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firstLine="9807"/>
        <w:spacing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5"/>
        <w:spacing w:before="35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903" w:right="1133" w:firstLine="746"/>
        <w:spacing w:before="341" w:line="238" w:lineRule="auto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11"/>
        </w:rPr>
        <w:t>Upper Urinary</w:t>
      </w:r>
      <w:r>
        <w:rPr>
          <w:rFonts w:ascii="Arial" w:hAnsi="Arial" w:eastAsia="Arial" w:cs="Arial"/>
          <w:sz w:val="120"/>
          <w:szCs w:val="120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20"/>
          <w:szCs w:val="120"/>
          <w:color w:val="231F20"/>
          <w:spacing w:val="-4"/>
        </w:rPr>
        <w:t>Tract Urothelial</w:t>
      </w:r>
    </w:p>
    <w:p>
      <w:pPr>
        <w:ind w:left="3397"/>
        <w:spacing w:before="140" w:line="198" w:lineRule="auto"/>
        <w:outlineLvl w:val="0"/>
        <w:rPr>
          <w:rFonts w:ascii="Arial" w:hAnsi="Arial" w:eastAsia="Arial" w:cs="Arial"/>
          <w:sz w:val="120"/>
          <w:szCs w:val="120"/>
        </w:rPr>
      </w:pPr>
      <w:r>
        <w:rPr>
          <w:rFonts w:ascii="Arial" w:hAnsi="Arial" w:eastAsia="Arial" w:cs="Arial"/>
          <w:sz w:val="120"/>
          <w:szCs w:val="120"/>
          <w:color w:val="231F20"/>
          <w:spacing w:val="-21"/>
        </w:rPr>
        <w:t>Carcinoma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839" w:right="1133" w:firstLine="339"/>
        <w:spacing w:before="92" w:line="260" w:lineRule="auto"/>
        <w:rPr/>
      </w:pPr>
      <w:r>
        <w:rPr>
          <w:color w:val="56A0D5"/>
          <w:spacing w:val="15"/>
        </w:rPr>
        <w:t>A. </w:t>
      </w:r>
      <w:r>
        <w:rPr>
          <w:color w:val="56A0D5"/>
        </w:rPr>
        <w:t>Masson</w:t>
      </w:r>
      <w:r>
        <w:rPr>
          <w:color w:val="56A0D5"/>
          <w:spacing w:val="15"/>
        </w:rPr>
        <w:t>-</w:t>
      </w:r>
      <w:r>
        <w:rPr>
          <w:color w:val="56A0D5"/>
        </w:rPr>
        <w:t>Lecomte</w:t>
      </w:r>
      <w:r>
        <w:rPr>
          <w:color w:val="56A0D5"/>
          <w:spacing w:val="15"/>
        </w:rPr>
        <w:t>, P. </w:t>
      </w:r>
      <w:r>
        <w:rPr>
          <w:color w:val="56A0D5"/>
        </w:rPr>
        <w:t>Gontero</w:t>
      </w:r>
      <w:r>
        <w:rPr>
          <w:color w:val="56A0D5"/>
          <w:spacing w:val="15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15"/>
        </w:rPr>
        <w:t>), A. </w:t>
      </w:r>
      <w:r>
        <w:rPr>
          <w:color w:val="56A0D5"/>
        </w:rPr>
        <w:t>Birtle</w:t>
      </w:r>
      <w:r>
        <w:rPr>
          <w:color w:val="56A0D5"/>
          <w:spacing w:val="15"/>
        </w:rPr>
        <w:t>,</w:t>
      </w:r>
      <w:r>
        <w:rPr>
          <w:color w:val="56A0D5"/>
          <w:spacing w:val="14"/>
        </w:rPr>
        <w:t xml:space="preserve"> </w:t>
      </w:r>
      <w:r>
        <w:rPr>
          <w:color w:val="56A0D5"/>
          <w:spacing w:val="27"/>
        </w:rPr>
        <w:t>E.M. </w:t>
      </w:r>
      <w:r>
        <w:rPr>
          <w:color w:val="56A0D5"/>
        </w:rPr>
        <w:t>Comp</w:t>
      </w:r>
      <w:r>
        <w:rPr>
          <w:color w:val="56A0D5"/>
          <w:spacing w:val="27"/>
        </w:rPr>
        <w:t>é</w:t>
      </w:r>
      <w:r>
        <w:rPr>
          <w:color w:val="56A0D5"/>
        </w:rPr>
        <w:t>rat</w:t>
      </w:r>
      <w:r>
        <w:rPr>
          <w:color w:val="56A0D5"/>
          <w:spacing w:val="27"/>
        </w:rPr>
        <w:t>, J.L. </w:t>
      </w:r>
      <w:r>
        <w:rPr>
          <w:color w:val="56A0D5"/>
        </w:rPr>
        <w:t>Dominguez</w:t>
      </w:r>
      <w:r>
        <w:rPr>
          <w:color w:val="56A0D5"/>
          <w:spacing w:val="27"/>
        </w:rPr>
        <w:t>-</w:t>
      </w:r>
      <w:r>
        <w:rPr>
          <w:color w:val="56A0D5"/>
        </w:rPr>
        <w:t>Escrig</w:t>
      </w:r>
      <w:r>
        <w:rPr>
          <w:color w:val="56A0D5"/>
          <w:spacing w:val="27"/>
        </w:rPr>
        <w:t>, F. </w:t>
      </w:r>
      <w:r>
        <w:rPr>
          <w:color w:val="56A0D5"/>
        </w:rPr>
        <w:t>Liedberg</w:t>
      </w:r>
      <w:r>
        <w:rPr>
          <w:color w:val="56A0D5"/>
          <w:spacing w:val="27"/>
        </w:rPr>
        <w:t>,</w:t>
      </w:r>
    </w:p>
    <w:p>
      <w:pPr>
        <w:pStyle w:val="BodyText"/>
        <w:ind w:left="4177" w:right="1133" w:hanging="1609"/>
        <w:spacing w:before="170" w:line="256" w:lineRule="auto"/>
        <w:rPr/>
      </w:pPr>
      <w:r>
        <w:rPr>
          <w:color w:val="56A0D5"/>
          <w:spacing w:val="17"/>
        </w:rPr>
        <w:t>P. </w:t>
      </w:r>
      <w:r>
        <w:rPr>
          <w:color w:val="56A0D5"/>
        </w:rPr>
        <w:t>Mariappan</w:t>
      </w:r>
      <w:r>
        <w:rPr>
          <w:color w:val="56A0D5"/>
          <w:spacing w:val="17"/>
        </w:rPr>
        <w:t>, A.H. </w:t>
      </w:r>
      <w:r>
        <w:rPr>
          <w:color w:val="56A0D5"/>
        </w:rPr>
        <w:t>Mostafid</w:t>
      </w:r>
      <w:r>
        <w:rPr>
          <w:color w:val="56A0D5"/>
          <w:spacing w:val="17"/>
        </w:rPr>
        <w:t>, B.W.G. </w:t>
      </w:r>
      <w:r>
        <w:rPr>
          <w:color w:val="56A0D5"/>
        </w:rPr>
        <w:t>van</w:t>
      </w:r>
      <w:r>
        <w:rPr>
          <w:color w:val="56A0D5"/>
          <w:spacing w:val="17"/>
        </w:rPr>
        <w:t xml:space="preserve"> </w:t>
      </w:r>
      <w:r>
        <w:rPr>
          <w:color w:val="56A0D5"/>
        </w:rPr>
        <w:t>Rhijn</w:t>
      </w:r>
      <w:r>
        <w:rPr>
          <w:color w:val="56A0D5"/>
          <w:spacing w:val="17"/>
        </w:rPr>
        <w:t>,</w:t>
      </w:r>
      <w:r>
        <w:rPr>
          <w:color w:val="56A0D5"/>
          <w:spacing w:val="1"/>
        </w:rPr>
        <w:t xml:space="preserve"> </w:t>
      </w:r>
      <w:r>
        <w:rPr>
          <w:color w:val="56A0D5"/>
          <w:spacing w:val="20"/>
        </w:rPr>
        <w:t>T. </w:t>
      </w:r>
      <w:r>
        <w:rPr>
          <w:color w:val="56A0D5"/>
        </w:rPr>
        <w:t>Seisen</w:t>
      </w:r>
      <w:r>
        <w:rPr>
          <w:color w:val="56A0D5"/>
          <w:spacing w:val="20"/>
        </w:rPr>
        <w:t>, S.F. </w:t>
      </w:r>
      <w:r>
        <w:rPr>
          <w:color w:val="56A0D5"/>
        </w:rPr>
        <w:t>Shariat</w:t>
      </w:r>
      <w:r>
        <w:rPr>
          <w:color w:val="56A0D5"/>
          <w:spacing w:val="20"/>
        </w:rPr>
        <w:t>, E.N. </w:t>
      </w:r>
      <w:r>
        <w:rPr>
          <w:color w:val="56A0D5"/>
        </w:rPr>
        <w:t>Xylinas</w:t>
      </w:r>
    </w:p>
    <w:p>
      <w:pPr>
        <w:pStyle w:val="BodyText"/>
        <w:ind w:left="4552"/>
        <w:spacing w:before="172" w:line="197" w:lineRule="auto"/>
        <w:rPr/>
      </w:pPr>
      <w:r>
        <w:rPr>
          <w:color w:val="56A0D5"/>
          <w:spacing w:val="7"/>
        </w:rPr>
        <w:t>Patient representative: R. Wood</w:t>
      </w:r>
    </w:p>
    <w:p>
      <w:pPr>
        <w:pStyle w:val="BodyText"/>
        <w:ind w:left="2563"/>
        <w:spacing w:before="176" w:line="197" w:lineRule="auto"/>
        <w:rPr/>
      </w:pPr>
      <w:r>
        <w:rPr>
          <w:color w:val="56A0D5"/>
          <w:spacing w:val="9"/>
        </w:rPr>
        <w:t>Guidelines Associates: O. Capoun, B. Pradere,</w:t>
      </w:r>
    </w:p>
    <w:p>
      <w:pPr>
        <w:pStyle w:val="BodyText"/>
        <w:ind w:left="4091" w:right="1133" w:firstLine="1155"/>
        <w:spacing w:before="176" w:line="286" w:lineRule="auto"/>
        <w:rPr/>
      </w:pPr>
      <w:r>
        <w:rPr>
          <w:color w:val="56A0D5"/>
          <w:spacing w:val="11"/>
        </w:rPr>
        <w:t>B.P. </w:t>
      </w:r>
      <w:r>
        <w:rPr>
          <w:color w:val="56A0D5"/>
        </w:rPr>
        <w:t>Rai</w:t>
      </w:r>
      <w:r>
        <w:rPr>
          <w:color w:val="56A0D5"/>
          <w:spacing w:val="11"/>
        </w:rPr>
        <w:t>, F. </w:t>
      </w:r>
      <w:r>
        <w:rPr>
          <w:color w:val="56A0D5"/>
        </w:rPr>
        <w:t>Soria</w:t>
      </w:r>
      <w:r>
        <w:rPr>
          <w:color w:val="56A0D5"/>
          <w:spacing w:val="11"/>
        </w:rPr>
        <w:t>, V. </w:t>
      </w:r>
      <w:r>
        <w:rPr>
          <w:color w:val="56A0D5"/>
        </w:rPr>
        <w:t>Soukup</w:t>
      </w:r>
      <w:r>
        <w:rPr>
          <w:color w:val="56A0D5"/>
          <w:spacing w:val="8"/>
        </w:rPr>
        <w:t xml:space="preserve"> </w:t>
      </w:r>
      <w:r>
        <w:rPr>
          <w:color w:val="56A0D5"/>
          <w:spacing w:val="11"/>
        </w:rPr>
        <w:t>Guidelines Office: E.J.</w:t>
      </w:r>
      <w:r>
        <w:rPr>
          <w:color w:val="56A0D5"/>
          <w:spacing w:val="10"/>
        </w:rPr>
        <w:t xml:space="preserve"> Smith, H. Ali</w:t>
      </w:r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pacing w:before="30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8" w:line="266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2" w:line="865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58pt;margin-top:24.2636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1519348</wp:posOffset>
            </wp:positionH>
            <wp:positionV relativeFrom="paragraph">
              <wp:posOffset>557827</wp:posOffset>
            </wp:positionV>
            <wp:extent cx="80365" cy="93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1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93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32"/>
        </w:rPr>
        <w:t>n</w:t>
      </w:r>
    </w:p>
    <w:p>
      <w:pPr>
        <w:spacing w:line="865" w:lineRule="exact"/>
        <w:sectPr>
          <w:type w:val="continuous"/>
          <w:pgSz w:w="11906" w:h="16838"/>
          <w:pgMar w:top="400" w:right="0" w:bottom="0" w:left="1785" w:header="0" w:footer="0" w:gutter="0"/>
          <w:cols w:equalWidth="0" w:num="2">
            <w:col w:w="5226" w:space="100"/>
            <w:col w:w="4794" w:space="0"/>
          </w:cols>
        </w:sectPr>
        <w:rPr>
          <w:rFonts w:ascii="Arial" w:hAnsi="Arial" w:eastAsia="Arial" w:cs="Arial"/>
          <w:sz w:val="74"/>
          <w:szCs w:val="74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8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13814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8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scope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5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5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5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&amp;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5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5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5</w:t>
            </w:r>
          </w:hyperlink>
        </w:p>
        <w:p>
          <w:pPr>
            <w:pStyle w:val="BodyText"/>
            <w:ind w:left="1991"/>
            <w:spacing w:before="8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10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1"/>
              </w:rPr>
              <w:t>5</w:t>
            </w:r>
          </w:hyperlink>
        </w:p>
        <w:p>
          <w:pPr>
            <w:pStyle w:val="BodyText"/>
            <w:ind w:left="1990"/>
            <w:spacing w:before="61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202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10"/>
              </w:rPr>
              <w:t>3.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EPIDEMIOLOGY, AETIOLOGY AND PATHOLOGY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6</w:t>
            </w:r>
          </w:hyperlink>
        </w:p>
        <w:p>
          <w:pPr>
            <w:pStyle w:val="BodyText"/>
            <w:ind w:left="1990"/>
            <w:spacing w:before="60" w:line="199" w:lineRule="auto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1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6</w:t>
            </w:r>
          </w:hyperlink>
        </w:p>
        <w:p>
          <w:pPr>
            <w:pStyle w:val="BodyText"/>
            <w:ind w:left="1990"/>
            <w:spacing w:before="11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9"/>
                <w:position w:val="1"/>
              </w:rPr>
              <w:t>3.2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>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3"/>
                <w:position w:val="1"/>
              </w:rPr>
              <w:t>3.2.1      </w:t>
            </w:r>
            <w:r>
              <w:rPr>
                <w:sz w:val="18"/>
                <w:szCs w:val="18"/>
                <w:color w:val="231F20"/>
                <w:position w:val="1"/>
              </w:rPr>
              <w:t>Environmental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2"/>
                <w:position w:val="1"/>
              </w:rPr>
              <w:t>3.2.2      </w:t>
            </w:r>
            <w:r>
              <w:rPr>
                <w:sz w:val="18"/>
                <w:szCs w:val="18"/>
                <w:color w:val="231F20"/>
                <w:position w:val="1"/>
              </w:rPr>
              <w:t>Genetic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3.2.3     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9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3.3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Histology and classification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9</w:t>
            </w:r>
          </w:hyperlink>
        </w:p>
        <w:p>
          <w:pPr>
            <w:pStyle w:val="BodyText"/>
            <w:ind w:left="2556"/>
            <w:spacing w:before="56" w:line="199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8"/>
              </w:rPr>
              <w:t>3.3.1      </w:t>
            </w:r>
            <w:r>
              <w:rPr>
                <w:sz w:val="18"/>
                <w:szCs w:val="18"/>
                <w:color w:val="231F20"/>
              </w:rPr>
              <w:t>Histological types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9</w:t>
            </w:r>
          </w:hyperlink>
        </w:p>
        <w:p>
          <w:pPr>
            <w:pStyle w:val="BodyText"/>
            <w:ind w:left="1989"/>
            <w:spacing w:before="12" w:line="239" w:lineRule="exact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3.4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Molecular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background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UTUCs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9</w:t>
            </w:r>
          </w:hyperlink>
        </w:p>
        <w:p>
          <w:pPr>
            <w:pStyle w:val="BodyText"/>
            <w:ind w:left="1989"/>
            <w:spacing w:before="1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11"/>
                <w:position w:val="3"/>
              </w:rPr>
              <w:t>3.5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histology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5"/>
            <w:spacing w:before="53" w:line="197" w:lineRule="auto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-2"/>
              </w:rPr>
              <w:t>4.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2"/>
              </w:rPr>
              <w:t>STAGING AND CLASSIFICATION SYSTEMS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 xml:space="preserve">      10</w:t>
            </w:r>
          </w:hyperlink>
        </w:p>
        <w:p>
          <w:pPr>
            <w:pStyle w:val="BodyText"/>
            <w:ind w:left="1985"/>
            <w:spacing w:before="61" w:line="205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17"/>
              </w:rPr>
              <w:t>4.1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Classification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10</w:t>
            </w:r>
          </w:hyperlink>
        </w:p>
        <w:p>
          <w:pPr>
            <w:pStyle w:val="BodyText"/>
            <w:ind w:left="1985"/>
            <w:spacing w:before="64" w:line="198" w:lineRule="auto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12"/>
              </w:rPr>
              <w:t>4.2     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Node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Metastasis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staging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10</w:t>
            </w:r>
          </w:hyperlink>
        </w:p>
        <w:p>
          <w:pPr>
            <w:pStyle w:val="BodyText"/>
            <w:ind w:left="1985"/>
            <w:spacing w:before="12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1"/>
                <w:position w:val="3"/>
              </w:rPr>
              <w:t>4.3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10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3"/>
            <w:spacing w:before="53" w:line="197" w:lineRule="auto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-4"/>
              </w:rPr>
              <w:t>5.               DIAGNOSIS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11</w:t>
            </w:r>
          </w:hyperlink>
        </w:p>
        <w:p>
          <w:pPr>
            <w:pStyle w:val="BodyText"/>
            <w:ind w:left="1993"/>
            <w:spacing w:before="69" w:line="193" w:lineRule="auto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11"/>
              </w:rPr>
              <w:t>5.1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Symptoms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</w:rPr>
              <w:t>11</w:t>
            </w:r>
          </w:hyperlink>
        </w:p>
        <w:p>
          <w:pPr>
            <w:pStyle w:val="BodyText"/>
            <w:ind w:left="1993"/>
            <w:spacing w:before="72" w:line="192" w:lineRule="auto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2"/>
              </w:rPr>
              <w:t>5.2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Imaging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11</w:t>
            </w:r>
          </w:hyperlink>
        </w:p>
        <w:p>
          <w:pPr>
            <w:pStyle w:val="BodyText"/>
            <w:ind w:left="2560"/>
            <w:spacing w:before="12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5.2.1      </w:t>
            </w:r>
            <w:r>
              <w:rPr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11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5.2.2      </w:t>
            </w:r>
            <w:r>
              <w:rPr>
                <w:sz w:val="18"/>
                <w:szCs w:val="18"/>
                <w:color w:val="231F20"/>
                <w:position w:val="3"/>
              </w:rPr>
              <w:t>Magnetic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resonance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urography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11</w:t>
            </w:r>
          </w:hyperlink>
        </w:p>
        <w:p>
          <w:pPr>
            <w:pStyle w:val="BodyText"/>
            <w:ind w:left="2560"/>
            <w:spacing w:before="2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11"/>
                <w:position w:val="3"/>
              </w:rPr>
              <w:t>5.2.3      </w:t>
            </w:r>
            <w:r>
              <w:rPr>
                <w:sz w:val="12"/>
                <w:szCs w:val="12"/>
                <w:color w:val="231F20"/>
                <w:spacing w:val="11"/>
                <w:position w:val="8"/>
              </w:rPr>
              <w:t>18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F-</w:t>
            </w:r>
            <w:r>
              <w:rPr>
                <w:sz w:val="18"/>
                <w:szCs w:val="18"/>
                <w:color w:val="231F20"/>
                <w:position w:val="3"/>
              </w:rPr>
              <w:t>Fluorodeoxglucose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positron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emission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  11</w:t>
            </w:r>
          </w:hyperlink>
        </w:p>
        <w:p>
          <w:pPr>
            <w:pStyle w:val="BodyText"/>
            <w:ind w:left="1997"/>
            <w:spacing w:before="62" w:line="193" w:lineRule="auto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2"/>
              </w:rPr>
              <w:t>5.3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Cystoscopy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11</w:t>
            </w:r>
          </w:hyperlink>
        </w:p>
        <w:p>
          <w:pPr>
            <w:pStyle w:val="BodyText"/>
            <w:ind w:left="1997"/>
            <w:spacing w:before="11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1"/>
                <w:position w:val="3"/>
              </w:rPr>
              <w:t>5.4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Cytology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11</w:t>
            </w:r>
          </w:hyperlink>
        </w:p>
        <w:p>
          <w:pPr>
            <w:pStyle w:val="BodyText"/>
            <w:ind w:left="1996"/>
            <w:spacing w:before="62" w:line="193" w:lineRule="auto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2"/>
              </w:rPr>
              <w:t>5.5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Diagnostic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ureteroscopy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11</w:t>
            </w:r>
          </w:hyperlink>
        </w:p>
        <w:p>
          <w:pPr>
            <w:pStyle w:val="BodyText"/>
            <w:ind w:left="1996"/>
            <w:spacing w:before="1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6"/>
                <w:position w:val="3"/>
              </w:rPr>
              <w:t>5.6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diagnosis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UTUC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12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4"/>
            <w:spacing w:before="53" w:line="197" w:lineRule="auto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-3"/>
              </w:rPr>
              <w:t>6.               PROGNOSI</w:t>
            </w:r>
            <w:r>
              <w:rPr>
                <w:sz w:val="18"/>
                <w:szCs w:val="18"/>
                <w:color w:val="231F20"/>
                <w:spacing w:val="-4"/>
              </w:rPr>
              <w:t>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12</w:t>
            </w:r>
          </w:hyperlink>
        </w:p>
        <w:p>
          <w:pPr>
            <w:pStyle w:val="BodyText"/>
            <w:ind w:left="1994"/>
            <w:spacing w:before="9" w:line="238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6.1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12</w:t>
            </w:r>
          </w:hyperlink>
        </w:p>
        <w:p>
          <w:pPr>
            <w:pStyle w:val="BodyText"/>
            <w:ind w:left="2561"/>
            <w:spacing w:before="2" w:line="238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3"/>
                <w:position w:val="1"/>
              </w:rPr>
              <w:t>6.1.1      </w:t>
            </w:r>
            <w:r>
              <w:rPr>
                <w:sz w:val="18"/>
                <w:szCs w:val="18"/>
                <w:color w:val="231F20"/>
                <w:position w:val="1"/>
              </w:rPr>
              <w:t>Patient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related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12</w:t>
            </w:r>
          </w:hyperlink>
        </w:p>
        <w:p>
          <w:pPr>
            <w:pStyle w:val="BodyText"/>
            <w:ind w:left="3241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6.1.1.1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Age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gender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12</w:t>
            </w:r>
          </w:hyperlink>
        </w:p>
        <w:p>
          <w:pPr>
            <w:pStyle w:val="BodyText"/>
            <w:ind w:left="3241"/>
            <w:spacing w:before="57" w:line="199" w:lineRule="auto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2"/>
              </w:rPr>
              <w:t>6.1.1.2      </w:t>
            </w:r>
            <w:r>
              <w:rPr>
                <w:sz w:val="18"/>
                <w:szCs w:val="18"/>
                <w:color w:val="231F20"/>
              </w:rPr>
              <w:t>Ethnicity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13</w:t>
            </w:r>
          </w:hyperlink>
        </w:p>
        <w:p>
          <w:pPr>
            <w:pStyle w:val="BodyText"/>
            <w:ind w:left="3242"/>
            <w:spacing w:before="11" w:line="239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6.1.1.3      </w:t>
            </w:r>
            <w:r>
              <w:rPr>
                <w:sz w:val="18"/>
                <w:szCs w:val="18"/>
                <w:color w:val="231F20"/>
                <w:position w:val="3"/>
              </w:rPr>
              <w:t>Genetic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disposition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13</w:t>
            </w:r>
          </w:hyperlink>
        </w:p>
        <w:p>
          <w:pPr>
            <w:pStyle w:val="BodyText"/>
            <w:ind w:left="3242"/>
            <w:spacing w:before="57" w:line="197" w:lineRule="auto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4"/>
              </w:rPr>
              <w:t>6.1.1.4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Tobacco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consumption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13</w:t>
            </w:r>
          </w:hyperlink>
        </w:p>
        <w:p>
          <w:pPr>
            <w:pStyle w:val="BodyText"/>
            <w:ind w:left="3242"/>
            <w:spacing w:before="13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10"/>
                <w:position w:val="3"/>
              </w:rPr>
              <w:t>6.1.1.5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delay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13</w:t>
            </w:r>
          </w:hyperlink>
        </w:p>
        <w:p>
          <w:pPr>
            <w:pStyle w:val="BodyText"/>
            <w:ind w:left="3242"/>
            <w:spacing w:before="1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1"/>
                <w:position w:val="1"/>
              </w:rPr>
              <w:t>6.1.1.6      </w:t>
            </w:r>
            <w:r>
              <w:rPr>
                <w:sz w:val="18"/>
                <w:szCs w:val="18"/>
                <w:color w:val="231F20"/>
                <w:position w:val="1"/>
              </w:rPr>
              <w:t>Other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13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6.1.2     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related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13</w:t>
            </w:r>
          </w:hyperlink>
        </w:p>
        <w:p>
          <w:pPr>
            <w:pStyle w:val="BodyText"/>
            <w:ind w:left="3242"/>
            <w:spacing w:before="1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6.1.2.1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13</w:t>
            </w:r>
          </w:hyperlink>
        </w:p>
        <w:p>
          <w:pPr>
            <w:pStyle w:val="BodyText"/>
            <w:ind w:left="3242"/>
            <w:spacing w:before="2" w:line="238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6.1.2.2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multifocality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size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hydronephrosis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13</w:t>
            </w:r>
          </w:hyperlink>
        </w:p>
        <w:p>
          <w:pPr>
            <w:pStyle w:val="BodyText"/>
            <w:ind w:left="4064"/>
            <w:spacing w:before="55" w:line="201" w:lineRule="auto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4"/>
              </w:rPr>
              <w:t>6.1.2.2.1      </w:t>
            </w:r>
            <w:r>
              <w:rPr>
                <w:sz w:val="18"/>
                <w:szCs w:val="18"/>
                <w:color w:val="231F20"/>
              </w:rPr>
              <w:t>Multifocality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13</w:t>
            </w:r>
          </w:hyperlink>
        </w:p>
        <w:p>
          <w:pPr>
            <w:pStyle w:val="BodyText"/>
            <w:ind w:left="4064"/>
            <w:spacing w:before="67" w:line="199" w:lineRule="auto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1"/>
              </w:rPr>
              <w:t>6.1.2.2.2      </w:t>
            </w:r>
            <w:r>
              <w:rPr>
                <w:sz w:val="18"/>
                <w:szCs w:val="18"/>
                <w:color w:val="231F20"/>
              </w:rPr>
              <w:t>Hydroureteronephrosis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14</w:t>
            </w:r>
          </w:hyperlink>
        </w:p>
        <w:p>
          <w:pPr>
            <w:pStyle w:val="BodyText"/>
            <w:ind w:left="4064"/>
            <w:spacing w:before="72" w:line="197" w:lineRule="auto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3"/>
              </w:rPr>
              <w:t>6.1.2.2.3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size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14</w:t>
            </w:r>
          </w:hyperlink>
        </w:p>
      </w:sdtContent>
    </w:sdt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</w:rPr>
        <w:t>2                                                                 </w:t>
      </w:r>
      <w:r>
        <w:rPr>
          <w:sz w:val="14"/>
          <w:szCs w:val="14"/>
          <w:color w:val="231F20"/>
        </w:rPr>
        <w:t>UPPER URINARY TRACT</w:t>
      </w:r>
      <w:r>
        <w:rPr>
          <w:sz w:val="14"/>
          <w:szCs w:val="14"/>
          <w:color w:val="231F20"/>
          <w:spacing w:val="14"/>
          <w:w w:val="102"/>
        </w:rPr>
        <w:t xml:space="preserve"> </w:t>
      </w:r>
      <w:r>
        <w:rPr>
          <w:sz w:val="14"/>
          <w:szCs w:val="14"/>
          <w:color w:val="231F20"/>
        </w:rPr>
        <w:t>UROTHELIAL</w:t>
      </w:r>
      <w:r>
        <w:rPr>
          <w:sz w:val="14"/>
          <w:szCs w:val="14"/>
          <w:color w:val="231F20"/>
          <w:spacing w:val="4"/>
        </w:rPr>
        <w:t xml:space="preserve"> </w:t>
      </w:r>
      <w:r>
        <w:rPr>
          <w:sz w:val="14"/>
          <w:szCs w:val="14"/>
          <w:color w:val="231F20"/>
        </w:rPr>
        <w:t>CARCINOMA -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5"/>
        </w:rPr>
        <w:t xml:space="preserve"> </w:t>
      </w:r>
      <w:r>
        <w:rPr>
          <w:sz w:val="14"/>
          <w:szCs w:val="14"/>
          <w:color w:val="231F20"/>
        </w:rPr>
        <w:t>UPDATE APRIL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1026002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2590"/>
            <w:spacing w:before="53" w:line="238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14"/>
                <w:position w:val="3"/>
              </w:rPr>
              <w:t>6.1.2.3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Pathological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subtypes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14</w:t>
            </w:r>
          </w:hyperlink>
        </w:p>
        <w:p>
          <w:pPr>
            <w:pStyle w:val="BodyText"/>
            <w:ind w:left="2590"/>
            <w:spacing w:before="1" w:line="238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6.1.2.4     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involvement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14</w:t>
            </w:r>
          </w:hyperlink>
        </w:p>
        <w:p>
          <w:pPr>
            <w:pStyle w:val="BodyText"/>
            <w:ind w:left="2590"/>
            <w:spacing w:before="56" w:line="199" w:lineRule="auto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9"/>
              </w:rPr>
              <w:t>6.1.2.5      </w:t>
            </w:r>
            <w:r>
              <w:rPr>
                <w:sz w:val="18"/>
                <w:szCs w:val="18"/>
                <w:color w:val="231F20"/>
              </w:rPr>
              <w:t>Lymphovascular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invasion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14</w:t>
            </w:r>
          </w:hyperlink>
        </w:p>
        <w:p>
          <w:pPr>
            <w:pStyle w:val="BodyText"/>
            <w:ind w:left="2590"/>
            <w:spacing w:before="67" w:line="198" w:lineRule="auto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13"/>
              </w:rPr>
              <w:t>6.1.2.6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Surgical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margins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14</w:t>
            </w:r>
          </w:hyperlink>
        </w:p>
        <w:p>
          <w:pPr>
            <w:pStyle w:val="BodyText"/>
            <w:ind w:left="2591"/>
            <w:spacing w:before="12" w:line="239" w:lineRule="exact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6.1.2.7     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pathological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14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2"/>
                <w:position w:val="1"/>
              </w:rPr>
              <w:t>6.1.3     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>15</w:t>
            </w:r>
          </w:hyperlink>
        </w:p>
        <w:p>
          <w:pPr>
            <w:pStyle w:val="BodyText"/>
            <w:ind w:left="1343"/>
            <w:spacing w:before="1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5"/>
                <w:position w:val="3"/>
              </w:rPr>
              <w:t>6.2     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stratification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decision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making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15</w:t>
            </w:r>
          </w:hyperlink>
        </w:p>
        <w:p>
          <w:pPr>
            <w:pStyle w:val="BodyText"/>
            <w:ind w:left="1343"/>
            <w:spacing w:before="56" w:line="203" w:lineRule="auto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1"/>
              </w:rPr>
              <w:t>6.3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Bladder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recurrence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16</w:t>
            </w:r>
          </w:hyperlink>
        </w:p>
        <w:p>
          <w:pPr>
            <w:pStyle w:val="BodyText"/>
            <w:ind w:left="1343"/>
            <w:spacing w:before="8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6.4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UTUC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16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8"/>
            <w:spacing w:before="53" w:line="197" w:lineRule="auto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-1"/>
              </w:rPr>
              <w:t>7.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                             16</w:t>
            </w:r>
          </w:hyperlink>
        </w:p>
        <w:p>
          <w:pPr>
            <w:pStyle w:val="BodyText"/>
            <w:ind w:left="1339"/>
            <w:spacing w:before="8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13"/>
                <w:position w:val="1"/>
              </w:rPr>
              <w:t>7.1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Localised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low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16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7.1.1      </w:t>
            </w:r>
            <w:r>
              <w:rPr>
                <w:sz w:val="18"/>
                <w:szCs w:val="18"/>
                <w:color w:val="231F20"/>
                <w:position w:val="3"/>
              </w:rPr>
              <w:t>General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considerations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16</w:t>
            </w:r>
          </w:hyperlink>
        </w:p>
        <w:p>
          <w:pPr>
            <w:pStyle w:val="BodyText"/>
            <w:ind w:left="1905"/>
            <w:spacing w:before="62" w:line="193" w:lineRule="auto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1"/>
              </w:rPr>
              <w:t>7.1.2      </w:t>
            </w:r>
            <w:r>
              <w:rPr>
                <w:sz w:val="18"/>
                <w:szCs w:val="18"/>
                <w:color w:val="231F20"/>
              </w:rPr>
              <w:t>Ureteroscopy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16</w:t>
            </w:r>
          </w:hyperlink>
        </w:p>
        <w:p>
          <w:pPr>
            <w:pStyle w:val="BodyText"/>
            <w:ind w:left="1905"/>
            <w:spacing w:before="72" w:line="197" w:lineRule="auto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17"/>
              </w:rPr>
              <w:t>7.1.3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Percutaneous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access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17</w:t>
            </w:r>
          </w:hyperlink>
        </w:p>
        <w:p>
          <w:pPr>
            <w:pStyle w:val="BodyText"/>
            <w:ind w:left="1905"/>
            <w:spacing w:before="63" w:line="203" w:lineRule="auto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1"/>
              </w:rPr>
              <w:t>7.1.4      </w:t>
            </w:r>
            <w:r>
              <w:rPr>
                <w:sz w:val="18"/>
                <w:szCs w:val="18"/>
                <w:color w:val="231F20"/>
              </w:rPr>
              <w:t>Ureteral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resection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17</w:t>
            </w:r>
          </w:hyperlink>
        </w:p>
        <w:p>
          <w:pPr>
            <w:pStyle w:val="BodyText"/>
            <w:ind w:left="1905"/>
            <w:spacing w:before="8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2"/>
                <w:position w:val="1"/>
              </w:rPr>
              <w:t>7.1.5      </w:t>
            </w:r>
            <w:r>
              <w:rPr>
                <w:sz w:val="18"/>
                <w:szCs w:val="18"/>
                <w:color w:val="231F20"/>
                <w:position w:val="1"/>
              </w:rPr>
              <w:t>Chemo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ablation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17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7.1.6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Adjuvant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17</w:t>
            </w:r>
          </w:hyperlink>
        </w:p>
        <w:p>
          <w:pPr>
            <w:pStyle w:val="BodyText"/>
            <w:ind w:left="2585"/>
            <w:spacing w:before="62" w:line="193" w:lineRule="auto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</w:rPr>
              <w:t>7.1.6.1      Upper urinary tract                                                                                17</w:t>
            </w:r>
          </w:hyperlink>
        </w:p>
        <w:p>
          <w:pPr>
            <w:pStyle w:val="BodyText"/>
            <w:ind w:left="2585"/>
            <w:spacing w:before="66" w:line="203" w:lineRule="auto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2"/>
              </w:rPr>
              <w:t>7.1.6.2      </w:t>
            </w:r>
            <w:r>
              <w:rPr>
                <w:sz w:val="18"/>
                <w:szCs w:val="18"/>
                <w:color w:val="231F20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     17</w:t>
            </w:r>
          </w:hyperlink>
        </w:p>
        <w:p>
          <w:pPr>
            <w:pStyle w:val="BodyText"/>
            <w:ind w:left="1905"/>
            <w:spacing w:before="9" w:line="238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7.1.7      </w:t>
            </w:r>
            <w:r>
              <w:rPr>
                <w:sz w:val="18"/>
                <w:szCs w:val="18"/>
                <w:color w:val="231F20"/>
                <w:position w:val="3"/>
              </w:rPr>
              <w:t>Recommendation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low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UTUC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18</w:t>
            </w:r>
          </w:hyperlink>
        </w:p>
        <w:p>
          <w:pPr>
            <w:pStyle w:val="BodyText"/>
            <w:ind w:left="1338"/>
            <w:spacing w:before="2" w:line="238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17"/>
                <w:position w:val="3"/>
              </w:rPr>
              <w:t>7.2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Localised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high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  <w:position w:val="3"/>
              </w:rPr>
              <w:t>18</w:t>
            </w:r>
          </w:hyperlink>
        </w:p>
        <w:p>
          <w:pPr>
            <w:pStyle w:val="BodyText"/>
            <w:ind w:left="1904"/>
            <w:spacing w:before="2" w:line="238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7.2.1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nephroureterectomy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18</w:t>
            </w:r>
          </w:hyperlink>
        </w:p>
        <w:p>
          <w:pPr>
            <w:pStyle w:val="BodyText"/>
            <w:ind w:left="2585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7.2.1.1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18</w:t>
            </w:r>
          </w:hyperlink>
        </w:p>
        <w:p>
          <w:pPr>
            <w:pStyle w:val="BodyText"/>
            <w:ind w:left="3407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7.2.1.1.1      </w:t>
            </w:r>
            <w:r>
              <w:rPr>
                <w:sz w:val="18"/>
                <w:szCs w:val="18"/>
                <w:color w:val="231F20"/>
                <w:position w:val="3"/>
              </w:rPr>
              <w:t>Open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nephroureterectomy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18</w:t>
            </w:r>
          </w:hyperlink>
        </w:p>
        <w:p>
          <w:pPr>
            <w:pStyle w:val="BodyText"/>
            <w:ind w:left="3407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7.2.1.1.2      </w:t>
            </w:r>
            <w:r>
              <w:rPr>
                <w:sz w:val="18"/>
                <w:szCs w:val="18"/>
                <w:color w:val="231F20"/>
                <w:position w:val="3"/>
              </w:rPr>
              <w:t>Minimal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nephroureterectomy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18</w:t>
            </w:r>
          </w:hyperlink>
        </w:p>
        <w:p>
          <w:pPr>
            <w:pStyle w:val="BodyText"/>
            <w:ind w:left="3407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7.2.1.1.3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cuff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management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18</w:t>
            </w:r>
          </w:hyperlink>
        </w:p>
        <w:p>
          <w:pPr>
            <w:pStyle w:val="BodyText"/>
            <w:ind w:left="3407"/>
            <w:spacing w:before="1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7.2.1.1.4     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dissection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18</w:t>
            </w:r>
          </w:hyperlink>
        </w:p>
        <w:p>
          <w:pPr>
            <w:pStyle w:val="BodyText"/>
            <w:ind w:left="1904"/>
            <w:spacing w:before="57" w:line="199" w:lineRule="auto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1"/>
              </w:rPr>
              <w:t>7.2.2      </w:t>
            </w:r>
            <w:r>
              <w:rPr>
                <w:sz w:val="18"/>
                <w:szCs w:val="18"/>
                <w:color w:val="231F20"/>
              </w:rPr>
              <w:t>Distal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ureterectomy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18</w:t>
            </w:r>
          </w:hyperlink>
        </w:p>
        <w:p>
          <w:pPr>
            <w:pStyle w:val="BodyText"/>
            <w:ind w:left="1904"/>
            <w:spacing w:before="11" w:line="239" w:lineRule="exact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7.2.3     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sparing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imperative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indications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19</w:t>
            </w:r>
          </w:hyperlink>
        </w:p>
        <w:p>
          <w:pPr>
            <w:pStyle w:val="BodyText"/>
            <w:ind w:left="1904"/>
            <w:spacing w:before="1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7.2.4      </w:t>
            </w:r>
            <w:r>
              <w:rPr>
                <w:sz w:val="18"/>
                <w:szCs w:val="18"/>
                <w:color w:val="231F20"/>
                <w:position w:val="3"/>
              </w:rPr>
              <w:t>Peri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19</w:t>
            </w:r>
          </w:hyperlink>
        </w:p>
        <w:p>
          <w:pPr>
            <w:pStyle w:val="BodyText"/>
            <w:ind w:left="2584"/>
            <w:spacing w:before="56" w:line="199" w:lineRule="auto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3"/>
              </w:rPr>
              <w:t>7.2.4.1      </w:t>
            </w:r>
            <w:r>
              <w:rPr>
                <w:sz w:val="18"/>
                <w:szCs w:val="18"/>
                <w:color w:val="231F20"/>
              </w:rPr>
              <w:t>Neoadjuvant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19</w:t>
            </w:r>
          </w:hyperlink>
        </w:p>
        <w:p>
          <w:pPr>
            <w:pStyle w:val="BodyText"/>
            <w:ind w:left="3406"/>
            <w:spacing w:before="67" w:line="199" w:lineRule="auto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spacing w:val="3"/>
              </w:rPr>
              <w:t>7.2.4.1.1     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19</w:t>
            </w:r>
          </w:hyperlink>
        </w:p>
        <w:p>
          <w:pPr>
            <w:pStyle w:val="BodyText"/>
            <w:ind w:left="3406"/>
            <w:spacing w:before="12" w:line="238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7.2.4.1.2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19</w:t>
            </w:r>
          </w:hyperlink>
        </w:p>
        <w:p>
          <w:pPr>
            <w:pStyle w:val="BodyText"/>
            <w:ind w:left="2584"/>
            <w:spacing w:before="57" w:line="199" w:lineRule="auto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3"/>
              </w:rPr>
              <w:t>7.2.4.2</w:t>
            </w:r>
            <w:r>
              <w:rPr>
                <w:sz w:val="18"/>
                <w:szCs w:val="18"/>
                <w:color w:val="231F20"/>
              </w:rPr>
              <w:t xml:space="preserve">      Adjuvant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treatments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19</w:t>
            </w:r>
          </w:hyperlink>
        </w:p>
        <w:p>
          <w:pPr>
            <w:pStyle w:val="BodyText"/>
            <w:ind w:left="3407"/>
            <w:spacing w:before="11" w:line="239" w:lineRule="exact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7"/>
                <w:position w:val="1"/>
              </w:rPr>
              <w:t>7.2.4.2.1     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instillations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>19</w:t>
            </w:r>
          </w:hyperlink>
        </w:p>
        <w:p>
          <w:pPr>
            <w:pStyle w:val="BodyText"/>
            <w:ind w:left="3407"/>
            <w:spacing w:before="57" w:line="199" w:lineRule="auto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4"/>
              </w:rPr>
              <w:t>7.2.4.2.2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Systemic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Chemotherapy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19</w:t>
            </w:r>
          </w:hyperlink>
        </w:p>
        <w:p>
          <w:pPr>
            <w:pStyle w:val="BodyText"/>
            <w:ind w:left="3407"/>
            <w:spacing w:before="11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7.2.4.2.3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20</w:t>
            </w:r>
          </w:hyperlink>
        </w:p>
        <w:p>
          <w:pPr>
            <w:pStyle w:val="BodyText"/>
            <w:ind w:left="3407"/>
            <w:spacing w:before="57" w:line="199" w:lineRule="auto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3"/>
              </w:rPr>
              <w:t>7.2.4.2.4      </w:t>
            </w:r>
            <w:r>
              <w:rPr>
                <w:sz w:val="18"/>
                <w:szCs w:val="18"/>
                <w:color w:val="231F20"/>
              </w:rPr>
              <w:t>Radiotherapy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20</w:t>
            </w:r>
          </w:hyperlink>
        </w:p>
        <w:p>
          <w:pPr>
            <w:pStyle w:val="BodyText"/>
            <w:ind w:left="1904"/>
            <w:spacing w:before="11" w:line="239" w:lineRule="exact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7.2.5     Summary of evidence and recommendations 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 management of high-risk</w:t>
            </w:r>
          </w:hyperlink>
        </w:p>
        <w:p>
          <w:pPr>
            <w:pStyle w:val="BodyText"/>
            <w:ind w:left="2591"/>
            <w:spacing w:before="64" w:line="197" w:lineRule="auto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</w:rPr>
              <w:t>non-metastatic UTUC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</w:rPr>
              <w:t xml:space="preserve">                      21</w:t>
            </w:r>
          </w:hyperlink>
        </w:p>
        <w:p>
          <w:pPr>
            <w:pStyle w:val="BodyText"/>
            <w:ind w:left="1338"/>
            <w:spacing w:before="8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20"/>
                <w:position w:val="1"/>
              </w:rPr>
              <w:t>7.3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Metastatic</w:t>
            </w:r>
            <w:r>
              <w:rPr>
                <w:sz w:val="18"/>
                <w:szCs w:val="18"/>
                <w:color w:val="231F20"/>
                <w:spacing w:val="20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disease</w:t>
            </w:r>
            <w:r>
              <w:rPr>
                <w:sz w:val="18"/>
                <w:szCs w:val="18"/>
                <w:color w:val="231F20"/>
                <w:spacing w:val="20"/>
                <w:position w:val="1"/>
              </w:rPr>
              <w:t xml:space="preserve"> 24</w:t>
            </w:r>
          </w:hyperlink>
        </w:p>
        <w:p>
          <w:pPr>
            <w:pStyle w:val="BodyText"/>
            <w:ind w:left="1905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loco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regional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lymph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node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metastases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24</w:t>
            </w:r>
          </w:hyperlink>
        </w:p>
        <w:p>
          <w:pPr>
            <w:pStyle w:val="BodyText"/>
            <w:ind w:left="1905"/>
            <w:spacing w:before="61" w:line="197" w:lineRule="auto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14"/>
              </w:rPr>
              <w:t>7.3.2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Distant</w:t>
            </w:r>
            <w:r>
              <w:rPr>
                <w:sz w:val="18"/>
                <w:szCs w:val="18"/>
                <w:color w:val="231F20"/>
                <w:spacing w:val="1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metastases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24</w:t>
            </w:r>
          </w:hyperlink>
        </w:p>
        <w:p>
          <w:pPr>
            <w:pStyle w:val="BodyText"/>
            <w:ind w:left="2585"/>
            <w:spacing w:before="8" w:line="239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7.3.2.1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setting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24</w:t>
            </w:r>
          </w:hyperlink>
        </w:p>
        <w:p>
          <w:pPr>
            <w:pStyle w:val="BodyText"/>
            <w:ind w:left="3407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7.3.2.1.1      </w:t>
            </w:r>
            <w:r>
              <w:rPr>
                <w:sz w:val="18"/>
                <w:szCs w:val="18"/>
                <w:color w:val="231F20"/>
                <w:position w:val="3"/>
              </w:rPr>
              <w:t>Enfortumab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vedotin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+ </w:t>
            </w:r>
            <w:r>
              <w:rPr>
                <w:sz w:val="18"/>
                <w:szCs w:val="18"/>
                <w:color w:val="231F20"/>
                <w:position w:val="3"/>
              </w:rPr>
              <w:t>pembrolizumab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</w:hyperlink>
        </w:p>
        <w:p>
          <w:pPr>
            <w:pStyle w:val="BodyText"/>
            <w:ind w:left="4366"/>
            <w:spacing w:before="1" w:line="239" w:lineRule="exact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24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7.3.2.1.2     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ineligible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+</w:t>
            </w:r>
            <w:r>
              <w:rPr>
                <w:sz w:val="18"/>
                <w:szCs w:val="18"/>
                <w:color w:val="231F20"/>
                <w:position w:val="3"/>
              </w:rPr>
              <w:t>Pembro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position w:val="3"/>
              </w:rPr>
              <w:t>cisplatin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       24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7.3.2.1.3     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ineligible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+</w:t>
            </w:r>
            <w:r>
              <w:rPr>
                <w:sz w:val="18"/>
                <w:szCs w:val="18"/>
                <w:color w:val="231F20"/>
                <w:position w:val="3"/>
              </w:rPr>
              <w:t>Pembro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unfit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position w:val="3"/>
              </w:rPr>
              <w:t>cisplatin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       24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7.3.2.1.4      </w:t>
            </w:r>
            <w:r>
              <w:rPr>
                <w:sz w:val="18"/>
                <w:szCs w:val="18"/>
                <w:color w:val="231F20"/>
                <w:position w:val="3"/>
              </w:rPr>
              <w:t>Maintenance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platinum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</w:hyperlink>
        </w:p>
        <w:p>
          <w:pPr>
            <w:pStyle w:val="BodyText"/>
            <w:ind w:left="4373"/>
            <w:spacing w:before="1" w:line="239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spacing w:val="18"/>
                <w:position w:val="3"/>
              </w:rPr>
              <w:t>24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7.3.2.1.5     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unfit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25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7.3.2.2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Systemic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later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line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setting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25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7.3.2.2.1      </w:t>
            </w:r>
            <w:r>
              <w:rPr>
                <w:sz w:val="18"/>
                <w:szCs w:val="18"/>
                <w:color w:val="231F20"/>
                <w:position w:val="3"/>
              </w:rPr>
              <w:t>Platinum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25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7.3.2.2.2     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25</w:t>
            </w:r>
          </w:hyperlink>
        </w:p>
        <w:p>
          <w:pPr>
            <w:pStyle w:val="BodyText"/>
            <w:ind w:left="3408"/>
            <w:spacing w:before="56" w:line="198" w:lineRule="auto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4"/>
              </w:rPr>
              <w:t>7.3.2.2.3      </w:t>
            </w:r>
            <w:r>
              <w:rPr>
                <w:sz w:val="18"/>
                <w:szCs w:val="18"/>
                <w:color w:val="231F20"/>
              </w:rPr>
              <w:t>Novel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agents</w:t>
            </w:r>
            <w:r>
              <w:rPr>
                <w:sz w:val="18"/>
                <w:szCs w:val="18"/>
                <w:color w:val="231F20"/>
                <w:spacing w:val="4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25</w:t>
            </w:r>
          </w:hyperlink>
        </w:p>
      </w:sdtContent>
    </w:sdt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7" w:lineRule="auto"/>
        <w:rPr>
          <w:sz w:val="18"/>
          <w:szCs w:val="18"/>
        </w:rPr>
      </w:pPr>
      <w:r>
        <w:pict>
          <v:shape id="_x0000_s4" style="position:absolute;margin-left:23.5706pt;margin-top:2.99385pt;mso-position-vertical-relative:text;mso-position-horizontal-relative:text;width:259.95pt;height:8.7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1026004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3238"/>
            <w:spacing w:before="52" w:line="193" w:lineRule="auto"/>
            <w:rPr>
              <w:sz w:val="18"/>
              <w:szCs w:val="18"/>
            </w:rPr>
          </w:pPr>
          <w:hyperlink w:history="true" w:anchor="bookmark101">
            <w:r>
              <w:rPr>
                <w:sz w:val="18"/>
                <w:szCs w:val="18"/>
                <w:color w:val="231F20"/>
                <w:spacing w:val="6"/>
              </w:rPr>
              <w:t>7.3.2.3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Surgery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26</w:t>
            </w:r>
          </w:hyperlink>
        </w:p>
        <w:p>
          <w:pPr>
            <w:pStyle w:val="BodyText"/>
            <w:ind w:left="4060"/>
            <w:spacing w:before="11" w:line="239" w:lineRule="exact"/>
            <w:rPr>
              <w:sz w:val="18"/>
              <w:szCs w:val="18"/>
            </w:rPr>
          </w:pPr>
          <w:hyperlink w:history="true" w:anchor="bookmark102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7.3.2.3.1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nephroureterectomy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26</w:t>
            </w:r>
          </w:hyperlink>
        </w:p>
        <w:p>
          <w:pPr>
            <w:pStyle w:val="BodyText"/>
            <w:ind w:left="4060"/>
            <w:spacing w:before="61" w:line="193" w:lineRule="auto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12"/>
              </w:rPr>
              <w:t>7.3.2.3.2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Metastasectomy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12"/>
              </w:rPr>
              <w:t>26</w:t>
            </w:r>
          </w:hyperlink>
        </w:p>
        <w:p>
          <w:pPr>
            <w:pStyle w:val="BodyText"/>
            <w:ind w:left="2557"/>
            <w:spacing w:before="11" w:line="239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7.3.3     Summary of evidence and recommendations for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treatment of metasta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tic</w:t>
            </w:r>
          </w:hyperlink>
        </w:p>
        <w:p>
          <w:pPr>
            <w:pStyle w:val="BodyText"/>
            <w:ind w:left="3243"/>
            <w:spacing w:before="61" w:line="197" w:lineRule="auto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-11"/>
              </w:rPr>
              <w:t>UTUC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1"/>
              </w:rPr>
              <w:t>27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3"/>
            <w:spacing w:before="53" w:line="197" w:lineRule="auto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-9"/>
              </w:rPr>
              <w:t>8.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9"/>
              </w:rPr>
              <w:t>FOLLOW-UP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29</w:t>
            </w:r>
          </w:hyperlink>
        </w:p>
        <w:p>
          <w:pPr>
            <w:pStyle w:val="BodyText"/>
            <w:ind w:left="1993"/>
            <w:spacing w:before="8" w:line="239" w:lineRule="exact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  <w:spacing w:val="3"/>
                <w:position w:val="3"/>
              </w:rPr>
              <w:t>8.1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UTUC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30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2"/>
            <w:spacing w:before="53" w:line="197" w:lineRule="auto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1"/>
              </w:rPr>
              <w:t>9.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30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8"/>
            <w:spacing w:before="53" w:line="197" w:lineRule="auto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-4"/>
              </w:rPr>
              <w:t>10.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50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8"/>
            <w:spacing w:before="53" w:line="197" w:lineRule="auto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-10"/>
              </w:rPr>
              <w:t>11.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50</w:t>
            </w:r>
          </w:hyperlink>
        </w:p>
      </w:sdtContent>
    </w:sdt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4" w:lineRule="auto"/>
        <w:rPr>
          <w:sz w:val="14"/>
          <w:szCs w:val="14"/>
        </w:rPr>
      </w:pPr>
      <w:r>
        <w:pict>
          <v:shape id="_x0000_s6" style="position:absolute;margin-left:224.419pt;margin-top:2.89638pt;mso-position-vertical-relative:text;mso-position-horizontal-relative:text;width:193.8pt;height:8.7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15"/>
        <w:spacing w:before="105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343242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0" w:id="1"/>
      <w:bookmarkEnd w:id="1"/>
      <w:bookmarkStart w:name="bookmark1" w:id="2"/>
      <w:bookmarkEnd w:id="2"/>
      <w:bookmarkStart w:name="bookmark7" w:id="3"/>
      <w:bookmarkEnd w:id="3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497"/>
        <w:spacing w:before="185" w:line="264" w:lineRule="exact"/>
        <w:outlineLvl w:val="1"/>
        <w:rPr>
          <w:sz w:val="20"/>
          <w:szCs w:val="20"/>
        </w:rPr>
      </w:pPr>
      <w:bookmarkStart w:name="bookmark2" w:id="4"/>
      <w:bookmarkEnd w:id="4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 sc</w:t>
      </w:r>
      <w:r>
        <w:rPr>
          <w:sz w:val="20"/>
          <w:szCs w:val="20"/>
          <w:b/>
          <w:bCs/>
          <w:color w:val="231F20"/>
          <w:spacing w:val="-7"/>
          <w:position w:val="3"/>
        </w:rPr>
        <w:t>ope</w:t>
      </w:r>
    </w:p>
    <w:p>
      <w:pPr>
        <w:pStyle w:val="BodyText"/>
        <w:ind w:left="488" w:right="1133" w:hanging="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overview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represents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 tract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 carcinoma</w:t>
      </w:r>
      <w:r>
        <w:rPr>
          <w:sz w:val="18"/>
          <w:szCs w:val="18"/>
          <w:color w:val="231F20"/>
          <w:spacing w:val="2"/>
        </w:rPr>
        <w:t xml:space="preserve"> (UTUC). Separate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 guidelines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addressing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non-muscle-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[1],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[2],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[3].</w:t>
      </w:r>
    </w:p>
    <w:p>
      <w:pPr>
        <w:pStyle w:val="BodyText"/>
        <w:ind w:left="489" w:right="1133" w:firstLine="857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emphasised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bes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experts,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but following guideline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recommendations will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best outcome.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never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focus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decisions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5"/>
        </w:rPr>
        <w:t>also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taking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personal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values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references/individual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ci</w:t>
      </w:r>
      <w:r>
        <w:rPr>
          <w:sz w:val="18"/>
          <w:szCs w:val="18"/>
          <w:color w:val="231F20"/>
          <w:spacing w:val="4"/>
        </w:rPr>
        <w:t>rcumstances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3" w:id="5"/>
      <w:bookmarkEnd w:id="5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485" w:right="113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consists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international </w:t>
      </w:r>
      <w:r>
        <w:rPr>
          <w:sz w:val="18"/>
          <w:szCs w:val="18"/>
          <w:color w:val="231F20"/>
          <w:spacing w:val="4"/>
        </w:rPr>
        <w:t>multidisciplinary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</w:t>
      </w:r>
      <w:r>
        <w:rPr>
          <w:sz w:val="18"/>
          <w:szCs w:val="18"/>
          <w:color w:val="231F20"/>
          <w:spacing w:val="3"/>
        </w:rPr>
        <w:t>icians,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urologists,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uro-oncologists,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radiologist,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pathologist,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 representative. Members of this panel have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 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represent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professionals treating patients suspected of harbouring</w:t>
      </w:r>
      <w:r>
        <w:rPr>
          <w:sz w:val="18"/>
          <w:szCs w:val="18"/>
          <w:color w:val="231F20"/>
          <w:spacing w:val="2"/>
        </w:rPr>
        <w:t xml:space="preserve"> urothelial carcinoma (UC). All involved in the production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document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submitted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2"/>
        </w:rPr>
        <w:t>erest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statements,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viewed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website Uroweb: </w:t>
      </w:r>
      <w:hyperlink w:history="true" r:id="rId10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https://uroweb.org/guidelines/upper-urinary-tract-urotheli</w:t>
        </w:r>
        <w:r>
          <w:rPr>
            <w:sz w:val="18"/>
            <w:szCs w:val="18"/>
            <w:u w:val="single" w:color="auto"/>
            <w:color w:val="231F20"/>
            <w:spacing w:val="2"/>
          </w:rPr>
          <w:t>al-cell-carcinoma/panel/</w:t>
        </w:r>
      </w:hyperlink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4" w:id="6"/>
      <w:bookmarkEnd w:id="6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482" w:right="1133" w:firstLine="1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quick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reference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document,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Pocket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available online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</w:t>
      </w:r>
      <w:r>
        <w:rPr>
          <w:sz w:val="18"/>
          <w:szCs w:val="18"/>
          <w:color w:val="231F20"/>
          <w:spacing w:val="2"/>
        </w:rPr>
        <w:t>nt.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abridged version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require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consultatio</w:t>
      </w:r>
      <w:r>
        <w:rPr>
          <w:sz w:val="18"/>
          <w:szCs w:val="18"/>
          <w:color w:val="231F20"/>
          <w:spacing w:val="3"/>
        </w:rPr>
        <w:t>n together with the full text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version.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scientific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scientific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</w:t>
      </w:r>
      <w:r>
        <w:rPr>
          <w:sz w:val="18"/>
          <w:szCs w:val="18"/>
          <w:color w:val="231F20"/>
          <w:spacing w:val="3"/>
        </w:rPr>
        <w:t>ummary 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2021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[4]. 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documents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accessible through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website: </w:t>
      </w:r>
      <w:hyperlink w:history="true" r:id="rId11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https://uroweb.org/guideline/upper-urinary-tract-urotheli</w:t>
        </w:r>
        <w:r>
          <w:rPr>
            <w:sz w:val="18"/>
            <w:szCs w:val="18"/>
            <w:u w:val="single" w:color="auto"/>
            <w:color w:val="231F20"/>
            <w:spacing w:val="2"/>
          </w:rPr>
          <w:t>al-cell-carcinoma/</w:t>
        </w:r>
      </w:hyperlink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5" w:id="7"/>
      <w:bookmarkEnd w:id="7"/>
      <w:r>
        <w:rPr>
          <w:sz w:val="20"/>
          <w:szCs w:val="20"/>
          <w:b/>
          <w:bCs/>
          <w:color w:val="231F20"/>
          <w:spacing w:val="-7"/>
          <w:position w:val="3"/>
        </w:rPr>
        <w:t>1.4           Publication history &amp; summary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of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changes</w:t>
      </w:r>
    </w:p>
    <w:p>
      <w:pPr>
        <w:pStyle w:val="BodyText"/>
        <w:ind w:left="489" w:right="1133" w:hanging="4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7"/>
        </w:rPr>
        <w:t>2011.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includes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annual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field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future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updates.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2024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2023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502"/>
        <w:spacing w:before="241" w:line="239" w:lineRule="exact"/>
        <w:outlineLvl w:val="2"/>
        <w:rPr>
          <w:sz w:val="18"/>
          <w:szCs w:val="18"/>
        </w:rPr>
      </w:pPr>
      <w:bookmarkStart w:name="bookmark6" w:id="8"/>
      <w:bookmarkEnd w:id="8"/>
      <w:r>
        <w:rPr>
          <w:sz w:val="18"/>
          <w:szCs w:val="18"/>
          <w:i/>
          <w:iCs/>
          <w:color w:val="231F20"/>
          <w:spacing w:val="-1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489" w:right="1133" w:firstLine="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2024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relevant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"/>
        </w:rPr>
        <w:t>ollated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appraised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through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structured assessment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literature for all sections 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Guidelines. Key changes i</w:t>
      </w:r>
      <w:r>
        <w:rPr>
          <w:sz w:val="18"/>
          <w:szCs w:val="18"/>
          <w:color w:val="231F20"/>
          <w:spacing w:val="2"/>
        </w:rPr>
        <w:t>nclude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the addition of:</w:t>
      </w:r>
    </w:p>
    <w:p>
      <w:pPr>
        <w:pStyle w:val="BodyText"/>
        <w:ind w:left="919" w:right="1132" w:hanging="42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text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"/>
        </w:rPr>
        <w:t xml:space="preserve"> 3.2.2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identifying </w:t>
      </w:r>
      <w:r>
        <w:rPr>
          <w:sz w:val="18"/>
          <w:szCs w:val="18"/>
          <w:color w:val="231F20"/>
          <w:spacing w:val="-2"/>
        </w:rPr>
        <w:t>lynch syndrome’s related UTUCs, and in section 3.4 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2"/>
        </w:rPr>
        <w:t>the molecular background of UTUCs;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new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 updates in section </w:t>
      </w:r>
      <w:hyperlink w:history="true" r:id="rId12">
        <w:r>
          <w:rPr>
            <w:sz w:val="18"/>
            <w:szCs w:val="18"/>
            <w:color w:val="231F20"/>
            <w:position w:val="3"/>
          </w:rPr>
          <w:t>6.1.2.2</w:t>
        </w:r>
      </w:hyperlink>
      <w:r>
        <w:rPr>
          <w:sz w:val="18"/>
          <w:szCs w:val="18"/>
          <w:color w:val="231F20"/>
          <w:position w:val="3"/>
        </w:rPr>
        <w:t xml:space="preserve"> on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 location, multifocality, size and hyd</w:t>
      </w:r>
      <w:r>
        <w:rPr>
          <w:sz w:val="18"/>
          <w:szCs w:val="18"/>
          <w:color w:val="231F20"/>
          <w:spacing w:val="-1"/>
          <w:position w:val="3"/>
        </w:rPr>
        <w:t>ronephrosis;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updates in section 6.2 on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 risk stratification for clinical decision making, both in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 and evidence;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key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text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5"/>
          <w:position w:val="3"/>
        </w:rPr>
        <w:t xml:space="preserve"> 7.3.2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distant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9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488"/>
        <w:spacing w:before="186" w:line="263" w:lineRule="exact"/>
        <w:outlineLvl w:val="1"/>
        <w:rPr>
          <w:sz w:val="20"/>
          <w:szCs w:val="20"/>
        </w:rPr>
      </w:pPr>
      <w:bookmarkStart w:name="bookmark8" w:id="9"/>
      <w:bookmarkEnd w:id="9"/>
      <w:r>
        <w:rPr>
          <w:sz w:val="20"/>
          <w:szCs w:val="20"/>
          <w:b/>
          <w:bCs/>
          <w:color w:val="231F20"/>
          <w:spacing w:val="-8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1"/>
        </w:rPr>
        <w:t>Data identificati</w:t>
      </w:r>
      <w:r>
        <w:rPr>
          <w:sz w:val="20"/>
          <w:szCs w:val="20"/>
          <w:b/>
          <w:bCs/>
          <w:color w:val="231F20"/>
          <w:spacing w:val="-9"/>
          <w:position w:val="1"/>
        </w:rPr>
        <w:t>on</w:t>
      </w:r>
    </w:p>
    <w:p>
      <w:pPr>
        <w:pStyle w:val="BodyText"/>
        <w:ind w:left="489" w:right="1132" w:firstLine="6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2023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appraised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through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restricted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articles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publi</w:t>
      </w:r>
      <w:r>
        <w:rPr>
          <w:sz w:val="18"/>
          <w:szCs w:val="18"/>
          <w:color w:val="231F20"/>
          <w:spacing w:val="2"/>
        </w:rPr>
        <w:t>shed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4th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2022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2023.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Databases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searched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Pubmed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Ovid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EMBASE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Central </w:t>
      </w:r>
      <w:r>
        <w:rPr>
          <w:sz w:val="18"/>
          <w:szCs w:val="18"/>
          <w:color w:val="231F20"/>
          <w:spacing w:val="3"/>
        </w:rPr>
        <w:t>Register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Controlled Trials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Cochrane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Database of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Reviews.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deduplication,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total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333 </w:t>
      </w:r>
      <w:r>
        <w:rPr>
          <w:sz w:val="18"/>
          <w:szCs w:val="18"/>
          <w:color w:val="231F20"/>
        </w:rPr>
        <w:t>unique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records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9" w:right="1133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Excluded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basic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series,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reports,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editorial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</w:t>
      </w:r>
      <w:r>
        <w:rPr>
          <w:sz w:val="18"/>
          <w:szCs w:val="18"/>
          <w:color w:val="231F20"/>
          <w:spacing w:val="2"/>
        </w:rPr>
        <w:t>mments.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publications identified were mainly retrospe</w:t>
      </w:r>
      <w:r>
        <w:rPr>
          <w:sz w:val="18"/>
          <w:szCs w:val="18"/>
          <w:color w:val="231F20"/>
          <w:spacing w:val="2"/>
        </w:rPr>
        <w:t>ctive, including some large multicentre studies. Owing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the scarcity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randomised data, articles were selected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criteria: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evolution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concepts,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inte</w:t>
      </w:r>
      <w:r>
        <w:rPr>
          <w:sz w:val="18"/>
          <w:szCs w:val="18"/>
          <w:color w:val="231F20"/>
          <w:spacing w:val="2"/>
        </w:rPr>
        <w:t>rmediate-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outcomes,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relevance.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Older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historically relevant.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898"/>
        <w:spacing w:before="52" w:line="195" w:lineRule="auto"/>
        <w:rPr>
          <w:sz w:val="18"/>
          <w:szCs w:val="18"/>
        </w:rPr>
      </w:pPr>
      <w:r>
        <w:pict>
          <v:shape id="_x0000_s8" style="position:absolute;margin-left:23.5706pt;margin-top:2.87638pt;mso-position-vertical-relative:text;mso-position-horizontal-relative:text;width:259.95pt;height:8.7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t>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 w:right="481" w:hanging="5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265790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1" w:id="10"/>
      <w:bookmarkEnd w:id="10"/>
      <w:r>
        <w:rPr>
          <w:sz w:val="18"/>
          <w:szCs w:val="18"/>
          <w:color w:val="231F20"/>
          <w:spacing w:val="3"/>
        </w:rPr>
        <w:t>A detailed search strategy is available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online:</w:t>
      </w:r>
      <w:r>
        <w:rPr>
          <w:sz w:val="18"/>
          <w:szCs w:val="18"/>
          <w:color w:val="231F20"/>
          <w:spacing w:val="15"/>
        </w:rPr>
        <w:t xml:space="preserve"> </w:t>
      </w:r>
      <w:hyperlink w:history="true" r:id="rId14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https://uroweb.org/guideline/upper-urinary-tract-urothelial-cel</w:t>
        </w:r>
        <w:r>
          <w:rPr>
            <w:sz w:val="18"/>
            <w:szCs w:val="18"/>
            <w:u w:val="single" w:color="auto"/>
            <w:color w:val="231F20"/>
            <w:spacing w:val="2"/>
          </w:rPr>
          <w:t>l-car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4">
        <w:r>
          <w:rPr>
            <w:sz w:val="18"/>
            <w:szCs w:val="18"/>
            <w:u w:val="single" w:color="auto"/>
            <w:color w:val="231F20"/>
            <w:spacing w:val="6"/>
          </w:rPr>
          <w:t>cinoma/?type=appendicespublications</w:t>
        </w:r>
        <w:r>
          <w:rPr>
            <w:sz w:val="18"/>
            <w:szCs w:val="18"/>
            <w:color w:val="231F20"/>
            <w:spacing w:val="6"/>
          </w:rPr>
          <w:t>.</w:t>
        </w:r>
      </w:hyperlink>
    </w:p>
    <w:p>
      <w:pPr>
        <w:pStyle w:val="BodyText"/>
        <w:ind w:left="1141" w:right="481" w:firstLine="6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1998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[5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99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2561" w:right="481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9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140" w:right="48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fav</w:t>
      </w:r>
      <w:r>
        <w:rPr>
          <w:sz w:val="18"/>
          <w:szCs w:val="18"/>
          <w:color w:val="231F20"/>
          <w:spacing w:val="3"/>
        </w:rPr>
        <w:t>ourable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[6].</w:t>
      </w:r>
    </w:p>
    <w:p>
      <w:pPr>
        <w:pStyle w:val="BodyText"/>
        <w:ind w:left="1138" w:right="631" w:firstLine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Additional methodology information and a list of associations endorsing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EAU</w:t>
      </w:r>
      <w:r>
        <w:rPr>
          <w:sz w:val="18"/>
          <w:szCs w:val="18"/>
          <w:color w:val="231F20"/>
          <w:spacing w:val="2"/>
        </w:rPr>
        <w:t xml:space="preserve"> Guidelines can 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found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online: </w:t>
      </w:r>
      <w:hyperlink w:history="true" r:id="rId15">
        <w:r>
          <w:rPr>
            <w:sz w:val="18"/>
            <w:szCs w:val="18"/>
            <w:color w:val="231F20"/>
            <w:spacing w:val="4"/>
          </w:rPr>
          <w:t>https://uroweb.org/eau-gui</w:t>
        </w:r>
        <w:r>
          <w:rPr>
            <w:sz w:val="18"/>
            <w:szCs w:val="18"/>
            <w:color w:val="231F20"/>
            <w:spacing w:val="3"/>
          </w:rPr>
          <w:t>delines/methodology-policies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0"/>
        <w:spacing w:before="285" w:line="200" w:lineRule="auto"/>
        <w:outlineLvl w:val="1"/>
        <w:rPr>
          <w:sz w:val="20"/>
          <w:szCs w:val="20"/>
        </w:rPr>
      </w:pPr>
      <w:bookmarkStart w:name="bookmark9" w:id="11"/>
      <w:bookmarkEnd w:id="11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1137"/>
        <w:spacing w:before="4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 UTUC Guidelines was subject to peer-reviewed prior to publication in 2023.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5" w:line="199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3"/>
        </w:rPr>
        <w:t>3.      EPIDEMIOLOGY, AETIOLOGY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AND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4"/>
        </w:rPr>
        <w:t>PATHOLOGY</w:t>
      </w:r>
    </w:p>
    <w:p>
      <w:pPr>
        <w:pStyle w:val="BodyText"/>
        <w:ind w:left="1139"/>
        <w:spacing w:before="244" w:line="199" w:lineRule="auto"/>
        <w:outlineLvl w:val="1"/>
        <w:rPr>
          <w:sz w:val="20"/>
          <w:szCs w:val="20"/>
        </w:rPr>
      </w:pPr>
      <w:bookmarkStart w:name="bookmark11" w:id="12"/>
      <w:bookmarkEnd w:id="12"/>
      <w:r>
        <w:rPr>
          <w:sz w:val="20"/>
          <w:szCs w:val="20"/>
          <w:b/>
          <w:bCs/>
          <w:color w:val="231F20"/>
          <w:spacing w:val="-9"/>
        </w:rPr>
        <w:t>3.1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pStyle w:val="BodyText"/>
        <w:ind w:left="1134" w:right="480" w:firstLine="10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(UC)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malignancy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countries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[7]. They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localised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urethra)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and/or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(pyelocaliceal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cavities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</w:t>
      </w:r>
      <w:r>
        <w:rPr>
          <w:sz w:val="18"/>
          <w:szCs w:val="18"/>
          <w:color w:val="231F20"/>
          <w:spacing w:val="1"/>
        </w:rPr>
        <w:t>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accounts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90–95%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account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5–10%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UCs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estimated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annual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Western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countries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almost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100,000 </w:t>
      </w:r>
      <w:r>
        <w:rPr>
          <w:sz w:val="18"/>
          <w:szCs w:val="18"/>
          <w:color w:val="231F20"/>
        </w:rPr>
        <w:t>inhabitants</w:t>
      </w:r>
      <w:r>
        <w:rPr>
          <w:sz w:val="18"/>
          <w:szCs w:val="18"/>
          <w:color w:val="231F20"/>
          <w:spacing w:val="17"/>
        </w:rPr>
        <w:t xml:space="preserve"> [1].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risen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past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aging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 xml:space="preserve"> [8, 9].</w:t>
      </w:r>
    </w:p>
    <w:p>
      <w:pPr>
        <w:pStyle w:val="BodyText"/>
        <w:ind w:left="1136" w:right="480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peak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6"/>
        </w:rPr>
        <w:t xml:space="preserve">  70–90 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6"/>
        </w:rPr>
        <w:t xml:space="preserve">  [10]. 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2,380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2014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2019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5"/>
        </w:rPr>
        <w:t>(101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29 </w:t>
      </w:r>
      <w:r>
        <w:rPr>
          <w:sz w:val="18"/>
          <w:szCs w:val="18"/>
          <w:color w:val="231F20"/>
        </w:rPr>
        <w:t>countries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6"/>
        </w:rPr>
        <w:t xml:space="preserve"> (70.5</w:t>
      </w:r>
      <w:r>
        <w:rPr>
          <w:sz w:val="18"/>
          <w:szCs w:val="18"/>
          <w:color w:val="231F20"/>
          <w:spacing w:val="5"/>
        </w:rPr>
        <w:t>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53.3%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past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smokers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(53%)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visible haematuria [11]. This wa</w:t>
      </w:r>
      <w:r>
        <w:rPr>
          <w:sz w:val="18"/>
          <w:szCs w:val="18"/>
          <w:color w:val="231F20"/>
          <w:spacing w:val="3"/>
        </w:rPr>
        <w:t>s confirmed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pooling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44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studies 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pooled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0.75%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visible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haematuria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0.17%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non-visible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haematuria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[12].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approximately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two-thirds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hav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muscle-invasive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15–25%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UTUC vs.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confirmed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population-based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Germany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England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suggesting 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represents approximately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half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incident cases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recent years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[14,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15].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6"/>
        </w:rPr>
        <w:t xml:space="preserve"> 9%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6"/>
        </w:rPr>
        <w:t xml:space="preserve"> [8, 16-18].</w:t>
      </w:r>
    </w:p>
    <w:p>
      <w:pPr>
        <w:pStyle w:val="BodyText"/>
        <w:ind w:left="1138" w:right="481" w:firstLine="9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Pyelocaliceal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twice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ureteral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multifocal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3"/>
        </w:rPr>
        <w:t xml:space="preserve"> 10–20%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3"/>
        </w:rPr>
        <w:t xml:space="preserve"> [19].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11%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36% [8].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[20]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found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41%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[21].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epigenetic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may explain why Asian patients present with more advanced and higher-grade disease comp</w:t>
      </w:r>
      <w:r>
        <w:rPr>
          <w:sz w:val="18"/>
          <w:szCs w:val="18"/>
          <w:color w:val="231F20"/>
          <w:spacing w:val="2"/>
        </w:rPr>
        <w:t>ared to other ethnic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"/>
        </w:rPr>
        <w:t xml:space="preserve"> [8].</w:t>
      </w:r>
    </w:p>
    <w:p>
      <w:pPr>
        <w:pStyle w:val="BodyText"/>
        <w:ind w:left="1134" w:right="481" w:firstLine="1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Following treatment, recurrence in the bladder occ</w:t>
      </w:r>
      <w:r>
        <w:rPr>
          <w:sz w:val="18"/>
          <w:szCs w:val="18"/>
          <w:color w:val="231F20"/>
          <w:spacing w:val="-1"/>
        </w:rPr>
        <w:t>urs in 29% of UTUC patients, depending on patient-, tumour-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treatment-specific characteristics [22] compared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 a 2–5% recurrence rate in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 contralateral upper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tra</w:t>
      </w:r>
      <w:r>
        <w:rPr>
          <w:sz w:val="18"/>
          <w:szCs w:val="18"/>
          <w:color w:val="231F20"/>
          <w:spacing w:val="-1"/>
        </w:rPr>
        <w:t>ct [23].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2" w:line="195" w:lineRule="auto"/>
        <w:rPr>
          <w:sz w:val="14"/>
          <w:szCs w:val="14"/>
        </w:rPr>
      </w:pPr>
      <w:r>
        <w:pict>
          <v:shape id="_x0000_s10" style="position:absolute;margin-left:224.419pt;margin-top:2.88592pt;mso-position-vertical-relative:text;mso-position-horizontal-relative:text;width:193.8pt;height:8.7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 w:right="1133" w:firstLine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265821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2" w:id="13"/>
      <w:bookmarkEnd w:id="13"/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BC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exhib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differences  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  prevalence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common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genomic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alterations.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clonally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"/>
        </w:rPr>
        <w:t>. 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characterisation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 xml:space="preserve"> [24].</w:t>
      </w:r>
    </w:p>
    <w:p>
      <w:pPr>
        <w:pStyle w:val="BodyText"/>
        <w:ind w:left="482" w:right="1132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occurring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82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Gu</w:t>
      </w:r>
      <w:r>
        <w:rPr>
          <w:sz w:val="18"/>
          <w:szCs w:val="18"/>
          <w:color w:val="231F20"/>
          <w:spacing w:val="14"/>
        </w:rPr>
        <w:t>é</w:t>
      </w:r>
      <w:r>
        <w:rPr>
          <w:sz w:val="18"/>
          <w:szCs w:val="18"/>
          <w:color w:val="231F20"/>
        </w:rPr>
        <w:t>rin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13%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all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9"/>
        </w:rPr>
        <w:t>[25],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307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imaging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25%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[26].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 402)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0"/>
        </w:rPr>
        <w:t>7.5%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0"/>
        </w:rPr>
        <w:t>[27].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3"/>
        </w:rPr>
        <w:t>, 3–5%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 xml:space="preserve"> [28, 29].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12" w:id="14"/>
      <w:bookmarkEnd w:id="14"/>
      <w:r>
        <w:rPr>
          <w:sz w:val="20"/>
          <w:szCs w:val="20"/>
          <w:b/>
          <w:bCs/>
          <w:color w:val="231F20"/>
          <w:spacing w:val="-4"/>
          <w:position w:val="1"/>
        </w:rPr>
        <w:t>3.2           Risk factors</w:t>
      </w:r>
    </w:p>
    <w:p>
      <w:pPr>
        <w:pStyle w:val="BodyText"/>
        <w:ind w:left="486"/>
        <w:spacing w:line="236" w:lineRule="exact"/>
        <w:outlineLvl w:val="2"/>
        <w:rPr>
          <w:sz w:val="18"/>
          <w:szCs w:val="18"/>
        </w:rPr>
      </w:pPr>
      <w:bookmarkStart w:name="bookmark13" w:id="15"/>
      <w:bookmarkEnd w:id="15"/>
      <w:r>
        <w:rPr>
          <w:sz w:val="18"/>
          <w:szCs w:val="18"/>
          <w:i/>
          <w:iCs/>
          <w:color w:val="231F20"/>
          <w:spacing w:val="-2"/>
          <w:position w:val="3"/>
        </w:rPr>
        <w:t>3.2.1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Environmental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risk fact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ors</w:t>
      </w:r>
    </w:p>
    <w:p>
      <w:pPr>
        <w:pStyle w:val="BodyText"/>
        <w:ind w:left="484" w:right="1131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implicated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[19,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30].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Published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causative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strong,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exception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smoking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2.5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7.0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[31-33].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population-based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familial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clustering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relatives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includ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229,251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relatives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subjects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1,197,552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relatives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matched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subjects,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roots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behaviours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9%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UTUC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clustering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UTUC. 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suggests that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</w:t>
      </w:r>
      <w:r>
        <w:rPr>
          <w:sz w:val="18"/>
          <w:szCs w:val="18"/>
          <w:color w:val="231F20"/>
          <w:spacing w:val="3"/>
        </w:rPr>
        <w:t>milial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clustering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lower urinary tract</w:t>
      </w:r>
      <w:r>
        <w:rPr>
          <w:sz w:val="18"/>
          <w:szCs w:val="18"/>
          <w:color w:val="231F20"/>
          <w:spacing w:val="-2"/>
        </w:rPr>
        <w:t xml:space="preserve"> (i.e., BC) [34].</w:t>
      </w:r>
    </w:p>
    <w:p>
      <w:pPr>
        <w:pStyle w:val="BodyText"/>
        <w:ind w:left="482" w:right="113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Aristolochic  acid,  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nitrophenanthrene  carboxylic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acid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produced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ari</w:t>
      </w:r>
      <w:r>
        <w:rPr>
          <w:sz w:val="18"/>
          <w:szCs w:val="18"/>
          <w:color w:val="231F20"/>
          <w:spacing w:val="2"/>
        </w:rPr>
        <w:t>stolochia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plants,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worldwide for different health-related issues, especially 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China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 Taiwan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[35</w:t>
      </w:r>
      <w:r>
        <w:rPr>
          <w:sz w:val="18"/>
          <w:szCs w:val="18"/>
          <w:color w:val="231F20"/>
          <w:spacing w:val="2"/>
        </w:rPr>
        <w:t>],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exerts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effects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urinary system. Aristolochic acid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irreversibly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injures renal proximal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tubules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tubulointerstitial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mutagenic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properties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carcinogen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2"/>
        </w:rPr>
        <w:t xml:space="preserve"> [35-37].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  <w:spacing w:val="3"/>
        </w:rPr>
        <w:t>linked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BC,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carcin</w:t>
      </w:r>
      <w:r>
        <w:rPr>
          <w:sz w:val="18"/>
          <w:szCs w:val="18"/>
          <w:color w:val="231F20"/>
          <w:spacing w:val="2"/>
        </w:rPr>
        <w:t>oma,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hepatocellular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carcinoma,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intrahepatic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cholangiocarcinoma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[38].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routes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exposure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aristolochic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acid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known: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(i)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environmental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contamination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agricultural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products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  <w:spacing w:val="2"/>
        </w:rPr>
        <w:t>aristolochia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plants,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Balkan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endemic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nephropathy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[39];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(ii)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ingestion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aristolochia-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herbal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remedies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[40,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8"/>
        </w:rPr>
        <w:t>41].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bioactivation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reacts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form </w:t>
      </w:r>
      <w:r>
        <w:rPr>
          <w:sz w:val="18"/>
          <w:szCs w:val="18"/>
          <w:color w:val="231F20"/>
          <w:spacing w:val="4"/>
        </w:rPr>
        <w:t>aristolactam-deoxyadenosine adducts [42]; these lesions persist for decades in target tissues, serving as robu</w:t>
      </w:r>
      <w:r>
        <w:rPr>
          <w:sz w:val="18"/>
          <w:szCs w:val="18"/>
          <w:color w:val="231F20"/>
          <w:spacing w:val="3"/>
        </w:rPr>
        <w:t>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biomarkers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exposure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[43].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ese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adducts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unique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mutational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spectrum,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characterised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A&gt;T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transversions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predominately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transcribed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strand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5"/>
        </w:rPr>
        <w:t xml:space="preserve"> [38, 44].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10%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exposed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 xml:space="preserve"> [37].</w:t>
      </w:r>
    </w:p>
    <w:p>
      <w:pPr>
        <w:pStyle w:val="BodyText"/>
        <w:ind w:left="485" w:right="1133" w:firstLine="85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series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aristolochic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acid-associated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UTU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common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[45,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5"/>
        </w:rPr>
        <w:t>46].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females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male </w:t>
      </w:r>
      <w:r>
        <w:rPr>
          <w:sz w:val="18"/>
          <w:szCs w:val="18"/>
          <w:color w:val="231F20"/>
        </w:rPr>
        <w:t>counterparts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arsenic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drinking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water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aristolochia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herbal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remedies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appears 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additive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carcinogenic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[47].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Taiwan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Chile,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arsenic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drinking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water has been tentatively l</w:t>
      </w:r>
      <w:r>
        <w:rPr>
          <w:sz w:val="18"/>
          <w:szCs w:val="18"/>
          <w:color w:val="231F20"/>
          <w:spacing w:val="-1"/>
        </w:rPr>
        <w:t>inked to UTUC [48, 49].</w:t>
      </w:r>
    </w:p>
    <w:p>
      <w:pPr>
        <w:pStyle w:val="BodyText"/>
        <w:ind w:left="482" w:right="1132" w:firstLine="86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4"/>
        </w:rPr>
        <w:t>(1,569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506,797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controls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evidenced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ever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drinkers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never-drinkers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(OR: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1.23;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95%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CI: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1.08–1.40,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=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0.001).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never</w:t>
      </w:r>
      <w:r>
        <w:rPr>
          <w:sz w:val="18"/>
          <w:szCs w:val="18"/>
          <w:color w:val="231F20"/>
          <w:spacing w:val="-1"/>
        </w:rPr>
        <w:t>-drinkers,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threshold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&gt; 15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alcohol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5"/>
        </w:rPr>
        <w:t xml:space="preserve"> [50].</w:t>
      </w:r>
    </w:p>
    <w:p>
      <w:pPr>
        <w:pStyle w:val="BodyText"/>
        <w:ind w:left="485"/>
        <w:spacing w:before="241" w:line="239" w:lineRule="exact"/>
        <w:outlineLvl w:val="2"/>
        <w:rPr>
          <w:sz w:val="18"/>
          <w:szCs w:val="18"/>
        </w:rPr>
      </w:pPr>
      <w:bookmarkStart w:name="bookmark14" w:id="16"/>
      <w:bookmarkEnd w:id="16"/>
      <w:r>
        <w:rPr>
          <w:sz w:val="18"/>
          <w:szCs w:val="18"/>
          <w:i/>
          <w:iCs/>
          <w:color w:val="231F20"/>
          <w:spacing w:val="-2"/>
          <w:position w:val="3"/>
        </w:rPr>
        <w:t>3.2.2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Genetic risk factors</w:t>
      </w:r>
    </w:p>
    <w:p>
      <w:pPr>
        <w:pStyle w:val="BodyText"/>
        <w:ind w:left="489" w:right="1133" w:firstLine="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Lynch syndrome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characterised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predisposition to early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onset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colorectal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extra-colonic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malignancies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pathogenic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germline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mutations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allele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ismatch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repair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(MMR)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genes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MLH</w:t>
      </w:r>
      <w:r>
        <w:rPr>
          <w:sz w:val="18"/>
          <w:szCs w:val="18"/>
          <w:color w:val="231F20"/>
          <w:spacing w:val="9"/>
        </w:rPr>
        <w:t>1,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9"/>
        </w:rPr>
        <w:t>2,</w:t>
      </w:r>
      <w:r>
        <w:rPr>
          <w:sz w:val="18"/>
          <w:szCs w:val="18"/>
          <w:color w:val="231F20"/>
        </w:rPr>
        <w:t xml:space="preserve">  MSH</w:t>
      </w:r>
      <w:r>
        <w:rPr>
          <w:sz w:val="18"/>
          <w:szCs w:val="18"/>
          <w:color w:val="231F20"/>
          <w:spacing w:val="9"/>
        </w:rPr>
        <w:t>6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or  PMS</w:t>
      </w:r>
      <w:r>
        <w:rPr>
          <w:sz w:val="18"/>
          <w:szCs w:val="18"/>
          <w:color w:val="231F20"/>
          <w:spacing w:val="9"/>
        </w:rPr>
        <w:t>2.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endometrial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</w:rPr>
        <w:t>rd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common </w:t>
      </w:r>
      <w:r>
        <w:rPr>
          <w:sz w:val="18"/>
          <w:szCs w:val="18"/>
          <w:color w:val="231F20"/>
          <w:spacing w:val="2"/>
        </w:rPr>
        <w:t>malignancy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Lynch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syndrome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spectrum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[51].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Identifying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Lynch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Syndrome’s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implications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relatives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multiple different malignancies in the ca</w:t>
      </w:r>
      <w:r>
        <w:rPr>
          <w:sz w:val="18"/>
          <w:szCs w:val="18"/>
          <w:color w:val="231F20"/>
          <w:spacing w:val="2"/>
        </w:rPr>
        <w:t>rrier and the strong hereditary predisposition of this condition. Germline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MMR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9%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"/>
        </w:rPr>
        <w:t xml:space="preserve"> [52].</w:t>
      </w:r>
    </w:p>
    <w:p>
      <w:pPr>
        <w:pStyle w:val="BodyText"/>
        <w:ind w:left="485" w:right="1133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perspective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15"/>
        </w:rPr>
        <w:t>2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15"/>
        </w:rPr>
        <w:t>6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carriers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5"/>
        </w:rPr>
        <w:t>[53].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4"/>
        </w:rPr>
        <w:t>carcinogenesis is related to the somatic mutation of the second allele of the </w:t>
      </w:r>
      <w:r>
        <w:rPr>
          <w:sz w:val="18"/>
          <w:szCs w:val="18"/>
          <w:color w:val="231F20"/>
          <w:spacing w:val="3"/>
        </w:rPr>
        <w:t>germline-mutated MMR gene. 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will result in a deficient MMR (dMMR)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related to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loss of the expression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corresponding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protein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MLH1,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MSH2,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MSH6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PMS2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immunochemistry,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responsible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microsatellite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identified using the PCR method.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891"/>
        <w:spacing w:before="53" w:line="193" w:lineRule="auto"/>
        <w:rPr>
          <w:sz w:val="18"/>
          <w:szCs w:val="18"/>
        </w:rPr>
      </w:pPr>
      <w:r>
        <w:pict>
          <v:shape id="_x0000_s12" style="position:absolute;margin-left:23.5706pt;margin-top:2.90723pt;mso-position-vertical-relative:text;mso-position-horizontal-relative:text;width:259.95pt;height:8.7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 w:right="481" w:firstLine="6"/>
        <w:spacing w:before="52" w:line="287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265526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perspective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PREMM5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estimate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cumulative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carry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germline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[54],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Amsterdam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predominantly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identify families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</w:t>
      </w:r>
      <w:r>
        <w:rPr>
          <w:sz w:val="18"/>
          <w:szCs w:val="18"/>
          <w:color w:val="231F20"/>
          <w:spacing w:val="2"/>
        </w:rPr>
        <w:t>reased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Lynch syndrome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[55].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0"/>
        </w:rPr>
        <w:t>:</w:t>
      </w:r>
    </w:p>
    <w:p>
      <w:pPr>
        <w:pStyle w:val="BodyText"/>
        <w:ind w:left="2558" w:right="509" w:hanging="560"/>
        <w:spacing w:before="20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1.      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relatives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endometrium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bowel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2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2"/>
        </w:rPr>
        <w:t>UTUC);</w:t>
      </w:r>
    </w:p>
    <w:p>
      <w:pPr>
        <w:pStyle w:val="BodyText"/>
        <w:ind w:left="1991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2.</w:t>
      </w:r>
      <w:r>
        <w:rPr>
          <w:sz w:val="18"/>
          <w:szCs w:val="18"/>
          <w:color w:val="231F20"/>
          <w:spacing w:val="5"/>
          <w:position w:val="3"/>
        </w:rPr>
        <w:t xml:space="preserve">        </w:t>
      </w:r>
      <w:r>
        <w:rPr>
          <w:sz w:val="18"/>
          <w:szCs w:val="18"/>
          <w:color w:val="231F20"/>
          <w:spacing w:val="-1"/>
          <w:position w:val="3"/>
        </w:rPr>
        <w:t>A first degree relative to the other two;</w:t>
      </w:r>
    </w:p>
    <w:p>
      <w:pPr>
        <w:pStyle w:val="BodyText"/>
        <w:ind w:left="19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3.       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least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successive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affected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generations</w:t>
      </w:r>
      <w:r>
        <w:rPr>
          <w:sz w:val="18"/>
          <w:szCs w:val="18"/>
          <w:color w:val="231F20"/>
          <w:spacing w:val="15"/>
          <w:position w:val="3"/>
        </w:rPr>
        <w:t>;</w:t>
      </w:r>
    </w:p>
    <w:p>
      <w:pPr>
        <w:pStyle w:val="BodyText"/>
        <w:ind w:left="198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4.       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least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before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8"/>
          <w:position w:val="3"/>
        </w:rPr>
        <w:t xml:space="preserve"> 50;</w:t>
      </w:r>
    </w:p>
    <w:p>
      <w:pPr>
        <w:pStyle w:val="BodyText"/>
        <w:ind w:left="199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5.        Exclusion of familial adenomatous polyposis in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 colorectal cancer cases;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6.        Pathological co</w:t>
      </w:r>
      <w:r>
        <w:rPr>
          <w:sz w:val="18"/>
          <w:szCs w:val="18"/>
          <w:color w:val="231F20"/>
          <w:spacing w:val="4"/>
          <w:position w:val="3"/>
        </w:rPr>
        <w:t>nfirmation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 diagnosis.</w:t>
      </w:r>
    </w:p>
    <w:p>
      <w:pPr>
        <w:pStyle w:val="BodyText"/>
        <w:ind w:left="1144" w:right="481" w:hanging="8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115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13.9%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Amsterdam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5.2%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8"/>
        </w:rPr>
        <w:t xml:space="preserve"> [56].</w:t>
      </w:r>
    </w:p>
    <w:p>
      <w:pPr>
        <w:pStyle w:val="BodyText"/>
        <w:ind w:left="1141" w:right="480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Another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UTUC-specific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sug</w:t>
      </w:r>
      <w:r>
        <w:rPr>
          <w:sz w:val="18"/>
          <w:szCs w:val="18"/>
          <w:color w:val="231F20"/>
          <w:spacing w:val="3"/>
        </w:rPr>
        <w:t>gested 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&lt;60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personal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Lynch-related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malignancy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Lynch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yndrome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[57].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simplified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screening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tool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proposed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ncluding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criteria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associated with two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deriving from the Amst</w:t>
      </w:r>
      <w:r>
        <w:rPr>
          <w:sz w:val="18"/>
          <w:szCs w:val="18"/>
          <w:color w:val="231F20"/>
          <w:spacing w:val="2"/>
        </w:rPr>
        <w:t>erdam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one-first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degree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relative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Lynch-related cancer diagnosed before 50 and two first-degree relatives with Lynch-related</w:t>
      </w:r>
      <w:r>
        <w:rPr>
          <w:sz w:val="18"/>
          <w:szCs w:val="18"/>
          <w:color w:val="231F20"/>
          <w:spacing w:val="2"/>
        </w:rPr>
        <w:t xml:space="preserve"> cancer regardless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4"/>
        </w:rPr>
        <w:t xml:space="preserve"> [58].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simplified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suspicion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related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8"/>
        </w:rPr>
        <w:t xml:space="preserve"> 20%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[58].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Importantly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Lynch </w:t>
      </w:r>
      <w:r>
        <w:rPr>
          <w:sz w:val="18"/>
          <w:szCs w:val="18"/>
          <w:color w:val="231F20"/>
          <w:spacing w:val="3"/>
        </w:rPr>
        <w:t>syndrome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criteria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undergo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germline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DNA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sequencin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family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counselling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[59,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60]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(Figure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3.1).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Nonetheless,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limited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diagnostic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criteria,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</w:t>
      </w:r>
      <w:r>
        <w:rPr>
          <w:sz w:val="18"/>
          <w:szCs w:val="18"/>
          <w:color w:val="231F20"/>
          <w:spacing w:val="1"/>
        </w:rPr>
        <w:t>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suspicion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predisposing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 tested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MSI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dMMR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PCR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immunochemist</w:t>
      </w:r>
      <w:r>
        <w:rPr>
          <w:sz w:val="18"/>
          <w:szCs w:val="18"/>
          <w:color w:val="231F20"/>
          <w:spacing w:val="2"/>
        </w:rPr>
        <w:t>ry,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respectively.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suspicion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hereditary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UTUC,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test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undergo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germline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sequencing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family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counselling</w:t>
      </w:r>
      <w:r>
        <w:rPr>
          <w:sz w:val="18"/>
          <w:szCs w:val="18"/>
          <w:color w:val="231F20"/>
          <w:spacing w:val="7"/>
        </w:rPr>
        <w:t xml:space="preserve"> [52, 61-64] (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7"/>
        </w:rPr>
        <w:t xml:space="preserve"> 3.1).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 3.1: Selection of patients with UTUC for Lynch syndrome screening during the first med</w:t>
      </w:r>
      <w:r>
        <w:rPr>
          <w:sz w:val="18"/>
          <w:szCs w:val="18"/>
          <w:b/>
          <w:bCs/>
          <w:color w:val="231F20"/>
          <w:spacing w:val="-9"/>
          <w:position w:val="3"/>
        </w:rPr>
        <w:t>ical</w:t>
      </w:r>
      <w:r>
        <w:rPr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interview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ind w:left="6065"/>
        <w:spacing w:before="64" w:line="184" w:lineRule="auto"/>
        <w:rPr>
          <w:rFonts w:ascii="Calibri" w:hAnsi="Calibri" w:eastAsia="Calibri" w:cs="Calibri"/>
          <w:sz w:val="21"/>
          <w:szCs w:val="21"/>
        </w:rPr>
      </w:pPr>
      <w:r>
        <w:rPr>
          <w:rFonts w:ascii="Calibri" w:hAnsi="Calibri" w:eastAsia="Calibri" w:cs="Calibri"/>
          <w:sz w:val="21"/>
          <w:szCs w:val="21"/>
          <w:b/>
          <w:bCs/>
          <w:color w:val="231F20"/>
        </w:rPr>
        <w:t>UTUC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4685"/>
        <w:spacing w:before="56" w:line="189" w:lineRule="auto"/>
        <w:rPr>
          <w:rFonts w:ascii="Calibri" w:hAnsi="Calibri" w:eastAsia="Calibri" w:cs="Calibri"/>
          <w:sz w:val="18"/>
          <w:szCs w:val="18"/>
        </w:rPr>
      </w:pPr>
      <w: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894515</wp:posOffset>
            </wp:positionH>
            <wp:positionV relativeFrom="paragraph">
              <wp:posOffset>-594016</wp:posOffset>
            </wp:positionV>
            <wp:extent cx="5147313" cy="4224938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47313" cy="42249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8"/>
          <w:szCs w:val="18"/>
          <w:color w:val="231F20"/>
        </w:rPr>
        <w:t>Systematic screenin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g during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medical</w:t>
      </w:r>
      <w:r>
        <w:rPr>
          <w:rFonts w:ascii="Calibri" w:hAnsi="Calibri" w:eastAsia="Calibri" w:cs="Calibri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interview</w:t>
      </w:r>
    </w:p>
    <w:p>
      <w:pPr>
        <w:ind w:left="5197"/>
        <w:spacing w:before="41" w:line="192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(Modiﬁed Amsterdam</w:t>
      </w:r>
      <w:r>
        <w:rPr>
          <w:rFonts w:ascii="Calibri" w:hAnsi="Calibri" w:eastAsia="Calibri" w:cs="Calibr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II Criteria)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2629"/>
        <w:spacing w:before="55" w:line="188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14" style="position:absolute;margin-left:389.364pt;margin-top:1.72186pt;mso-position-vertical-relative:text;mso-position-horizontal-relative:text;width:69pt;height:21.6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6"/>
                    <w:spacing w:before="19" w:line="225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2"/>
                    </w:rPr>
                    <w:t>No suspicion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2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3"/>
                    </w:rPr>
                    <w:t>hereditary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3"/>
                    </w:rPr>
                    <w:t>UTUC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3"/>
                    </w:rPr>
                    <w:t>*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b/>
          <w:bCs/>
          <w:color w:val="231F20"/>
          <w:spacing w:val="-1"/>
        </w:rPr>
        <w:t>Suspicion of hereditary</w:t>
      </w:r>
      <w:r>
        <w:rPr>
          <w:rFonts w:ascii="Calibri" w:hAnsi="Calibri" w:eastAsia="Calibri" w:cs="Calibri"/>
          <w:sz w:val="18"/>
          <w:szCs w:val="18"/>
          <w:b/>
          <w:bCs/>
          <w:color w:val="231F20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b/>
          <w:bCs/>
          <w:color w:val="231F20"/>
          <w:spacing w:val="-1"/>
        </w:rPr>
        <w:t>UTUC</w:t>
      </w:r>
    </w:p>
    <w:p>
      <w:pPr>
        <w:ind w:left="3268"/>
        <w:spacing w:before="52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- Age</w:t>
      </w:r>
      <w:r>
        <w:rPr>
          <w:rFonts w:ascii="Calibri" w:hAnsi="Calibri" w:eastAsia="Calibri" w:cs="Calibri"/>
          <w:sz w:val="18"/>
          <w:szCs w:val="18"/>
          <w:color w:val="231F20"/>
          <w:spacing w:val="5"/>
        </w:rPr>
        <w:t xml:space="preserve">   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60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yr</w:t>
      </w:r>
    </w:p>
    <w:p>
      <w:pPr>
        <w:ind w:left="3649"/>
        <w:spacing w:before="82" w:line="135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3"/>
        </w:rPr>
        <w:t>or</w:t>
      </w:r>
    </w:p>
    <w:p>
      <w:pPr>
        <w:ind w:left="2120"/>
        <w:spacing w:before="43" w:line="19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-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Personal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history of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Lynch-spectrum cancer</w:t>
      </w:r>
    </w:p>
    <w:p>
      <w:pPr>
        <w:ind w:left="3649"/>
        <w:spacing w:before="82" w:line="135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3"/>
        </w:rPr>
        <w:t>or</w:t>
      </w:r>
    </w:p>
    <w:p>
      <w:pPr>
        <w:ind w:left="3385" w:right="4392" w:hanging="1665"/>
        <w:spacing w:before="45" w:line="21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- One ﬁrst-degree</w:t>
      </w:r>
      <w:r>
        <w:rPr>
          <w:rFonts w:ascii="Calibri" w:hAnsi="Calibri" w:eastAsia="Calibri" w:cs="Calibr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relative 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 xml:space="preserve">  50</w:t>
      </w:r>
      <w:r>
        <w:rPr>
          <w:rFonts w:ascii="Calibri" w:hAnsi="Calibri" w:eastAsia="Calibri" w:cs="Calibri"/>
          <w:sz w:val="18"/>
          <w:szCs w:val="18"/>
          <w:color w:val="231F20"/>
          <w:spacing w:val="3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yr</w:t>
      </w:r>
      <w:r>
        <w:rPr>
          <w:rFonts w:ascii="Calibri" w:hAnsi="Calibri" w:eastAsia="Calibri" w:cs="Calibri"/>
          <w:sz w:val="18"/>
          <w:szCs w:val="18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with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Lynch-spectrum</w:t>
      </w:r>
      <w:r>
        <w:rPr>
          <w:rFonts w:ascii="Calibri" w:hAnsi="Calibri" w:eastAsia="Calibri" w:cs="Calibri"/>
          <w:sz w:val="18"/>
          <w:szCs w:val="18"/>
          <w:color w:val="231F20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cancer</w:t>
      </w:r>
      <w:r>
        <w:rPr>
          <w:rFonts w:ascii="Calibri" w:hAnsi="Calibri" w:eastAsia="Calibri" w:cs="Calibri"/>
          <w:sz w:val="18"/>
          <w:szCs w:val="18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or</w:t>
      </w:r>
    </w:p>
    <w:p>
      <w:pPr>
        <w:ind w:left="1687"/>
        <w:spacing w:before="43" w:line="19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</w:rPr>
        <w:t>- Two ﬁrst-degree</w:t>
      </w:r>
      <w:r>
        <w:rPr>
          <w:rFonts w:ascii="Calibri" w:hAnsi="Calibri" w:eastAsia="Calibri" w:cs="Calibri"/>
          <w:sz w:val="18"/>
          <w:szCs w:val="18"/>
          <w:color w:val="231F20"/>
          <w:spacing w:val="14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</w:rPr>
        <w:t>relatives w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ith</w:t>
      </w:r>
      <w:r>
        <w:rPr>
          <w:rFonts w:ascii="Calibri" w:hAnsi="Calibri" w:eastAsia="Calibri" w:cs="Calibri"/>
          <w:sz w:val="18"/>
          <w:szCs w:val="18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Lynch-spectrum cancer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7623"/>
        <w:spacing w:before="56" w:line="183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Positive</w:t>
      </w:r>
      <w:r>
        <w:rPr>
          <w:rFonts w:ascii="Calibri" w:hAnsi="Calibri" w:eastAsia="Calibri" w:cs="Calibr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MMR-screening</w:t>
      </w:r>
    </w:p>
    <w:p>
      <w:pPr>
        <w:ind w:left="7882"/>
        <w:spacing w:before="44" w:line="18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in sporadic</w:t>
      </w:r>
      <w:r>
        <w:rPr>
          <w:rFonts w:ascii="Calibri" w:hAnsi="Calibri" w:eastAsia="Calibri" w:cs="Calibri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2"/>
        </w:rPr>
        <w:t>UTUC</w:t>
      </w:r>
    </w:p>
    <w:p>
      <w:pPr>
        <w:ind w:left="7703"/>
        <w:spacing w:before="44" w:line="189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16" style="position:absolute;margin-left:104.292pt;margin-top:3.98528pt;mso-position-vertical-relative:text;mso-position-horizontal-relative:text;width:166.55pt;height:10.8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Germ-line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DNA sequencing: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mutation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2"/>
                    </w:rPr>
                    <w:t>5</w:t>
                  </w:r>
                  <w:r>
                    <w:rPr>
                      <w:sz w:val="18"/>
                      <w:szCs w:val="18"/>
                      <w:position w:val="4"/>
                    </w:rPr>
                    <w:drawing>
                      <wp:inline distT="0" distB="0" distL="0" distR="0">
                        <wp:extent cx="57461" cy="14818"/>
                        <wp:effectExtent l="0" t="0" r="0" b="0"/>
                        <wp:docPr id="24" name="IM 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" name="IM 24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7461" cy="148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2"/>
                    </w:rPr>
                    <w:t>9%)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tumour-specimens</w:t>
      </w:r>
      <w:r>
        <w:rPr>
          <w:rFonts w:ascii="Calibri" w:hAnsi="Calibri" w:eastAsia="Calibri" w:cs="Calibri"/>
          <w:sz w:val="18"/>
          <w:szCs w:val="18"/>
          <w:color w:val="231F20"/>
          <w:spacing w:val="25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by</w:t>
      </w:r>
    </w:p>
    <w:p>
      <w:pPr>
        <w:ind w:left="8271"/>
        <w:spacing w:before="51" w:line="181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4"/>
        </w:rPr>
        <w:t>PCR</w:t>
      </w:r>
      <w:r>
        <w:rPr>
          <w:rFonts w:ascii="Calibri" w:hAnsi="Calibri" w:eastAsia="Calibri" w:cs="Calibri"/>
          <w:sz w:val="18"/>
          <w:szCs w:val="18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8"/>
          <w:szCs w:val="18"/>
          <w:color w:val="231F20"/>
          <w:spacing w:val="-4"/>
        </w:rPr>
        <w:t>or</w:t>
      </w:r>
    </w:p>
    <w:p>
      <w:pPr>
        <w:ind w:left="7661"/>
        <w:spacing w:before="45" w:line="189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immunohistochemistry</w:t>
      </w:r>
    </w:p>
    <w:p>
      <w:pPr>
        <w:ind w:left="7718"/>
        <w:spacing w:before="43" w:line="190" w:lineRule="auto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(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-1"/>
        </w:rPr>
        <w:t>MLH1, MSH2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,</w:t>
      </w:r>
      <w:r>
        <w:rPr>
          <w:rFonts w:ascii="Calibri" w:hAnsi="Calibri" w:eastAsia="Calibri" w:cs="Calibri"/>
          <w:sz w:val="18"/>
          <w:szCs w:val="18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-1"/>
        </w:rPr>
        <w:t>MSH6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,</w:t>
      </w:r>
    </w:p>
    <w:p>
      <w:pPr>
        <w:ind w:left="8066"/>
        <w:spacing w:before="41" w:line="192" w:lineRule="auto"/>
        <w:rPr>
          <w:rFonts w:ascii="Calibri" w:hAnsi="Calibri" w:eastAsia="Calibri" w:cs="Calibri"/>
          <w:sz w:val="18"/>
          <w:szCs w:val="18"/>
        </w:rPr>
      </w:pPr>
      <w:r>
        <w:pict>
          <v:shape id="_x0000_s18" style="position:absolute;margin-left:79.8687pt;margin-top:1.38657pt;mso-position-vertical-relative:text;mso-position-horizontal-relative:text;width:212.65pt;height:43.3pt;z-index:251672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5"/>
                    <w:spacing w:before="20" w:line="19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- Clinical evaluation for othe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r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Lynch-related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cancer:</w:t>
                  </w:r>
                </w:p>
                <w:p>
                  <w:pPr>
                    <w:ind w:left="20"/>
                    <w:spacing w:before="44" w:line="18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</w:rPr>
                    <w:t>colorectal, gastrointestinal, endometrial, ovarian and skin</w:t>
                  </w:r>
                </w:p>
                <w:p>
                  <w:pPr>
                    <w:ind w:left="925"/>
                    <w:spacing w:before="43" w:line="190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- Close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monitoring and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follow-up</w:t>
                  </w:r>
                </w:p>
                <w:p>
                  <w:pPr>
                    <w:ind w:left="1076"/>
                    <w:spacing w:before="44" w:line="189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color w:val="231F20"/>
                      <w:spacing w:val="-1"/>
                    </w:rPr>
                    <w:t>Familial genetic counselling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and </w:t>
      </w:r>
      <w:r>
        <w:rPr>
          <w:rFonts w:ascii="Calibri" w:hAnsi="Calibri" w:eastAsia="Calibri" w:cs="Calibri"/>
          <w:sz w:val="18"/>
          <w:szCs w:val="18"/>
          <w:i/>
          <w:iCs/>
          <w:color w:val="231F20"/>
          <w:spacing w:val="-1"/>
        </w:rPr>
        <w:t>PSM2</w:t>
      </w:r>
      <w:r>
        <w:rPr>
          <w:rFonts w:ascii="Calibri" w:hAnsi="Calibri" w:eastAsia="Calibri" w:cs="Calibri"/>
          <w:sz w:val="18"/>
          <w:szCs w:val="18"/>
          <w:color w:val="231F20"/>
          <w:spacing w:val="-1"/>
        </w:rPr>
        <w:t>)*</w: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ind w:left="7200"/>
        <w:spacing w:before="37" w:line="190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231F20"/>
        </w:rPr>
        <w:t>Diagnosis</w:t>
      </w:r>
      <w:r>
        <w:rPr>
          <w:rFonts w:ascii="Calibri" w:hAnsi="Calibri" w:eastAsia="Calibri" w:cs="Calibri"/>
          <w:sz w:val="12"/>
          <w:szCs w:val="12"/>
          <w:color w:val="231F20"/>
          <w:spacing w:val="2"/>
        </w:rPr>
        <w:t xml:space="preserve">             </w:t>
      </w:r>
      <w:r>
        <w:rPr>
          <w:rFonts w:ascii="Calibri" w:hAnsi="Calibri" w:eastAsia="Calibri" w:cs="Calibri"/>
          <w:sz w:val="12"/>
          <w:szCs w:val="12"/>
          <w:color w:val="231F20"/>
        </w:rPr>
        <w:t>Treatment</w:t>
      </w:r>
      <w:r>
        <w:rPr>
          <w:rFonts w:ascii="Calibri" w:hAnsi="Calibri" w:eastAsia="Calibri" w:cs="Calibri"/>
          <w:sz w:val="12"/>
          <w:szCs w:val="12"/>
          <w:color w:val="231F20"/>
          <w:spacing w:val="1"/>
        </w:rPr>
        <w:t xml:space="preserve">              </w:t>
      </w:r>
      <w:r>
        <w:rPr>
          <w:rFonts w:ascii="Calibri" w:hAnsi="Calibri" w:eastAsia="Calibri" w:cs="Calibri"/>
          <w:sz w:val="12"/>
          <w:szCs w:val="12"/>
          <w:color w:val="231F20"/>
        </w:rPr>
        <w:t>Follow</w:t>
      </w:r>
      <w:r>
        <w:rPr>
          <w:rFonts w:ascii="Calibri" w:hAnsi="Calibri" w:eastAsia="Calibri" w:cs="Calibri"/>
          <w:sz w:val="12"/>
          <w:szCs w:val="12"/>
          <w:color w:val="231F20"/>
          <w:spacing w:val="1"/>
        </w:rPr>
        <w:t>-</w:t>
      </w:r>
      <w:r>
        <w:rPr>
          <w:rFonts w:ascii="Calibri" w:hAnsi="Calibri" w:eastAsia="Calibri" w:cs="Calibri"/>
          <w:sz w:val="12"/>
          <w:szCs w:val="12"/>
          <w:color w:val="231F20"/>
        </w:rPr>
        <w:t>up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20" style="position:absolute;margin-left:224.419pt;margin-top:2.97659pt;mso-position-vertical-relative:text;mso-position-horizontal-relative:text;width:193.8pt;height:8.7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485" w:right="1557" w:firstLine="5"/>
        <w:spacing w:before="52" w:line="275" w:lineRule="auto"/>
        <w:rPr>
          <w:sz w:val="18"/>
          <w:szCs w:val="18"/>
        </w:rPr>
      </w:pPr>
      <w:bookmarkStart w:name="bookmark113" w:id="17"/>
      <w:bookmarkEnd w:id="17"/>
      <w:r>
        <w:rPr>
          <w:sz w:val="18"/>
          <w:szCs w:val="18"/>
          <w:i/>
          <w:iCs/>
          <w:color w:val="231F20"/>
          <w:spacing w:val="9"/>
        </w:rPr>
        <w:t>*These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patients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may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bene</w:t>
      </w:r>
      <w:r>
        <w:rPr>
          <w:sz w:val="18"/>
          <w:szCs w:val="18"/>
          <w:i/>
          <w:iCs/>
          <w:color w:val="231F20"/>
          <w:spacing w:val="8"/>
        </w:rPr>
        <w:t>fit from MMR deficiency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screening using PCR or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IHC. Positive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result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should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prompt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subsequent testing for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germline DNA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seque</w:t>
      </w:r>
      <w:r>
        <w:rPr>
          <w:sz w:val="18"/>
          <w:szCs w:val="18"/>
          <w:i/>
          <w:iCs/>
          <w:color w:val="231F20"/>
          <w:spacing w:val="8"/>
        </w:rPr>
        <w:t>ncing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mutations.</w:t>
      </w:r>
    </w:p>
    <w:p>
      <w:pPr>
        <w:pStyle w:val="BodyText"/>
        <w:ind w:left="488" w:right="1493" w:hanging="2"/>
        <w:spacing w:line="298" w:lineRule="auto"/>
        <w:rPr>
          <w:sz w:val="18"/>
          <w:szCs w:val="18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2437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i/>
          <w:iCs/>
          <w:color w:val="231F20"/>
        </w:rPr>
        <w:t>MMR</w:t>
      </w:r>
      <w:r>
        <w:rPr>
          <w:sz w:val="18"/>
          <w:szCs w:val="18"/>
          <w:i/>
          <w:iCs/>
          <w:color w:val="231F20"/>
          <w:spacing w:val="15"/>
        </w:rPr>
        <w:t xml:space="preserve"> = </w:t>
      </w:r>
      <w:r>
        <w:rPr>
          <w:sz w:val="18"/>
          <w:szCs w:val="18"/>
          <w:i/>
          <w:iCs/>
          <w:color w:val="231F20"/>
        </w:rPr>
        <w:t>mismatch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repair</w:t>
      </w:r>
      <w:r>
        <w:rPr>
          <w:sz w:val="18"/>
          <w:szCs w:val="18"/>
          <w:i/>
          <w:iCs/>
          <w:color w:val="231F20"/>
          <w:spacing w:val="15"/>
        </w:rPr>
        <w:t>; </w:t>
      </w:r>
      <w:r>
        <w:rPr>
          <w:sz w:val="18"/>
          <w:szCs w:val="18"/>
          <w:i/>
          <w:iCs/>
          <w:color w:val="231F20"/>
        </w:rPr>
        <w:t>mismatch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repair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</w:rPr>
        <w:t>genes</w:t>
      </w:r>
      <w:r>
        <w:rPr>
          <w:sz w:val="18"/>
          <w:szCs w:val="18"/>
          <w:i/>
          <w:iCs/>
          <w:color w:val="231F20"/>
          <w:spacing w:val="15"/>
        </w:rPr>
        <w:t xml:space="preserve"> = </w:t>
      </w:r>
      <w:r>
        <w:rPr>
          <w:sz w:val="18"/>
          <w:szCs w:val="18"/>
          <w:i/>
          <w:iCs/>
          <w:color w:val="231F20"/>
        </w:rPr>
        <w:t>MLH</w:t>
      </w:r>
      <w:r>
        <w:rPr>
          <w:sz w:val="18"/>
          <w:szCs w:val="18"/>
          <w:i/>
          <w:iCs/>
          <w:color w:val="231F20"/>
          <w:spacing w:val="15"/>
        </w:rPr>
        <w:t>1, </w:t>
      </w:r>
      <w:r>
        <w:rPr>
          <w:sz w:val="18"/>
          <w:szCs w:val="18"/>
          <w:i/>
          <w:iCs/>
          <w:color w:val="231F20"/>
        </w:rPr>
        <w:t>MSH</w:t>
      </w:r>
      <w:r>
        <w:rPr>
          <w:sz w:val="18"/>
          <w:szCs w:val="18"/>
          <w:i/>
          <w:iCs/>
          <w:color w:val="231F20"/>
          <w:spacing w:val="15"/>
        </w:rPr>
        <w:t>2, </w:t>
      </w:r>
      <w:r>
        <w:rPr>
          <w:sz w:val="18"/>
          <w:szCs w:val="18"/>
          <w:i/>
          <w:iCs/>
          <w:color w:val="231F20"/>
        </w:rPr>
        <w:t>MSH</w:t>
      </w:r>
      <w:r>
        <w:rPr>
          <w:sz w:val="18"/>
          <w:szCs w:val="18"/>
          <w:i/>
          <w:iCs/>
          <w:color w:val="231F20"/>
          <w:spacing w:val="15"/>
        </w:rPr>
        <w:t>6,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</w:rPr>
        <w:t>PSM</w:t>
      </w:r>
      <w:r>
        <w:rPr>
          <w:sz w:val="18"/>
          <w:szCs w:val="18"/>
          <w:i/>
          <w:iCs/>
          <w:color w:val="231F20"/>
          <w:spacing w:val="15"/>
        </w:rPr>
        <w:t>2; </w:t>
      </w:r>
      <w:r>
        <w:rPr>
          <w:sz w:val="18"/>
          <w:szCs w:val="18"/>
          <w:i/>
          <w:iCs/>
          <w:color w:val="231F20"/>
        </w:rPr>
        <w:t>UTUC</w:t>
      </w:r>
      <w:r>
        <w:rPr>
          <w:sz w:val="18"/>
          <w:szCs w:val="18"/>
          <w:i/>
          <w:iCs/>
          <w:color w:val="231F20"/>
          <w:spacing w:val="15"/>
        </w:rPr>
        <w:t xml:space="preserve"> =</w:t>
      </w:r>
      <w:r>
        <w:rPr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sz w:val="18"/>
          <w:szCs w:val="18"/>
          <w:i/>
          <w:iCs/>
          <w:color w:val="231F20"/>
        </w:rPr>
        <w:t>upper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</w:rPr>
        <w:t>urinary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tract </w:t>
      </w:r>
      <w:r>
        <w:rPr>
          <w:sz w:val="18"/>
          <w:szCs w:val="18"/>
          <w:i/>
          <w:iCs/>
          <w:color w:val="231F20"/>
          <w:spacing w:val="7"/>
        </w:rPr>
        <w:t>urothelial carcinoma.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2" w:firstLine="9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germline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14"/>
        </w:rPr>
        <w:t>2,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BRCA</w:t>
      </w:r>
      <w:r>
        <w:rPr>
          <w:sz w:val="18"/>
          <w:szCs w:val="18"/>
          <w:color w:val="231F20"/>
          <w:spacing w:val="14"/>
        </w:rPr>
        <w:t>2, </w:t>
      </w:r>
      <w:r>
        <w:rPr>
          <w:sz w:val="18"/>
          <w:szCs w:val="18"/>
          <w:color w:val="231F20"/>
        </w:rPr>
        <w:t>BRCA</w:t>
      </w:r>
      <w:r>
        <w:rPr>
          <w:sz w:val="18"/>
          <w:szCs w:val="18"/>
          <w:color w:val="231F20"/>
          <w:spacing w:val="14"/>
        </w:rPr>
        <w:t>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BRIP</w:t>
      </w:r>
      <w:r>
        <w:rPr>
          <w:sz w:val="18"/>
          <w:szCs w:val="18"/>
          <w:color w:val="231F20"/>
          <w:spacing w:val="14"/>
        </w:rPr>
        <w:t>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3"/>
        </w:rPr>
        <w:t>of developing UTUC in Chinese patients [65].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2"/>
        </w:rPr>
        <w:t>s in the exposure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susceptibility to carcinogens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smoking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explain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differen</w:t>
      </w:r>
      <w:r>
        <w:rPr>
          <w:sz w:val="18"/>
          <w:szCs w:val="18"/>
          <w:color w:val="231F20"/>
          <w:spacing w:val="4"/>
        </w:rPr>
        <w:t>ces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susceptibility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predisposing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mutations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overt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disease.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Some genetic polymorphisms are associated with an increased risk of cancer or faster disea</w:t>
      </w:r>
      <w:r>
        <w:rPr>
          <w:sz w:val="18"/>
          <w:szCs w:val="18"/>
          <w:color w:val="231F20"/>
          <w:spacing w:val="3"/>
        </w:rPr>
        <w:t>se progression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introduces variability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inter-individual susceptibility to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risk factors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mentioned.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1"/>
        </w:rPr>
        <w:t xml:space="preserve"> 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3"/>
        </w:rPr>
        <w:t>[24].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two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polymorphisms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[66].</w:t>
      </w:r>
    </w:p>
    <w:p>
      <w:pPr>
        <w:pStyle w:val="BodyText"/>
        <w:ind w:left="486"/>
        <w:spacing w:before="240" w:line="239" w:lineRule="exact"/>
        <w:outlineLvl w:val="2"/>
        <w:rPr>
          <w:sz w:val="18"/>
          <w:szCs w:val="18"/>
        </w:rPr>
      </w:pPr>
      <w:bookmarkStart w:name="bookmark15" w:id="18"/>
      <w:bookmarkEnd w:id="18"/>
      <w:r>
        <w:rPr>
          <w:sz w:val="18"/>
          <w:szCs w:val="18"/>
          <w:i/>
          <w:iCs/>
          <w:color w:val="231F20"/>
          <w:spacing w:val="-2"/>
          <w:position w:val="3"/>
        </w:rPr>
        <w:t>3.2.3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History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bladder ca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ncer</w:t>
      </w:r>
    </w:p>
    <w:p>
      <w:pPr>
        <w:pStyle w:val="BodyText"/>
        <w:ind w:left="492" w:right="1133" w:hanging="8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(see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Section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3.1).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requiring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ureteral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stenting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at the time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TURB,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prior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cystectomy,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shown t</w:t>
      </w:r>
      <w:r>
        <w:rPr>
          <w:sz w:val="18"/>
          <w:szCs w:val="18"/>
          <w:color w:val="231F20"/>
          <w:spacing w:val="1"/>
        </w:rPr>
        <w:t>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risk for upper tract recurrence [67, 68].</w:t>
      </w:r>
    </w:p>
    <w:p>
      <w:pPr>
        <w:pStyle w:val="BodyText"/>
        <w:ind w:left="487"/>
        <w:spacing w:before="220" w:line="265" w:lineRule="exact"/>
        <w:outlineLvl w:val="1"/>
        <w:rPr>
          <w:sz w:val="20"/>
          <w:szCs w:val="20"/>
        </w:rPr>
      </w:pPr>
      <w:bookmarkStart w:name="bookmark16" w:id="19"/>
      <w:bookmarkEnd w:id="19"/>
      <w:r>
        <w:rPr>
          <w:sz w:val="20"/>
          <w:szCs w:val="20"/>
          <w:b/>
          <w:bCs/>
          <w:color w:val="231F20"/>
          <w:spacing w:val="-4"/>
          <w:position w:val="3"/>
        </w:rPr>
        <w:t>3.3           Histolo</w:t>
      </w:r>
      <w:r>
        <w:rPr>
          <w:sz w:val="20"/>
          <w:szCs w:val="20"/>
          <w:b/>
          <w:bCs/>
          <w:color w:val="231F20"/>
          <w:spacing w:val="-5"/>
          <w:position w:val="3"/>
        </w:rPr>
        <w:t>gy and classification</w:t>
      </w:r>
    </w:p>
    <w:p>
      <w:pPr>
        <w:pStyle w:val="BodyText"/>
        <w:ind w:left="486"/>
        <w:spacing w:before="51" w:line="200" w:lineRule="auto"/>
        <w:outlineLvl w:val="2"/>
        <w:rPr>
          <w:sz w:val="18"/>
          <w:szCs w:val="18"/>
        </w:rPr>
      </w:pPr>
      <w:bookmarkStart w:name="bookmark17" w:id="20"/>
      <w:bookmarkEnd w:id="20"/>
      <w:r>
        <w:rPr>
          <w:sz w:val="18"/>
          <w:szCs w:val="18"/>
          <w:i/>
          <w:iCs/>
          <w:color w:val="231F20"/>
          <w:spacing w:val="-2"/>
        </w:rPr>
        <w:t>3.3.1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Histological types</w:t>
      </w:r>
    </w:p>
    <w:p>
      <w:pPr>
        <w:pStyle w:val="BodyText"/>
        <w:ind w:left="489" w:right="1132" w:firstLine="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almost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[69,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70].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are  present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7"/>
        </w:rPr>
        <w:t>25%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  UTUCs</w:t>
      </w:r>
      <w:r>
        <w:rPr>
          <w:sz w:val="18"/>
          <w:szCs w:val="18"/>
          <w:color w:val="231F20"/>
          <w:spacing w:val="7"/>
        </w:rPr>
        <w:t xml:space="preserve">  [71,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7"/>
        </w:rPr>
        <w:t>72]. 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often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assumed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chronic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inflammatory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arising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urolithiasis</w:t>
      </w:r>
      <w:r>
        <w:rPr>
          <w:sz w:val="18"/>
          <w:szCs w:val="18"/>
          <w:color w:val="231F20"/>
          <w:spacing w:val="11"/>
        </w:rPr>
        <w:t xml:space="preserve">  [73,  74].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divergent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(i.e.,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squamous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subtype)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present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approximately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15%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[73].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Keratinising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squamous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metaplasia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urothelium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risk factor for squamous cell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cancers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therefore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mandates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surveillance.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[72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75,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76].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inverted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growth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 xml:space="preserve"> [76, 77].</w:t>
      </w:r>
    </w:p>
    <w:p>
      <w:pPr>
        <w:pStyle w:val="BodyText"/>
        <w:ind w:left="482" w:right="1133" w:firstLine="85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Collecting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duct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seem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characteristics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UCs,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display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unique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transcriptomic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signature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ren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putative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origin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convoluted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tubules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collecting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duct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1"/>
        </w:rPr>
        <w:t xml:space="preserve"> [78].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18" w:id="21"/>
      <w:bookmarkEnd w:id="21"/>
      <w:r>
        <w:rPr>
          <w:sz w:val="20"/>
          <w:szCs w:val="20"/>
          <w:b/>
          <w:bCs/>
          <w:color w:val="231F20"/>
          <w:spacing w:val="-10"/>
          <w:position w:val="3"/>
        </w:rPr>
        <w:t>3.4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Molecular background </w:t>
      </w:r>
      <w:r>
        <w:rPr>
          <w:sz w:val="20"/>
          <w:szCs w:val="20"/>
          <w:b/>
          <w:bCs/>
          <w:color w:val="231F20"/>
          <w:spacing w:val="-11"/>
          <w:position w:val="3"/>
        </w:rPr>
        <w:t>of UTUCs</w:t>
      </w:r>
    </w:p>
    <w:p>
      <w:pPr>
        <w:pStyle w:val="BodyText"/>
        <w:ind w:left="489" w:right="1133" w:hanging="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number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focusing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molecular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demonstrate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genetically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distinct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groups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evaluating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DNA,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RNA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protein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ex</w:t>
      </w:r>
      <w:r>
        <w:rPr>
          <w:sz w:val="18"/>
          <w:szCs w:val="18"/>
          <w:color w:val="231F20"/>
        </w:rPr>
        <w:t>pression.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alterations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5"/>
        </w:rPr>
        <w:t>3, </w:t>
      </w:r>
      <w:r>
        <w:rPr>
          <w:sz w:val="18"/>
          <w:szCs w:val="18"/>
          <w:color w:val="231F20"/>
        </w:rPr>
        <w:t>chromatin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remodelling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5"/>
        </w:rPr>
        <w:t xml:space="preserve"> (i.e., </w:t>
      </w:r>
      <w:r>
        <w:rPr>
          <w:sz w:val="18"/>
          <w:szCs w:val="18"/>
          <w:color w:val="231F20"/>
        </w:rPr>
        <w:t>KMT</w:t>
      </w:r>
      <w:r>
        <w:rPr>
          <w:sz w:val="18"/>
          <w:szCs w:val="18"/>
          <w:color w:val="231F20"/>
          <w:spacing w:val="5"/>
        </w:rPr>
        <w:t>2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KDM</w:t>
      </w:r>
      <w:r>
        <w:rPr>
          <w:sz w:val="18"/>
          <w:szCs w:val="18"/>
          <w:color w:val="231F20"/>
          <w:spacing w:val="5"/>
        </w:rPr>
        <w:t>6A), </w:t>
      </w:r>
      <w:r>
        <w:rPr>
          <w:sz w:val="18"/>
          <w:szCs w:val="18"/>
          <w:color w:val="231F20"/>
        </w:rPr>
        <w:t>TP</w:t>
      </w:r>
      <w:r>
        <w:rPr>
          <w:sz w:val="18"/>
          <w:szCs w:val="18"/>
          <w:color w:val="231F20"/>
          <w:spacing w:val="5"/>
        </w:rPr>
        <w:t>53/</w:t>
      </w:r>
      <w:r>
        <w:rPr>
          <w:sz w:val="18"/>
          <w:szCs w:val="18"/>
          <w:color w:val="231F20"/>
        </w:rPr>
        <w:t>MDM</w:t>
      </w:r>
      <w:r>
        <w:rPr>
          <w:sz w:val="18"/>
          <w:szCs w:val="18"/>
          <w:color w:val="231F20"/>
          <w:spacing w:val="5"/>
        </w:rPr>
        <w:t>2,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typical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</w:rPr>
        <w:t>suppressors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oncogenes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CDKN</w:t>
      </w:r>
      <w:r>
        <w:rPr>
          <w:sz w:val="18"/>
          <w:szCs w:val="18"/>
          <w:color w:val="231F20"/>
          <w:spacing w:val="15"/>
        </w:rPr>
        <w:t>2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[79].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enriched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activating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5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(&gt;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9"/>
        </w:rPr>
        <w:t>90%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depleted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TP</w:t>
      </w:r>
      <w:r>
        <w:rPr>
          <w:sz w:val="18"/>
          <w:szCs w:val="18"/>
          <w:color w:val="231F20"/>
          <w:spacing w:val="19"/>
        </w:rPr>
        <w:t>53/</w:t>
      </w:r>
      <w:r>
        <w:rPr>
          <w:sz w:val="18"/>
          <w:szCs w:val="18"/>
          <w:color w:val="231F20"/>
        </w:rPr>
        <w:t>MDM</w:t>
      </w:r>
      <w:r>
        <w:rPr>
          <w:sz w:val="18"/>
          <w:szCs w:val="18"/>
          <w:color w:val="231F20"/>
          <w:spacing w:val="19"/>
        </w:rPr>
        <w:t>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whereas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show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TP</w:t>
      </w:r>
      <w:r>
        <w:rPr>
          <w:sz w:val="18"/>
          <w:szCs w:val="18"/>
          <w:color w:val="231F20"/>
          <w:spacing w:val="17"/>
        </w:rPr>
        <w:t>53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signalling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7"/>
        </w:rPr>
        <w:t>[80].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depleted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contexture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activated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FGFR3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signalling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[81].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gene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expression,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yet,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unclear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whether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subtypes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9"/>
        </w:rPr>
        <w:t xml:space="preserve"> [82].</w:t>
      </w:r>
    </w:p>
    <w:p>
      <w:pPr>
        <w:pStyle w:val="BodyText"/>
        <w:ind w:left="487"/>
        <w:spacing w:before="220" w:line="266" w:lineRule="exact"/>
        <w:outlineLvl w:val="1"/>
        <w:rPr>
          <w:sz w:val="20"/>
          <w:szCs w:val="20"/>
        </w:rPr>
      </w:pPr>
      <w:bookmarkStart w:name="bookmark19" w:id="22"/>
      <w:bookmarkEnd w:id="22"/>
      <w:r>
        <w:rPr>
          <w:sz w:val="20"/>
          <w:szCs w:val="20"/>
          <w:b/>
          <w:bCs/>
          <w:color w:val="231F20"/>
          <w:spacing w:val="-7"/>
          <w:position w:val="3"/>
        </w:rPr>
        <w:t>3.5           Summary o</w:t>
      </w:r>
      <w:r>
        <w:rPr>
          <w:sz w:val="20"/>
          <w:szCs w:val="20"/>
          <w:b/>
          <w:bCs/>
          <w:color w:val="231F20"/>
          <w:spacing w:val="-8"/>
          <w:position w:val="3"/>
        </w:rPr>
        <w:t>f evidence and recommendations for epidemiology, aetiology, and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histology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2" w:lineRule="exact"/>
              <w:rPr/>
            </w:pPr>
            <w:r>
              <w:rPr>
                <w:color w:val="231F20"/>
                <w:position w:val="3"/>
              </w:rPr>
              <w:t>Aristolochic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acid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smoking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exposure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UTUC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Patients with Lynch syndrome are at risk for UTUC.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 w:right="352" w:firstLine="11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Evaluate patient and family history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screen patients for Lynch syndrome using modifi</w:t>
            </w:r>
            <w:r>
              <w:rPr>
                <w:color w:val="231F20"/>
                <w:spacing w:val="2"/>
              </w:rPr>
              <w:t>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Amsterdam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II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criteria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germline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DNA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sequencing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suspicion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hereditary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UTUC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00" w:firstLine="2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testing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MMR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proteins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microsatellite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instability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clinical </w:t>
            </w:r>
            <w:r>
              <w:rPr>
                <w:color w:val="231F20"/>
              </w:rPr>
              <w:t>suspicion of hereditary UTUC.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5" w:lineRule="auto"/>
        <w:rPr>
          <w:sz w:val="18"/>
          <w:szCs w:val="18"/>
        </w:rPr>
      </w:pPr>
      <w:r>
        <w:pict>
          <v:shape id="_x0000_s22" style="position:absolute;margin-left:23.5706pt;margin-top:2.99911pt;mso-position-vertical-relative:text;mso-position-horizontal-relative:text;width:259.95pt;height:8.7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5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343243</wp:posOffset>
            </wp:positionV>
            <wp:extent cx="197999" cy="324002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4" w:id="23"/>
      <w:bookmarkEnd w:id="23"/>
      <w:bookmarkStart w:name="bookmark20" w:id="24"/>
      <w:bookmarkEnd w:id="24"/>
      <w:r>
        <w:rPr>
          <w:sz w:val="36"/>
          <w:szCs w:val="36"/>
          <w:b/>
          <w:bCs/>
          <w:color w:val="231F20"/>
          <w:spacing w:val="-24"/>
        </w:rPr>
        <w:t>4.      STAGING AND</w:t>
      </w:r>
      <w:r>
        <w:rPr>
          <w:sz w:val="36"/>
          <w:szCs w:val="36"/>
          <w:b/>
          <w:bCs/>
          <w:color w:val="231F20"/>
          <w:spacing w:val="21"/>
        </w:rPr>
        <w:t xml:space="preserve"> </w:t>
      </w:r>
      <w:r>
        <w:rPr>
          <w:sz w:val="36"/>
          <w:szCs w:val="36"/>
          <w:b/>
          <w:bCs/>
          <w:color w:val="231F20"/>
          <w:spacing w:val="-24"/>
        </w:rPr>
        <w:t>CLASSIFICATION SYSTEMS</w:t>
      </w:r>
    </w:p>
    <w:p>
      <w:pPr>
        <w:pStyle w:val="BodyText"/>
        <w:ind w:left="1138"/>
        <w:spacing w:before="244" w:line="205" w:lineRule="auto"/>
        <w:outlineLvl w:val="1"/>
        <w:rPr>
          <w:sz w:val="20"/>
          <w:szCs w:val="20"/>
        </w:rPr>
      </w:pPr>
      <w:bookmarkStart w:name="bookmark21" w:id="25"/>
      <w:bookmarkEnd w:id="25"/>
      <w:r>
        <w:rPr>
          <w:sz w:val="20"/>
          <w:szCs w:val="20"/>
          <w:b/>
          <w:bCs/>
          <w:color w:val="231F20"/>
          <w:spacing w:val="-4"/>
        </w:rPr>
        <w:t>4.1           Classification</w:t>
      </w:r>
    </w:p>
    <w:p>
      <w:pPr>
        <w:pStyle w:val="BodyText"/>
        <w:ind w:left="1137" w:right="481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6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  morphology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  UTUC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1"/>
        </w:rPr>
        <w:t xml:space="preserve">  [1].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difficulty  in </w:t>
      </w:r>
      <w:r>
        <w:rPr>
          <w:sz w:val="18"/>
          <w:szCs w:val="18"/>
          <w:color w:val="231F20"/>
          <w:spacing w:val="4"/>
        </w:rPr>
        <w:t>adequate sample acquisition, it is often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difficult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distinguish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non-inva</w:t>
      </w:r>
      <w:r>
        <w:rPr>
          <w:sz w:val="18"/>
          <w:szCs w:val="18"/>
          <w:color w:val="231F20"/>
          <w:spacing w:val="3"/>
        </w:rPr>
        <w:t>sive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papillary tumours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[83],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flat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lesions (carcinoma </w:t>
      </w:r>
      <w:r>
        <w:rPr>
          <w:sz w:val="18"/>
          <w:szCs w:val="18"/>
          <w:i/>
          <w:iCs/>
          <w:color w:val="231F20"/>
          <w:spacing w:val="4"/>
        </w:rPr>
        <w:t>in situ </w:t>
      </w:r>
      <w:r>
        <w:rPr>
          <w:sz w:val="18"/>
          <w:szCs w:val="18"/>
          <w:color w:val="231F20"/>
          <w:spacing w:val="4"/>
        </w:rPr>
        <w:t>[CIS]), and invasive 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 biopsies. Therefore,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histological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grad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often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 clinical decision making as it is strongly associated with pathological</w:t>
      </w:r>
      <w:r>
        <w:rPr>
          <w:sz w:val="18"/>
          <w:szCs w:val="18"/>
          <w:color w:val="231F20"/>
          <w:spacing w:val="3"/>
        </w:rPr>
        <w:t xml:space="preserve"> stage [84].</w:t>
      </w:r>
    </w:p>
    <w:p>
      <w:pPr>
        <w:pStyle w:val="BodyText"/>
        <w:ind w:left="1138"/>
        <w:spacing w:before="219" w:line="264" w:lineRule="exact"/>
        <w:outlineLvl w:val="1"/>
        <w:rPr>
          <w:sz w:val="20"/>
          <w:szCs w:val="20"/>
        </w:rPr>
      </w:pPr>
      <w:bookmarkStart w:name="bookmark22" w:id="26"/>
      <w:bookmarkEnd w:id="26"/>
      <w:r>
        <w:rPr>
          <w:sz w:val="20"/>
          <w:szCs w:val="20"/>
          <w:b/>
          <w:bCs/>
          <w:color w:val="231F20"/>
          <w:spacing w:val="-7"/>
          <w:position w:val="3"/>
        </w:rPr>
        <w:t>4.2           Tumour Node</w:t>
      </w:r>
      <w:r>
        <w:rPr>
          <w:sz w:val="20"/>
          <w:szCs w:val="20"/>
          <w:b/>
          <w:bCs/>
          <w:color w:val="231F20"/>
          <w:spacing w:val="13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Metastasis staging</w:t>
      </w:r>
    </w:p>
    <w:p>
      <w:pPr>
        <w:pStyle w:val="BodyText"/>
        <w:ind w:left="1134" w:right="481" w:firstLine="3"/>
        <w:spacing w:before="2" w:line="289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0"/>
        </w:rPr>
        <w:t xml:space="preserve"> 1 [85].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LNs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retroperitoneal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10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nodes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Laterality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affect </w:t>
      </w:r>
      <w:r>
        <w:rPr>
          <w:sz w:val="18"/>
          <w:szCs w:val="18"/>
          <w:color w:val="231F20"/>
          <w:spacing w:val="5"/>
        </w:rPr>
        <w:t>N classification.</w:t>
      </w:r>
    </w:p>
    <w:p>
      <w:pPr>
        <w:pStyle w:val="BodyText"/>
        <w:ind w:left="1138"/>
        <w:spacing w:before="180" w:line="263" w:lineRule="exact"/>
        <w:outlineLvl w:val="1"/>
        <w:rPr>
          <w:sz w:val="20"/>
          <w:szCs w:val="20"/>
        </w:rPr>
      </w:pPr>
      <w:bookmarkStart w:name="bookmark23" w:id="27"/>
      <w:bookmarkEnd w:id="27"/>
      <w:r>
        <w:rPr>
          <w:sz w:val="20"/>
          <w:szCs w:val="20"/>
          <w:b/>
          <w:bCs/>
          <w:color w:val="231F20"/>
          <w:spacing w:val="-12"/>
          <w:position w:val="3"/>
        </w:rPr>
        <w:t>4.3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3"/>
        </w:rPr>
        <w:t>Tumour grade</w:t>
      </w:r>
    </w:p>
    <w:p>
      <w:pPr>
        <w:pStyle w:val="BodyText"/>
        <w:ind w:left="1134" w:right="481" w:firstLine="14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2004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2016,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histological </w:t>
      </w:r>
      <w:r>
        <w:rPr>
          <w:sz w:val="18"/>
          <w:szCs w:val="18"/>
          <w:color w:val="231F20"/>
          <w:spacing w:val="4"/>
        </w:rPr>
        <w:t>classification of UCs which provides a different</w:t>
      </w:r>
      <w:r>
        <w:rPr>
          <w:sz w:val="18"/>
          <w:szCs w:val="18"/>
          <w:color w:val="231F20"/>
          <w:spacing w:val="3"/>
        </w:rPr>
        <w:t xml:space="preserve"> patient stratification between individual categories compared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5"/>
        </w:rPr>
        <w:t xml:space="preserve"> 1973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5"/>
        </w:rPr>
        <w:t xml:space="preserve"> [86, 87].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2022,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2004/2016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[88].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1973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2004/2016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5"/>
        </w:rPr>
        <w:t>classifications since most published data use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5"/>
        </w:rPr>
        <w:t>the 1973 classification [83].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</w:t>
      </w:r>
      <w:r>
        <w:rPr>
          <w:sz w:val="18"/>
          <w:szCs w:val="18"/>
          <w:b/>
          <w:b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1: TNM classification 2017 for upper tract urothelial cell carcinoma [85]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58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T - Primary tumour</w:t>
            </w:r>
          </w:p>
        </w:tc>
      </w:tr>
      <w:tr>
        <w:trPr>
          <w:trHeight w:val="2648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5135"/>
              <w:spacing w:before="50" w:line="325" w:lineRule="auto"/>
              <w:rPr/>
            </w:pPr>
            <w:r>
              <w:rPr>
                <w:color w:val="231F20"/>
              </w:rPr>
              <w:t>TX</w:t>
            </w:r>
            <w:r>
              <w:rPr>
                <w:color w:val="231F20"/>
                <w:spacing w:val="11"/>
              </w:rPr>
              <w:t xml:space="preserve">      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assessed </w:t>
            </w:r>
            <w:r>
              <w:rPr>
                <w:color w:val="231F20"/>
              </w:rPr>
              <w:t>T0</w:t>
            </w:r>
            <w:r>
              <w:rPr>
                <w:color w:val="231F20"/>
                <w:spacing w:val="4"/>
              </w:rPr>
              <w:t xml:space="preserve">       </w:t>
            </w:r>
            <w:r>
              <w:rPr>
                <w:color w:val="231F20"/>
              </w:rPr>
              <w:t>No evidence of primary </w:t>
            </w:r>
            <w:r>
              <w:rPr>
                <w:color w:val="231F20"/>
                <w:spacing w:val="-1"/>
              </w:rPr>
              <w:t>tumour</w:t>
            </w:r>
          </w:p>
          <w:p>
            <w:pPr>
              <w:pStyle w:val="TableText"/>
              <w:ind w:left="625"/>
              <w:spacing w:before="39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Ta</w:t>
            </w:r>
            <w:r>
              <w:rPr>
                <w:color w:val="231F20"/>
                <w:spacing w:val="9"/>
                <w:position w:val="3"/>
              </w:rPr>
              <w:t xml:space="preserve">       </w:t>
            </w:r>
            <w:r>
              <w:rPr>
                <w:color w:val="231F20"/>
                <w:spacing w:val="2"/>
                <w:position w:val="3"/>
              </w:rPr>
              <w:t>Non-invasive papillary carcinoma</w:t>
            </w:r>
          </w:p>
          <w:p>
            <w:pPr>
              <w:pStyle w:val="TableText"/>
              <w:ind w:left="625"/>
              <w:spacing w:before="123" w:line="196" w:lineRule="auto"/>
              <w:rPr/>
            </w:pPr>
            <w:r>
              <w:rPr>
                <w:color w:val="231F20"/>
                <w:spacing w:val="3"/>
              </w:rPr>
              <w:t>Tis</w:t>
            </w:r>
            <w:r>
              <w:rPr>
                <w:color w:val="231F20"/>
                <w:spacing w:val="10"/>
              </w:rPr>
              <w:t xml:space="preserve">      </w:t>
            </w:r>
            <w:r>
              <w:rPr>
                <w:color w:val="231F20"/>
                <w:spacing w:val="3"/>
              </w:rPr>
              <w:t>Carcinoma </w:t>
            </w:r>
            <w:r>
              <w:rPr>
                <w:i/>
                <w:iCs/>
                <w:color w:val="231F20"/>
                <w:spacing w:val="3"/>
              </w:rPr>
              <w:t>in</w:t>
            </w:r>
            <w:r>
              <w:rPr>
                <w:i/>
                <w:iCs/>
                <w:color w:val="231F20"/>
                <w:spacing w:val="-4"/>
              </w:rPr>
              <w:t xml:space="preserve"> </w:t>
            </w:r>
            <w:r>
              <w:rPr>
                <w:i/>
                <w:iCs/>
                <w:color w:val="231F20"/>
                <w:spacing w:val="3"/>
              </w:rPr>
              <w:t>situ</w:t>
            </w:r>
          </w:p>
          <w:p>
            <w:pPr>
              <w:pStyle w:val="TableText"/>
              <w:ind w:left="58" w:right="4284"/>
              <w:spacing w:before="71" w:line="347" w:lineRule="auto"/>
              <w:rPr/>
            </w:pPr>
            <w:r>
              <w:rPr>
                <w:color w:val="231F20"/>
                <w:spacing w:val="15"/>
              </w:rPr>
              <w:t>T1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subepithelial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connective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tissue </w:t>
            </w:r>
            <w:r>
              <w:rPr>
                <w:color w:val="231F20"/>
                <w:spacing w:val="10"/>
              </w:rPr>
              <w:t>T2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muscularis</w:t>
            </w:r>
          </w:p>
          <w:p>
            <w:pPr>
              <w:pStyle w:val="TableText"/>
              <w:ind w:left="632" w:right="1169" w:hanging="574"/>
              <w:spacing w:line="275" w:lineRule="auto"/>
              <w:rPr/>
            </w:pPr>
            <w:r>
              <w:rPr>
                <w:color w:val="231F20"/>
                <w:spacing w:val="10"/>
              </w:rPr>
              <w:t>T3       (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muscularis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peripelvic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parenchyma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(</w:t>
            </w:r>
            <w:r>
              <w:rPr>
                <w:color w:val="231F20"/>
              </w:rPr>
              <w:t>Ureter</w:t>
            </w:r>
            <w:r>
              <w:rPr>
                <w:color w:val="231F20"/>
                <w:spacing w:val="5"/>
              </w:rPr>
              <w:t>)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beyond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muscularis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periureteric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fat</w:t>
            </w:r>
          </w:p>
          <w:p>
            <w:pPr>
              <w:pStyle w:val="TableText"/>
              <w:ind w:left="58"/>
              <w:spacing w:before="63" w:line="233" w:lineRule="exact"/>
              <w:rPr/>
            </w:pPr>
            <w:r>
              <w:rPr>
                <w:color w:val="231F20"/>
                <w:spacing w:val="7"/>
                <w:position w:val="3"/>
              </w:rPr>
              <w:t>T4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adjacent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organs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through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perinephric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fat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N - Regional</w:t>
            </w:r>
            <w:r>
              <w:rPr>
                <w:b/>
                <w:bCs/>
                <w:color w:val="231F20"/>
                <w:spacing w:val="4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lymph</w:t>
            </w:r>
            <w:r>
              <w:rPr>
                <w:b/>
                <w:bCs/>
                <w:color w:val="231F20"/>
                <w:spacing w:val="2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nodes</w:t>
            </w:r>
          </w:p>
        </w:tc>
      </w:tr>
      <w:tr>
        <w:trPr>
          <w:trHeight w:val="1202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4641"/>
              <w:spacing w:before="53" w:line="325" w:lineRule="auto"/>
              <w:rPr/>
            </w:pPr>
            <w:r>
              <w:rPr>
                <w:color w:val="231F20"/>
                <w:spacing w:val="3"/>
              </w:rPr>
              <w:t>NX</w:t>
            </w:r>
            <w:r>
              <w:rPr>
                <w:color w:val="231F20"/>
                <w:spacing w:val="2"/>
              </w:rPr>
              <w:t xml:space="preserve">       </w:t>
            </w:r>
            <w:r>
              <w:rPr>
                <w:color w:val="231F20"/>
                <w:spacing w:val="3"/>
              </w:rPr>
              <w:t>Regional lymph nodes cannot be assessed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N0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8"/>
              <w:spacing w:before="39" w:line="239" w:lineRule="exact"/>
              <w:rPr/>
            </w:pPr>
            <w:r>
              <w:rPr>
                <w:color w:val="231F20"/>
                <w:spacing w:val="15"/>
                <w:position w:val="3"/>
              </w:rPr>
              <w:t>N1</w:t>
            </w:r>
            <w:r>
              <w:rPr>
                <w:color w:val="231F20"/>
                <w:spacing w:val="2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15"/>
                <w:position w:val="3"/>
              </w:rPr>
              <w:t xml:space="preserve"> 2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less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greatest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dimension</w:t>
            </w:r>
          </w:p>
          <w:p>
            <w:pPr>
              <w:pStyle w:val="TableText"/>
              <w:ind w:left="68"/>
              <w:spacing w:before="63" w:line="231" w:lineRule="exact"/>
              <w:rPr/>
            </w:pPr>
            <w:r>
              <w:rPr>
                <w:color w:val="231F20"/>
                <w:spacing w:val="8"/>
                <w:position w:val="3"/>
              </w:rPr>
              <w:t>N2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8"/>
                <w:position w:val="3"/>
              </w:rPr>
              <w:t xml:space="preserve"> 2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multiple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5" w:line="232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M - Distant</w:t>
            </w:r>
            <w:r>
              <w:rPr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7"/>
                <w:position w:val="1"/>
              </w:rPr>
              <w:t>metastasis</w:t>
            </w:r>
          </w:p>
        </w:tc>
      </w:tr>
      <w:tr>
        <w:trPr>
          <w:trHeight w:val="601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 w:right="6203"/>
              <w:spacing w:before="55" w:line="308" w:lineRule="auto"/>
              <w:rPr/>
            </w:pPr>
            <w:r>
              <w:rPr>
                <w:color w:val="231F20"/>
                <w:spacing w:val="21"/>
              </w:rPr>
              <w:t>M0</w:t>
            </w:r>
            <w:r>
              <w:rPr>
                <w:color w:val="231F20"/>
                <w:spacing w:val="6"/>
              </w:rPr>
              <w:t xml:space="preserve">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M1</w:t>
            </w:r>
            <w:r>
              <w:rPr>
                <w:color w:val="231F20"/>
                <w:spacing w:val="7"/>
              </w:rPr>
              <w:t xml:space="preserve">      </w:t>
            </w:r>
            <w:r>
              <w:rPr>
                <w:color w:val="231F20"/>
                <w:spacing w:val="4"/>
              </w:rPr>
              <w:t>Distant metastasis</w:t>
            </w:r>
          </w:p>
        </w:tc>
      </w:tr>
    </w:tbl>
    <w:p>
      <w:pPr>
        <w:pStyle w:val="BodyText"/>
        <w:ind w:left="1147"/>
        <w:spacing w:before="3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TNM = Tumour, Node, Metastasis (clas</w:t>
      </w:r>
      <w:r>
        <w:rPr>
          <w:sz w:val="18"/>
          <w:szCs w:val="18"/>
          <w:i/>
          <w:iCs/>
          <w:color w:val="231F20"/>
          <w:spacing w:val="5"/>
          <w:position w:val="3"/>
        </w:rPr>
        <w:t>sification).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7" w:lineRule="auto"/>
        <w:rPr>
          <w:sz w:val="14"/>
          <w:szCs w:val="14"/>
        </w:rPr>
      </w:pPr>
      <w:r>
        <w:pict>
          <v:shape id="_x0000_s24" style="position:absolute;margin-left:224.419pt;margin-top:2.99671pt;mso-position-vertical-relative:text;mso-position-horizontal-relative:text;width:193.8pt;height:8.7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10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505"/>
        <w:spacing w:before="105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343242</wp:posOffset>
            </wp:positionV>
            <wp:extent cx="198004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5" w:id="28"/>
      <w:bookmarkEnd w:id="28"/>
      <w:bookmarkStart w:name="bookmark24" w:id="29"/>
      <w:bookmarkEnd w:id="29"/>
      <w:r>
        <w:rPr>
          <w:sz w:val="36"/>
          <w:szCs w:val="36"/>
          <w:b/>
          <w:bCs/>
          <w:color w:val="231F20"/>
          <w:spacing w:val="-29"/>
        </w:rPr>
        <w:t>5.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9"/>
        </w:rPr>
        <w:t>DIAGNOSIS</w:t>
      </w:r>
    </w:p>
    <w:p>
      <w:pPr>
        <w:pStyle w:val="BodyText"/>
        <w:ind w:left="491"/>
        <w:spacing w:before="252" w:line="193" w:lineRule="auto"/>
        <w:outlineLvl w:val="1"/>
        <w:rPr>
          <w:sz w:val="20"/>
          <w:szCs w:val="20"/>
        </w:rPr>
      </w:pPr>
      <w:bookmarkStart w:name="bookmark25" w:id="30"/>
      <w:bookmarkEnd w:id="30"/>
      <w:r>
        <w:rPr>
          <w:sz w:val="20"/>
          <w:szCs w:val="20"/>
          <w:b/>
          <w:bCs/>
          <w:color w:val="231F20"/>
          <w:spacing w:val="-10"/>
        </w:rPr>
        <w:t>5.1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Symptoms</w:t>
      </w:r>
    </w:p>
    <w:p>
      <w:pPr>
        <w:pStyle w:val="BodyText"/>
        <w:ind w:left="485" w:right="1133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incidental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Flank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clot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tissue </w:t>
      </w:r>
      <w:r>
        <w:rPr>
          <w:sz w:val="18"/>
          <w:szCs w:val="18"/>
          <w:color w:val="231F20"/>
          <w:spacing w:val="5"/>
        </w:rPr>
        <w:t>obstruction can occur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in 20–32%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[11]. System</w:t>
      </w:r>
      <w:r>
        <w:rPr>
          <w:sz w:val="18"/>
          <w:szCs w:val="18"/>
          <w:color w:val="231F20"/>
          <w:spacing w:val="4"/>
        </w:rPr>
        <w:t>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(including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anorexia,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weight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loss,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malaise,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fatigue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66"/>
        </w:rPr>
        <w:t xml:space="preserve"> </w:t>
      </w:r>
      <w:r>
        <w:rPr>
          <w:sz w:val="18"/>
          <w:szCs w:val="18"/>
          <w:color w:val="231F20"/>
        </w:rPr>
        <w:t>fever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night  sweats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  cough</w:t>
      </w:r>
      <w:r>
        <w:rPr>
          <w:sz w:val="18"/>
          <w:szCs w:val="18"/>
          <w:color w:val="231F20"/>
          <w:spacing w:val="12"/>
        </w:rPr>
        <w:t>)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prompt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metastases </w:t>
      </w:r>
      <w:r>
        <w:rPr>
          <w:sz w:val="18"/>
          <w:szCs w:val="18"/>
          <w:color w:val="231F20"/>
          <w:spacing w:val="5"/>
        </w:rPr>
        <w:t>associated with a worse pr</w:t>
      </w:r>
      <w:r>
        <w:rPr>
          <w:sz w:val="18"/>
          <w:szCs w:val="18"/>
          <w:color w:val="231F20"/>
          <w:spacing w:val="4"/>
        </w:rPr>
        <w:t>ognosis [11]. Symptoms at diagnosis are associated with indicate a worse prognosis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[89].</w:t>
      </w:r>
    </w:p>
    <w:p>
      <w:pPr>
        <w:pStyle w:val="BodyText"/>
        <w:ind w:left="491"/>
        <w:spacing w:before="218" w:line="263" w:lineRule="exact"/>
        <w:outlineLvl w:val="1"/>
        <w:rPr>
          <w:sz w:val="20"/>
          <w:szCs w:val="20"/>
        </w:rPr>
      </w:pPr>
      <w:bookmarkStart w:name="bookmark26" w:id="31"/>
      <w:bookmarkEnd w:id="31"/>
      <w:r>
        <w:rPr>
          <w:sz w:val="20"/>
          <w:szCs w:val="20"/>
          <w:b/>
          <w:bCs/>
          <w:color w:val="231F20"/>
          <w:spacing w:val="-8"/>
          <w:position w:val="3"/>
        </w:rPr>
        <w:t>5.2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Imaging</w:t>
      </w:r>
    </w:p>
    <w:p>
      <w:pPr>
        <w:pStyle w:val="BodyText"/>
        <w:ind w:left="491"/>
        <w:spacing w:line="237" w:lineRule="exact"/>
        <w:outlineLvl w:val="2"/>
        <w:rPr>
          <w:sz w:val="18"/>
          <w:szCs w:val="18"/>
        </w:rPr>
      </w:pPr>
      <w:bookmarkStart w:name="bookmark27" w:id="32"/>
      <w:bookmarkEnd w:id="32"/>
      <w:r>
        <w:rPr>
          <w:sz w:val="18"/>
          <w:szCs w:val="18"/>
          <w:i/>
          <w:iCs/>
          <w:color w:val="231F20"/>
          <w:spacing w:val="-4"/>
          <w:position w:val="3"/>
        </w:rPr>
        <w:t>5.2.1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Computed tomography</w:t>
      </w:r>
    </w:p>
    <w:p>
      <w:pPr>
        <w:pStyle w:val="BodyText"/>
        <w:ind w:left="492" w:right="1132" w:hanging="1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Computed tomography</w:t>
      </w:r>
      <w:r>
        <w:rPr>
          <w:sz w:val="18"/>
          <w:szCs w:val="18"/>
          <w:color w:val="231F20"/>
          <w:spacing w:val="4"/>
        </w:rPr>
        <w:t xml:space="preserve"> (CT) urography has the highest diagnostic accuracy of the available imaging techniques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[90].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13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1,233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revealed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92% (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>: 0.85–0.96)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95</w:t>
      </w:r>
      <w:r>
        <w:rPr>
          <w:sz w:val="18"/>
          <w:szCs w:val="18"/>
          <w:color w:val="231F20"/>
          <w:spacing w:val="2"/>
        </w:rPr>
        <w:t>% (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"/>
        </w:rPr>
        <w:t>: 0.88–0.98) [91].</w:t>
      </w:r>
    </w:p>
    <w:p>
      <w:pPr>
        <w:pStyle w:val="BodyText"/>
        <w:ind w:left="493" w:right="1131" w:firstLine="85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Rapid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acquisition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sections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allows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high-resolution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isotropic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viewed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multiple planes to </w:t>
      </w:r>
      <w:r>
        <w:rPr>
          <w:sz w:val="18"/>
          <w:szCs w:val="18"/>
          <w:color w:val="231F20"/>
          <w:spacing w:val="3"/>
        </w:rPr>
        <w:t>assist with diagnosis without loss of resolution. Epithelial “flat lesions”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3"/>
        </w:rPr>
        <w:t>without mass effect 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thickening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visible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33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enlarged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LNs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highly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UTUC</w:t>
      </w:r>
      <w:r>
        <w:rPr>
          <w:sz w:val="18"/>
          <w:szCs w:val="18"/>
          <w:color w:val="231F20"/>
          <w:spacing w:val="4"/>
          <w:position w:val="3"/>
        </w:rPr>
        <w:t xml:space="preserve"> [92, 93].</w:t>
      </w:r>
    </w:p>
    <w:p>
      <w:pPr>
        <w:pStyle w:val="BodyText"/>
        <w:ind w:left="491"/>
        <w:spacing w:before="242" w:line="238" w:lineRule="exact"/>
        <w:outlineLvl w:val="2"/>
        <w:rPr>
          <w:sz w:val="18"/>
          <w:szCs w:val="18"/>
        </w:rPr>
      </w:pPr>
      <w:bookmarkStart w:name="bookmark28" w:id="33"/>
      <w:bookmarkEnd w:id="33"/>
      <w:r>
        <w:rPr>
          <w:sz w:val="18"/>
          <w:szCs w:val="18"/>
          <w:i/>
          <w:iCs/>
          <w:color w:val="231F20"/>
          <w:spacing w:val="-3"/>
          <w:position w:val="3"/>
        </w:rPr>
        <w:t>5.2.2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Magnetic resonance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urography</w:t>
      </w:r>
    </w:p>
    <w:p>
      <w:pPr>
        <w:pStyle w:val="BodyText"/>
        <w:ind w:left="482" w:right="1133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Magnetic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resonance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(MR)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urography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undergo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urography,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iodinated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media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contraindicated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[94].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75%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 xml:space="preserve"> &lt; 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6"/>
        </w:rPr>
        <w:t xml:space="preserve"> [94].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sensitive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7"/>
        </w:rPr>
        <w:t xml:space="preserve"> [95].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5.2.3          </w:t>
      </w:r>
      <w:r>
        <w:rPr>
          <w:sz w:val="12"/>
          <w:szCs w:val="12"/>
          <w:i/>
          <w:iCs/>
          <w:color w:val="231F20"/>
          <w:spacing w:val="-2"/>
          <w:position w:val="8"/>
        </w:rPr>
        <w:t>18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F-Fluorodeoxglucose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positron emission to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mography/computed tomography</w:t>
      </w:r>
    </w:p>
    <w:p>
      <w:pPr>
        <w:pStyle w:val="BodyText"/>
        <w:ind w:left="489" w:right="1133" w:hanging="5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multicentr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publication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18F-Fluorodeoxglucose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positron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emission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tomography/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FDG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PET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5"/>
        </w:rPr>
        <w:t>117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UTUC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</w:t>
      </w:r>
      <w:r>
        <w:rPr>
          <w:sz w:val="18"/>
          <w:szCs w:val="18"/>
          <w:color w:val="231F20"/>
          <w:spacing w:val="2"/>
        </w:rPr>
        <w:t>2%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84%,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respectively.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Suspicious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LNs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FDG-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PET/CT were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 with worse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recurrence-free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[96]. These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warrant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validation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comparison 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CT.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FDG-PET 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</w:t>
      </w:r>
      <w:r>
        <w:rPr>
          <w:sz w:val="18"/>
          <w:szCs w:val="18"/>
          <w:color w:val="231F20"/>
          <w:spacing w:val="3"/>
        </w:rPr>
        <w:t>odal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distant)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iodinated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media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impairment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allergy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1"/>
        <w:spacing w:before="287" w:line="193" w:lineRule="auto"/>
        <w:outlineLvl w:val="1"/>
        <w:rPr>
          <w:sz w:val="20"/>
          <w:szCs w:val="20"/>
        </w:rPr>
      </w:pPr>
      <w:bookmarkStart w:name="bookmark30" w:id="34"/>
      <w:bookmarkEnd w:id="34"/>
      <w:r>
        <w:rPr>
          <w:sz w:val="20"/>
          <w:szCs w:val="20"/>
          <w:b/>
          <w:bCs/>
          <w:color w:val="231F20"/>
          <w:spacing w:val="-5"/>
        </w:rPr>
        <w:t>5.3           Cystoscopy</w:t>
      </w:r>
    </w:p>
    <w:p>
      <w:pPr>
        <w:pStyle w:val="BodyText"/>
        <w:ind w:left="493"/>
        <w:spacing w:before="7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Urethrocystoscopy is an</w:t>
      </w:r>
      <w:r>
        <w:rPr>
          <w:sz w:val="18"/>
          <w:szCs w:val="18"/>
          <w:color w:val="231F20"/>
          <w:spacing w:val="-1"/>
          <w:position w:val="3"/>
        </w:rPr>
        <w:t xml:space="preserve"> integral part of UTUC work-up to rule out concomitant BC [8, 20].</w:t>
      </w:r>
    </w:p>
    <w:p>
      <w:pPr>
        <w:pStyle w:val="BodyText"/>
        <w:ind w:left="491"/>
        <w:spacing w:before="220" w:line="264" w:lineRule="exact"/>
        <w:outlineLvl w:val="1"/>
        <w:rPr>
          <w:sz w:val="20"/>
          <w:szCs w:val="20"/>
        </w:rPr>
      </w:pPr>
      <w:bookmarkStart w:name="bookmark31" w:id="35"/>
      <w:bookmarkEnd w:id="35"/>
      <w:r>
        <w:rPr>
          <w:sz w:val="20"/>
          <w:szCs w:val="20"/>
          <w:b/>
          <w:bCs/>
          <w:color w:val="231F20"/>
          <w:spacing w:val="-10"/>
          <w:position w:val="3"/>
        </w:rPr>
        <w:t>5.4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Cytology and urinary markers</w:t>
      </w:r>
    </w:p>
    <w:p>
      <w:pPr>
        <w:pStyle w:val="BodyText"/>
        <w:ind w:left="489" w:right="1133" w:hanging="5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Abnormal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cytology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indicate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high-grade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normal,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absence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9"/>
        </w:rPr>
        <w:t>[1, 97].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sensitive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selectively </w:t>
      </w:r>
      <w:r>
        <w:rPr>
          <w:sz w:val="18"/>
          <w:szCs w:val="18"/>
          <w:color w:val="231F20"/>
          <w:spacing w:val="2"/>
        </w:rPr>
        <w:t>obtained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affected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[98].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tudy,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barbotage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cytology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detected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1"/>
        </w:rPr>
        <w:t>91%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[99].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Barbotage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cavities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lumina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before </w:t>
      </w:r>
      <w:r>
        <w:rPr>
          <w:sz w:val="18"/>
          <w:szCs w:val="18"/>
          <w:color w:val="231F20"/>
          <w:spacing w:val="3"/>
        </w:rPr>
        <w:t>application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contrast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agen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retrograde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ureteropyelography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cause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deterioration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</w:rPr>
        <w:t>[97,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99].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Retrograde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ureteropyelography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UTUCs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[84,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100,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101].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fluorescence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in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situ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hybridisation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(FISH)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abnormalities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characteristic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0"/>
        </w:rPr>
        <w:t xml:space="preserve"> 72–84% [102, 103].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25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commonly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[104].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(80-100%)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higher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1"/>
        </w:rPr>
        <w:t>(35-86%)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(11-71%).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considering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wide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suboptimal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79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suspicion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collected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just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before </w:t>
      </w:r>
      <w:r>
        <w:rPr>
          <w:sz w:val="18"/>
          <w:szCs w:val="18"/>
          <w:color w:val="231F20"/>
        </w:rPr>
        <w:t>URS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sensitivities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Epicheck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6"/>
        </w:rPr>
        <w:t>100%,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87%,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64%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42%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Specificities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4%,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82%, 79%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0"/>
        </w:rPr>
        <w:t>94%,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[105].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Epicheck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cytology </w:t>
      </w:r>
      <w:r>
        <w:rPr>
          <w:sz w:val="18"/>
          <w:szCs w:val="18"/>
          <w:color w:val="231F20"/>
          <w:spacing w:val="2"/>
        </w:rPr>
        <w:t>could be helpful as 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ancillary tool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UTUC;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1"/>
        </w:rPr>
        <w:t>owever,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further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confirmation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well-designed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trials is needed.</w:t>
      </w:r>
    </w:p>
    <w:p>
      <w:pPr>
        <w:pStyle w:val="BodyText"/>
        <w:ind w:left="491"/>
        <w:spacing w:before="284" w:line="197" w:lineRule="auto"/>
        <w:outlineLvl w:val="1"/>
        <w:rPr>
          <w:sz w:val="20"/>
          <w:szCs w:val="20"/>
        </w:rPr>
      </w:pPr>
      <w:bookmarkStart w:name="bookmark32" w:id="36"/>
      <w:bookmarkEnd w:id="36"/>
      <w:r>
        <w:rPr>
          <w:sz w:val="20"/>
          <w:szCs w:val="20"/>
          <w:b/>
          <w:bCs/>
          <w:color w:val="231F20"/>
          <w:spacing w:val="-9"/>
        </w:rPr>
        <w:t>5.5</w:t>
      </w:r>
      <w:r>
        <w:rPr>
          <w:sz w:val="20"/>
          <w:szCs w:val="20"/>
          <w:b/>
          <w:bCs/>
          <w:color w:val="231F20"/>
          <w:spacing w:val="5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Diagnostic ureteroscopy</w:t>
      </w:r>
    </w:p>
    <w:p>
      <w:pPr>
        <w:pStyle w:val="BodyText"/>
        <w:ind w:left="482" w:right="1133" w:firstLine="13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Flexible ureteroscopy (URS</w:t>
      </w:r>
      <w:r>
        <w:rPr>
          <w:sz w:val="18"/>
          <w:szCs w:val="18"/>
          <w:color w:val="231F20"/>
          <w:spacing w:val="2"/>
        </w:rPr>
        <w:t>) is used when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necessary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confirm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by visualising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ureter,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renal pelvis and collecting system and per</w:t>
      </w:r>
      <w:r>
        <w:rPr>
          <w:sz w:val="18"/>
          <w:szCs w:val="18"/>
          <w:color w:val="231F20"/>
          <w:spacing w:val="4"/>
        </w:rPr>
        <w:t>form a biopsy of suspicious lesions. It is also essential for meticulous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mapping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considering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kidney-sparing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options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UTUC.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</w:t>
      </w:r>
      <w:r>
        <w:rPr>
          <w:sz w:val="18"/>
          <w:szCs w:val="18"/>
          <w:color w:val="231F20"/>
          <w:spacing w:val="2"/>
        </w:rPr>
        <w:t>sence,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appearance,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determ</w:t>
      </w:r>
      <w:r>
        <w:rPr>
          <w:sz w:val="18"/>
          <w:szCs w:val="18"/>
          <w:color w:val="231F20"/>
          <w:spacing w:val="2"/>
        </w:rPr>
        <w:t>ined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ureteroscopic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determine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26" style="position:absolute;margin-left:23.5706pt;margin-top:2.91925pt;mso-position-vertical-relative:text;mso-position-horizontal-relative:text;width:259.95pt;height:8.7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 w:right="481" w:hanging="3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265893</wp:posOffset>
            </wp:positionV>
            <wp:extent cx="197999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6" w:id="37"/>
      <w:bookmarkEnd w:id="37"/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9"/>
        </w:rPr>
        <w:t>90%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9"/>
        </w:rPr>
        <w:t>[106].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undergrading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occurs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ureteroscopic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diagn</w:t>
      </w:r>
      <w:r>
        <w:rPr>
          <w:sz w:val="18"/>
          <w:szCs w:val="18"/>
          <w:color w:val="231F20"/>
          <w:spacing w:val="2"/>
        </w:rPr>
        <w:t>ostic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specimens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[107],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look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chosen</w:t>
      </w:r>
      <w:r>
        <w:rPr>
          <w:sz w:val="18"/>
          <w:szCs w:val="18"/>
          <w:color w:val="231F20"/>
          <w:spacing w:val="7"/>
        </w:rPr>
        <w:t xml:space="preserve"> [84, 108, 109] .</w:t>
      </w:r>
    </w:p>
    <w:p>
      <w:pPr>
        <w:pStyle w:val="BodyText"/>
        <w:ind w:left="1135" w:right="480" w:firstLine="10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Ureteroscopy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also facilitates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ureteral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sampling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cytology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[101,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110,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111].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</w:t>
      </w:r>
      <w:r>
        <w:rPr>
          <w:sz w:val="18"/>
          <w:szCs w:val="18"/>
          <w:color w:val="231F20"/>
          <w:spacing w:val="3"/>
        </w:rPr>
        <w:t>sment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ureteroscopic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inaccurate,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hence,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ureteroscop</w:t>
      </w:r>
      <w:r>
        <w:rPr>
          <w:sz w:val="18"/>
          <w:szCs w:val="18"/>
          <w:color w:val="231F20"/>
          <w:spacing w:val="3"/>
        </w:rPr>
        <w:t>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decision-making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process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bet</w:t>
      </w:r>
      <w:r>
        <w:rPr>
          <w:sz w:val="18"/>
          <w:szCs w:val="18"/>
          <w:color w:val="231F20"/>
          <w:spacing w:val="1"/>
        </w:rPr>
        <w:t>ween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nephroureterectomy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(RNU)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[111,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112].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studies found 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risk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those undergoing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[113].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  <w:spacing w:val="2"/>
        </w:rPr>
        <w:t>forming 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</w:t>
      </w:r>
      <w:r>
        <w:rPr>
          <w:sz w:val="18"/>
          <w:szCs w:val="18"/>
          <w:color w:val="231F20"/>
          <w:spacing w:val="2"/>
        </w:rPr>
        <w:t>avesical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[113].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16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rela</w:t>
      </w:r>
      <w:r>
        <w:rPr>
          <w:sz w:val="18"/>
          <w:szCs w:val="18"/>
          <w:color w:val="231F20"/>
          <w:spacing w:val="2"/>
        </w:rPr>
        <w:t>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recurrence;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whereas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URS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inc</w:t>
      </w:r>
      <w:r>
        <w:rPr>
          <w:sz w:val="18"/>
          <w:szCs w:val="18"/>
          <w:color w:val="231F20"/>
          <w:spacing w:val="3"/>
        </w:rPr>
        <w:t>reased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albeit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non-urothelial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[114].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nderlines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evaluating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whether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instill</w:t>
      </w:r>
      <w:r>
        <w:rPr>
          <w:sz w:val="18"/>
          <w:szCs w:val="18"/>
          <w:color w:val="231F20"/>
          <w:spacing w:val="2"/>
        </w:rPr>
        <w:t>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underwent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biopsy,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"/>
        </w:rPr>
        <w:t xml:space="preserve"> </w:t>
      </w:r>
      <w:hyperlink w:history="true" r:id="rId24">
        <w:r>
          <w:rPr>
            <w:sz w:val="18"/>
            <w:szCs w:val="18"/>
            <w:color w:val="231F20"/>
            <w:spacing w:val="1"/>
          </w:rPr>
          <w:t>7.2.4.2</w:t>
        </w:r>
      </w:hyperlink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1137" w:right="481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Technical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developments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flexible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ureteroscopes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novel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visualisation and diagnosis of flat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lesions [115].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Narrow-band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promising technique,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1"/>
        </w:rPr>
        <w:t>[116].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Optical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coherence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confocal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endomicroscopy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(</w:t>
      </w:r>
      <w:r>
        <w:rPr>
          <w:sz w:val="18"/>
          <w:szCs w:val="18"/>
          <w:color w:val="231F20"/>
        </w:rPr>
        <w:t>Cellvizio</w:t>
      </w:r>
      <w:r>
        <w:rPr>
          <w:sz w:val="18"/>
          <w:szCs w:val="18"/>
          <w:color w:val="231F20"/>
          <w:spacing w:val="21"/>
        </w:rPr>
        <w:t>®)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  <w:spacing w:val="4"/>
        </w:rPr>
        <w:t>used </w:t>
      </w:r>
      <w:r>
        <w:rPr>
          <w:sz w:val="18"/>
          <w:szCs w:val="18"/>
          <w:i/>
          <w:iCs/>
          <w:color w:val="231F20"/>
          <w:spacing w:val="4"/>
        </w:rPr>
        <w:t>in vivo </w:t>
      </w:r>
      <w:r>
        <w:rPr>
          <w:sz w:val="18"/>
          <w:szCs w:val="18"/>
          <w:color w:val="231F20"/>
          <w:spacing w:val="4"/>
        </w:rPr>
        <w:t>to evaluate 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grade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and/or 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purpose</w:t>
      </w:r>
      <w:r>
        <w:rPr>
          <w:sz w:val="18"/>
          <w:szCs w:val="18"/>
          <w:color w:val="231F20"/>
          <w:spacing w:val="3"/>
        </w:rPr>
        <w:t>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promising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correlation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histology in high-grade UTUC [117, 118].</w:t>
      </w:r>
    </w:p>
    <w:p>
      <w:pPr>
        <w:pStyle w:val="BodyText"/>
        <w:ind w:left="1143"/>
        <w:spacing w:before="220" w:line="266" w:lineRule="exact"/>
        <w:outlineLvl w:val="1"/>
        <w:rPr>
          <w:sz w:val="20"/>
          <w:szCs w:val="20"/>
        </w:rPr>
      </w:pPr>
      <w:bookmarkStart w:name="bookmark33" w:id="38"/>
      <w:bookmarkEnd w:id="38"/>
      <w:r>
        <w:rPr>
          <w:sz w:val="20"/>
          <w:szCs w:val="20"/>
          <w:b/>
          <w:bCs/>
          <w:color w:val="231F20"/>
          <w:spacing w:val="-8"/>
          <w:position w:val="3"/>
        </w:rPr>
        <w:t>5.6           Summary of evidence and recommendations for</w:t>
      </w:r>
      <w:r>
        <w:rPr>
          <w:sz w:val="20"/>
          <w:szCs w:val="20"/>
          <w:b/>
          <w:bCs/>
          <w:color w:val="231F20"/>
          <w:spacing w:val="-9"/>
          <w:position w:val="3"/>
        </w:rPr>
        <w:t xml:space="preserve"> the diagnosis of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UTUC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staging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UTUC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best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computed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tomography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urography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URS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Selective urinary cytology has high sensitiv</w:t>
            </w:r>
            <w:r>
              <w:rPr>
                <w:color w:val="231F20"/>
                <w:spacing w:val="3"/>
                <w:position w:val="3"/>
              </w:rPr>
              <w:t>ity in high-grade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tumours, including 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Urethrocystoscopy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concomitant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225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urethrocystoscopy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rule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out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747" w:firstLine="6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chest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abdominal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7"/>
              </w:rPr>
              <w:t>diagnosis and staging.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82" w:firstLine="10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diagnostic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ureteroscopy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URS</w:t>
            </w:r>
            <w:r>
              <w:rPr>
                <w:color w:val="231F20"/>
                <w:spacing w:val="14"/>
              </w:rPr>
              <w:t>)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voided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sufficient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the diagnosis and/or risk-stratification of patients</w:t>
            </w:r>
            <w:r>
              <w:rPr>
                <w:color w:val="231F20"/>
                <w:spacing w:val="2"/>
              </w:rPr>
              <w:t xml:space="preserve"> suspected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have UTUC.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25" w:firstLine="2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Magnetic resonance urography or </w:t>
            </w:r>
            <w:r>
              <w:rPr>
                <w:sz w:val="12"/>
                <w:szCs w:val="12"/>
                <w:color w:val="231F20"/>
                <w:spacing w:val="3"/>
                <w:position w:val="5"/>
              </w:rPr>
              <w:t>18</w:t>
            </w:r>
            <w:r>
              <w:rPr>
                <w:color w:val="231F20"/>
                <w:spacing w:val="3"/>
              </w:rPr>
              <w:t>F-Fl</w:t>
            </w:r>
            <w:r>
              <w:rPr>
                <w:color w:val="231F20"/>
                <w:spacing w:val="2"/>
              </w:rPr>
              <w:t>uorodeoxglucose positron emission tomography/CT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used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contra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indicated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8"/>
        </w:rPr>
        <w:t>6.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8"/>
        </w:rPr>
        <w:t>PROGNOSIS</w:t>
      </w:r>
    </w:p>
    <w:p>
      <w:pPr>
        <w:pStyle w:val="BodyText"/>
        <w:ind w:left="1143"/>
        <w:spacing w:before="186" w:line="263" w:lineRule="exact"/>
        <w:outlineLvl w:val="1"/>
        <w:rPr>
          <w:sz w:val="20"/>
          <w:szCs w:val="20"/>
        </w:rPr>
      </w:pPr>
      <w:bookmarkStart w:name="bookmark35" w:id="39"/>
      <w:bookmarkEnd w:id="39"/>
      <w:r>
        <w:rPr>
          <w:sz w:val="20"/>
          <w:szCs w:val="20"/>
          <w:b/>
          <w:bCs/>
          <w:color w:val="231F20"/>
          <w:spacing w:val="-5"/>
          <w:position w:val="3"/>
        </w:rPr>
        <w:t>6.1           Prognostic factors</w:t>
      </w:r>
    </w:p>
    <w:p>
      <w:pPr>
        <w:pStyle w:val="BodyText"/>
        <w:ind w:left="1134" w:right="481" w:firstLine="13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factor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risk-stratify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order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decide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appropriate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local 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(radical vs.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k</w:t>
      </w:r>
      <w:r>
        <w:rPr>
          <w:sz w:val="18"/>
          <w:szCs w:val="18"/>
          <w:color w:val="231F20"/>
          <w:spacing w:val="3"/>
        </w:rPr>
        <w:t>idney-sparing)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discuss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 therapy.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divided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36" w:id="40"/>
      <w:bookmarkEnd w:id="40"/>
      <w:r>
        <w:rPr>
          <w:sz w:val="18"/>
          <w:szCs w:val="18"/>
          <w:i/>
          <w:iCs/>
          <w:color w:val="231F20"/>
          <w:spacing w:val="-3"/>
          <w:position w:val="3"/>
        </w:rPr>
        <w:t>6.1.1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Patient-related factors</w:t>
      </w:r>
    </w:p>
    <w:p>
      <w:pPr>
        <w:pStyle w:val="BodyText"/>
        <w:ind w:left="1143"/>
        <w:spacing w:before="1" w:line="239" w:lineRule="exact"/>
        <w:outlineLvl w:val="3"/>
        <w:rPr>
          <w:sz w:val="18"/>
          <w:szCs w:val="18"/>
        </w:rPr>
      </w:pPr>
      <w:bookmarkStart w:name="bookmark37" w:id="41"/>
      <w:bookmarkEnd w:id="41"/>
      <w:r>
        <w:rPr>
          <w:sz w:val="18"/>
          <w:szCs w:val="18"/>
          <w:i/>
          <w:iCs/>
          <w:color w:val="231F20"/>
          <w:spacing w:val="12"/>
          <w:position w:val="3"/>
        </w:rPr>
        <w:t>6.1.1.1      </w:t>
      </w:r>
      <w:r>
        <w:rPr>
          <w:sz w:val="18"/>
          <w:szCs w:val="18"/>
          <w:i/>
          <w:iCs/>
          <w:color w:val="231F20"/>
          <w:position w:val="3"/>
        </w:rPr>
        <w:t>Age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gender</w:t>
      </w:r>
    </w:p>
    <w:p>
      <w:pPr>
        <w:pStyle w:val="BodyText"/>
        <w:ind w:left="1143" w:right="48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3"/>
        </w:rPr>
        <w:t>) [119, 120].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Gender has no impact on </w:t>
      </w:r>
      <w:r>
        <w:rPr>
          <w:sz w:val="18"/>
          <w:szCs w:val="18"/>
          <w:color w:val="231F20"/>
          <w:spacing w:val="-2"/>
        </w:rPr>
        <w:t>prognosis of UTUC [121].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6" w:lineRule="auto"/>
        <w:rPr>
          <w:sz w:val="14"/>
          <w:szCs w:val="14"/>
        </w:rPr>
      </w:pPr>
      <w:r>
        <w:pict>
          <v:shape id="_x0000_s28" style="position:absolute;margin-left:224.419pt;margin-top:2.99363pt;mso-position-vertical-relative:text;mso-position-horizontal-relative:text;width:193.8pt;height:8.7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12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2" w:line="200" w:lineRule="auto"/>
        <w:outlineLvl w:val="3"/>
        <w:rPr>
          <w:sz w:val="18"/>
          <w:szCs w:val="18"/>
        </w:rPr>
      </w:pPr>
      <w:bookmarkStart w:name="bookmark117" w:id="42"/>
      <w:bookmarkEnd w:id="42"/>
      <w:bookmarkStart w:name="bookmark38" w:id="43"/>
      <w:bookmarkEnd w:id="43"/>
      <w:r>
        <w:rPr>
          <w:sz w:val="18"/>
          <w:szCs w:val="18"/>
          <w:i/>
          <w:iCs/>
          <w:color w:val="231F20"/>
          <w:spacing w:val="12"/>
        </w:rPr>
        <w:t>6.1.1.2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Ethnicity</w:t>
      </w:r>
    </w:p>
    <w:p>
      <w:pPr>
        <w:pStyle w:val="BodyText"/>
        <w:ind w:left="489" w:right="1132" w:hanging="5"/>
        <w:spacing w:before="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86027</wp:posOffset>
            </wp:positionV>
            <wp:extent cx="198004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academic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centres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show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races</w:t>
      </w:r>
      <w:r>
        <w:rPr>
          <w:sz w:val="18"/>
          <w:szCs w:val="18"/>
          <w:color w:val="231F20"/>
          <w:spacing w:val="15"/>
        </w:rPr>
        <w:t xml:space="preserve"> [122].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U.S.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African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American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outcomes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ethnicitie</w:t>
      </w:r>
      <w:r>
        <w:rPr>
          <w:sz w:val="18"/>
          <w:szCs w:val="18"/>
          <w:color w:val="231F20"/>
          <w:spacing w:val="3"/>
        </w:rPr>
        <w:t>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unclear,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related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care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biological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patterns.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differences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Chinese and American patients at presentation in terms of risk factors, disease characteristics and predictors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[21].</w:t>
      </w:r>
    </w:p>
    <w:p>
      <w:pPr>
        <w:pStyle w:val="BodyText"/>
        <w:ind w:left="491"/>
        <w:spacing w:before="240" w:line="239" w:lineRule="exact"/>
        <w:outlineLvl w:val="3"/>
        <w:rPr>
          <w:sz w:val="18"/>
          <w:szCs w:val="18"/>
        </w:rPr>
      </w:pPr>
      <w:bookmarkStart w:name="bookmark39" w:id="44"/>
      <w:bookmarkEnd w:id="44"/>
      <w:r>
        <w:rPr>
          <w:sz w:val="18"/>
          <w:szCs w:val="18"/>
          <w:i/>
          <w:iCs/>
          <w:color w:val="231F20"/>
          <w:spacing w:val="8"/>
          <w:position w:val="3"/>
        </w:rPr>
        <w:t>6.1.1.3      Genetic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pre-disposition</w:t>
      </w:r>
    </w:p>
    <w:p>
      <w:pPr>
        <w:pStyle w:val="BodyText"/>
        <w:ind w:left="485" w:right="1133" w:firstLine="1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younger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exhibit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4"/>
        </w:rPr>
        <w:t xml:space="preserve"> [123].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4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197" w:lineRule="auto"/>
        <w:outlineLvl w:val="3"/>
        <w:rPr>
          <w:sz w:val="18"/>
          <w:szCs w:val="18"/>
        </w:rPr>
      </w:pPr>
      <w:bookmarkStart w:name="bookmark40" w:id="45"/>
      <w:bookmarkEnd w:id="45"/>
      <w:r>
        <w:rPr>
          <w:sz w:val="18"/>
          <w:szCs w:val="18"/>
          <w:i/>
          <w:iCs/>
          <w:color w:val="231F20"/>
          <w:spacing w:val="8"/>
        </w:rPr>
        <w:t>6.1.1.4</w:t>
      </w:r>
      <w:r>
        <w:rPr>
          <w:sz w:val="18"/>
          <w:szCs w:val="18"/>
          <w:i/>
          <w:iCs/>
          <w:color w:val="231F20"/>
        </w:rPr>
        <w:t xml:space="preserve">       </w:t>
      </w:r>
      <w:r>
        <w:rPr>
          <w:sz w:val="18"/>
          <w:szCs w:val="18"/>
          <w:i/>
          <w:iCs/>
          <w:color w:val="231F20"/>
          <w:spacing w:val="8"/>
        </w:rPr>
        <w:t>Tobacco cons</w:t>
      </w:r>
      <w:r>
        <w:rPr>
          <w:sz w:val="18"/>
          <w:szCs w:val="18"/>
          <w:i/>
          <w:iCs/>
          <w:color w:val="231F20"/>
          <w:spacing w:val="7"/>
        </w:rPr>
        <w:t>umption</w:t>
      </w:r>
    </w:p>
    <w:p>
      <w:pPr>
        <w:pStyle w:val="BodyText"/>
        <w:ind w:left="493" w:right="1133" w:firstLine="2"/>
        <w:spacing w:before="14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smoker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increases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mortality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[124,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125]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5"/>
        </w:rPr>
        <w:t>[126].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cessation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smokers </w:t>
      </w:r>
      <w:r>
        <w:rPr>
          <w:sz w:val="18"/>
          <w:szCs w:val="18"/>
          <w:color w:val="231F20"/>
          <w:spacing w:val="-2"/>
        </w:rPr>
        <w:t>[125,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127].</w:t>
      </w:r>
    </w:p>
    <w:p>
      <w:pPr>
        <w:pStyle w:val="BodyText"/>
        <w:ind w:left="491"/>
        <w:spacing w:before="239" w:line="239" w:lineRule="exact"/>
        <w:outlineLvl w:val="3"/>
        <w:rPr>
          <w:sz w:val="18"/>
          <w:szCs w:val="18"/>
        </w:rPr>
      </w:pPr>
      <w:bookmarkStart w:name="bookmark41" w:id="46"/>
      <w:bookmarkEnd w:id="46"/>
      <w:r>
        <w:rPr>
          <w:sz w:val="18"/>
          <w:szCs w:val="18"/>
          <w:i/>
          <w:iCs/>
          <w:color w:val="231F20"/>
          <w:spacing w:val="13"/>
          <w:position w:val="3"/>
        </w:rPr>
        <w:t>6.1.1.5      </w:t>
      </w:r>
      <w:r>
        <w:rPr>
          <w:sz w:val="18"/>
          <w:szCs w:val="18"/>
          <w:i/>
          <w:iCs/>
          <w:color w:val="231F20"/>
          <w:position w:val="3"/>
        </w:rPr>
        <w:t>Surgical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delay</w:t>
      </w:r>
    </w:p>
    <w:p>
      <w:pPr>
        <w:pStyle w:val="BodyText"/>
        <w:ind w:left="485" w:right="1133" w:hanging="1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delay between diagnosis of an invasive tumour and its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removal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increase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progression.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decision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regardi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RNU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made,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procedure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carried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twelve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weeks,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whereas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delay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below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weeks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subgroup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</w:t>
      </w:r>
      <w:r>
        <w:rPr>
          <w:sz w:val="18"/>
          <w:szCs w:val="18"/>
          <w:color w:val="231F20"/>
          <w:spacing w:val="2"/>
        </w:rPr>
        <w:t>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UTUC [128-132].</w:t>
      </w:r>
    </w:p>
    <w:p>
      <w:pPr>
        <w:pStyle w:val="BodyText"/>
        <w:ind w:left="491"/>
        <w:spacing w:before="240" w:line="239" w:lineRule="exact"/>
        <w:outlineLvl w:val="3"/>
        <w:rPr>
          <w:sz w:val="18"/>
          <w:szCs w:val="18"/>
        </w:rPr>
      </w:pPr>
      <w:bookmarkStart w:name="bookmark42" w:id="47"/>
      <w:bookmarkEnd w:id="47"/>
      <w:r>
        <w:rPr>
          <w:sz w:val="18"/>
          <w:szCs w:val="18"/>
          <w:i/>
          <w:iCs/>
          <w:color w:val="231F20"/>
          <w:spacing w:val="11"/>
          <w:position w:val="3"/>
        </w:rPr>
        <w:t>6.1.1.6</w:t>
      </w:r>
      <w:r>
        <w:rPr>
          <w:sz w:val="18"/>
          <w:szCs w:val="18"/>
          <w:i/>
          <w:iCs/>
          <w:color w:val="231F20"/>
          <w:position w:val="3"/>
        </w:rPr>
        <w:t xml:space="preserve">       Other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factors</w:t>
      </w:r>
    </w:p>
    <w:p>
      <w:pPr>
        <w:pStyle w:val="BodyText"/>
        <w:ind w:left="490" w:right="1133" w:firstLine="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12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indices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12"/>
        </w:rPr>
        <w:t xml:space="preserve">   (e.g. 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Anesthesiologists</w:t>
      </w:r>
      <w:r>
        <w:rPr>
          <w:sz w:val="18"/>
          <w:szCs w:val="18"/>
          <w:color w:val="231F20"/>
          <w:spacing w:val="12"/>
        </w:rPr>
        <w:t xml:space="preserve">   [</w:t>
      </w:r>
      <w:r>
        <w:rPr>
          <w:sz w:val="18"/>
          <w:szCs w:val="18"/>
          <w:color w:val="231F20"/>
        </w:rPr>
        <w:t>ASA</w:t>
      </w:r>
      <w:r>
        <w:rPr>
          <w:sz w:val="18"/>
          <w:szCs w:val="18"/>
          <w:color w:val="231F20"/>
          <w:spacing w:val="12"/>
        </w:rPr>
        <w:t>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performance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[PS],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Charlson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Comorbidity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Index)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worse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12"/>
        </w:rPr>
        <w:t xml:space="preserve"> [133-136].</w:t>
      </w:r>
    </w:p>
    <w:p>
      <w:pPr>
        <w:pStyle w:val="BodyText"/>
        <w:ind w:left="489" w:right="1132" w:firstLine="844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confers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[137],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[138].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Obesity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higher </w:t>
      </w:r>
      <w:r>
        <w:rPr>
          <w:sz w:val="18"/>
          <w:szCs w:val="18"/>
          <w:color w:val="231F20"/>
          <w:spacing w:val="3"/>
        </w:rPr>
        <w:t>body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index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adversely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affect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cancer-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treated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RNU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[139],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differences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races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[140].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blood-based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iomarkers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locally-advanced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cancer-specific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pre-treatment-derived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neutrophil-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lymphocyte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ratio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[141-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144],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albumin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[143-145],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C-reacti</w:t>
      </w:r>
      <w:r>
        <w:rPr>
          <w:sz w:val="18"/>
          <w:szCs w:val="18"/>
          <w:color w:val="231F20"/>
          <w:spacing w:val="-1"/>
        </w:rPr>
        <w:t>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protein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[143]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modified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Glasgow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score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[146],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high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Ritis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ratio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aspartate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transaminase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alanine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transaminase</w:t>
      </w:r>
      <w:r>
        <w:rPr>
          <w:sz w:val="18"/>
          <w:szCs w:val="18"/>
          <w:color w:val="231F20"/>
          <w:spacing w:val="12"/>
        </w:rPr>
        <w:t>) [147], </w:t>
      </w:r>
      <w:r>
        <w:rPr>
          <w:sz w:val="18"/>
          <w:szCs w:val="18"/>
          <w:color w:val="231F20"/>
        </w:rPr>
        <w:t>altered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2"/>
        </w:rPr>
        <w:t xml:space="preserve"> [143, 148]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fibrinogen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[143,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148].</w:t>
      </w:r>
    </w:p>
    <w:p>
      <w:pPr>
        <w:pStyle w:val="BodyText"/>
        <w:ind w:left="490"/>
        <w:spacing w:before="239" w:line="239" w:lineRule="exact"/>
        <w:outlineLvl w:val="2"/>
        <w:rPr>
          <w:sz w:val="18"/>
          <w:szCs w:val="18"/>
        </w:rPr>
      </w:pPr>
      <w:bookmarkStart w:name="bookmark43" w:id="48"/>
      <w:bookmarkEnd w:id="48"/>
      <w:r>
        <w:rPr>
          <w:sz w:val="18"/>
          <w:szCs w:val="18"/>
          <w:i/>
          <w:iCs/>
          <w:color w:val="231F20"/>
          <w:spacing w:val="-3"/>
          <w:position w:val="3"/>
        </w:rPr>
        <w:t>6.1.2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Tumour-related factors</w:t>
      </w:r>
    </w:p>
    <w:p>
      <w:pPr>
        <w:pStyle w:val="BodyText"/>
        <w:ind w:left="490"/>
        <w:spacing w:before="1" w:line="239" w:lineRule="exact"/>
        <w:outlineLvl w:val="3"/>
        <w:rPr>
          <w:sz w:val="18"/>
          <w:szCs w:val="18"/>
        </w:rPr>
      </w:pPr>
      <w:bookmarkStart w:name="bookmark44" w:id="49"/>
      <w:bookmarkEnd w:id="49"/>
      <w:r>
        <w:rPr>
          <w:sz w:val="18"/>
          <w:szCs w:val="18"/>
          <w:i/>
          <w:iCs/>
          <w:color w:val="231F20"/>
          <w:spacing w:val="6"/>
          <w:position w:val="3"/>
        </w:rPr>
        <w:t>6.1.2.1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6"/>
          <w:position w:val="3"/>
        </w:rPr>
        <w:t>Tumour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stage and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grade</w:t>
      </w:r>
    </w:p>
    <w:p>
      <w:pPr>
        <w:pStyle w:val="BodyText"/>
        <w:ind w:left="483" w:right="1133" w:firstLine="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[111,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120,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5"/>
        </w:rPr>
        <w:t>149,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150].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UCs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that </w:t>
      </w:r>
      <w:r>
        <w:rPr>
          <w:sz w:val="18"/>
          <w:szCs w:val="18"/>
          <w:color w:val="231F20"/>
        </w:rPr>
        <w:t>invade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Dutch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8"/>
        </w:rPr>
        <w:t>,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8"/>
        </w:rPr>
        <w:t>86%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>, 70%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44%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[18].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SEER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RNUs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86%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1N0,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77%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2N0, 63%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3N0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39%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4N0/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3"/>
        </w:rPr>
        <w:t>1–3 [151].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3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3"/>
        </w:rPr>
        <w:t>3b)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[152];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0"/>
        <w:spacing w:before="241" w:line="239" w:lineRule="exact"/>
        <w:outlineLvl w:val="3"/>
        <w:rPr>
          <w:sz w:val="18"/>
          <w:szCs w:val="18"/>
        </w:rPr>
      </w:pPr>
      <w:bookmarkStart w:name="bookmark45" w:id="50"/>
      <w:bookmarkEnd w:id="50"/>
      <w:r>
        <w:rPr>
          <w:sz w:val="18"/>
          <w:szCs w:val="18"/>
          <w:i/>
          <w:iCs/>
          <w:color w:val="231F20"/>
          <w:spacing w:val="8"/>
          <w:position w:val="3"/>
        </w:rPr>
        <w:t>6.1.2.2      Tumour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multifocality,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size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</w:t>
      </w:r>
      <w:r>
        <w:rPr>
          <w:sz w:val="18"/>
          <w:szCs w:val="18"/>
          <w:i/>
          <w:iCs/>
          <w:color w:val="231F20"/>
          <w:spacing w:val="7"/>
          <w:position w:val="3"/>
        </w:rPr>
        <w:t>ydronephrosis</w:t>
      </w:r>
    </w:p>
    <w:p>
      <w:pPr>
        <w:pStyle w:val="BodyText"/>
        <w:ind w:left="492"/>
        <w:spacing w:before="54" w:line="201" w:lineRule="auto"/>
        <w:outlineLvl w:val="4"/>
        <w:rPr>
          <w:sz w:val="18"/>
          <w:szCs w:val="18"/>
        </w:rPr>
      </w:pPr>
      <w:bookmarkStart w:name="bookmark46" w:id="51"/>
      <w:bookmarkEnd w:id="51"/>
      <w:r>
        <w:rPr>
          <w:sz w:val="18"/>
          <w:szCs w:val="18"/>
          <w:color w:val="231F20"/>
          <w:spacing w:val="9"/>
        </w:rPr>
        <w:t>6.1.2.2.1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</w:rPr>
        <w:t>Multifocality</w:t>
      </w:r>
    </w:p>
    <w:p>
      <w:pPr>
        <w:pStyle w:val="BodyText"/>
        <w:ind w:left="484" w:right="1134" w:hanging="1"/>
        <w:spacing w:before="12" w:line="287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6"/>
        </w:rPr>
        <w:t xml:space="preserve"> 7-42%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[153-157].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multifocal tumours are more likely to harbour advanced tumour stage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 worse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prognosis despite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0"/>
        </w:rPr>
        <w:t xml:space="preserve"> [153-157].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setting </w:t>
      </w:r>
      <w:r>
        <w:rPr>
          <w:sz w:val="18"/>
          <w:szCs w:val="18"/>
          <w:color w:val="231F20"/>
          <w:spacing w:val="-2"/>
        </w:rPr>
        <w:t>of otherwise low-risk UTUC.</w:t>
      </w:r>
    </w:p>
    <w:p>
      <w:pPr>
        <w:pStyle w:val="BodyText"/>
        <w:ind w:left="493" w:right="1133" w:firstLine="3"/>
        <w:spacing w:before="20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note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definition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multifocality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among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consider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3"/>
        </w:rPr>
        <w:t xml:space="preserve"> [156],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3"/>
        </w:rPr>
        <w:t xml:space="preserve"> (i.e.,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2"/>
        </w:rPr>
        <w:t>) [153-155, 157].</w:t>
      </w:r>
    </w:p>
    <w:p>
      <w:pPr>
        <w:pStyle w:val="BodyText"/>
        <w:ind w:left="492" w:right="1133" w:hanging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Taken together, tumo</w:t>
      </w:r>
      <w:r>
        <w:rPr>
          <w:sz w:val="18"/>
          <w:szCs w:val="18"/>
          <w:color w:val="231F20"/>
          <w:spacing w:val="3"/>
        </w:rPr>
        <w:t>ur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multifocality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insufficient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risk stratification,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 combination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needed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determine wheth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kidney-sparing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categorised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high-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only when tumour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but when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acc</w:t>
      </w:r>
      <w:r>
        <w:rPr>
          <w:sz w:val="18"/>
          <w:szCs w:val="18"/>
          <w:color w:val="231F20"/>
          <w:spacing w:val="1"/>
        </w:rPr>
        <w:t>ompanied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factors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(see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6"/>
        </w:rPr>
        <w:t xml:space="preserve"> 6.1).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7" w:lineRule="auto"/>
        <w:rPr>
          <w:sz w:val="18"/>
          <w:szCs w:val="18"/>
        </w:rPr>
      </w:pPr>
      <w:r>
        <w:pict>
          <v:shape id="_x0000_s30" style="position:absolute;margin-left:23.5706pt;margin-top:2.99891pt;mso-position-vertical-relative:text;mso-position-horizontal-relative:text;width:259.95pt;height:8.7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199" w:lineRule="auto"/>
        <w:outlineLvl w:val="4"/>
        <w:rPr>
          <w:sz w:val="18"/>
          <w:szCs w:val="18"/>
        </w:rPr>
      </w:pPr>
      <w:bookmarkStart w:name="bookmark118" w:id="52"/>
      <w:bookmarkEnd w:id="52"/>
      <w:bookmarkStart w:name="bookmark47" w:id="53"/>
      <w:bookmarkEnd w:id="53"/>
      <w:r>
        <w:rPr>
          <w:sz w:val="18"/>
          <w:szCs w:val="18"/>
          <w:color w:val="231F20"/>
          <w:spacing w:val="2"/>
        </w:rPr>
        <w:t>6.1.2.2.2    </w:t>
      </w:r>
      <w:r>
        <w:rPr>
          <w:sz w:val="18"/>
          <w:szCs w:val="18"/>
          <w:color w:val="231F20"/>
        </w:rPr>
        <w:t>Hydroureteronephrosis</w:t>
      </w:r>
    </w:p>
    <w:p>
      <w:pPr>
        <w:pStyle w:val="BodyText"/>
        <w:ind w:left="1137" w:right="480" w:firstLine="10"/>
        <w:spacing w:before="1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86330</wp:posOffset>
            </wp:positionV>
            <wp:extent cx="197999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Hydroureteronephrosis  has  been  linked</w:t>
      </w:r>
      <w:r>
        <w:rPr>
          <w:sz w:val="18"/>
          <w:szCs w:val="18"/>
          <w:color w:val="231F20"/>
          <w:spacing w:val="6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and  poor  prognosis  in  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6"/>
        </w:rPr>
        <w:t xml:space="preserve">  [92,  158,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6"/>
        </w:rPr>
        <w:t>159].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6"/>
        </w:rPr>
        <w:t>22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6"/>
        </w:rPr>
        <w:t>7,542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 </w:t>
      </w:r>
      <w:r>
        <w:rPr>
          <w:sz w:val="18"/>
          <w:szCs w:val="18"/>
          <w:color w:val="231F20"/>
          <w:spacing w:val="3"/>
        </w:rPr>
        <w:t>hydroureteronephrosis to be significantly associated with ureteral tumour location, advanced tumour stage, and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node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[160].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</w:t>
      </w:r>
      <w:r>
        <w:rPr>
          <w:sz w:val="18"/>
          <w:szCs w:val="18"/>
          <w:color w:val="231F20"/>
          <w:spacing w:val="2"/>
        </w:rPr>
        <w:t>on,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hydroureteronephrosis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independently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[160].</w:t>
      </w:r>
    </w:p>
    <w:p>
      <w:pPr>
        <w:pStyle w:val="BodyText"/>
        <w:ind w:left="1141" w:right="481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exhibit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hydroureteronephrosis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example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pTa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low-grade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obstructing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ureter.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Taken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together, just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like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multifocality,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hydroureteronephrosis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insufficient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stratificat</w:t>
      </w:r>
      <w:r>
        <w:rPr>
          <w:sz w:val="18"/>
          <w:szCs w:val="18"/>
          <w:color w:val="231F20"/>
          <w:spacing w:val="2"/>
        </w:rPr>
        <w:t>ion,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whether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categorised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hydroureteronephrosis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accompanied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see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7"/>
        </w:rPr>
        <w:t xml:space="preserve"> 6.1).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2" w:line="197" w:lineRule="auto"/>
        <w:outlineLvl w:val="4"/>
        <w:rPr>
          <w:sz w:val="18"/>
          <w:szCs w:val="18"/>
        </w:rPr>
      </w:pPr>
      <w:bookmarkStart w:name="bookmark48" w:id="54"/>
      <w:bookmarkEnd w:id="54"/>
      <w:r>
        <w:rPr>
          <w:sz w:val="18"/>
          <w:szCs w:val="18"/>
          <w:color w:val="231F20"/>
          <w:spacing w:val="5"/>
        </w:rPr>
        <w:t>6.1.2.2.3</w:t>
      </w:r>
      <w:r>
        <w:rPr>
          <w:sz w:val="18"/>
          <w:szCs w:val="18"/>
          <w:color w:val="231F20"/>
          <w:spacing w:val="15"/>
          <w:w w:val="101"/>
        </w:rPr>
        <w:t xml:space="preserve"> 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size</w:t>
      </w:r>
    </w:p>
    <w:p>
      <w:pPr>
        <w:pStyle w:val="BodyText"/>
        <w:ind w:left="1134" w:right="480" w:firstLine="14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linked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non-organ-confined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[161].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4"/>
        </w:rPr>
        <w:t>32,292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larger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worse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overall,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cancer-specific,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disease-free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survival,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[161].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3.5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4.0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 cm increase in tumour siz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elevates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harbouring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RNU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1.25-fold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[162].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multi-institutional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932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serves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threshold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identifying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(&gt;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>2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[163].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measuring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lacks </w:t>
      </w:r>
      <w:r>
        <w:rPr>
          <w:sz w:val="18"/>
          <w:szCs w:val="18"/>
          <w:color w:val="231F20"/>
          <w:spacing w:val="4"/>
        </w:rPr>
        <w:t>standardisation, leading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to inter-assesso</w:t>
      </w:r>
      <w:r>
        <w:rPr>
          <w:sz w:val="18"/>
          <w:szCs w:val="18"/>
          <w:color w:val="231F20"/>
          <w:spacing w:val="3"/>
        </w:rPr>
        <w:t>r variability.</w:t>
      </w:r>
    </w:p>
    <w:p>
      <w:pPr>
        <w:pStyle w:val="BodyText"/>
        <w:ind w:left="1140" w:right="480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Taken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together, just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hydroureteronephrosis,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insufficient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stratification,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needed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determi</w:t>
      </w:r>
      <w:r>
        <w:rPr>
          <w:sz w:val="18"/>
          <w:szCs w:val="18"/>
          <w:color w:val="231F20"/>
          <w:spacing w:val="2"/>
        </w:rPr>
        <w:t>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whether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kidney-sparing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safe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option.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Therefore,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hydroureteronephrosis,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alo</w:t>
      </w:r>
      <w:r>
        <w:rPr>
          <w:sz w:val="18"/>
          <w:szCs w:val="18"/>
          <w:color w:val="231F20"/>
          <w:spacing w:val="1"/>
        </w:rPr>
        <w:t>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 dictate therapeutic decisions.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 should 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categorised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"/>
        </w:rPr>
        <w:t>-risk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only when 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exceeds</w:t>
      </w:r>
      <w:r>
        <w:rPr>
          <w:sz w:val="18"/>
          <w:szCs w:val="18"/>
          <w:color w:val="231F20"/>
          <w:spacing w:val="10"/>
        </w:rPr>
        <w:t xml:space="preserve"> 2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accompanied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10"/>
        </w:rPr>
        <w:t xml:space="preserve"> 6.1).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49" w:id="55"/>
      <w:bookmarkEnd w:id="55"/>
      <w:r>
        <w:rPr>
          <w:sz w:val="18"/>
          <w:szCs w:val="18"/>
          <w:i/>
          <w:iCs/>
          <w:color w:val="231F20"/>
          <w:spacing w:val="9"/>
          <w:position w:val="3"/>
        </w:rPr>
        <w:t>6.1.2.3      Patholo</w:t>
      </w:r>
      <w:r>
        <w:rPr>
          <w:sz w:val="18"/>
          <w:szCs w:val="18"/>
          <w:i/>
          <w:iCs/>
          <w:color w:val="231F20"/>
          <w:spacing w:val="8"/>
          <w:position w:val="3"/>
        </w:rPr>
        <w:t>gical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subtypes</w:t>
      </w:r>
    </w:p>
    <w:p>
      <w:pPr>
        <w:pStyle w:val="BodyText"/>
        <w:ind w:left="1142" w:right="481" w:firstLine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Pathological subtypes are associated with worse </w:t>
      </w:r>
      <w:r>
        <w:rPr>
          <w:sz w:val="18"/>
          <w:szCs w:val="18"/>
          <w:color w:val="231F20"/>
          <w:spacing w:val="3"/>
        </w:rPr>
        <w:t>CSS 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(OS)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[72].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studied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subtypes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[75], </w:t>
      </w:r>
      <w:r>
        <w:rPr>
          <w:sz w:val="18"/>
          <w:szCs w:val="18"/>
          <w:color w:val="231F20"/>
        </w:rPr>
        <w:t>squamous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[164]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sarcomatoid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[75],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consistently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advanced disease and worse </w:t>
      </w:r>
      <w:r>
        <w:rPr>
          <w:sz w:val="18"/>
          <w:szCs w:val="18"/>
          <w:color w:val="231F20"/>
          <w:spacing w:val="3"/>
        </w:rPr>
        <w:t>outcome [73]. Patients harbouring pathological subtypes should be proposed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RNU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after a shared-decision p</w:t>
      </w:r>
      <w:r>
        <w:rPr>
          <w:sz w:val="18"/>
          <w:szCs w:val="18"/>
          <w:color w:val="231F20"/>
          <w:spacing w:val="2"/>
        </w:rPr>
        <w:t>rocess due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to the higher risk of progression.</w:t>
      </w:r>
    </w:p>
    <w:p>
      <w:pPr>
        <w:pStyle w:val="BodyText"/>
        <w:ind w:left="1143"/>
        <w:spacing w:before="241" w:line="239" w:lineRule="exact"/>
        <w:outlineLvl w:val="3"/>
        <w:rPr>
          <w:sz w:val="18"/>
          <w:szCs w:val="18"/>
        </w:rPr>
      </w:pPr>
      <w:bookmarkStart w:name="bookmark50" w:id="56"/>
      <w:bookmarkEnd w:id="56"/>
      <w:r>
        <w:rPr>
          <w:sz w:val="18"/>
          <w:szCs w:val="18"/>
          <w:i/>
          <w:iCs/>
          <w:color w:val="231F20"/>
          <w:spacing w:val="8"/>
          <w:position w:val="3"/>
        </w:rPr>
        <w:t>6.1.2.4      Lymph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node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</w:t>
      </w:r>
      <w:r>
        <w:rPr>
          <w:sz w:val="18"/>
          <w:szCs w:val="18"/>
          <w:i/>
          <w:iCs/>
          <w:color w:val="231F20"/>
          <w:spacing w:val="7"/>
          <w:position w:val="3"/>
        </w:rPr>
        <w:t>volvement</w:t>
      </w:r>
    </w:p>
    <w:p>
      <w:pPr>
        <w:pStyle w:val="BodyText"/>
        <w:ind w:left="1141" w:right="480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[165].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off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30%)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powerful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N+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[166-168].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node </w:t>
      </w:r>
      <w:r>
        <w:rPr>
          <w:sz w:val="18"/>
          <w:szCs w:val="18"/>
          <w:color w:val="231F20"/>
          <w:spacing w:val="2"/>
        </w:rPr>
        <w:t>dissection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(LND)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time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RNU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allows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optimal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staging,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although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its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curative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3"/>
        </w:rPr>
        <w:t xml:space="preserve"> [167, 169-172].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43"/>
        <w:spacing w:before="53" w:line="200" w:lineRule="auto"/>
        <w:outlineLvl w:val="3"/>
        <w:rPr>
          <w:sz w:val="18"/>
          <w:szCs w:val="18"/>
        </w:rPr>
      </w:pPr>
      <w:bookmarkStart w:name="bookmark51" w:id="57"/>
      <w:bookmarkEnd w:id="57"/>
      <w:r>
        <w:rPr>
          <w:sz w:val="18"/>
          <w:szCs w:val="18"/>
          <w:i/>
          <w:iCs/>
          <w:color w:val="231F20"/>
          <w:spacing w:val="8"/>
        </w:rPr>
        <w:t>6.1.2.5      Lymphovascular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invasion</w:t>
      </w:r>
    </w:p>
    <w:p>
      <w:pPr>
        <w:pStyle w:val="BodyText"/>
        <w:ind w:left="1145" w:right="481" w:firstLine="2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</w:t>
      </w:r>
      <w:r>
        <w:rPr>
          <w:sz w:val="18"/>
          <w:szCs w:val="18"/>
          <w:color w:val="231F20"/>
          <w:spacing w:val="2"/>
        </w:rPr>
        <w:t>VI)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approximately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20%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independent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15"/>
        </w:rPr>
        <w:t>[173-175].  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specifically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4"/>
        </w:rPr>
        <w:t xml:space="preserve"> [176, 177].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199" w:lineRule="auto"/>
        <w:outlineLvl w:val="3"/>
        <w:rPr>
          <w:sz w:val="18"/>
          <w:szCs w:val="18"/>
        </w:rPr>
      </w:pPr>
      <w:bookmarkStart w:name="bookmark52" w:id="58"/>
      <w:bookmarkEnd w:id="58"/>
      <w:r>
        <w:rPr>
          <w:sz w:val="18"/>
          <w:szCs w:val="18"/>
          <w:i/>
          <w:iCs/>
          <w:color w:val="231F20"/>
          <w:spacing w:val="16"/>
        </w:rPr>
        <w:t>6.1.2.6      </w:t>
      </w:r>
      <w:r>
        <w:rPr>
          <w:sz w:val="18"/>
          <w:szCs w:val="18"/>
          <w:i/>
          <w:iCs/>
          <w:color w:val="231F20"/>
        </w:rPr>
        <w:t>Surgical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</w:rPr>
        <w:t>margins</w:t>
      </w:r>
    </w:p>
    <w:p>
      <w:pPr>
        <w:pStyle w:val="BodyText"/>
        <w:ind w:left="1142" w:right="480" w:firstLine="5"/>
        <w:spacing w:before="1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Positive  soft  tissue  surgical  margin  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associated  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hig</w:t>
      </w:r>
      <w:r>
        <w:rPr>
          <w:sz w:val="18"/>
          <w:szCs w:val="18"/>
          <w:color w:val="231F20"/>
          <w:spacing w:val="3"/>
        </w:rPr>
        <w:t>her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RNU.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Pathologists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look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margin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ureteral transection,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cuff,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around the tumour [178].</w:t>
      </w:r>
    </w:p>
    <w:p>
      <w:pPr>
        <w:pStyle w:val="BodyText"/>
        <w:ind w:left="1143"/>
        <w:spacing w:before="239" w:line="239" w:lineRule="exact"/>
        <w:outlineLvl w:val="3"/>
        <w:rPr>
          <w:sz w:val="18"/>
          <w:szCs w:val="18"/>
        </w:rPr>
      </w:pPr>
      <w:bookmarkStart w:name="bookmark53" w:id="59"/>
      <w:bookmarkEnd w:id="59"/>
      <w:r>
        <w:rPr>
          <w:sz w:val="18"/>
          <w:szCs w:val="18"/>
          <w:i/>
          <w:iCs/>
          <w:color w:val="231F20"/>
          <w:spacing w:val="7"/>
          <w:position w:val="3"/>
        </w:rPr>
        <w:t>6.1.2.7      Other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pathological factors</w:t>
      </w:r>
    </w:p>
    <w:p>
      <w:pPr>
        <w:pStyle w:val="BodyText"/>
        <w:ind w:left="1143" w:right="481" w:firstLine="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Extensive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(&gt;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10%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3"/>
        </w:rPr>
        <w:t>undergo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RNU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[179].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downstaging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"/>
        </w:rPr>
        <w:t xml:space="preserve"> [180, 181].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architecture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determined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examination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strong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prognosticator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sessile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growth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pattern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worse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[182-184].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Concomitant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CIS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organ-confined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history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6"/>
        </w:rPr>
        <w:t>[185,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6"/>
        </w:rPr>
        <w:t>186].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Macroscopic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infiltration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adipose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4" w:lineRule="auto"/>
        <w:rPr>
          <w:sz w:val="14"/>
          <w:szCs w:val="14"/>
        </w:rPr>
      </w:pPr>
      <w:r>
        <w:pict>
          <v:shape id="_x0000_s32" style="position:absolute;margin-left:224.419pt;margin-top:2.92698pt;mso-position-vertical-relative:text;mso-position-horizontal-relative:text;width:193.8pt;height:8.7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14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2" w:right="1134" w:hanging="10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265789</wp:posOffset>
            </wp:positionV>
            <wp:extent cx="198004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19" w:id="60"/>
      <w:bookmarkEnd w:id="60"/>
      <w:r>
        <w:rPr>
          <w:sz w:val="18"/>
          <w:szCs w:val="18"/>
          <w:color w:val="231F20"/>
          <w:spacing w:val="2"/>
        </w:rPr>
        <w:t>tissue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confers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RNU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microscopic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infiltration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parenchyma</w:t>
      </w:r>
      <w:r>
        <w:rPr>
          <w:sz w:val="18"/>
          <w:szCs w:val="18"/>
          <w:color w:val="231F20"/>
          <w:spacing w:val="3"/>
        </w:rPr>
        <w:t xml:space="preserve"> [71, 187].</w:t>
      </w:r>
    </w:p>
    <w:p>
      <w:pPr>
        <w:pStyle w:val="BodyText"/>
        <w:ind w:left="491"/>
        <w:spacing w:before="240" w:line="239" w:lineRule="exact"/>
        <w:outlineLvl w:val="2"/>
        <w:rPr>
          <w:sz w:val="18"/>
          <w:szCs w:val="18"/>
        </w:rPr>
      </w:pPr>
      <w:bookmarkStart w:name="bookmark54" w:id="61"/>
      <w:bookmarkEnd w:id="61"/>
      <w:r>
        <w:rPr>
          <w:sz w:val="18"/>
          <w:szCs w:val="18"/>
          <w:i/>
          <w:iCs/>
          <w:color w:val="231F20"/>
          <w:spacing w:val="-3"/>
          <w:position w:val="1"/>
        </w:rPr>
        <w:t>6.1.3</w:t>
      </w:r>
      <w:r>
        <w:rPr>
          <w:sz w:val="18"/>
          <w:szCs w:val="18"/>
          <w:i/>
          <w:iCs/>
          <w:color w:val="231F20"/>
          <w:spacing w:val="4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Molecular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markers</w:t>
      </w:r>
    </w:p>
    <w:p>
      <w:pPr>
        <w:pStyle w:val="BodyText"/>
        <w:ind w:left="486" w:right="1133" w:firstLine="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rarity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UTUC,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limitations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molecular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tudies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retrospective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design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smal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sample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validated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introduction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8"/>
        </w:rPr>
        <w:t xml:space="preserve"> [79, 143].</w:t>
      </w:r>
    </w:p>
    <w:p>
      <w:pPr>
        <w:pStyle w:val="BodyText"/>
        <w:ind w:left="491"/>
        <w:spacing w:before="220" w:line="263" w:lineRule="exact"/>
        <w:outlineLvl w:val="3"/>
        <w:rPr>
          <w:sz w:val="20"/>
          <w:szCs w:val="20"/>
        </w:rPr>
      </w:pPr>
      <w:bookmarkStart w:name="bookmark55" w:id="62"/>
      <w:bookmarkEnd w:id="62"/>
      <w:r>
        <w:rPr>
          <w:sz w:val="20"/>
          <w:szCs w:val="20"/>
          <w:b/>
          <w:bCs/>
          <w:color w:val="231F20"/>
          <w:spacing w:val="-5"/>
          <w:position w:val="3"/>
        </w:rPr>
        <w:t>6.2           Risk stratification for </w:t>
      </w:r>
      <w:r>
        <w:rPr>
          <w:sz w:val="20"/>
          <w:szCs w:val="20"/>
          <w:b/>
          <w:bCs/>
          <w:color w:val="231F20"/>
          <w:spacing w:val="-6"/>
          <w:position w:val="3"/>
        </w:rPr>
        <w:t>clinical decision making</w:t>
      </w:r>
    </w:p>
    <w:p>
      <w:pPr>
        <w:pStyle w:val="BodyText"/>
        <w:ind w:left="489" w:right="1132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difficult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UTUC,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useful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stratify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order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identify those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likely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kidney-sparing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[188,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189].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consider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11"/>
        </w:rPr>
        <w:t xml:space="preserve"> 6.1.</w:t>
      </w:r>
    </w:p>
    <w:p>
      <w:pPr>
        <w:pStyle w:val="BodyText"/>
        <w:ind w:left="488" w:right="1132" w:hanging="3"/>
        <w:spacing w:before="242" w:line="273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 of evidence to consider individually size,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multifocality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hydronephrosis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surrogate 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remains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</w:t>
      </w:r>
      <w:r>
        <w:rPr>
          <w:sz w:val="18"/>
          <w:szCs w:val="18"/>
          <w:color w:val="231F20"/>
          <w:spacing w:val="3"/>
        </w:rPr>
        <w:t>w. Therefore,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low-grade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shared decision-making process wit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patient is important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discuss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therapeutic strategy (kidney-sparing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strategy or RNU).</w:t>
      </w:r>
    </w:p>
    <w:p>
      <w:pPr>
        <w:pStyle w:val="BodyText"/>
        <w:ind w:left="489" w:right="1132" w:firstLine="6"/>
        <w:spacing w:before="24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aiming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6"/>
        </w:rPr>
        <w:t xml:space="preserve"> &gt;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6"/>
        </w:rPr>
        <w:t>2 /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[190-194].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stratification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models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aim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[188, 189, 195-197].</w:t>
      </w:r>
    </w:p>
    <w:p>
      <w:pPr>
        <w:pStyle w:val="BodyText"/>
        <w:ind w:left="486" w:right="1133" w:firstLine="85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8"/>
        </w:rPr>
        <w:t>[169,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192,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8"/>
        </w:rPr>
        <w:t>198-203]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counselling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regarding </w:t>
      </w:r>
      <w:r>
        <w:rPr>
          <w:sz w:val="18"/>
          <w:szCs w:val="18"/>
          <w:color w:val="231F20"/>
          <w:spacing w:val="3"/>
        </w:rPr>
        <w:t>follow-up  and  admi</w:t>
      </w:r>
      <w:r>
        <w:rPr>
          <w:sz w:val="18"/>
          <w:szCs w:val="18"/>
          <w:color w:val="231F20"/>
          <w:spacing w:val="2"/>
        </w:rPr>
        <w:t>nistration  of  peri-operative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chemotherapy.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Nevertheless,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despite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moderate  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discrimination accuracy, severe heterogeneity discourages its use in sys</w:t>
      </w:r>
      <w:r>
        <w:rPr>
          <w:sz w:val="18"/>
          <w:szCs w:val="18"/>
          <w:color w:val="231F20"/>
          <w:spacing w:val="3"/>
        </w:rPr>
        <w:t>tematic ways.</w:t>
      </w:r>
    </w:p>
    <w:p>
      <w:pPr>
        <w:pStyle w:val="BodyText"/>
        <w:ind w:left="1353" w:right="1508" w:hanging="861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</w:rPr>
        <w:t>Figure 6.1: Risk stratification of non-m</w:t>
      </w:r>
      <w:r>
        <w:rPr>
          <w:sz w:val="18"/>
          <w:szCs w:val="18"/>
          <w:b/>
          <w:bCs/>
          <w:color w:val="231F20"/>
          <w:spacing w:val="-8"/>
        </w:rPr>
        <w:t>etastatic UTUC according to the risk of progression to a&gt;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pT2 /non-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  <w:spacing w:val="-5"/>
        </w:rPr>
        <w:t>organ-confined disease</w:t>
      </w:r>
    </w:p>
    <w:p>
      <w:pPr>
        <w:ind w:left="4425"/>
        <w:spacing w:before="219" w:line="180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231F20"/>
          <w:spacing w:val="-4"/>
        </w:rPr>
        <w:t>UTUC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ind w:left="1691"/>
        <w:spacing w:before="52" w:line="195" w:lineRule="auto"/>
        <w:rPr>
          <w:rFonts w:ascii="Calibri" w:hAnsi="Calibri" w:eastAsia="Calibri" w:cs="Calibri"/>
          <w:sz w:val="17"/>
          <w:szCs w:val="17"/>
        </w:rPr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390582</wp:posOffset>
            </wp:positionH>
            <wp:positionV relativeFrom="paragraph">
              <wp:posOffset>-919997</wp:posOffset>
            </wp:positionV>
            <wp:extent cx="5188611" cy="294608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8611" cy="2946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Low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2"/>
        </w:rPr>
        <w:t>-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risk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UTUC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2"/>
        </w:rPr>
        <w:t>*                                                                            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"/>
        </w:rPr>
        <w:t xml:space="preserve">              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High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"/>
        </w:rPr>
        <w:t>-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risk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color w:val="231F20"/>
        </w:rPr>
        <w:t>UTUC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5685"/>
        <w:spacing w:before="52" w:line="199" w:lineRule="auto"/>
        <w:rPr>
          <w:rFonts w:ascii="Calibri" w:hAnsi="Calibri" w:eastAsia="Calibri" w:cs="Calibri"/>
          <w:sz w:val="17"/>
          <w:szCs w:val="17"/>
        </w:rPr>
      </w:pPr>
      <w:r>
        <w:pict>
          <v:shape id="_x0000_s34" style="position:absolute;margin-left:39.7013pt;margin-top:1.7848pt;mso-position-vertical-relative:text;mso-position-horizontal-relative:text;width:125.75pt;height:53.3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4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3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Unifocal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disease</w:t>
                  </w:r>
                </w:p>
                <w:p>
                  <w:pPr>
                    <w:ind w:left="20"/>
                    <w:spacing w:before="53" w:line="186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6"/>
                    </w:rPr>
                    <w:t>•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Tumour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size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6"/>
                    </w:rPr>
                    <w:t xml:space="preserve">    2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cm</w:t>
                  </w:r>
                </w:p>
                <w:p>
                  <w:pPr>
                    <w:ind w:left="20"/>
                    <w:spacing w:before="44" w:line="198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"/>
                    </w:rPr>
                    <w:t>Negative for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2"/>
                    </w:rPr>
                    <w:t>high-grade cytology</w:t>
                  </w:r>
                </w:p>
                <w:p>
                  <w:pPr>
                    <w:ind w:left="20"/>
                    <w:spacing w:before="44" w:line="197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7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Low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7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grade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URS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biopsy</w:t>
                  </w:r>
                </w:p>
                <w:p>
                  <w:pPr>
                    <w:ind w:left="20"/>
                    <w:spacing w:before="50" w:line="190" w:lineRule="auto"/>
                    <w:rPr>
                      <w:rFonts w:ascii="Calibri" w:hAnsi="Calibri" w:eastAsia="Calibri" w:cs="Calibri"/>
                      <w:sz w:val="17"/>
                      <w:szCs w:val="17"/>
                    </w:rPr>
                  </w:pP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1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invasive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aspect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7"/>
                      <w:szCs w:val="17"/>
                      <w:color w:val="231F20"/>
                    </w:rPr>
                    <w:t>CT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7"/>
          <w:szCs w:val="17"/>
          <w:color w:val="231F20"/>
        </w:rPr>
        <w:t>Strong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criteria</w:t>
      </w:r>
      <w:r>
        <w:rPr>
          <w:rFonts w:ascii="Calibri" w:hAnsi="Calibri" w:eastAsia="Calibri" w:cs="Calibri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</w:rPr>
        <w:t>** </w:t>
      </w:r>
      <w:r>
        <w:rPr>
          <w:rFonts w:ascii="Calibri" w:hAnsi="Calibri" w:eastAsia="Calibri" w:cs="Calibri"/>
          <w:sz w:val="17"/>
          <w:szCs w:val="17"/>
          <w:color w:val="231F20"/>
        </w:rPr>
        <w:t>for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high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risk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de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</w:rPr>
        <w:t>ﬁ</w:t>
      </w:r>
      <w:r>
        <w:rPr>
          <w:rFonts w:ascii="Calibri" w:hAnsi="Calibri" w:eastAsia="Calibri" w:cs="Calibri"/>
          <w:sz w:val="17"/>
          <w:szCs w:val="17"/>
          <w:color w:val="231F20"/>
        </w:rPr>
        <w:t>nition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</w:rPr>
        <w:t>:</w:t>
      </w:r>
    </w:p>
    <w:p>
      <w:pPr>
        <w:ind w:left="5696"/>
        <w:spacing w:before="44" w:line="197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13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High</w:t>
      </w:r>
      <w:r>
        <w:rPr>
          <w:rFonts w:ascii="Calibri" w:hAnsi="Calibri" w:eastAsia="Calibri" w:cs="Calibri"/>
          <w:sz w:val="17"/>
          <w:szCs w:val="17"/>
          <w:color w:val="231F20"/>
          <w:spacing w:val="13"/>
        </w:rPr>
        <w:t>-</w:t>
      </w:r>
      <w:r>
        <w:rPr>
          <w:rFonts w:ascii="Calibri" w:hAnsi="Calibri" w:eastAsia="Calibri" w:cs="Calibri"/>
          <w:sz w:val="17"/>
          <w:szCs w:val="17"/>
          <w:color w:val="231F20"/>
        </w:rPr>
        <w:t>grade</w:t>
      </w:r>
      <w:r>
        <w:rPr>
          <w:rFonts w:ascii="Calibri" w:hAnsi="Calibri" w:eastAsia="Calibri" w:cs="Calibri"/>
          <w:sz w:val="17"/>
          <w:szCs w:val="17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cytology</w:t>
      </w:r>
    </w:p>
    <w:p>
      <w:pPr>
        <w:ind w:left="5696"/>
        <w:spacing w:before="44" w:line="197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8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High</w:t>
      </w:r>
      <w:r>
        <w:rPr>
          <w:rFonts w:ascii="Calibri" w:hAnsi="Calibri" w:eastAsia="Calibri" w:cs="Calibri"/>
          <w:sz w:val="17"/>
          <w:szCs w:val="17"/>
          <w:color w:val="231F20"/>
          <w:spacing w:val="8"/>
        </w:rPr>
        <w:t>-</w:t>
      </w:r>
      <w:r>
        <w:rPr>
          <w:rFonts w:ascii="Calibri" w:hAnsi="Calibri" w:eastAsia="Calibri" w:cs="Calibri"/>
          <w:sz w:val="17"/>
          <w:szCs w:val="17"/>
          <w:color w:val="231F20"/>
        </w:rPr>
        <w:t>grade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URS</w:t>
      </w:r>
      <w:r>
        <w:rPr>
          <w:rFonts w:ascii="Calibri" w:hAnsi="Calibri" w:eastAsia="Calibri" w:cs="Calibri"/>
          <w:sz w:val="17"/>
          <w:szCs w:val="17"/>
          <w:color w:val="231F20"/>
          <w:spacing w:val="14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biopsy</w:t>
      </w:r>
    </w:p>
    <w:p>
      <w:pPr>
        <w:ind w:left="5696"/>
        <w:spacing w:before="44" w:line="195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7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Local</w:t>
      </w:r>
      <w:r>
        <w:rPr>
          <w:rFonts w:ascii="Calibri" w:hAnsi="Calibri" w:eastAsia="Calibri" w:cs="Calibri"/>
          <w:sz w:val="17"/>
          <w:szCs w:val="17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invasion</w:t>
      </w:r>
      <w:r>
        <w:rPr>
          <w:rFonts w:ascii="Calibri" w:hAnsi="Calibri" w:eastAsia="Calibri" w:cs="Calibri"/>
          <w:sz w:val="17"/>
          <w:szCs w:val="17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on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CT</w:t>
      </w:r>
    </w:p>
    <w:p>
      <w:pPr>
        <w:ind w:left="5696"/>
        <w:spacing w:before="46" w:line="197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1"/>
        </w:rPr>
        <w:t>Histological subtype</w:t>
      </w:r>
    </w:p>
    <w:p>
      <w:pPr>
        <w:ind w:left="5684"/>
        <w:spacing w:before="150" w:line="19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</w:rPr>
        <w:t>Weak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criteria</w:t>
      </w:r>
      <w:r>
        <w:rPr>
          <w:rFonts w:ascii="Calibri" w:hAnsi="Calibri" w:eastAsia="Calibri" w:cs="Calibri"/>
          <w:sz w:val="17"/>
          <w:szCs w:val="17"/>
          <w:color w:val="231F20"/>
          <w:spacing w:val="18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>*** </w:t>
      </w:r>
      <w:r>
        <w:rPr>
          <w:rFonts w:ascii="Calibri" w:hAnsi="Calibri" w:eastAsia="Calibri" w:cs="Calibri"/>
          <w:sz w:val="17"/>
          <w:szCs w:val="17"/>
          <w:color w:val="231F20"/>
        </w:rPr>
        <w:t>for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high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risk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de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>ﬁ</w:t>
      </w:r>
      <w:r>
        <w:rPr>
          <w:rFonts w:ascii="Calibri" w:hAnsi="Calibri" w:eastAsia="Calibri" w:cs="Calibri"/>
          <w:sz w:val="17"/>
          <w:szCs w:val="17"/>
          <w:color w:val="231F20"/>
        </w:rPr>
        <w:t>nition</w:t>
      </w:r>
      <w:r>
        <w:rPr>
          <w:rFonts w:ascii="Calibri" w:hAnsi="Calibri" w:eastAsia="Calibri" w:cs="Calibri"/>
          <w:sz w:val="17"/>
          <w:szCs w:val="17"/>
          <w:color w:val="231F20"/>
          <w:spacing w:val="10"/>
        </w:rPr>
        <w:t>:</w:t>
      </w:r>
    </w:p>
    <w:p>
      <w:pPr>
        <w:ind w:left="5696"/>
        <w:spacing w:before="43" w:line="196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Multifocal</w:t>
      </w:r>
      <w:r>
        <w:rPr>
          <w:rFonts w:ascii="Calibri" w:hAnsi="Calibri" w:eastAsia="Calibri" w:cs="Calibri"/>
          <w:sz w:val="17"/>
          <w:szCs w:val="17"/>
          <w:color w:val="231F20"/>
          <w:spacing w:val="15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disease</w:t>
      </w:r>
    </w:p>
    <w:p>
      <w:pPr>
        <w:ind w:left="5696"/>
        <w:spacing w:before="51" w:line="18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4"/>
        </w:rPr>
        <w:t>• </w:t>
      </w:r>
      <w:r>
        <w:rPr>
          <w:rFonts w:ascii="Calibri" w:hAnsi="Calibri" w:eastAsia="Calibri" w:cs="Calibri"/>
          <w:sz w:val="17"/>
          <w:szCs w:val="17"/>
          <w:color w:val="231F20"/>
        </w:rPr>
        <w:t>Tumour</w:t>
      </w:r>
      <w:r>
        <w:rPr>
          <w:rFonts w:ascii="Calibri" w:hAnsi="Calibri" w:eastAsia="Calibri" w:cs="Calibri"/>
          <w:sz w:val="17"/>
          <w:szCs w:val="17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size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4"/>
        </w:rPr>
        <w:t>≥</w:t>
      </w:r>
      <w:r>
        <w:rPr>
          <w:rFonts w:ascii="Calibri" w:hAnsi="Calibri" w:eastAsia="Calibri" w:cs="Calibri"/>
          <w:sz w:val="17"/>
          <w:szCs w:val="17"/>
          <w:color w:val="231F20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  <w:spacing w:val="4"/>
        </w:rPr>
        <w:t>2</w:t>
      </w:r>
      <w:r>
        <w:rPr>
          <w:rFonts w:ascii="Calibri" w:hAnsi="Calibri" w:eastAsia="Calibri" w:cs="Calibri"/>
          <w:sz w:val="17"/>
          <w:szCs w:val="17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cm</w:t>
      </w:r>
    </w:p>
    <w:p>
      <w:pPr>
        <w:ind w:left="5696"/>
        <w:spacing w:before="46" w:line="197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color w:val="231F20"/>
          <w:spacing w:val="25"/>
        </w:rPr>
        <w:t>•</w:t>
      </w:r>
      <w:r>
        <w:rPr>
          <w:rFonts w:ascii="Calibri" w:hAnsi="Calibri" w:eastAsia="Calibri" w:cs="Calibri"/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color w:val="231F20"/>
        </w:rPr>
        <w:t>Hydronephrosis</w:t>
      </w:r>
    </w:p>
    <w:p>
      <w:pPr>
        <w:ind w:left="6253"/>
        <w:spacing w:before="214"/>
        <w:rPr>
          <w:rFonts w:ascii="Calibri" w:hAnsi="Calibri" w:eastAsia="Calibri" w:cs="Calibri"/>
          <w:sz w:val="11"/>
          <w:szCs w:val="11"/>
        </w:rPr>
      </w:pPr>
      <w:r>
        <w:pict>
          <v:shape id="_x0000_s36" style="position:absolute;margin-left:353.415pt;margin-top:9.71367pt;mso-position-vertical-relative:text;mso-position-horizontal-relative:text;width:40.55pt;height:11.3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position w:val="-5"/>
                    </w:rPr>
                    <w:drawing>
                      <wp:inline distT="0" distB="0" distL="0" distR="0">
                        <wp:extent cx="118160" cy="118160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160" cy="118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7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5"/>
                    </w:rPr>
                    <w:t>Treatment</w:t>
                  </w:r>
                </w:p>
              </w:txbxContent>
            </v:textbox>
          </v:shape>
        </w:pict>
      </w:r>
      <w:r>
        <w:pict>
          <v:shape id="_x0000_s38" style="position:absolute;margin-left:398.385pt;margin-top:9.71367pt;mso-position-vertical-relative:text;mso-position-horizontal-relative:text;width:38.95pt;height:11.3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position w:val="-4"/>
                    </w:rPr>
                    <w:drawing>
                      <wp:inline distT="0" distB="0" distL="0" distR="0">
                        <wp:extent cx="118160" cy="118160"/>
                        <wp:effectExtent l="0" t="0" r="0" b="0"/>
                        <wp:docPr id="44" name="IM 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4" name="IM 44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160" cy="1181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5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position w:val="-4"/>
        </w:rPr>
        <w:drawing>
          <wp:inline distT="0" distB="0" distL="0" distR="0">
            <wp:extent cx="118160" cy="11816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160" cy="1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11"/>
          <w:szCs w:val="11"/>
          <w:color w:val="231F20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Diagnosis</w:t>
      </w:r>
    </w:p>
    <w:p>
      <w:pPr>
        <w:pStyle w:val="BodyText"/>
        <w:ind w:left="491"/>
        <w:spacing w:before="26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CT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= computed tomography; UR</w:t>
      </w:r>
      <w:r>
        <w:rPr>
          <w:sz w:val="18"/>
          <w:szCs w:val="18"/>
          <w:i/>
          <w:iCs/>
          <w:color w:val="231F20"/>
          <w:spacing w:val="4"/>
          <w:position w:val="3"/>
        </w:rPr>
        <w:t>S = ureteroscopy; UTUC = upper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urinary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tract urothelial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carcinoma.</w:t>
      </w:r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All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these factors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to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present.</w:t>
      </w:r>
    </w:p>
    <w:p>
      <w:pPr>
        <w:pStyle w:val="BodyText"/>
        <w:ind w:left="490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**Any 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these factors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need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to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be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present.</w:t>
      </w:r>
    </w:p>
    <w:p>
      <w:pPr>
        <w:pStyle w:val="BodyText"/>
        <w:ind w:left="490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***In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presence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low-grade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tumour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these factors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are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not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strong</w:t>
      </w:r>
      <w:r>
        <w:rPr>
          <w:sz w:val="18"/>
          <w:szCs w:val="18"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predictors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inva</w:t>
      </w:r>
      <w:r>
        <w:rPr>
          <w:sz w:val="18"/>
          <w:szCs w:val="18"/>
          <w:i/>
          <w:iCs/>
          <w:color w:val="231F20"/>
          <w:spacing w:val="7"/>
          <w:position w:val="3"/>
        </w:rPr>
        <w:t>sive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disease.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4" w:line="196" w:lineRule="auto"/>
        <w:rPr>
          <w:sz w:val="18"/>
          <w:szCs w:val="18"/>
        </w:rPr>
      </w:pPr>
      <w:r>
        <w:pict>
          <v:shape id="_x0000_s40" style="position:absolute;margin-left:23.5706pt;margin-top:2.94101pt;mso-position-vertical-relative:text;mso-position-horizontal-relative:text;width:259.95pt;height:8.7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15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8" w:line="203" w:lineRule="auto"/>
        <w:outlineLvl w:val="1"/>
        <w:rPr>
          <w:sz w:val="20"/>
          <w:szCs w:val="20"/>
        </w:rPr>
      </w:pPr>
      <w:bookmarkStart w:name="bookmark120" w:id="63"/>
      <w:bookmarkEnd w:id="63"/>
      <w:bookmarkStart w:name="bookmark56" w:id="64"/>
      <w:bookmarkEnd w:id="64"/>
      <w:r>
        <w:rPr>
          <w:sz w:val="20"/>
          <w:szCs w:val="20"/>
          <w:b/>
          <w:bCs/>
          <w:color w:val="231F20"/>
          <w:spacing w:val="-10"/>
        </w:rPr>
        <w:t>6.3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Bladder recurrence</w:t>
      </w:r>
    </w:p>
    <w:p>
      <w:pPr>
        <w:pStyle w:val="BodyText"/>
        <w:ind w:left="1137" w:right="482" w:hanging="1"/>
        <w:spacing w:before="4" w:line="275" w:lineRule="auto"/>
        <w:rPr>
          <w:sz w:val="18"/>
          <w:szCs w:val="18"/>
        </w:rPr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82749</wp:posOffset>
            </wp:positionV>
            <wp:extent cx="197999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identified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signific</w:t>
      </w:r>
      <w:r>
        <w:rPr>
          <w:sz w:val="18"/>
          <w:szCs w:val="18"/>
          <w:color w:val="231F20"/>
          <w:spacing w:val="2"/>
        </w:rPr>
        <w:t>ant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predictors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RNU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9"/>
        </w:rPr>
        <w:t>:</w:t>
      </w:r>
    </w:p>
    <w:p>
      <w:pPr>
        <w:pStyle w:val="BodyText"/>
        <w:ind w:left="2562" w:right="517" w:hanging="56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1.      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kidney disease.</w:t>
      </w:r>
    </w:p>
    <w:p>
      <w:pPr>
        <w:pStyle w:val="BodyText"/>
        <w:ind w:left="19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specific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such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256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ureteral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multifocality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diameter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necrosis</w:t>
      </w:r>
      <w:r>
        <w:rPr>
          <w:sz w:val="18"/>
          <w:szCs w:val="18"/>
          <w:color w:val="231F20"/>
          <w:spacing w:val="6"/>
          <w:position w:val="3"/>
        </w:rPr>
        <w:t xml:space="preserve"> [204, 205].</w:t>
      </w:r>
    </w:p>
    <w:p>
      <w:pPr>
        <w:pStyle w:val="BodyText"/>
        <w:ind w:left="2559" w:right="522" w:hanging="56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3.        Treatment-specific factors such as laparoscopic approach, e</w:t>
      </w:r>
      <w:r>
        <w:rPr>
          <w:sz w:val="18"/>
          <w:szCs w:val="18"/>
          <w:color w:val="231F20"/>
          <w:spacing w:val="3"/>
        </w:rPr>
        <w:t>xtravesical bladder cuff removal,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margins</w:t>
      </w:r>
      <w:r>
        <w:rPr>
          <w:sz w:val="18"/>
          <w:szCs w:val="18"/>
          <w:color w:val="231F20"/>
          <w:spacing w:val="14"/>
        </w:rPr>
        <w:t xml:space="preserve"> [22].</w:t>
      </w:r>
    </w:p>
    <w:p>
      <w:pPr>
        <w:pStyle w:val="BodyText"/>
        <w:ind w:left="1141" w:right="481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addition,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 of diagnostic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been 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developing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8"/>
        </w:rPr>
        <w:t>[206,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207].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  intravesical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3"/>
        </w:rPr>
        <w:t>diagnostic/therapeutic  ureteroscopy  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non-metastatic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suggested  to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similarly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"/>
        </w:rPr>
        <w:t xml:space="preserve"> [22].</w:t>
      </w:r>
    </w:p>
    <w:p>
      <w:pPr>
        <w:pStyle w:val="BodyText"/>
        <w:ind w:left="1143"/>
        <w:spacing w:before="221" w:line="265" w:lineRule="exact"/>
        <w:outlineLvl w:val="3"/>
        <w:rPr>
          <w:sz w:val="20"/>
          <w:szCs w:val="20"/>
        </w:rPr>
      </w:pPr>
      <w:bookmarkStart w:name="bookmark57" w:id="65"/>
      <w:bookmarkEnd w:id="65"/>
      <w:r>
        <w:rPr>
          <w:sz w:val="20"/>
          <w:szCs w:val="20"/>
          <w:b/>
          <w:bCs/>
          <w:color w:val="231F20"/>
          <w:spacing w:val="-9"/>
          <w:position w:val="3"/>
        </w:rPr>
        <w:t>6.4           Summary of evidence and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recommendation for the progno</w:t>
      </w:r>
      <w:r>
        <w:rPr>
          <w:sz w:val="20"/>
          <w:szCs w:val="20"/>
          <w:b/>
          <w:bCs/>
          <w:color w:val="231F20"/>
          <w:spacing w:val="-10"/>
          <w:position w:val="3"/>
        </w:rPr>
        <w:t>sis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of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UTUC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21" w:firstLine="3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Important prognostic factors for risk stratifica</w:t>
            </w:r>
            <w:r>
              <w:rPr>
                <w:color w:val="231F20"/>
                <w:spacing w:val="2"/>
              </w:rPr>
              <w:t>tion include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tumour size, stage, grade, multifocality,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hydronephrosis and differe</w:t>
            </w:r>
            <w:r>
              <w:rPr>
                <w:color w:val="231F20"/>
                <w:spacing w:val="3"/>
              </w:rPr>
              <w:t>nt histological subtypes.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Models are available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predict pT2/non-organ confined disease and p</w:t>
            </w:r>
            <w:r>
              <w:rPr>
                <w:color w:val="231F20"/>
                <w:spacing w:val="2"/>
                <w:position w:val="3"/>
              </w:rPr>
              <w:t>rognosis after RNU.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02" w:firstLine="6"/>
              <w:spacing w:before="54" w:line="271" w:lineRule="auto"/>
              <w:rPr/>
            </w:pPr>
            <w:r>
              <w:rPr>
                <w:color w:val="231F20"/>
              </w:rPr>
              <w:t>Patient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impact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sparing management </w:t>
            </w:r>
            <w:r>
              <w:rPr>
                <w:color w:val="231F20"/>
                <w:spacing w:val="3"/>
              </w:rPr>
              <w:t>and RNU.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Currently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molecular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biomarkers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validated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clinical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6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028"/>
        <w:gridCol w:w="1476"/>
      </w:tblGrid>
      <w:tr>
        <w:trPr>
          <w:trHeight w:val="297" w:hRule="atLeast"/>
        </w:trPr>
        <w:tc>
          <w:tcPr>
            <w:shd w:val="clear" w:fill="C9DDF0"/>
            <w:tcW w:w="7028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476" w:type="dxa"/>
            <w:vAlign w:val="top"/>
          </w:tcPr>
          <w:p>
            <w:pPr>
              <w:pStyle w:val="TableText"/>
              <w:ind w:left="62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028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Use prognostic factors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risk-stratify </w:t>
            </w:r>
            <w:r>
              <w:rPr>
                <w:color w:val="231F20"/>
                <w:spacing w:val="2"/>
                <w:position w:val="3"/>
              </w:rPr>
              <w:t>patients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therapeutic guidance.</w:t>
            </w:r>
          </w:p>
        </w:tc>
        <w:tc>
          <w:tcPr>
            <w:shd w:val="clear" w:fill="C9DDF0"/>
            <w:tcW w:w="1476" w:type="dxa"/>
            <w:vAlign w:val="top"/>
          </w:tcPr>
          <w:p>
            <w:pPr>
              <w:pStyle w:val="TableText"/>
              <w:ind w:left="63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150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2"/>
        </w:rPr>
        <w:t>7.      DISEASE</w:t>
      </w:r>
      <w:r>
        <w:rPr>
          <w:sz w:val="36"/>
          <w:szCs w:val="36"/>
          <w:b/>
          <w:bCs/>
          <w:color w:val="231F20"/>
          <w:spacing w:val="35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1145" w:right="480" w:hanging="9"/>
        <w:spacing w:before="207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suspicion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disc</w:t>
      </w:r>
      <w:r>
        <w:rPr>
          <w:sz w:val="18"/>
          <w:szCs w:val="18"/>
          <w:color w:val="231F20"/>
          <w:spacing w:val="2"/>
        </w:rPr>
        <w:t>ussed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multidisciplinary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team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initiation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39"/>
        <w:spacing w:before="180" w:line="264" w:lineRule="exact"/>
        <w:outlineLvl w:val="3"/>
        <w:rPr>
          <w:sz w:val="20"/>
          <w:szCs w:val="20"/>
        </w:rPr>
      </w:pPr>
      <w:bookmarkStart w:name="bookmark59" w:id="66"/>
      <w:bookmarkEnd w:id="66"/>
      <w:r>
        <w:rPr>
          <w:sz w:val="20"/>
          <w:szCs w:val="20"/>
          <w:b/>
          <w:bCs/>
          <w:color w:val="231F20"/>
          <w:spacing w:val="-4"/>
          <w:position w:val="1"/>
        </w:rPr>
        <w:t>7.1           Localised low-risk disease</w:t>
      </w:r>
    </w:p>
    <w:p>
      <w:pPr>
        <w:pStyle w:val="BodyText"/>
        <w:ind w:left="1147"/>
        <w:spacing w:line="236" w:lineRule="exact"/>
        <w:outlineLvl w:val="2"/>
        <w:rPr>
          <w:sz w:val="18"/>
          <w:szCs w:val="18"/>
        </w:rPr>
      </w:pPr>
      <w:bookmarkStart w:name="bookmark60" w:id="67"/>
      <w:bookmarkEnd w:id="67"/>
      <w:r>
        <w:rPr>
          <w:sz w:val="18"/>
          <w:szCs w:val="18"/>
          <w:i/>
          <w:iCs/>
          <w:color w:val="231F20"/>
          <w:spacing w:val="-2"/>
          <w:position w:val="3"/>
        </w:rPr>
        <w:t>7.1.1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General considerations on kidney-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sparing surgery</w:t>
      </w:r>
    </w:p>
    <w:p>
      <w:pPr>
        <w:pStyle w:val="BodyText"/>
        <w:ind w:left="1134" w:right="480" w:firstLine="1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Kidney-sparing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low-risk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reduces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morbidity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ra</w:t>
      </w:r>
      <w:r>
        <w:rPr>
          <w:sz w:val="18"/>
          <w:szCs w:val="18"/>
          <w:color w:val="231F20"/>
        </w:rPr>
        <w:t>dical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nephroureterectomy </w:t>
      </w:r>
      <w:r>
        <w:rPr>
          <w:sz w:val="18"/>
          <w:szCs w:val="18"/>
          <w:color w:val="231F20"/>
          <w:spacing w:val="13"/>
        </w:rPr>
        <w:t>(e.g.,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>),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compromising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[208].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0"/>
        </w:rPr>
        <w:t xml:space="preserve"> [208].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cases,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irrespective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contralateral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shared-decision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process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listed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7.1.7.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4" w:lineRule="auto"/>
        <w:outlineLvl w:val="2"/>
        <w:rPr>
          <w:sz w:val="18"/>
          <w:szCs w:val="18"/>
        </w:rPr>
      </w:pPr>
      <w:bookmarkStart w:name="bookmark61" w:id="68"/>
      <w:bookmarkEnd w:id="68"/>
      <w:r>
        <w:rPr>
          <w:sz w:val="18"/>
          <w:szCs w:val="18"/>
          <w:i/>
          <w:iCs/>
          <w:color w:val="231F20"/>
          <w:spacing w:val="-3"/>
        </w:rPr>
        <w:t>7.1.2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Ureteroscopy</w:t>
      </w:r>
    </w:p>
    <w:p>
      <w:pPr>
        <w:pStyle w:val="BodyText"/>
        <w:ind w:left="1134" w:right="481" w:firstLine="1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ablation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clinically  low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cancer  </w:t>
      </w:r>
      <w:r>
        <w:rPr>
          <w:sz w:val="18"/>
          <w:szCs w:val="18"/>
          <w:color w:val="231F20"/>
          <w:spacing w:val="19"/>
        </w:rPr>
        <w:t>[209,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210].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flexible </w:t>
      </w:r>
      <w:r>
        <w:rPr>
          <w:sz w:val="18"/>
          <w:szCs w:val="18"/>
          <w:color w:val="231F20"/>
        </w:rPr>
        <w:t>ureteroscope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pelvicalyceal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5"/>
        </w:rPr>
        <w:t xml:space="preserve"> [211].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informed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look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URS</w:t>
      </w:r>
      <w:r>
        <w:rPr>
          <w:sz w:val="18"/>
          <w:szCs w:val="18"/>
          <w:color w:val="231F20"/>
          <w:spacing w:val="11"/>
        </w:rPr>
        <w:t xml:space="preserve"> [212]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stringent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>; </w:t>
      </w:r>
      <w:r>
        <w:rPr>
          <w:sz w:val="18"/>
          <w:szCs w:val="18"/>
          <w:color w:val="231F20"/>
        </w:rPr>
        <w:t>complete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destruction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necessary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[212].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Nevertheless,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endoscopic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due to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subo</w:t>
      </w:r>
      <w:r>
        <w:rPr>
          <w:sz w:val="18"/>
          <w:szCs w:val="18"/>
          <w:color w:val="231F20"/>
          <w:spacing w:val="4"/>
        </w:rPr>
        <w:t>ptimal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stratification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biology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[213]. A systematic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reported comparable sur</w:t>
      </w:r>
      <w:r>
        <w:rPr>
          <w:sz w:val="18"/>
          <w:szCs w:val="18"/>
          <w:color w:val="231F20"/>
          <w:spacing w:val="2"/>
        </w:rPr>
        <w:t>vival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endoscopic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at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repeated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interventions,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uncertainties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[214].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6" w:lineRule="auto"/>
        <w:rPr>
          <w:sz w:val="14"/>
          <w:szCs w:val="14"/>
        </w:rPr>
      </w:pPr>
      <w:r>
        <w:pict>
          <v:shape id="_x0000_s42" style="position:absolute;margin-left:224.419pt;margin-top:2.91927pt;mso-position-vertical-relative:text;mso-position-horizontal-relative:text;width:193.8pt;height:8.7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16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2" w:line="196" w:lineRule="auto"/>
        <w:outlineLvl w:val="2"/>
        <w:rPr>
          <w:sz w:val="18"/>
          <w:szCs w:val="18"/>
        </w:rPr>
      </w:pPr>
      <w:bookmarkStart w:name="bookmark121" w:id="69"/>
      <w:bookmarkEnd w:id="69"/>
      <w:bookmarkStart w:name="bookmark62" w:id="70"/>
      <w:bookmarkEnd w:id="70"/>
      <w:r>
        <w:rPr>
          <w:sz w:val="18"/>
          <w:szCs w:val="18"/>
          <w:i/>
          <w:iCs/>
          <w:color w:val="231F20"/>
        </w:rPr>
        <w:t>7.1.3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</w:rPr>
        <w:t>Percutaneous access</w:t>
      </w:r>
    </w:p>
    <w:p>
      <w:pPr>
        <w:pStyle w:val="BodyText"/>
        <w:ind w:left="486" w:right="1132" w:firstLine="9"/>
        <w:spacing w:before="7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84746</wp:posOffset>
            </wp:positionV>
            <wp:extent cx="198004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[209,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4"/>
        </w:rPr>
        <w:t>215].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also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caliceal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inaccessible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</w:t>
      </w:r>
      <w:r>
        <w:rPr>
          <w:sz w:val="18"/>
          <w:szCs w:val="18"/>
          <w:color w:val="231F20"/>
          <w:spacing w:val="2"/>
        </w:rPr>
        <w:t>lt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manage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flexible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URS.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endoscopic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tools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tip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deflection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ureteroscopes</w:t>
      </w:r>
      <w:r>
        <w:rPr>
          <w:sz w:val="18"/>
          <w:szCs w:val="18"/>
          <w:color w:val="231F20"/>
          <w:spacing w:val="8"/>
        </w:rPr>
        <w:t xml:space="preserve"> [210, 215].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seeding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14"/>
        </w:rPr>
        <w:t xml:space="preserve"> [215].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63" w:id="71"/>
      <w:bookmarkEnd w:id="71"/>
      <w:r>
        <w:rPr>
          <w:sz w:val="18"/>
          <w:szCs w:val="18"/>
          <w:i/>
          <w:iCs/>
          <w:color w:val="231F20"/>
          <w:spacing w:val="-2"/>
          <w:position w:val="1"/>
        </w:rPr>
        <w:t>7.1.4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Urete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ral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resection</w:t>
      </w:r>
    </w:p>
    <w:p>
      <w:pPr>
        <w:pStyle w:val="BodyText"/>
        <w:ind w:left="490" w:right="1133" w:hanging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Segmental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ureteral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adequate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margins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</w:t>
      </w:r>
      <w:r>
        <w:rPr>
          <w:sz w:val="18"/>
          <w:szCs w:val="18"/>
          <w:color w:val="231F20"/>
          <w:spacing w:val="4"/>
        </w:rPr>
        <w:t>vides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sufficient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specimens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grading while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preserving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ipsilateral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kidney.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Segm</w:t>
      </w:r>
      <w:r>
        <w:rPr>
          <w:sz w:val="18"/>
          <w:szCs w:val="18"/>
          <w:color w:val="231F20"/>
          <w:spacing w:val="2"/>
        </w:rPr>
        <w:t>ental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proximal two-thirds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ureter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5"/>
        </w:rPr>
        <w:t xml:space="preserve"> [216, 217].</w:t>
      </w:r>
    </w:p>
    <w:p>
      <w:pPr>
        <w:pStyle w:val="BodyText"/>
        <w:ind w:left="482" w:right="1133" w:firstLine="86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Distal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ureterectomy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ureteroneocystostomy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indicated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low-risk tumours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dis</w:t>
      </w:r>
      <w:r>
        <w:rPr>
          <w:sz w:val="18"/>
          <w:szCs w:val="18"/>
          <w:color w:val="231F20"/>
        </w:rPr>
        <w:t>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ureter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completely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endoscopically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[199,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216,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218].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ureterectomy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ureteral </w:t>
      </w:r>
      <w:r>
        <w:rPr>
          <w:sz w:val="18"/>
          <w:szCs w:val="18"/>
          <w:color w:val="231F20"/>
          <w:spacing w:val="4"/>
        </w:rPr>
        <w:t>substitution or renal autotransplantation with pyelocystostomy is</w:t>
      </w:r>
      <w:r>
        <w:rPr>
          <w:sz w:val="18"/>
          <w:szCs w:val="18"/>
          <w:color w:val="231F20"/>
          <w:spacing w:val="3"/>
        </w:rPr>
        <w:t xml:space="preserve"> technically feasible, but only in selected 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[219, 220].</w:t>
      </w:r>
    </w:p>
    <w:p>
      <w:pPr>
        <w:pStyle w:val="BodyText"/>
        <w:ind w:left="494"/>
        <w:spacing w:before="241" w:line="238" w:lineRule="exact"/>
        <w:outlineLvl w:val="2"/>
        <w:rPr>
          <w:sz w:val="18"/>
          <w:szCs w:val="18"/>
        </w:rPr>
      </w:pPr>
      <w:bookmarkStart w:name="bookmark64" w:id="72"/>
      <w:bookmarkEnd w:id="72"/>
      <w:r>
        <w:rPr>
          <w:sz w:val="18"/>
          <w:szCs w:val="18"/>
          <w:i/>
          <w:iCs/>
          <w:color w:val="231F20"/>
          <w:spacing w:val="-3"/>
          <w:position w:val="1"/>
        </w:rPr>
        <w:t>7.1.5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1"/>
        </w:rPr>
        <w:t>Chemo-ablation</w:t>
      </w:r>
    </w:p>
    <w:p>
      <w:pPr>
        <w:pStyle w:val="BodyText"/>
        <w:ind w:left="482" w:right="1132" w:firstLine="1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8"/>
        </w:rPr>
        <w:t xml:space="preserve"> 71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proven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8"/>
        </w:rPr>
        <w:t>15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showed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containing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reverse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thermal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gel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UGN</w:t>
      </w:r>
      <w:r>
        <w:rPr>
          <w:sz w:val="18"/>
          <w:szCs w:val="18"/>
          <w:color w:val="231F20"/>
          <w:spacing w:val="16"/>
        </w:rPr>
        <w:t>-101)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(6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chemoablation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setting via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retrograde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catheter to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pelvis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calyces was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41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(58%)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[221].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AEs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31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(44%),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23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(32%),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22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(31%),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flank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7"/>
        </w:rPr>
        <w:t>21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(30%),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nausea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17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(24%)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19/31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  <w:spacing w:val="6"/>
        </w:rPr>
        <w:t>61%)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requiring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41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>, 29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6),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23/41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(56%)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remained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[221].</w:t>
      </w:r>
    </w:p>
    <w:p>
      <w:pPr>
        <w:pStyle w:val="BodyText"/>
        <w:ind w:left="494"/>
        <w:spacing w:before="241" w:line="239" w:lineRule="exact"/>
        <w:outlineLvl w:val="2"/>
        <w:rPr>
          <w:sz w:val="18"/>
          <w:szCs w:val="18"/>
        </w:rPr>
      </w:pPr>
      <w:bookmarkStart w:name="bookmark65" w:id="73"/>
      <w:bookmarkEnd w:id="73"/>
      <w:r>
        <w:rPr>
          <w:sz w:val="18"/>
          <w:szCs w:val="18"/>
          <w:i/>
          <w:iCs/>
          <w:color w:val="231F20"/>
          <w:spacing w:val="-2"/>
          <w:position w:val="3"/>
        </w:rPr>
        <w:t>7.1.6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Adjuvant instillations</w:t>
      </w:r>
    </w:p>
    <w:p>
      <w:pPr>
        <w:pStyle w:val="BodyText"/>
        <w:ind w:left="494"/>
        <w:spacing w:before="61" w:line="194" w:lineRule="auto"/>
        <w:outlineLvl w:val="3"/>
        <w:rPr>
          <w:sz w:val="18"/>
          <w:szCs w:val="18"/>
        </w:rPr>
      </w:pPr>
      <w:bookmarkStart w:name="bookmark66" w:id="74"/>
      <w:bookmarkEnd w:id="74"/>
      <w:r>
        <w:rPr>
          <w:sz w:val="18"/>
          <w:szCs w:val="18"/>
          <w:i/>
          <w:iCs/>
          <w:color w:val="231F20"/>
          <w:spacing w:val="10"/>
        </w:rPr>
        <w:t>7.1.6.1</w:t>
      </w:r>
      <w:r>
        <w:rPr>
          <w:sz w:val="18"/>
          <w:szCs w:val="18"/>
          <w:i/>
          <w:iCs/>
          <w:color w:val="231F20"/>
          <w:spacing w:val="9"/>
        </w:rPr>
        <w:t xml:space="preserve">      </w:t>
      </w:r>
      <w:r>
        <w:rPr>
          <w:sz w:val="18"/>
          <w:szCs w:val="18"/>
          <w:i/>
          <w:iCs/>
          <w:color w:val="231F20"/>
        </w:rPr>
        <w:t>Upper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urinary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</w:rPr>
        <w:t>tract</w:t>
      </w:r>
    </w:p>
    <w:p>
      <w:pPr>
        <w:pStyle w:val="BodyText"/>
        <w:ind w:left="485" w:right="113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 antegrade instillation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CG or mitomycin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"/>
        </w:rPr>
        <w:t>via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percutaneous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nephrostomy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eradication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5"/>
        </w:rPr>
        <w:t>[186,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5"/>
        </w:rPr>
        <w:t>222]. </w:t>
      </w:r>
      <w:r>
        <w:rPr>
          <w:sz w:val="18"/>
          <w:szCs w:val="18"/>
          <w:color w:val="231F20"/>
        </w:rPr>
        <w:t>Retrograde </w:t>
      </w:r>
      <w:r>
        <w:rPr>
          <w:sz w:val="18"/>
          <w:szCs w:val="18"/>
          <w:color w:val="231F20"/>
          <w:spacing w:val="3"/>
        </w:rPr>
        <w:t>instillation through a single-J open-ended ureteric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stent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antegrade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retro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ureterogram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asses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 ensure a low pressure system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pyelovenous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influx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instillation/perfusion.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reflux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obtained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from a double-J stent has been used but this approach is suboptimal</w:t>
      </w:r>
      <w:r>
        <w:rPr>
          <w:sz w:val="18"/>
          <w:szCs w:val="18"/>
          <w:color w:val="231F20"/>
          <w:spacing w:val="3"/>
        </w:rPr>
        <w:t xml:space="preserve"> because the drug often does not reach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3"/>
        </w:rPr>
        <w:t xml:space="preserve"> [223-226].</w:t>
      </w:r>
    </w:p>
    <w:p>
      <w:pPr>
        <w:pStyle w:val="BodyText"/>
        <w:ind w:left="489" w:right="1133" w:hanging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assessing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oncologic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papillary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kidney-sparing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endocavitary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analysed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therapies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(i.e.,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</w:t>
      </w:r>
      <w:r>
        <w:rPr>
          <w:sz w:val="18"/>
          <w:szCs w:val="18"/>
          <w:color w:val="231F20"/>
          <w:spacing w:val="2"/>
        </w:rPr>
        <w:t>rapeutic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BCG)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1"/>
        </w:rPr>
        <w:t>–T1)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UTUCs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finding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administration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(antegrade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retrograde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v</w:t>
      </w:r>
      <w:r>
        <w:rPr>
          <w:sz w:val="18"/>
          <w:szCs w:val="18"/>
          <w:color w:val="231F20"/>
          <w:spacing w:val="2"/>
        </w:rPr>
        <w:t>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approach)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 terms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recurrence,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</w:t>
      </w:r>
      <w:r>
        <w:rPr>
          <w:sz w:val="18"/>
          <w:szCs w:val="18"/>
          <w:color w:val="231F20"/>
          <w:spacing w:val="1"/>
        </w:rPr>
        <w:t>ogression,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CSS,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OS;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included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studies were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underpowered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heterogeneous.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Furthermore,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untreated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questioning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[227].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retrospective small studies s</w:t>
      </w:r>
      <w:r>
        <w:rPr>
          <w:sz w:val="18"/>
          <w:szCs w:val="18"/>
          <w:color w:val="231F20"/>
          <w:spacing w:val="3"/>
        </w:rPr>
        <w:t>uffering from publication and reporting bias.</w:t>
      </w:r>
    </w:p>
    <w:p>
      <w:pPr>
        <w:pStyle w:val="BodyText"/>
        <w:ind w:left="489" w:right="1133" w:firstLine="6"/>
        <w:spacing w:before="24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intracavitary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instillation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mitomycin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  low-grade  UTUC  might  reduce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  risk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  local  recurrence  [228].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aut</w:t>
      </w:r>
      <w:r>
        <w:rPr>
          <w:sz w:val="18"/>
          <w:szCs w:val="18"/>
          <w:color w:val="231F20"/>
          <w:spacing w:val="-1"/>
        </w:rPr>
        <w:t>hors  report  limited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complications  related  to  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pr</w:t>
      </w:r>
      <w:r>
        <w:rPr>
          <w:sz w:val="18"/>
          <w:szCs w:val="18"/>
          <w:color w:val="231F20"/>
          <w:spacing w:val="2"/>
        </w:rPr>
        <w:t>opose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retrograde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pyelography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commenced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exclude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contrast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extravasation.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concept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evaluation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context [228].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2" w:line="202" w:lineRule="auto"/>
        <w:outlineLvl w:val="3"/>
        <w:rPr>
          <w:sz w:val="18"/>
          <w:szCs w:val="18"/>
        </w:rPr>
      </w:pPr>
      <w:bookmarkStart w:name="bookmark67" w:id="75"/>
      <w:bookmarkEnd w:id="75"/>
      <w:r>
        <w:rPr>
          <w:sz w:val="18"/>
          <w:szCs w:val="18"/>
          <w:i/>
          <w:iCs/>
          <w:color w:val="231F20"/>
          <w:spacing w:val="9"/>
        </w:rPr>
        <w:t>7.1.6.2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Bladder</w:t>
      </w:r>
    </w:p>
    <w:p>
      <w:pPr>
        <w:pStyle w:val="BodyText"/>
        <w:ind w:left="488" w:right="1133" w:hanging="3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chemoth</w:t>
      </w:r>
      <w:r>
        <w:rPr>
          <w:sz w:val="18"/>
          <w:szCs w:val="18"/>
          <w:color w:val="231F20"/>
          <w:spacing w:val="1"/>
        </w:rPr>
        <w:t>erapy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4" w:lineRule="auto"/>
        <w:rPr>
          <w:sz w:val="18"/>
          <w:szCs w:val="18"/>
        </w:rPr>
      </w:pPr>
      <w:r>
        <w:pict>
          <v:shape id="_x0000_s44" style="position:absolute;margin-left:23.5706pt;margin-top:2.9233pt;mso-position-vertical-relative:text;mso-position-horizontal-relative:text;width:259.95pt;height:8.7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17</w:t>
      </w:r>
    </w:p>
    <w:p>
      <w:pPr>
        <w:spacing w:line="194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238" w:lineRule="exact"/>
        <w:rPr>
          <w:sz w:val="18"/>
          <w:szCs w:val="18"/>
        </w:rPr>
      </w:pP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265983</wp:posOffset>
            </wp:positionV>
            <wp:extent cx="197999" cy="3240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2" w:id="76"/>
      <w:bookmarkEnd w:id="76"/>
      <w:r>
        <w:rPr>
          <w:sz w:val="18"/>
          <w:szCs w:val="18"/>
          <w:i/>
          <w:iCs/>
          <w:color w:val="231F20"/>
          <w:spacing w:val="-2"/>
          <w:position w:val="3"/>
        </w:rPr>
        <w:t>7.1.7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 for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kidney-sparing management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localised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low-risk UTUC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500" w:firstLine="9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sparing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management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9"/>
        <w:spacing w:before="298" w:line="264" w:lineRule="exact"/>
        <w:outlineLvl w:val="3"/>
        <w:rPr>
          <w:sz w:val="20"/>
          <w:szCs w:val="20"/>
        </w:rPr>
      </w:pPr>
      <w:bookmarkStart w:name="bookmark69" w:id="77"/>
      <w:bookmarkEnd w:id="77"/>
      <w:r>
        <w:rPr>
          <w:sz w:val="20"/>
          <w:szCs w:val="20"/>
          <w:b/>
          <w:bCs/>
          <w:color w:val="231F20"/>
          <w:spacing w:val="-4"/>
          <w:position w:val="3"/>
        </w:rPr>
        <w:t>7.2           Localised high-risk disease</w:t>
      </w:r>
    </w:p>
    <w:p>
      <w:pPr>
        <w:pStyle w:val="BodyText"/>
        <w:ind w:left="1147"/>
        <w:spacing w:line="236" w:lineRule="exact"/>
        <w:outlineLvl w:val="2"/>
        <w:rPr>
          <w:sz w:val="18"/>
          <w:szCs w:val="18"/>
        </w:rPr>
      </w:pPr>
      <w:bookmarkStart w:name="bookmark70" w:id="78"/>
      <w:bookmarkEnd w:id="78"/>
      <w:r>
        <w:rPr>
          <w:sz w:val="18"/>
          <w:szCs w:val="18"/>
          <w:i/>
          <w:iCs/>
          <w:color w:val="231F20"/>
          <w:spacing w:val="-3"/>
          <w:position w:val="3"/>
        </w:rPr>
        <w:t>7.2.1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Radical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nephrouretere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ctomy</w:t>
      </w:r>
    </w:p>
    <w:p>
      <w:pPr>
        <w:pStyle w:val="BodyText"/>
        <w:ind w:left="1147"/>
        <w:spacing w:before="1" w:line="239" w:lineRule="exact"/>
        <w:outlineLvl w:val="3"/>
        <w:rPr>
          <w:sz w:val="18"/>
          <w:szCs w:val="18"/>
        </w:rPr>
      </w:pPr>
      <w:bookmarkStart w:name="bookmark71" w:id="79"/>
      <w:bookmarkEnd w:id="79"/>
      <w:r>
        <w:rPr>
          <w:sz w:val="18"/>
          <w:szCs w:val="18"/>
          <w:i/>
          <w:iCs/>
          <w:color w:val="231F20"/>
          <w:spacing w:val="13"/>
          <w:position w:val="3"/>
        </w:rPr>
        <w:t>7.2.1.1      </w:t>
      </w:r>
      <w:r>
        <w:rPr>
          <w:sz w:val="18"/>
          <w:szCs w:val="18"/>
          <w:i/>
          <w:iCs/>
          <w:color w:val="231F20"/>
          <w:position w:val="3"/>
        </w:rPr>
        <w:t>Surgical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approach</w:t>
      </w:r>
    </w:p>
    <w:p>
      <w:pPr>
        <w:pStyle w:val="BodyText"/>
        <w:ind w:left="1140"/>
        <w:spacing w:before="1" w:line="239" w:lineRule="exact"/>
        <w:outlineLvl w:val="4"/>
        <w:rPr>
          <w:sz w:val="18"/>
          <w:szCs w:val="18"/>
        </w:rPr>
      </w:pPr>
      <w:bookmarkStart w:name="bookmark72" w:id="80"/>
      <w:bookmarkEnd w:id="80"/>
      <w:r>
        <w:rPr>
          <w:sz w:val="18"/>
          <w:szCs w:val="18"/>
          <w:color w:val="231F20"/>
          <w:spacing w:val="4"/>
          <w:position w:val="3"/>
        </w:rPr>
        <w:t>7.2.1.1.1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</w:p>
    <w:p>
      <w:pPr>
        <w:pStyle w:val="BodyText"/>
        <w:ind w:left="1141" w:right="481" w:firstLine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cuff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location </w:t>
      </w:r>
      <w:r>
        <w:rPr>
          <w:sz w:val="18"/>
          <w:szCs w:val="18"/>
          <w:color w:val="231F20"/>
          <w:spacing w:val="2"/>
        </w:rPr>
        <w:t>[13].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oncological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principl</w:t>
      </w:r>
      <w:r>
        <w:rPr>
          <w:sz w:val="18"/>
          <w:szCs w:val="18"/>
          <w:color w:val="231F20"/>
          <w:spacing w:val="1"/>
        </w:rPr>
        <w:t>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preventing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seeding</w:t>
      </w:r>
      <w:r>
        <w:rPr>
          <w:sz w:val="18"/>
          <w:szCs w:val="18"/>
          <w:color w:val="231F20"/>
          <w:spacing w:val="6"/>
        </w:rPr>
        <w:t xml:space="preserve"> [13].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7.2.5 </w:t>
      </w:r>
      <w:r>
        <w:rPr>
          <w:sz w:val="18"/>
          <w:szCs w:val="18"/>
          <w:color w:val="231F20"/>
        </w:rPr>
        <w:t>lists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73" w:id="81"/>
      <w:bookmarkEnd w:id="81"/>
      <w:r>
        <w:rPr>
          <w:sz w:val="18"/>
          <w:szCs w:val="18"/>
          <w:color w:val="231F20"/>
          <w:spacing w:val="12"/>
          <w:position w:val="3"/>
        </w:rPr>
        <w:t>7.2.1.1.2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Minimal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</w:p>
    <w:p>
      <w:pPr>
        <w:pStyle w:val="BodyText"/>
        <w:ind w:left="1141" w:right="480" w:firstLine="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Retroperitoneal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dissemination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along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trocar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pathway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follow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manipulation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pneumoperitoneal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environment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[229, 230].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precautions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tumour spillage:</w:t>
      </w:r>
    </w:p>
    <w:p>
      <w:pPr>
        <w:pStyle w:val="BodyText"/>
        <w:ind w:left="2562" w:right="499" w:hanging="56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1.       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entering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cuff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clipping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drainage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;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2"/>
        </w:rPr>
        <w:t>2.        </w:t>
      </w:r>
      <w:r>
        <w:rPr>
          <w:sz w:val="18"/>
          <w:szCs w:val="18"/>
          <w:color w:val="231F20"/>
          <w:position w:val="2"/>
        </w:rPr>
        <w:t>avoid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direct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contact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instruments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tumour</w:t>
      </w:r>
      <w:r>
        <w:rPr>
          <w:sz w:val="18"/>
          <w:szCs w:val="18"/>
          <w:color w:val="231F20"/>
          <w:spacing w:val="7"/>
          <w:position w:val="2"/>
        </w:rPr>
        <w:t>;</w:t>
      </w:r>
    </w:p>
    <w:p>
      <w:pPr>
        <w:pStyle w:val="BodyText"/>
        <w:ind w:left="2558" w:right="959" w:hanging="56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3.       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closed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morcellation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endobag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extraction</w:t>
      </w:r>
      <w:r>
        <w:rPr>
          <w:sz w:val="18"/>
          <w:szCs w:val="18"/>
          <w:color w:val="231F20"/>
          <w:spacing w:val="5"/>
        </w:rPr>
        <w:t>;</w:t>
      </w:r>
    </w:p>
    <w:p>
      <w:pPr>
        <w:pStyle w:val="BodyText"/>
        <w:ind w:left="19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4.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removed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en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bloc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cuff</w:t>
      </w:r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2558" w:right="888" w:hanging="56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5. 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6"/>
        </w:rPr>
        <w:t xml:space="preserve"> (T3/T4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6"/>
        </w:rPr>
        <w:t>+/M+)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favoured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7"/>
        </w:rPr>
        <w:t xml:space="preserve"> [231, 232].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RNU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experienced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hands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adhering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strict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onc</w:t>
      </w:r>
      <w:r>
        <w:rPr>
          <w:sz w:val="18"/>
          <w:szCs w:val="18"/>
          <w:color w:val="231F20"/>
          <w:spacing w:val="2"/>
        </w:rPr>
        <w:t>ological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principles.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tendency</w:t>
      </w:r>
      <w:r>
        <w:rPr>
          <w:sz w:val="18"/>
          <w:szCs w:val="18"/>
          <w:color w:val="231F20"/>
          <w:spacing w:val="55"/>
          <w:w w:val="101"/>
        </w:rPr>
        <w:t xml:space="preserve"> </w:t>
      </w:r>
      <w:r>
        <w:rPr>
          <w:sz w:val="18"/>
          <w:szCs w:val="18"/>
          <w:color w:val="231F20"/>
        </w:rPr>
        <w:t>towards  equivalent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oncological  outcomes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7"/>
        </w:rPr>
        <w:t>.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7"/>
        </w:rPr>
        <w:t xml:space="preserve">  [230,  233-236].  </w:t>
      </w:r>
      <w:r>
        <w:rPr>
          <w:sz w:val="18"/>
          <w:szCs w:val="18"/>
          <w:color w:val="231F20"/>
        </w:rPr>
        <w:t>One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0"/>
        </w:rPr>
        <w:t>- 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80)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[232].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changed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over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past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three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decades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despite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refinements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[23</w:t>
      </w:r>
      <w:r>
        <w:rPr>
          <w:sz w:val="18"/>
          <w:szCs w:val="18"/>
          <w:color w:val="231F20"/>
          <w:spacing w:val="3"/>
        </w:rPr>
        <w:t>7].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population-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set,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volume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6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per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year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RNU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showed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improvement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short-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(30-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90-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[238].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laparoscopic </w:t>
      </w:r>
      <w:r>
        <w:rPr>
          <w:sz w:val="18"/>
          <w:szCs w:val="18"/>
          <w:color w:val="231F20"/>
          <w:spacing w:val="4"/>
        </w:rPr>
        <w:t>approach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allowing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peri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operative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[239-241],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suggesting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equivalence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[242-244];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oth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laparoscopic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robotic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RNU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4"/>
        </w:rPr>
        <w:t xml:space="preserve"> [245].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74" w:id="82"/>
      <w:bookmarkEnd w:id="82"/>
      <w:r>
        <w:rPr>
          <w:sz w:val="18"/>
          <w:szCs w:val="18"/>
          <w:color w:val="231F20"/>
          <w:spacing w:val="15"/>
          <w:position w:val="3"/>
        </w:rPr>
        <w:t>7.2.1.1.3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cuff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</w:p>
    <w:p>
      <w:pPr>
        <w:pStyle w:val="BodyText"/>
        <w:ind w:left="1141" w:right="481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ureter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orifice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considerable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[22,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0"/>
        </w:rPr>
        <w:t>216,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0"/>
        </w:rPr>
        <w:t>246-248].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simplify distal ureter resection, including the pluc</w:t>
      </w:r>
      <w:r>
        <w:rPr>
          <w:sz w:val="18"/>
          <w:szCs w:val="18"/>
          <w:color w:val="231F20"/>
          <w:spacing w:val="2"/>
        </w:rPr>
        <w:t>k technique, stripping, transurethral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resection 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intramural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ureter,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intussusception.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 these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techniques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convincingly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equal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cuff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5"/>
        </w:rPr>
        <w:t xml:space="preserve"> [23, 246].</w:t>
      </w:r>
    </w:p>
    <w:p>
      <w:pPr>
        <w:pStyle w:val="BodyText"/>
        <w:ind w:left="1140"/>
        <w:spacing w:before="239" w:line="239" w:lineRule="exact"/>
        <w:outlineLvl w:val="4"/>
        <w:rPr>
          <w:sz w:val="18"/>
          <w:szCs w:val="18"/>
        </w:rPr>
      </w:pPr>
      <w:bookmarkStart w:name="bookmark75" w:id="83"/>
      <w:bookmarkEnd w:id="83"/>
      <w:r>
        <w:rPr>
          <w:sz w:val="18"/>
          <w:szCs w:val="18"/>
          <w:color w:val="231F20"/>
          <w:spacing w:val="10"/>
          <w:position w:val="3"/>
        </w:rPr>
        <w:t>7.2.1.1.4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</w:p>
    <w:p>
      <w:pPr>
        <w:pStyle w:val="BodyText"/>
        <w:ind w:left="1134" w:right="480" w:firstLine="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removed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LNs </w:t>
      </w:r>
      <w:r>
        <w:rPr>
          <w:sz w:val="18"/>
          <w:szCs w:val="18"/>
          <w:color w:val="231F20"/>
          <w:spacing w:val="4"/>
        </w:rPr>
        <w:t>[249]. Template-based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completeness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improves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CSS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</w:t>
      </w:r>
      <w:r>
        <w:rPr>
          <w:sz w:val="18"/>
          <w:szCs w:val="18"/>
          <w:color w:val="231F20"/>
          <w:spacing w:val="3"/>
        </w:rPr>
        <w:t>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[250].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7"/>
        </w:rPr>
        <w:t xml:space="preserve"> [251]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pathologically</w:t>
      </w:r>
      <w:r>
        <w:rPr>
          <w:sz w:val="18"/>
          <w:szCs w:val="18"/>
          <w:color w:val="231F20"/>
          <w:spacing w:val="7"/>
        </w:rPr>
        <w:t xml:space="preserve"> [252]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improves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survival.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increases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advancing tumour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[170].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appears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unnecessary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TaT1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metastasis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[</w:t>
      </w:r>
      <w:r>
        <w:rPr>
          <w:sz w:val="18"/>
          <w:szCs w:val="18"/>
          <w:color w:val="231F20"/>
          <w:spacing w:val="2"/>
        </w:rPr>
        <w:t>253-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256],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inaccurate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13"/>
        </w:rPr>
        <w:t>;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offered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scheduled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templates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[250,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257, 258].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47"/>
        <w:spacing w:before="53" w:line="200" w:lineRule="auto"/>
        <w:outlineLvl w:val="2"/>
        <w:rPr>
          <w:sz w:val="18"/>
          <w:szCs w:val="18"/>
        </w:rPr>
      </w:pPr>
      <w:bookmarkStart w:name="bookmark76" w:id="84"/>
      <w:bookmarkEnd w:id="84"/>
      <w:r>
        <w:rPr>
          <w:sz w:val="18"/>
          <w:szCs w:val="18"/>
          <w:i/>
          <w:iCs/>
          <w:color w:val="231F20"/>
          <w:spacing w:val="-3"/>
        </w:rPr>
        <w:t>7.2.2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Distal ureterec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tomy</w:t>
      </w:r>
    </w:p>
    <w:p>
      <w:pPr>
        <w:pStyle w:val="BodyText"/>
        <w:ind w:left="1141" w:right="481" w:firstLine="6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Distal ureterectomy for high-risk UTUC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 distal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seems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wit</w:t>
      </w:r>
      <w:r>
        <w:rPr>
          <w:sz w:val="18"/>
          <w:szCs w:val="18"/>
          <w:color w:val="231F20"/>
          <w:spacing w:val="1"/>
        </w:rPr>
        <w:t>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similar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[208,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259].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7" w:lineRule="auto"/>
        <w:rPr>
          <w:sz w:val="14"/>
          <w:szCs w:val="14"/>
        </w:rPr>
      </w:pPr>
      <w:r>
        <w:pict>
          <v:shape id="_x0000_s46" style="position:absolute;margin-left:224.419pt;margin-top:3.00486pt;mso-position-vertical-relative:text;mso-position-horizontal-relative:text;width:193.8pt;height:8.7pt;z-index:25172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18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2" w:right="1133" w:hanging="3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265789</wp:posOffset>
            </wp:positionV>
            <wp:extent cx="198004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3" w:id="85"/>
      <w:bookmarkEnd w:id="85"/>
      <w:r>
        <w:rPr>
          <w:sz w:val="18"/>
          <w:szCs w:val="18"/>
          <w:color w:val="231F20"/>
          <w:spacing w:val="3"/>
        </w:rPr>
        <w:t>given 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level of evidence, this approach should only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currently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highly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benefits may be greater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potentia</w:t>
      </w:r>
      <w:r>
        <w:rPr>
          <w:sz w:val="18"/>
          <w:szCs w:val="18"/>
          <w:color w:val="231F20"/>
          <w:spacing w:val="2"/>
        </w:rPr>
        <w:t>l risks.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77" w:id="86"/>
      <w:bookmarkEnd w:id="86"/>
      <w:r>
        <w:rPr>
          <w:sz w:val="18"/>
          <w:szCs w:val="18"/>
          <w:i/>
          <w:iCs/>
          <w:color w:val="231F20"/>
          <w:spacing w:val="-2"/>
          <w:position w:val="3"/>
        </w:rPr>
        <w:t>7.2.3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Kidney-sparing surgery for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impera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tive indications</w:t>
      </w:r>
    </w:p>
    <w:p>
      <w:pPr>
        <w:pStyle w:val="BodyText"/>
        <w:ind w:left="489" w:right="1132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Kidney-sparing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</w:t>
      </w:r>
      <w:r>
        <w:rPr>
          <w:sz w:val="18"/>
          <w:szCs w:val="18"/>
          <w:color w:val="231F20"/>
          <w:spacing w:val="2"/>
        </w:rPr>
        <w:t>y,  including  ureteroscopy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segmental  ureterectomy,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can  be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case-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by-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basis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imperative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indications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solitary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kidney,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bilateral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UTUC,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comorbidity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compromising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RNU.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 greater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kidney-spa</w:t>
      </w:r>
      <w:r>
        <w:rPr>
          <w:sz w:val="18"/>
          <w:szCs w:val="18"/>
          <w:color w:val="231F20"/>
          <w:spacing w:val="1"/>
        </w:rPr>
        <w:t>ring surgery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vs.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low-risk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direct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"/>
        </w:rPr>
        <w:t xml:space="preserve"> [208].</w:t>
      </w:r>
    </w:p>
    <w:p>
      <w:pPr>
        <w:pStyle w:val="BodyText"/>
        <w:ind w:left="495"/>
        <w:spacing w:before="239" w:line="239" w:lineRule="exact"/>
        <w:outlineLvl w:val="2"/>
        <w:rPr>
          <w:sz w:val="18"/>
          <w:szCs w:val="18"/>
        </w:rPr>
      </w:pPr>
      <w:bookmarkStart w:name="bookmark78" w:id="87"/>
      <w:bookmarkEnd w:id="87"/>
      <w:r>
        <w:rPr>
          <w:sz w:val="18"/>
          <w:szCs w:val="18"/>
          <w:i/>
          <w:iCs/>
          <w:color w:val="231F20"/>
          <w:spacing w:val="-3"/>
          <w:position w:val="3"/>
        </w:rPr>
        <w:t>7.2.4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Peri-operative chemothe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rapy</w:t>
      </w:r>
    </w:p>
    <w:p>
      <w:pPr>
        <w:pStyle w:val="BodyText"/>
        <w:ind w:left="495"/>
        <w:spacing w:before="56" w:line="200" w:lineRule="auto"/>
        <w:outlineLvl w:val="3"/>
        <w:rPr>
          <w:sz w:val="18"/>
          <w:szCs w:val="18"/>
        </w:rPr>
      </w:pPr>
      <w:bookmarkStart w:name="bookmark79" w:id="88"/>
      <w:bookmarkEnd w:id="88"/>
      <w:r>
        <w:rPr>
          <w:sz w:val="18"/>
          <w:szCs w:val="18"/>
          <w:i/>
          <w:iCs/>
          <w:color w:val="231F20"/>
          <w:spacing w:val="15"/>
        </w:rPr>
        <w:t>7.2.4.1      </w:t>
      </w:r>
      <w:r>
        <w:rPr>
          <w:sz w:val="18"/>
          <w:szCs w:val="18"/>
          <w:i/>
          <w:iCs/>
          <w:color w:val="231F20"/>
        </w:rPr>
        <w:t>Neoadjuvant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treatments</w:t>
      </w:r>
    </w:p>
    <w:p>
      <w:pPr>
        <w:pStyle w:val="BodyText"/>
        <w:ind w:left="488"/>
        <w:spacing w:before="66" w:line="199" w:lineRule="auto"/>
        <w:outlineLvl w:val="4"/>
        <w:rPr>
          <w:sz w:val="18"/>
          <w:szCs w:val="18"/>
        </w:rPr>
      </w:pPr>
      <w:bookmarkStart w:name="bookmark80" w:id="89"/>
      <w:bookmarkEnd w:id="89"/>
      <w:r>
        <w:rPr>
          <w:sz w:val="18"/>
          <w:szCs w:val="18"/>
          <w:color w:val="231F20"/>
          <w:spacing w:val="5"/>
        </w:rPr>
        <w:t>7.2.4.1.1</w:t>
      </w:r>
      <w:r>
        <w:rPr>
          <w:sz w:val="18"/>
          <w:szCs w:val="18"/>
          <w:color w:val="231F20"/>
          <w:spacing w:val="17"/>
          <w:w w:val="101"/>
        </w:rPr>
        <w:t xml:space="preserve">   </w:t>
      </w:r>
      <w:r>
        <w:rPr>
          <w:sz w:val="18"/>
          <w:szCs w:val="18"/>
          <w:color w:val="231F20"/>
        </w:rPr>
        <w:t>Chemotherapy</w:t>
      </w:r>
    </w:p>
    <w:p>
      <w:pPr>
        <w:pStyle w:val="BodyText"/>
        <w:ind w:left="485" w:right="1133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advantage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neoadjuvant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(NAC)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ability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give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cisplatin-based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egimens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maximal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function.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etrospective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evaluating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[180,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4"/>
        </w:rPr>
        <w:t>260-263]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direct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[194].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Furthermore,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NAC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recurrenc</w:t>
      </w:r>
      <w:r>
        <w:rPr>
          <w:sz w:val="18"/>
          <w:szCs w:val="18"/>
          <w:color w:val="231F20"/>
          <w:spacing w:val="-1"/>
        </w:rPr>
        <w:t>e-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mortality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compromising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"/>
        </w:rPr>
        <w:t xml:space="preserve"> [262, 264-266].</w:t>
      </w:r>
    </w:p>
    <w:p>
      <w:pPr>
        <w:pStyle w:val="BodyText"/>
        <w:ind w:left="489" w:right="1132" w:firstLine="6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No RCTs have been published yet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prospective data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 trials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showed 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NAC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combination 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14 -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complete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respo</w:t>
      </w:r>
      <w:r>
        <w:rPr>
          <w:sz w:val="18"/>
          <w:szCs w:val="18"/>
          <w:color w:val="231F20"/>
          <w:spacing w:val="3"/>
        </w:rPr>
        <w:t>nse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"/>
        </w:rPr>
        <w:t>2-T4N0M0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[267, 268].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&lt; </w:t>
      </w:r>
      <w:r>
        <w:rPr>
          <w:sz w:val="18"/>
          <w:szCs w:val="18"/>
          <w:color w:val="231F20"/>
        </w:rPr>
        <w:t>ypT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60%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included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acceptable toxicity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profile.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met</w:t>
      </w:r>
      <w:r>
        <w:rPr>
          <w:sz w:val="18"/>
          <w:szCs w:val="18"/>
          <w:color w:val="231F20"/>
          <w:spacing w:val="3"/>
        </w:rPr>
        <w:t>a-analysis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comprising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 than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800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patients,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NAC has shown a pathologic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response 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43%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downstaging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33%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[269].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-1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evidence 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the meta-analysis is not conclusive, given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the significant bias and heterogeneity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available 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 lack of distinction between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truly neoadjuvant and downstaging chemotherapy.</w:t>
      </w:r>
    </w:p>
    <w:p>
      <w:pPr>
        <w:pStyle w:val="BodyText"/>
        <w:ind w:left="488"/>
        <w:spacing w:before="241" w:line="239" w:lineRule="exact"/>
        <w:outlineLvl w:val="4"/>
        <w:rPr>
          <w:sz w:val="18"/>
          <w:szCs w:val="18"/>
        </w:rPr>
      </w:pPr>
      <w:bookmarkStart w:name="bookmark81" w:id="90"/>
      <w:bookmarkEnd w:id="90"/>
      <w:r>
        <w:rPr>
          <w:sz w:val="18"/>
          <w:szCs w:val="18"/>
          <w:color w:val="231F20"/>
          <w:spacing w:val="8"/>
          <w:position w:val="3"/>
        </w:rPr>
        <w:t>7.2.4.1.2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Immunotherapy</w:t>
      </w:r>
    </w:p>
    <w:p>
      <w:pPr>
        <w:pStyle w:val="BodyText"/>
        <w:ind w:left="489" w:right="1132" w:firstLine="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Only a small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 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UTUC evaluated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[270].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pathological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</w:t>
      </w:r>
      <w:r>
        <w:rPr>
          <w:sz w:val="18"/>
          <w:szCs w:val="18"/>
          <w:color w:val="231F20"/>
          <w:spacing w:val="1"/>
        </w:rPr>
        <w:t>t-related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death 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reported. Thus, 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is currently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 evidence to support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immunotherapy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high-risk UTUC.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00" w:lineRule="auto"/>
        <w:outlineLvl w:val="3"/>
        <w:rPr>
          <w:sz w:val="18"/>
          <w:szCs w:val="18"/>
        </w:rPr>
      </w:pPr>
      <w:bookmarkStart w:name="bookmark82" w:id="91"/>
      <w:bookmarkEnd w:id="91"/>
      <w:r>
        <w:rPr>
          <w:sz w:val="18"/>
          <w:szCs w:val="18"/>
          <w:i/>
          <w:iCs/>
          <w:color w:val="231F20"/>
          <w:spacing w:val="14"/>
        </w:rPr>
        <w:t>7.2.4.2      </w:t>
      </w:r>
      <w:r>
        <w:rPr>
          <w:sz w:val="18"/>
          <w:szCs w:val="18"/>
          <w:i/>
          <w:iCs/>
          <w:color w:val="231F20"/>
        </w:rPr>
        <w:t>Adjuvant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treatments</w:t>
      </w:r>
    </w:p>
    <w:p>
      <w:pPr>
        <w:pStyle w:val="BodyText"/>
        <w:ind w:left="488"/>
        <w:spacing w:before="11" w:line="239" w:lineRule="exact"/>
        <w:outlineLvl w:val="4"/>
        <w:rPr>
          <w:sz w:val="18"/>
          <w:szCs w:val="18"/>
        </w:rPr>
      </w:pPr>
      <w:bookmarkStart w:name="bookmark83" w:id="92"/>
      <w:bookmarkEnd w:id="92"/>
      <w:r>
        <w:rPr>
          <w:sz w:val="18"/>
          <w:szCs w:val="18"/>
          <w:color w:val="231F20"/>
          <w:spacing w:val="11"/>
          <w:position w:val="1"/>
        </w:rPr>
        <w:t>7.2.4.2.1</w:t>
      </w:r>
      <w:r>
        <w:rPr>
          <w:sz w:val="18"/>
          <w:szCs w:val="18"/>
          <w:color w:val="231F20"/>
          <w:spacing w:val="1"/>
          <w:position w:val="1"/>
        </w:rPr>
        <w:t xml:space="preserve">    </w:t>
      </w:r>
      <w:r>
        <w:rPr>
          <w:sz w:val="18"/>
          <w:szCs w:val="18"/>
          <w:color w:val="231F20"/>
          <w:position w:val="1"/>
        </w:rPr>
        <w:t>Bladder</w:t>
      </w:r>
      <w:r>
        <w:rPr>
          <w:sz w:val="18"/>
          <w:szCs w:val="18"/>
          <w:color w:val="231F20"/>
          <w:spacing w:val="11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instillations</w:t>
      </w:r>
    </w:p>
    <w:p>
      <w:pPr>
        <w:pStyle w:val="BodyText"/>
        <w:ind w:left="482" w:right="1133" w:firstLine="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22–47%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[189,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246].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pros</w:t>
      </w:r>
      <w:r>
        <w:rPr>
          <w:sz w:val="18"/>
          <w:szCs w:val="18"/>
          <w:color w:val="231F20"/>
          <w:spacing w:val="-1"/>
        </w:rPr>
        <w:t>pective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randomised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trials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[271, 272]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9"/>
        </w:rPr>
        <w:t xml:space="preserve"> [273, 274]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pirarubicin</w:t>
      </w:r>
      <w:r>
        <w:rPr>
          <w:sz w:val="18"/>
          <w:szCs w:val="18"/>
          <w:color w:val="231F20"/>
          <w:spacing w:val="12"/>
        </w:rPr>
        <w:t>) 2–10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  <w:spacing w:val="1"/>
        </w:rPr>
        <w:t>within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first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years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post-RNU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history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BC.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Prior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instillation,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cystogra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4"/>
        </w:rPr>
        <w:t>considered in case of concerns about drug</w:t>
      </w:r>
      <w:r>
        <w:rPr>
          <w:sz w:val="18"/>
          <w:szCs w:val="18"/>
          <w:color w:val="231F20"/>
          <w:spacing w:val="3"/>
        </w:rPr>
        <w:t xml:space="preserve"> extravasation. 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 very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adverse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events.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Intravesical chemotherapy has also been safely given at the time of RNU prior to blad</w:t>
      </w:r>
      <w:r>
        <w:rPr>
          <w:sz w:val="18"/>
          <w:szCs w:val="18"/>
          <w:color w:val="231F20"/>
          <w:spacing w:val="2"/>
        </w:rPr>
        <w:t>der cuff opening, removing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5"/>
        </w:rPr>
        <w:t>-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cystogram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5"/>
        </w:rPr>
        <w:t xml:space="preserve"> [275].</w:t>
      </w:r>
    </w:p>
    <w:p>
      <w:pPr>
        <w:pStyle w:val="BodyText"/>
        <w:ind w:left="489" w:right="1132" w:firstLine="6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unlikely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beyond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inst</w:t>
      </w:r>
      <w:r>
        <w:rPr>
          <w:sz w:val="18"/>
          <w:szCs w:val="18"/>
          <w:color w:val="231F20"/>
          <w:spacing w:val="1"/>
        </w:rPr>
        <w:t>illation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substantially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8"/>
        </w:rPr>
        <w:t>[276].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direct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instillation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kidney-sparing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surgery,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single-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might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setting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 well.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Managemen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outlined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Figures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7.1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7.2.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low-level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stud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irrigation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bladder recurrence after RNU [277].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2" w:line="199" w:lineRule="auto"/>
        <w:outlineLvl w:val="4"/>
        <w:rPr>
          <w:sz w:val="18"/>
          <w:szCs w:val="18"/>
        </w:rPr>
      </w:pPr>
      <w:bookmarkStart w:name="bookmark84" w:id="93"/>
      <w:bookmarkEnd w:id="93"/>
      <w:r>
        <w:rPr>
          <w:sz w:val="18"/>
          <w:szCs w:val="18"/>
          <w:color w:val="231F20"/>
          <w:spacing w:val="10"/>
        </w:rPr>
        <w:t>7.2.4.2.2</w:t>
      </w:r>
      <w:r>
        <w:rPr>
          <w:sz w:val="18"/>
          <w:szCs w:val="18"/>
          <w:color w:val="231F20"/>
          <w:spacing w:val="18"/>
        </w:rPr>
        <w:t xml:space="preserve">  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</w:p>
    <w:p>
      <w:pPr>
        <w:pStyle w:val="BodyText"/>
        <w:ind w:left="489" w:right="1132" w:hanging="5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8"/>
        </w:rPr>
        <w:t xml:space="preserve"> (n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=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8"/>
        </w:rPr>
        <w:t>261)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cycles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platinum  combination  chemotherapy  initiated  within  90  days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RNU  vs.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surveillanc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2–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5"/>
        </w:rPr>
        <w:t>4,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5"/>
        </w:rPr>
        <w:t>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N1–3)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M0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(3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"/>
        </w:rPr>
        <w:t xml:space="preserve"> 71%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50%;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63% vs 46%.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HR 0.54 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0.36-0.79;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3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&amp;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5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19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%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0.55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0.0.36-0.77)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[278].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carboplatin chemotherapy based on GFR alone 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irrespective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chemotherapy t</w:t>
      </w:r>
      <w:r>
        <w:rPr>
          <w:sz w:val="18"/>
          <w:szCs w:val="18"/>
          <w:color w:val="231F20"/>
          <w:spacing w:val="2"/>
        </w:rPr>
        <w:t>ype. There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(12%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3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48" style="position:absolute;margin-left:23.5706pt;margin-top:2.9666pt;mso-position-vertical-relative:text;mso-position-horizontal-relative:text;width:259.95pt;height:8.7pt;z-index:25172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0" w:right="480" w:hanging="5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736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265680</wp:posOffset>
            </wp:positionV>
            <wp:extent cx="197999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4" w:id="94"/>
      <w:bookmarkEnd w:id="94"/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closed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leaving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underpowered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limitation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concern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deteriorate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  RNU  precl</w:t>
      </w:r>
      <w:r>
        <w:rPr>
          <w:sz w:val="18"/>
          <w:szCs w:val="18"/>
          <w:color w:val="231F20"/>
          <w:spacing w:val="1"/>
        </w:rPr>
        <w:t>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[279, 280].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decline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50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mls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[281].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split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hydration cisplatin may be considered 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patients with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GFR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down 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45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mL/min. Ta</w:t>
      </w:r>
      <w:r>
        <w:rPr>
          <w:sz w:val="18"/>
          <w:szCs w:val="18"/>
          <w:color w:val="231F20"/>
          <w:spacing w:val="2"/>
        </w:rPr>
        <w:t>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outlines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eligibility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criteria for platinum ch</w:t>
      </w:r>
      <w:r>
        <w:rPr>
          <w:sz w:val="18"/>
          <w:szCs w:val="18"/>
          <w:color w:val="231F20"/>
          <w:spacing w:val="1"/>
        </w:rPr>
        <w:t>emotherapy.</w:t>
      </w:r>
    </w:p>
    <w:p>
      <w:pPr>
        <w:pStyle w:val="BodyText"/>
        <w:ind w:left="1141" w:right="480" w:firstLine="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subtypes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exhibit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6"/>
        </w:rPr>
        <w:t>[282].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subtypes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exhibit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dominant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37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Table 2: Definitions of platinum-</w:t>
      </w:r>
      <w:r>
        <w:rPr>
          <w:sz w:val="18"/>
          <w:szCs w:val="18"/>
          <w:b/>
          <w:bCs/>
          <w:color w:val="231F20"/>
          <w:spacing w:val="-8"/>
          <w:position w:val="3"/>
        </w:rPr>
        <w:t>eligibility for systemic treatment of urothelial carcinoma. [2]</w:t>
      </w:r>
    </w:p>
    <w:p>
      <w:pPr>
        <w:spacing w:before="30"/>
        <w:rPr/>
      </w:pPr>
      <w:r/>
    </w:p>
    <w:tbl>
      <w:tblPr>
        <w:tblStyle w:val="TableNormal"/>
        <w:tblW w:w="8513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145"/>
        <w:gridCol w:w="2663"/>
        <w:gridCol w:w="2705"/>
      </w:tblGrid>
      <w:tr>
        <w:trPr>
          <w:trHeight w:val="298" w:hRule="atLeast"/>
        </w:trPr>
        <w:tc>
          <w:tcPr>
            <w:shd w:val="clear" w:fill="E6E7E9"/>
            <w:tcW w:w="5808" w:type="dxa"/>
            <w:vAlign w:val="top"/>
            <w:gridSpan w:val="2"/>
          </w:tcPr>
          <w:p>
            <w:pPr>
              <w:pStyle w:val="TableText"/>
              <w:ind w:left="65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Platinum-eligible</w:t>
            </w:r>
          </w:p>
        </w:tc>
        <w:tc>
          <w:tcPr>
            <w:shd w:val="clear" w:fill="E6E7E9"/>
            <w:tcW w:w="2705" w:type="dxa"/>
            <w:vAlign w:val="top"/>
          </w:tcPr>
          <w:p>
            <w:pPr>
              <w:pStyle w:val="TableText"/>
              <w:ind w:left="65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Platinum-ineligible</w:t>
            </w:r>
          </w:p>
        </w:tc>
      </w:tr>
      <w:tr>
        <w:trPr>
          <w:trHeight w:val="296" w:hRule="atLeast"/>
        </w:trPr>
        <w:tc>
          <w:tcPr>
            <w:tcW w:w="3145" w:type="dxa"/>
            <w:vAlign w:val="top"/>
          </w:tcPr>
          <w:p>
            <w:pPr>
              <w:pStyle w:val="TableText"/>
              <w:ind w:left="61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Cisplatin-eligible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0"/>
              <w:spacing w:before="51" w:line="234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Carboplatin*-eligible</w:t>
            </w:r>
          </w:p>
        </w:tc>
        <w:tc>
          <w:tcPr>
            <w:tcW w:w="270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93" w:hRule="atLeast"/>
        </w:trPr>
        <w:tc>
          <w:tcPr>
            <w:tcW w:w="3145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spacing w:val="-5"/>
                <w:position w:val="1"/>
              </w:rPr>
              <w:t>ECOG PS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0-1 </w:t>
            </w:r>
            <w:r>
              <w:rPr>
                <w:b/>
                <w:bCs/>
                <w:i/>
                <w:iCs/>
                <w:color w:val="231F20"/>
                <w:spacing w:val="-5"/>
                <w:position w:val="1"/>
              </w:rPr>
              <w:t>and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position w:val="1"/>
              </w:rPr>
              <w:t>GFR</w:t>
            </w:r>
            <w:r>
              <w:rPr>
                <w:color w:val="231F20"/>
                <w:spacing w:val="2"/>
                <w:position w:val="1"/>
              </w:rPr>
              <w:t xml:space="preserve"> &gt; 50–60 </w:t>
            </w:r>
            <w:r>
              <w:rPr>
                <w:color w:val="231F20"/>
                <w:position w:val="1"/>
              </w:rPr>
              <w:t>mL</w:t>
            </w:r>
            <w:r>
              <w:rPr>
                <w:color w:val="231F20"/>
                <w:spacing w:val="2"/>
                <w:position w:val="1"/>
              </w:rPr>
              <w:t>/</w:t>
            </w:r>
            <w:r>
              <w:rPr>
                <w:color w:val="231F20"/>
                <w:position w:val="1"/>
              </w:rPr>
              <w:t>min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position w:val="1"/>
              </w:rPr>
              <w:t>and</w:t>
            </w:r>
          </w:p>
          <w:p>
            <w:pPr>
              <w:pStyle w:val="TableText"/>
              <w:ind w:left="68" w:right="128" w:hanging="11"/>
              <w:spacing w:line="275" w:lineRule="auto"/>
              <w:rPr/>
            </w:pPr>
            <w:r>
              <w:rPr>
                <w:color w:val="231F20"/>
              </w:rPr>
              <w:t>Audiometric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hearing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grade</w:t>
            </w:r>
            <w:r>
              <w:rPr>
                <w:color w:val="231F20"/>
                <w:spacing w:val="4"/>
              </w:rPr>
              <w:t xml:space="preserve"> &lt; 2 </w:t>
            </w:r>
            <w:r>
              <w:rPr>
                <w:b/>
                <w:bCs/>
                <w:i/>
                <w:iCs/>
                <w:color w:val="231F20"/>
              </w:rPr>
              <w:t>and</w:t>
            </w:r>
            <w:r>
              <w:rPr>
                <w:b/>
                <w:bCs/>
                <w:i/>
                <w:iCs/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Peripheral neuropathy grade &lt; 2 </w:t>
            </w:r>
            <w:r>
              <w:rPr>
                <w:b/>
                <w:bCs/>
                <w:i/>
                <w:iCs/>
                <w:color w:val="231F20"/>
                <w:spacing w:val="-1"/>
              </w:rPr>
              <w:t>and</w:t>
            </w:r>
          </w:p>
          <w:p>
            <w:pPr>
              <w:pStyle w:val="TableText"/>
              <w:ind w:left="64"/>
              <w:spacing w:line="239" w:lineRule="exact"/>
              <w:rPr/>
            </w:pPr>
            <w:r>
              <w:rPr>
                <w:color w:val="231F20"/>
                <w:position w:val="3"/>
              </w:rPr>
              <w:t>Cardiac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insufficiency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NYHA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</w:t>
            </w:r>
            <w:r>
              <w:rPr>
                <w:color w:val="231F20"/>
                <w:spacing w:val="13"/>
                <w:position w:val="3"/>
              </w:rPr>
              <w:t xml:space="preserve"> &lt; </w:t>
            </w:r>
            <w:r>
              <w:rPr>
                <w:color w:val="231F20"/>
                <w:position w:val="3"/>
              </w:rPr>
              <w:t>III</w:t>
            </w:r>
          </w:p>
        </w:tc>
        <w:tc>
          <w:tcPr>
            <w:tcW w:w="2663" w:type="dxa"/>
            <w:vAlign w:val="top"/>
          </w:tcPr>
          <w:p>
            <w:pPr>
              <w:pStyle w:val="TableText"/>
              <w:ind w:left="64" w:right="325" w:firstLine="2"/>
              <w:spacing w:before="111" w:line="241" w:lineRule="auto"/>
              <w:rPr/>
            </w:pPr>
            <w:r>
              <w:rPr>
                <w:color w:val="231F20"/>
              </w:rPr>
              <w:t>ECOG PS 2 </w:t>
            </w:r>
            <w:r>
              <w:rPr>
                <w:i/>
                <w:iCs/>
                <w:color w:val="231F20"/>
              </w:rPr>
              <w:t>or </w:t>
            </w:r>
            <w:r>
              <w:rPr>
                <w:color w:val="231F20"/>
              </w:rPr>
              <w:t>GFR 30–60 mL/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1"/>
              </w:rPr>
              <w:t>min</w:t>
            </w:r>
          </w:p>
          <w:p>
            <w:pPr>
              <w:pStyle w:val="TableText"/>
              <w:ind w:left="60" w:right="335" w:hanging="4"/>
              <w:spacing w:before="1" w:line="274" w:lineRule="auto"/>
              <w:rPr/>
            </w:pPr>
            <w:r>
              <w:rPr>
                <w:b/>
                <w:bCs/>
                <w:i/>
                <w:iCs/>
                <w:color w:val="231F20"/>
              </w:rPr>
              <w:t>or</w:t>
            </w:r>
            <w:r>
              <w:rPr>
                <w:b/>
                <w:bCs/>
                <w:i/>
                <w:iCs/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fulfilling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eligibility criteria</w:t>
            </w:r>
          </w:p>
        </w:tc>
        <w:tc>
          <w:tcPr>
            <w:tcW w:w="2705" w:type="dxa"/>
            <w:vAlign w:val="top"/>
          </w:tcPr>
          <w:p>
            <w:pPr>
              <w:pStyle w:val="TableText"/>
              <w:ind w:left="57"/>
              <w:spacing w:before="51" w:line="238" w:lineRule="exact"/>
              <w:rPr/>
            </w:pP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11"/>
                <w:position w:val="3"/>
              </w:rPr>
              <w:t>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•</w:t>
            </w:r>
            <w:r>
              <w:rPr>
                <w:color w:val="231F20"/>
                <w:spacing w:val="3"/>
                <w:position w:val="1"/>
              </w:rPr>
              <w:t xml:space="preserve">            </w:t>
            </w:r>
            <w:r>
              <w:rPr>
                <w:color w:val="231F20"/>
                <w:spacing w:val="-1"/>
                <w:position w:val="1"/>
              </w:rPr>
              <w:t>GFR &lt; 30mL/min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-7"/>
                <w:position w:val="1"/>
              </w:rPr>
              <w:t>•              ECOG</w:t>
            </w:r>
            <w:r>
              <w:rPr>
                <w:color w:val="231F20"/>
                <w:spacing w:val="1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PS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&gt; 2</w:t>
            </w:r>
          </w:p>
          <w:p>
            <w:pPr>
              <w:pStyle w:val="TableText"/>
              <w:ind w:left="745" w:right="324" w:hanging="679"/>
              <w:spacing w:before="1" w:line="275" w:lineRule="auto"/>
              <w:rPr/>
            </w:pPr>
            <w:r>
              <w:rPr>
                <w:color w:val="231F20"/>
                <w:spacing w:val="-5"/>
              </w:rPr>
              <w:t>•</w:t>
            </w:r>
            <w:r>
              <w:rPr>
                <w:color w:val="231F20"/>
                <w:spacing w:val="3"/>
              </w:rPr>
              <w:t xml:space="preserve">            </w:t>
            </w:r>
            <w:r>
              <w:rPr>
                <w:color w:val="231F20"/>
                <w:spacing w:val="-5"/>
              </w:rPr>
              <w:t>ECOG PS 2 </w:t>
            </w:r>
            <w:r>
              <w:rPr>
                <w:i/>
                <w:iCs/>
                <w:color w:val="231F20"/>
                <w:spacing w:val="-5"/>
              </w:rPr>
              <w:t>and</w:t>
            </w:r>
            <w:r>
              <w:rPr>
                <w:i/>
                <w:iCs/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GFR &lt;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7"/>
              </w:rPr>
              <w:t>60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17"/>
              </w:rPr>
              <w:t>/</w:t>
            </w:r>
            <w:r>
              <w:rPr>
                <w:color w:val="231F20"/>
              </w:rPr>
              <w:t>min</w:t>
            </w:r>
          </w:p>
          <w:p>
            <w:pPr>
              <w:pStyle w:val="TableText"/>
              <w:ind w:left="66"/>
              <w:spacing w:line="234" w:lineRule="exact"/>
              <w:rPr/>
            </w:pPr>
            <w:r>
              <w:rPr>
                <w:color w:val="231F20"/>
                <w:spacing w:val="-2"/>
                <w:position w:val="1"/>
              </w:rPr>
              <w:t>•             Comorbidites &gt; Grade</w:t>
            </w:r>
            <w:r>
              <w:rPr>
                <w:color w:val="231F20"/>
                <w:spacing w:val="-3"/>
                <w:position w:val="1"/>
              </w:rPr>
              <w:t xml:space="preserve"> 2</w:t>
            </w:r>
          </w:p>
        </w:tc>
      </w:tr>
    </w:tbl>
    <w:p>
      <w:pPr>
        <w:pStyle w:val="BodyText"/>
        <w:ind w:left="1141"/>
        <w:spacing w:line="207" w:lineRule="exact"/>
        <w:rPr>
          <w:sz w:val="16"/>
          <w:szCs w:val="16"/>
        </w:rPr>
      </w:pPr>
      <w:r>
        <w:rPr>
          <w:sz w:val="16"/>
          <w:szCs w:val="16"/>
          <w:b/>
          <w:bCs/>
          <w:i/>
          <w:iCs/>
          <w:color w:val="231F20"/>
          <w:spacing w:val="-5"/>
          <w:position w:val="3"/>
        </w:rPr>
        <w:t>* Carboplatin is not indicated for</w:t>
      </w:r>
      <w:r>
        <w:rPr>
          <w:sz w:val="16"/>
          <w:szCs w:val="16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6"/>
          <w:szCs w:val="16"/>
          <w:b/>
          <w:bCs/>
          <w:i/>
          <w:iCs/>
          <w:color w:val="231F20"/>
          <w:spacing w:val="-5"/>
          <w:position w:val="3"/>
        </w:rPr>
        <w:t>neoadjuvant treatment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40"/>
        <w:spacing w:before="54" w:line="238" w:lineRule="exact"/>
        <w:outlineLvl w:val="4"/>
        <w:rPr>
          <w:sz w:val="18"/>
          <w:szCs w:val="18"/>
        </w:rPr>
      </w:pPr>
      <w:bookmarkStart w:name="bookmark85" w:id="95"/>
      <w:bookmarkEnd w:id="95"/>
      <w:r>
        <w:rPr>
          <w:sz w:val="18"/>
          <w:szCs w:val="18"/>
          <w:color w:val="231F20"/>
          <w:spacing w:val="8"/>
          <w:position w:val="3"/>
        </w:rPr>
        <w:t>7.2.4.2.3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Immunotherapy</w:t>
      </w:r>
    </w:p>
    <w:p>
      <w:pPr>
        <w:pStyle w:val="BodyText"/>
        <w:ind w:left="1137" w:right="480" w:firstLine="11"/>
        <w:spacing w:before="10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III,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multicentre,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double</w:t>
      </w:r>
      <w:r>
        <w:rPr>
          <w:sz w:val="18"/>
          <w:szCs w:val="18"/>
          <w:color w:val="231F20"/>
          <w:spacing w:val="1"/>
        </w:rPr>
        <w:t>-blind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involving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muscle-invasive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UC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undergone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2"/>
        </w:rPr>
        <w:t>3,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2"/>
        </w:rPr>
        <w:t>4a,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pN</w:t>
      </w:r>
      <w:r>
        <w:rPr>
          <w:sz w:val="18"/>
          <w:szCs w:val="18"/>
          <w:color w:val="231F20"/>
          <w:spacing w:val="12"/>
        </w:rPr>
        <w:t>+),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intention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 xml:space="preserve"> (20.8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 10.8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programmed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ligand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L1)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[283].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predominantly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consisted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smaller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entire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intention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22.9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13.7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&gt;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17.9%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nivolumab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7.2%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subgroup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analysis,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seem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nivolumab,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</w:t>
      </w:r>
      <w:r>
        <w:rPr>
          <w:sz w:val="18"/>
          <w:szCs w:val="18"/>
          <w:color w:val="231F20"/>
          <w:spacing w:val="2"/>
        </w:rPr>
        <w:t>ysis.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Nonetheless,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European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Medicines Agency (EMA) ap</w:t>
      </w:r>
      <w:r>
        <w:rPr>
          <w:sz w:val="18"/>
          <w:szCs w:val="18"/>
          <w:color w:val="231F20"/>
          <w:spacing w:val="3"/>
        </w:rPr>
        <w:t>proved nivolumab as monotherapy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adjuvant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6"/>
        </w:rPr>
        <w:t xml:space="preserve"> &gt; 1%,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[284].</w:t>
      </w:r>
    </w:p>
    <w:p>
      <w:pPr>
        <w:pStyle w:val="BodyText"/>
        <w:ind w:left="1141" w:right="481" w:firstLine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network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4"/>
        </w:rPr>
        <w:t>meta-analysis  suggests  superior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4"/>
        </w:rPr>
        <w:t>oncological   benefit  for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4"/>
        </w:rPr>
        <w:t>adjuvant   platinum-based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 xml:space="preserve"> [285].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9" w:lineRule="auto"/>
        <w:outlineLvl w:val="4"/>
        <w:rPr>
          <w:sz w:val="18"/>
          <w:szCs w:val="18"/>
        </w:rPr>
      </w:pPr>
      <w:bookmarkStart w:name="bookmark86" w:id="96"/>
      <w:bookmarkEnd w:id="96"/>
      <w:r>
        <w:rPr>
          <w:sz w:val="18"/>
          <w:szCs w:val="18"/>
          <w:color w:val="231F20"/>
          <w:spacing w:val="6"/>
        </w:rPr>
        <w:t>7.2.4.2.4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</w:rPr>
        <w:t>Radiotherapy</w:t>
      </w:r>
    </w:p>
    <w:p>
      <w:pPr>
        <w:pStyle w:val="BodyText"/>
        <w:ind w:left="1145" w:right="481" w:hanging="9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Adjuvant radiation therapy has been suggested to contro</w:t>
      </w:r>
      <w:r>
        <w:rPr>
          <w:sz w:val="18"/>
          <w:szCs w:val="18"/>
          <w:color w:val="231F20"/>
          <w:spacing w:val="3"/>
        </w:rPr>
        <w:t>l loco-regional disease after surgical removal. The 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insufficient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conclusions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0"/>
        </w:rPr>
        <w:t>[286-289].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questionable</w:t>
      </w:r>
      <w:r>
        <w:rPr>
          <w:sz w:val="18"/>
          <w:szCs w:val="18"/>
          <w:color w:val="231F20"/>
          <w:spacing w:val="10"/>
        </w:rPr>
        <w:t xml:space="preserve"> [288].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4" w:line="197" w:lineRule="auto"/>
        <w:rPr>
          <w:sz w:val="14"/>
          <w:szCs w:val="14"/>
        </w:rPr>
      </w:pPr>
      <w:r>
        <w:pict>
          <v:shape id="_x0000_s50" style="position:absolute;margin-left:224.419pt;margin-top:3.00118pt;mso-position-vertical-relative:text;mso-position-horizontal-relative:text;width:193.8pt;height:8.7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265982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5" w:id="97"/>
      <w:bookmarkEnd w:id="97"/>
      <w:bookmarkStart w:name="bookmark87" w:id="98"/>
      <w:bookmarkEnd w:id="98"/>
      <w:r>
        <w:rPr>
          <w:sz w:val="18"/>
          <w:szCs w:val="18"/>
          <w:i/>
          <w:iCs/>
          <w:color w:val="231F20"/>
          <w:spacing w:val="-2"/>
          <w:position w:val="3"/>
        </w:rPr>
        <w:t>7.2.5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recommendations for th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 management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high-risk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non-metastatic UTUC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7" w:right="684" w:firstLine="1"/>
              <w:spacing w:before="51" w:line="273" w:lineRule="auto"/>
              <w:rPr/>
            </w:pPr>
            <w:r>
              <w:rPr>
                <w:color w:val="231F20"/>
              </w:rPr>
              <w:t>Radical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nephroureterectomy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UTUC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regardless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"/>
              </w:rPr>
              <w:t>location.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49" w:hanging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Open, laparoscopic and robotic approaches have similar oncological outcomes for orga</w:t>
            </w:r>
            <w:r>
              <w:rPr>
                <w:color w:val="231F20"/>
                <w:spacing w:val="2"/>
              </w:rPr>
              <w:t>n-confined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3"/>
              </w:rPr>
              <w:t>UTUC.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Failure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completely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remove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cuff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3"/>
                <w:position w:val="3"/>
              </w:rPr>
              <w:t>Lymphadenectomy improves </w:t>
            </w:r>
            <w:r>
              <w:rPr>
                <w:color w:val="231F20"/>
                <w:spacing w:val="2"/>
                <w:position w:val="3"/>
              </w:rPr>
              <w:t>survival in muscle-invasive UTUC.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1" w:lineRule="exact"/>
              <w:rPr/>
            </w:pPr>
            <w:r>
              <w:rPr>
                <w:color w:val="231F20"/>
                <w:spacing w:val="4"/>
                <w:position w:val="3"/>
              </w:rPr>
              <w:t>Post-operative platinum-base</w:t>
            </w:r>
            <w:r>
              <w:rPr>
                <w:color w:val="231F20"/>
                <w:spacing w:val="3"/>
                <w:position w:val="3"/>
              </w:rPr>
              <w:t>d adjuvant chemotherapy improves disease-free survival.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1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intravesical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instillation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lowers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5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line="239" w:lineRule="exact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74" w:firstLine="13"/>
              <w:spacing w:before="51" w:line="273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nephroureterectomy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RNU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upper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tract urothelial carcinoma (UTUC).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-1"/>
                <w:position w:val="3"/>
              </w:rPr>
              <w:t>Perform open RNU in non-organ confined</w:t>
            </w:r>
            <w:r>
              <w:rPr>
                <w:color w:val="231F20"/>
                <w:spacing w:val="-2"/>
                <w:position w:val="3"/>
              </w:rPr>
              <w:t xml:space="preserve"> UTUC.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template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based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lymphadenectomy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UTUC</w:t>
            </w:r>
            <w:r>
              <w:rPr>
                <w:color w:val="231F20"/>
                <w:spacing w:val="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434"/>
              <w:spacing w:before="51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platinum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RNU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eligible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pT</w:t>
            </w:r>
            <w:r>
              <w:rPr>
                <w:color w:val="231F20"/>
                <w:spacing w:val="10"/>
              </w:rPr>
              <w:t>2–T4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pN</w:t>
            </w:r>
            <w:r>
              <w:rPr>
                <w:color w:val="231F20"/>
                <w:spacing w:val="11"/>
              </w:rPr>
              <w:t>+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85" w:firstLine="2"/>
              <w:spacing w:before="52" w:line="272" w:lineRule="auto"/>
              <w:rPr/>
            </w:pPr>
            <w:r>
              <w:rPr>
                <w:color w:val="231F20"/>
              </w:rPr>
              <w:t>Deliver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instillation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lower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recurrence rate in patients without a history of BC.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4" w:firstLine="6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Discuss adjuvant nivolumab with patients unfit for, o</w:t>
            </w:r>
            <w:r>
              <w:rPr>
                <w:color w:val="231F20"/>
                <w:spacing w:val="2"/>
              </w:rPr>
              <w:t>r who declined, platinum-based adjuvant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chemotherapy for &gt; pT3 and/or pN+ disease after previous RNU alone or &gt; ypT2 and/or yp</w:t>
            </w:r>
            <w:r>
              <w:rPr>
                <w:color w:val="231F20"/>
                <w:spacing w:val="-1"/>
              </w:rPr>
              <w:t>N+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disease after previous neoadjuvant chemotherapy, followed by RNU.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420" w:hanging="1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ureterectomy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limited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distal </w:t>
            </w:r>
            <w:r>
              <w:rPr>
                <w:color w:val="231F20"/>
                <w:spacing w:val="-5"/>
              </w:rPr>
              <w:t>ureter.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Discuss kidney-sparing management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high-risk patients with imperative indication on a</w:t>
            </w:r>
          </w:p>
          <w:p>
            <w:pPr>
              <w:pStyle w:val="TableText"/>
              <w:ind w:left="65" w:right="131" w:hanging="3"/>
              <w:spacing w:line="273" w:lineRule="auto"/>
              <w:rPr/>
            </w:pPr>
            <w:r>
              <w:rPr>
                <w:color w:val="231F20"/>
                <w:spacing w:val="4"/>
              </w:rPr>
              <w:t>case- by-case basis, in a shared-decision making process </w:t>
            </w:r>
            <w:r>
              <w:rPr>
                <w:color w:val="231F20"/>
                <w:spacing w:val="3"/>
              </w:rPr>
              <w:t>with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patient despite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higher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risk of disease progression.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52" style="position:absolute;margin-left:23.5706pt;margin-top:2.97745pt;mso-position-vertical-relative:text;mso-position-horizontal-relative:text;width:259.95pt;height:8.7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Figure 7.1: Proposed flowchart for the management of UTUC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7504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80968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965"/>
        <w:spacing w:before="67" w:line="18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color w:val="231F20"/>
          <w:spacing w:val="-2"/>
        </w:rPr>
        <w:t>UTUC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spacing w:line="357" w:lineRule="auto"/>
        <w:rPr>
          <w:rFonts w:ascii="Arial"/>
          <w:sz w:val="21"/>
        </w:rPr>
      </w:pPr>
      <w:r/>
    </w:p>
    <w:p>
      <w:pPr>
        <w:ind w:left="4520"/>
        <w:spacing w:before="46" w:line="199" w:lineRule="auto"/>
        <w:rPr>
          <w:rFonts w:ascii="Calibri" w:hAnsi="Calibri" w:eastAsia="Calibri" w:cs="Calibri"/>
          <w:sz w:val="15"/>
          <w:szCs w:val="15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732650</wp:posOffset>
            </wp:positionH>
            <wp:positionV relativeFrom="paragraph">
              <wp:posOffset>-664441</wp:posOffset>
            </wp:positionV>
            <wp:extent cx="5301465" cy="578678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1465" cy="5786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5"/>
          <w:szCs w:val="15"/>
          <w:color w:val="231F20"/>
          <w:spacing w:val="3"/>
        </w:rPr>
        <w:t>Diagnostic evaluatio</w:t>
      </w:r>
      <w:r>
        <w:rPr>
          <w:rFonts w:ascii="Calibri" w:hAnsi="Calibri" w:eastAsia="Calibri" w:cs="Calibri"/>
          <w:sz w:val="15"/>
          <w:szCs w:val="15"/>
          <w:color w:val="231F20"/>
          <w:spacing w:val="2"/>
        </w:rPr>
        <w:t>n:</w:t>
      </w:r>
    </w:p>
    <w:p>
      <w:pPr>
        <w:ind w:left="4146"/>
        <w:spacing w:before="40" w:line="197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31F20"/>
          <w:spacing w:val="3"/>
        </w:rPr>
        <w:t>CTU,</w:t>
      </w:r>
      <w:r>
        <w:rPr>
          <w:rFonts w:ascii="Calibri" w:hAnsi="Calibri" w:eastAsia="Calibri" w:cs="Calibri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3"/>
        </w:rPr>
        <w:t>urinary cytology, cystoscopy</w:t>
      </w:r>
    </w:p>
    <w:p>
      <w:pPr>
        <w:spacing w:line="474" w:lineRule="auto"/>
        <w:rPr>
          <w:rFonts w:ascii="Arial"/>
          <w:sz w:val="21"/>
        </w:rPr>
      </w:pPr>
      <w:r/>
    </w:p>
    <w:p>
      <w:pPr>
        <w:ind w:left="3977"/>
        <w:spacing w:before="46" w:line="213" w:lineRule="exact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31F20"/>
          <w:spacing w:val="3"/>
          <w:position w:val="2"/>
        </w:rPr>
        <w:t>+/-</w:t>
      </w:r>
      <w:r>
        <w:rPr>
          <w:rFonts w:ascii="Calibri" w:hAnsi="Calibri" w:eastAsia="Calibri" w:cs="Calibri"/>
          <w:sz w:val="15"/>
          <w:szCs w:val="15"/>
          <w:color w:val="231F20"/>
          <w:spacing w:val="15"/>
          <w:w w:val="102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3"/>
          <w:position w:val="2"/>
        </w:rPr>
        <w:t>Flexible</w:t>
      </w:r>
      <w:r>
        <w:rPr>
          <w:rFonts w:ascii="Calibri" w:hAnsi="Calibri" w:eastAsia="Calibri" w:cs="Calibri"/>
          <w:sz w:val="15"/>
          <w:szCs w:val="15"/>
          <w:color w:val="231F20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3"/>
          <w:position w:val="2"/>
        </w:rPr>
        <w:t>ureteros</w:t>
      </w:r>
      <w:r>
        <w:rPr>
          <w:rFonts w:ascii="Calibri" w:hAnsi="Calibri" w:eastAsia="Calibri" w:cs="Calibri"/>
          <w:sz w:val="15"/>
          <w:szCs w:val="15"/>
          <w:color w:val="231F20"/>
          <w:spacing w:val="2"/>
          <w:position w:val="2"/>
        </w:rPr>
        <w:t>copy with</w:t>
      </w:r>
      <w:r>
        <w:rPr>
          <w:rFonts w:ascii="Calibri" w:hAnsi="Calibri" w:eastAsia="Calibri" w:cs="Calibri"/>
          <w:sz w:val="15"/>
          <w:szCs w:val="15"/>
          <w:color w:val="231F20"/>
          <w:spacing w:val="14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2"/>
          <w:position w:val="2"/>
        </w:rPr>
        <w:t>biopsies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2060"/>
        <w:spacing w:before="46" w:line="208" w:lineRule="auto"/>
        <w:rPr>
          <w:rFonts w:ascii="Calibri" w:hAnsi="Calibri" w:eastAsia="Calibri" w:cs="Calibri"/>
          <w:sz w:val="9"/>
          <w:szCs w:val="9"/>
        </w:rPr>
      </w:pP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2"/>
          <w:position w:val="-2"/>
        </w:rPr>
        <w:t>Low-risk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25"/>
          <w:position w:val="-2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2"/>
          <w:position w:val="-2"/>
        </w:rPr>
        <w:t>UTUC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position w:val="-2"/>
        </w:rPr>
        <w:t xml:space="preserve">                                                                                                                                 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2"/>
          <w:position w:val="1"/>
        </w:rPr>
        <w:t>High-risk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17"/>
          <w:w w:val="102"/>
          <w:position w:val="1"/>
        </w:rPr>
        <w:t xml:space="preserve"> </w:t>
      </w:r>
      <w:r>
        <w:rPr>
          <w:rFonts w:ascii="Calibri" w:hAnsi="Calibri" w:eastAsia="Calibri" w:cs="Calibri"/>
          <w:sz w:val="15"/>
          <w:szCs w:val="15"/>
          <w:b/>
          <w:bCs/>
          <w:color w:val="231F20"/>
          <w:spacing w:val="2"/>
          <w:position w:val="1"/>
        </w:rPr>
        <w:t>UTUC </w:t>
      </w:r>
      <w:r>
        <w:rPr>
          <w:rFonts w:ascii="Calibri" w:hAnsi="Calibri" w:eastAsia="Calibri" w:cs="Calibri"/>
          <w:sz w:val="9"/>
          <w:szCs w:val="9"/>
          <w:b/>
          <w:bCs/>
          <w:color w:val="231F20"/>
          <w:spacing w:val="2"/>
          <w:position w:val="6"/>
        </w:rPr>
        <w:t>a, b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ind w:left="1787"/>
        <w:spacing w:before="46" w:line="198" w:lineRule="auto"/>
        <w:rPr>
          <w:rFonts w:ascii="Calibri" w:hAnsi="Calibri" w:eastAsia="Calibri" w:cs="Calibri"/>
          <w:sz w:val="15"/>
          <w:szCs w:val="15"/>
        </w:rPr>
      </w:pPr>
      <w:r>
        <w:rPr>
          <w:rFonts w:ascii="Calibri" w:hAnsi="Calibri" w:eastAsia="Calibri" w:cs="Calibri"/>
          <w:sz w:val="15"/>
          <w:szCs w:val="15"/>
          <w:color w:val="231F20"/>
          <w:spacing w:val="3"/>
        </w:rPr>
        <w:t>Kidney-sparing surgery:</w:t>
      </w:r>
    </w:p>
    <w:p>
      <w:pPr>
        <w:ind w:left="7025"/>
        <w:spacing w:before="37" w:line="181" w:lineRule="auto"/>
        <w:rPr>
          <w:rFonts w:ascii="Calibri" w:hAnsi="Calibri" w:eastAsia="Calibri" w:cs="Calibri"/>
          <w:sz w:val="15"/>
          <w:szCs w:val="15"/>
        </w:rPr>
      </w:pPr>
      <w:r>
        <w:pict>
          <v:shape id="_x0000_s54" style="position:absolute;margin-left:83.2469pt;margin-top:0.959656pt;mso-position-vertical-relative:text;mso-position-horizontal-relative:text;width:87.2pt;height:28.75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2"/>
                    <w:spacing w:before="19" w:line="200" w:lineRule="auto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3"/>
                    </w:rPr>
                    <w:t>ﬂexible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3"/>
                    </w:rPr>
                    <w:t>ureteroscopy or</w:t>
                  </w:r>
                </w:p>
                <w:p>
                  <w:pPr>
                    <w:ind w:left="221"/>
                    <w:spacing w:before="39" w:line="199" w:lineRule="auto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2"/>
                    </w:rPr>
                    <w:t>segmental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29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2"/>
                    </w:rPr>
                    <w:t>resection</w:t>
                  </w:r>
                </w:p>
                <w:p>
                  <w:pPr>
                    <w:ind w:left="20"/>
                    <w:spacing w:before="41" w:line="197" w:lineRule="auto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3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3"/>
                    </w:rPr>
                    <w:t>percutaneous approach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5"/>
          <w:szCs w:val="15"/>
          <w:color w:val="231F20"/>
        </w:rPr>
        <w:t>RNU</w:t>
      </w:r>
      <w:r>
        <w:rPr>
          <w:rFonts w:ascii="Calibri" w:hAnsi="Calibri" w:eastAsia="Calibri" w:cs="Calibri"/>
          <w:sz w:val="15"/>
          <w:szCs w:val="15"/>
          <w:color w:val="231F20"/>
          <w:spacing w:val="17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8"/>
        </w:rPr>
        <w:t>(</w:t>
      </w:r>
      <w:r>
        <w:rPr>
          <w:rFonts w:ascii="Calibri" w:hAnsi="Calibri" w:eastAsia="Calibri" w:cs="Calibri"/>
          <w:sz w:val="15"/>
          <w:szCs w:val="15"/>
          <w:color w:val="231F20"/>
        </w:rPr>
        <w:t>prefer</w:t>
      </w:r>
      <w:r>
        <w:rPr>
          <w:rFonts w:ascii="Calibri" w:hAnsi="Calibri" w:eastAsia="Calibri" w:cs="Calibri"/>
          <w:sz w:val="15"/>
          <w:szCs w:val="15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</w:rPr>
        <w:t>open</w:t>
      </w:r>
      <w:r>
        <w:rPr>
          <w:rFonts w:ascii="Calibri" w:hAnsi="Calibri" w:eastAsia="Calibri" w:cs="Calibri"/>
          <w:sz w:val="15"/>
          <w:szCs w:val="15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</w:rPr>
        <w:t>in</w:t>
      </w:r>
      <w:r>
        <w:rPr>
          <w:rFonts w:ascii="Calibri" w:hAnsi="Calibri" w:eastAsia="Calibri" w:cs="Calibri"/>
          <w:sz w:val="15"/>
          <w:szCs w:val="15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</w:rPr>
        <w:t>cT</w:t>
      </w:r>
      <w:r>
        <w:rPr>
          <w:rFonts w:ascii="Calibri" w:hAnsi="Calibri" w:eastAsia="Calibri" w:cs="Calibri"/>
          <w:sz w:val="15"/>
          <w:szCs w:val="15"/>
          <w:color w:val="231F20"/>
          <w:spacing w:val="8"/>
        </w:rPr>
        <w:t>3,</w:t>
      </w:r>
      <w:r>
        <w:rPr>
          <w:rFonts w:ascii="Calibri" w:hAnsi="Calibri" w:eastAsia="Calibri" w:cs="Calibri"/>
          <w:sz w:val="15"/>
          <w:szCs w:val="15"/>
          <w:color w:val="231F20"/>
          <w:spacing w:val="8"/>
          <w:w w:val="10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</w:rPr>
        <w:t>cN</w:t>
      </w:r>
      <w:r>
        <w:rPr>
          <w:rFonts w:ascii="Calibri" w:hAnsi="Calibri" w:eastAsia="Calibri" w:cs="Calibri"/>
          <w:sz w:val="15"/>
          <w:szCs w:val="15"/>
          <w:color w:val="231F20"/>
          <w:spacing w:val="8"/>
        </w:rPr>
        <w:t>+)</w:t>
      </w:r>
    </w:p>
    <w:p>
      <w:pPr>
        <w:ind w:left="6955"/>
        <w:spacing w:line="213" w:lineRule="exact"/>
        <w:rPr>
          <w:rFonts w:ascii="Calibri" w:hAnsi="Calibri" w:eastAsia="Calibri" w:cs="Calibri"/>
          <w:sz w:val="15"/>
          <w:szCs w:val="15"/>
        </w:rPr>
      </w:pPr>
      <w:r>
        <w:pict>
          <v:shape id="_x0000_s56" style="position:absolute;margin-left:241.701pt;margin-top:-2.34772pt;mso-position-vertical-relative:text;mso-position-horizontal-relative:text;width:38.35pt;height:9.2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7" w:lineRule="auto"/>
                    <w:rPr>
                      <w:rFonts w:ascii="Calibri" w:hAnsi="Calibri" w:eastAsia="Calibri" w:cs="Calibri"/>
                      <w:sz w:val="16"/>
                      <w:szCs w:val="16"/>
                    </w:rPr>
                  </w:pPr>
                  <w:r>
                    <w:rPr>
                      <w:rFonts w:ascii="Calibri" w:hAnsi="Calibri" w:eastAsia="Calibri" w:cs="Calibri"/>
                      <w:sz w:val="16"/>
                      <w:szCs w:val="16"/>
                      <w:color w:val="231F20"/>
                      <w:spacing w:val="-2"/>
                    </w:rPr>
                    <w:t>Recurrence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5"/>
          <w:szCs w:val="15"/>
          <w:color w:val="231F20"/>
          <w:spacing w:val="3"/>
          <w:position w:val="2"/>
        </w:rPr>
        <w:t>+/- template</w:t>
      </w:r>
      <w:r>
        <w:rPr>
          <w:rFonts w:ascii="Calibri" w:hAnsi="Calibri" w:eastAsia="Calibri" w:cs="Calibri"/>
          <w:sz w:val="15"/>
          <w:szCs w:val="15"/>
          <w:color w:val="231F20"/>
          <w:spacing w:val="29"/>
          <w:position w:val="2"/>
        </w:rPr>
        <w:t xml:space="preserve"> </w:t>
      </w:r>
      <w:r>
        <w:rPr>
          <w:rFonts w:ascii="Calibri" w:hAnsi="Calibri" w:eastAsia="Calibri" w:cs="Calibri"/>
          <w:sz w:val="15"/>
          <w:szCs w:val="15"/>
          <w:color w:val="231F20"/>
          <w:spacing w:val="3"/>
          <w:position w:val="2"/>
        </w:rPr>
        <w:t>lymphadenectomy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7350"/>
        <w:spacing w:before="49" w:line="188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color w:val="231F20"/>
          <w:spacing w:val="-1"/>
        </w:rPr>
        <w:t>Single</w:t>
      </w:r>
      <w:r>
        <w:rPr>
          <w:rFonts w:ascii="Calibri" w:hAnsi="Calibri" w:eastAsia="Calibri" w:cs="Calibri"/>
          <w:sz w:val="16"/>
          <w:szCs w:val="16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6"/>
          <w:szCs w:val="16"/>
          <w:color w:val="231F20"/>
          <w:spacing w:val="-1"/>
        </w:rPr>
        <w:t>post-operative</w:t>
      </w:r>
    </w:p>
    <w:p>
      <w:pPr>
        <w:ind w:left="7413"/>
        <w:spacing w:before="38" w:line="189" w:lineRule="auto"/>
        <w:rPr>
          <w:rFonts w:ascii="Calibri" w:hAnsi="Calibri" w:eastAsia="Calibri" w:cs="Calibri"/>
          <w:sz w:val="16"/>
          <w:szCs w:val="16"/>
        </w:rPr>
      </w:pPr>
      <w:r>
        <w:pict>
          <v:shape id="_x0000_s58" style="position:absolute;margin-left:77.4541pt;margin-top:1.73502pt;mso-position-vertical-relative:text;mso-position-horizontal-relative:text;width:98.8pt;height:9.55pt;z-index:251749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b/>
                      <w:bCs/>
                      <w:color w:val="D9E7F4"/>
                      <w:spacing w:val="3"/>
                    </w:rPr>
                    <w:t>Close and stringent follow-up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6"/>
          <w:szCs w:val="16"/>
          <w:color w:val="231F20"/>
          <w:spacing w:val="-1"/>
        </w:rPr>
        <w:t>dose of</w:t>
      </w:r>
      <w:r>
        <w:rPr>
          <w:rFonts w:ascii="Calibri" w:hAnsi="Calibri" w:eastAsia="Calibri" w:cs="Calibri"/>
          <w:sz w:val="16"/>
          <w:szCs w:val="16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6"/>
          <w:szCs w:val="16"/>
          <w:color w:val="231F20"/>
          <w:spacing w:val="-1"/>
        </w:rPr>
        <w:t>intravesical</w:t>
      </w:r>
    </w:p>
    <w:p>
      <w:pPr>
        <w:ind w:left="7565"/>
        <w:spacing w:before="41" w:line="186" w:lineRule="auto"/>
        <w:rPr>
          <w:rFonts w:ascii="Calibri" w:hAnsi="Calibri" w:eastAsia="Calibri" w:cs="Calibri"/>
          <w:sz w:val="16"/>
          <w:szCs w:val="16"/>
        </w:rPr>
      </w:pPr>
      <w:r>
        <w:rPr>
          <w:rFonts w:ascii="Calibri" w:hAnsi="Calibri" w:eastAsia="Calibri" w:cs="Calibri"/>
          <w:sz w:val="16"/>
          <w:szCs w:val="16"/>
          <w:color w:val="231F20"/>
          <w:spacing w:val="-1"/>
        </w:rPr>
        <w:t>chemotherapy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6707"/>
        <w:spacing w:before="43" w:line="183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color w:val="231F20"/>
        </w:rPr>
        <w:t>pT2–T4,</w:t>
      </w:r>
      <w:r>
        <w:rPr>
          <w:rFonts w:ascii="Calibri" w:hAnsi="Calibri" w:eastAsia="Calibri" w:cs="Calibri"/>
          <w:sz w:val="14"/>
          <w:szCs w:val="14"/>
          <w:color w:val="231F2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14"/>
          <w:szCs w:val="14"/>
          <w:color w:val="231F20"/>
        </w:rPr>
        <w:t>pN0-</w:t>
      </w:r>
    </w:p>
    <w:p>
      <w:pPr>
        <w:ind w:left="6905"/>
        <w:spacing w:before="43" w:line="183" w:lineRule="auto"/>
        <w:rPr>
          <w:rFonts w:ascii="Calibri" w:hAnsi="Calibri" w:eastAsia="Calibri" w:cs="Calibri"/>
          <w:sz w:val="14"/>
          <w:szCs w:val="14"/>
        </w:rPr>
      </w:pPr>
      <w:r>
        <w:pict>
          <v:shape id="_x0000_s60" style="position:absolute;margin-left:424.071pt;margin-top:-2.77881pt;mso-position-vertical-relative:text;mso-position-horizontal-relative:text;width:49.6pt;height:24.7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8"/>
                    <w:spacing w:before="19" w:line="205" w:lineRule="auto"/>
                    <w:rPr>
                      <w:rFonts w:ascii="Calibri" w:hAnsi="Calibri" w:eastAsia="Calibri" w:cs="Calibri"/>
                      <w:sz w:val="15"/>
                      <w:szCs w:val="15"/>
                    </w:rPr>
                  </w:pP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</w:rPr>
                    <w:t>pT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5"/>
                    </w:rPr>
                    <w:t>3–4/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</w:rPr>
                    <w:t>pN</w:t>
                  </w:r>
                  <w:r>
                    <w:rPr>
                      <w:rFonts w:ascii="Calibri" w:hAnsi="Calibri" w:eastAsia="Calibri" w:cs="Calibri"/>
                      <w:sz w:val="15"/>
                      <w:szCs w:val="15"/>
                      <w:color w:val="231F20"/>
                      <w:spacing w:val="5"/>
                    </w:rPr>
                    <w:t>+</w:t>
                  </w:r>
                </w:p>
                <w:p>
                  <w:pPr>
                    <w:ind w:left="20"/>
                    <w:spacing w:before="23" w:line="200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2"/>
                    </w:rPr>
                    <w:t>platinum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2"/>
                    </w:rPr>
                    <w:t>ineligible</w:t>
                  </w:r>
                </w:p>
                <w:p>
                  <w:pPr>
                    <w:ind w:left="338"/>
                    <w:spacing w:before="38" w:line="186" w:lineRule="auto"/>
                    <w:rPr>
                      <w:rFonts w:ascii="Calibri" w:hAnsi="Calibri" w:eastAsia="Calibri" w:cs="Calibri"/>
                      <w:sz w:val="12"/>
                      <w:szCs w:val="12"/>
                    </w:rPr>
                  </w:pP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</w:rPr>
                    <w:t>PDL</w:t>
                  </w:r>
                  <w:r>
                    <w:rPr>
                      <w:rFonts w:ascii="Calibri" w:hAnsi="Calibri" w:eastAsia="Calibri" w:cs="Calibri"/>
                      <w:sz w:val="12"/>
                      <w:szCs w:val="12"/>
                      <w:color w:val="231F20"/>
                      <w:spacing w:val="4"/>
                    </w:rPr>
                    <w:t>1+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4"/>
          <w:szCs w:val="14"/>
          <w:color w:val="231F20"/>
        </w:rPr>
        <w:t>N3,M0</w:t>
      </w:r>
    </w:p>
    <w:p>
      <w:pPr>
        <w:ind w:left="6661"/>
        <w:spacing w:before="33" w:line="189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231F20"/>
        </w:rPr>
        <w:t>Or</w:t>
      </w:r>
      <w:r>
        <w:rPr>
          <w:rFonts w:ascii="Calibri" w:hAnsi="Calibri" w:eastAsia="Calibri" w:cs="Calibri"/>
          <w:sz w:val="12"/>
          <w:szCs w:val="12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31F20"/>
        </w:rPr>
        <w:t>pT</w:t>
      </w:r>
      <w:r>
        <w:rPr>
          <w:rFonts w:ascii="Calibri" w:hAnsi="Calibri" w:eastAsia="Calibri" w:cs="Calibri"/>
          <w:sz w:val="12"/>
          <w:szCs w:val="12"/>
          <w:color w:val="231F20"/>
          <w:spacing w:val="8"/>
          <w:w w:val="10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31F20"/>
        </w:rPr>
        <w:t>any</w:t>
      </w:r>
      <w:r>
        <w:rPr>
          <w:rFonts w:ascii="Calibri" w:hAnsi="Calibri" w:eastAsia="Calibri" w:cs="Calibri"/>
          <w:sz w:val="12"/>
          <w:szCs w:val="12"/>
          <w:color w:val="231F2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12"/>
          <w:szCs w:val="12"/>
          <w:color w:val="231F20"/>
        </w:rPr>
        <w:t>N</w:t>
      </w:r>
      <w:r>
        <w:rPr>
          <w:rFonts w:ascii="Calibri" w:hAnsi="Calibri" w:eastAsia="Calibri" w:cs="Calibri"/>
          <w:sz w:val="12"/>
          <w:szCs w:val="12"/>
          <w:color w:val="231F20"/>
          <w:spacing w:val="4"/>
        </w:rPr>
        <w:t>1–3,</w:t>
      </w:r>
    </w:p>
    <w:p>
      <w:pPr>
        <w:ind w:left="7016"/>
        <w:spacing w:before="39" w:line="187" w:lineRule="auto"/>
        <w:rPr>
          <w:rFonts w:ascii="Calibri" w:hAnsi="Calibri" w:eastAsia="Calibri" w:cs="Calibri"/>
          <w:sz w:val="12"/>
          <w:szCs w:val="12"/>
        </w:rPr>
      </w:pPr>
      <w:r>
        <w:rPr>
          <w:rFonts w:ascii="Calibri" w:hAnsi="Calibri" w:eastAsia="Calibri" w:cs="Calibri"/>
          <w:sz w:val="12"/>
          <w:szCs w:val="12"/>
          <w:color w:val="231F20"/>
        </w:rPr>
        <w:t>M0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6674" w:right="2561" w:hanging="24"/>
        <w:spacing w:before="43" w:line="261" w:lineRule="auto"/>
        <w:rPr>
          <w:rFonts w:ascii="Calibri" w:hAnsi="Calibri" w:eastAsia="Calibri" w:cs="Calibri"/>
          <w:sz w:val="14"/>
          <w:szCs w:val="14"/>
        </w:rPr>
      </w:pPr>
      <w:r>
        <w:pict>
          <v:shape id="_x0000_s62" style="position:absolute;margin-left:431.529pt;margin-top:4.35852pt;mso-position-vertical-relative:text;mso-position-horizontal-relative:text;width:33.35pt;height:8.8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Calibri" w:hAnsi="Calibri" w:eastAsia="Calibri" w:cs="Calibri"/>
                      <w:sz w:val="14"/>
                      <w:szCs w:val="14"/>
                    </w:rPr>
                  </w:pPr>
                  <w:r>
                    <w:rPr>
                      <w:rFonts w:ascii="Calibri" w:hAnsi="Calibri" w:eastAsia="Calibri" w:cs="Calibri"/>
                      <w:sz w:val="14"/>
                      <w:szCs w:val="14"/>
                      <w:color w:val="231F20"/>
                    </w:rPr>
                    <w:t>Nivolumab</w:t>
                  </w:r>
                </w:p>
              </w:txbxContent>
            </v:textbox>
          </v:shape>
        </w:pict>
      </w:r>
      <w:r>
        <w:pict>
          <v:shape id="_x0000_s64" style="position:absolute;margin-left:145.65pt;margin-top:9.45779pt;mso-position-vertical-relative:text;mso-position-horizontal-relative:text;width:23.35pt;height:7.05pt;z-index:251753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Follow-up</w:t>
                  </w:r>
                </w:p>
              </w:txbxContent>
            </v:textbox>
          </v:shape>
        </w:pict>
      </w:r>
      <w:r>
        <w:pict>
          <v:shape id="_x0000_s66" style="position:absolute;margin-left:68.3088pt;margin-top:9.62824pt;mso-position-vertical-relative:text;mso-position-horizontal-relative:text;width:22.4pt;height:6.8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1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68" style="position:absolute;margin-left:105.12pt;margin-top:9.71347pt;mso-position-vertical-relative:text;mso-position-horizontal-relative:text;width:25.15pt;height:6.75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Treatment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4"/>
          <w:szCs w:val="14"/>
          <w:color w:val="231F20"/>
          <w:spacing w:val="1"/>
        </w:rPr>
        <w:t>Platinum-based</w:t>
      </w:r>
      <w:r>
        <w:rPr>
          <w:rFonts w:ascii="Calibri" w:hAnsi="Calibri" w:eastAsia="Calibri" w:cs="Calibri"/>
          <w:sz w:val="14"/>
          <w:szCs w:val="14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14"/>
          <w:szCs w:val="14"/>
          <w:color w:val="231F20"/>
          <w:spacing w:val="1"/>
        </w:rPr>
        <w:t>chemotherapy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a: In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patients with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solitary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consider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more conservative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approach.</w:t>
      </w:r>
    </w:p>
    <w:p>
      <w:pPr>
        <w:pStyle w:val="BodyText"/>
        <w:ind w:left="11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b: In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low-grade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patients without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invasive features consider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more conservative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approach.</w:t>
      </w:r>
    </w:p>
    <w:p>
      <w:pPr>
        <w:pStyle w:val="BodyText"/>
        <w:ind w:left="1139" w:right="607" w:firstLine="3"/>
        <w:spacing w:before="1" w:line="293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CTU = computed tomography urography; RNU = radical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nephrou</w:t>
      </w:r>
      <w:r>
        <w:rPr>
          <w:sz w:val="18"/>
          <w:szCs w:val="18"/>
          <w:i/>
          <w:iCs/>
          <w:color w:val="231F20"/>
          <w:spacing w:val="4"/>
        </w:rPr>
        <w:t>reterectomy; UTUC = upper urinary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tract urothelial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carcinoma.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pict>
          <v:shape id="_x0000_s70" style="position:absolute;margin-left:224.419pt;margin-top:2.99753pt;mso-position-vertical-relative:text;mso-position-horizontal-relative:text;width:193.8pt;height:8.7pt;z-index:251748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7"/>
          <w:position w:val="3"/>
        </w:rPr>
        <w:t>Figure 7.2: Surgical treatment according to location a</w:t>
      </w:r>
      <w:r>
        <w:rPr>
          <w:sz w:val="18"/>
          <w:szCs w:val="18"/>
          <w:b/>
          <w:bCs/>
          <w:color w:val="231F20"/>
          <w:spacing w:val="-8"/>
          <w:position w:val="3"/>
        </w:rPr>
        <w:t>nd risk status</w:t>
      </w:r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80623</wp:posOffset>
            </wp:positionV>
            <wp:extent cx="198004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6584"/>
        <w:spacing w:line="106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14912" behindDoc="0" locked="0" layoutInCell="1" allowOverlap="1">
                <wp:simplePos x="0" y="0"/>
                <wp:positionH relativeFrom="column">
                  <wp:posOffset>4206718</wp:posOffset>
                </wp:positionH>
                <wp:positionV relativeFrom="paragraph">
                  <wp:posOffset>409159</wp:posOffset>
                </wp:positionV>
                <wp:extent cx="294640" cy="94614"/>
                <wp:effectExtent l="0" t="0" r="0" b="0"/>
                <wp:wrapNone/>
                <wp:docPr id="66" name="TextBox 66"/>
                <wp:cNvGraphicFramePr/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 rot="16200000">
                          <a:off x="4206718" y="409159"/>
                          <a:ext cx="294640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tabs>
                                <w:tab w:val="left" w:pos="146"/>
                              </w:tabs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2" style="position:absolute;margin-left:331.238pt;margin-top:32.2173pt;mso-position-vertical-relative:text;mso-position-horizontal-relative:text;width:23.2pt;height:7.45pt;z-index:2518149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tabs>
                          <w:tab w:val="left" w:pos="146"/>
                        </w:tabs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</w:rPr>
                        <w:tab/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NU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3888" behindDoc="0" locked="0" layoutInCell="1" allowOverlap="1">
                <wp:simplePos x="0" y="0"/>
                <wp:positionH relativeFrom="column">
                  <wp:posOffset>4300527</wp:posOffset>
                </wp:positionH>
                <wp:positionV relativeFrom="paragraph">
                  <wp:posOffset>246109</wp:posOffset>
                </wp:positionV>
                <wp:extent cx="356234" cy="168910"/>
                <wp:effectExtent l="0" t="0" r="0" b="0"/>
                <wp:wrapNone/>
                <wp:docPr id="68" name="TextBox 68"/>
                <wp:cNvGraphicFramePr/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 rot="16200000">
                          <a:off x="4300527" y="246109"/>
                          <a:ext cx="356234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4" style="position:absolute;margin-left:338.624pt;margin-top:19.3787pt;mso-position-vertical-relative:text;mso-position-horizontal-relative:text;width:28.05pt;height:13.3pt;z-index:2518138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0816" behindDoc="0" locked="0" layoutInCell="1" allowOverlap="1">
                <wp:simplePos x="0" y="0"/>
                <wp:positionH relativeFrom="column">
                  <wp:posOffset>4408477</wp:posOffset>
                </wp:positionH>
                <wp:positionV relativeFrom="paragraph">
                  <wp:posOffset>224498</wp:posOffset>
                </wp:positionV>
                <wp:extent cx="400050" cy="168910"/>
                <wp:effectExtent l="0" t="0" r="0" b="0"/>
                <wp:wrapNone/>
                <wp:docPr id="70" name="TextBox 70"/>
                <wp:cNvGraphicFramePr/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 rot="16200000">
                          <a:off x="4408477" y="224498"/>
                          <a:ext cx="400050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6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position w:val="2"/>
                              </w:rPr>
                              <w:t>post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  <w:position w:val="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6" style="position:absolute;margin-left:347.124pt;margin-top:17.6771pt;mso-position-vertical-relative:text;mso-position-horizontal-relative:text;width:31.5pt;height:13.3pt;z-index:2518108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6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position w:val="2"/>
                        </w:rPr>
                        <w:t>post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  <w:position w:val="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1840" behindDoc="0" locked="0" layoutInCell="1" allowOverlap="1">
                <wp:simplePos x="0" y="0"/>
                <wp:positionH relativeFrom="column">
                  <wp:posOffset>4530999</wp:posOffset>
                </wp:positionH>
                <wp:positionV relativeFrom="paragraph">
                  <wp:posOffset>240627</wp:posOffset>
                </wp:positionV>
                <wp:extent cx="439419" cy="133985"/>
                <wp:effectExtent l="0" t="0" r="0" b="0"/>
                <wp:wrapNone/>
                <wp:docPr id="72" name="TextBox 72"/>
                <wp:cNvGraphicFramePr/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 rot="16200000">
                          <a:off x="4530999" y="240627"/>
                          <a:ext cx="439419" cy="1339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192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</w:rPr>
                              <w:t>operative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78" style="position:absolute;margin-left:356.772pt;margin-top:18.9471pt;mso-position-vertical-relative:text;mso-position-horizontal-relative:text;width:34.6pt;height:10.55pt;z-index:2518118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192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</w:rPr>
                        <w:t>operative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12864" behindDoc="0" locked="0" layoutInCell="1" allowOverlap="1">
                <wp:simplePos x="0" y="0"/>
                <wp:positionH relativeFrom="column">
                  <wp:posOffset>4710873</wp:posOffset>
                </wp:positionH>
                <wp:positionV relativeFrom="paragraph">
                  <wp:posOffset>291812</wp:posOffset>
                </wp:positionV>
                <wp:extent cx="318770" cy="152400"/>
                <wp:effectExtent l="0" t="0" r="0" b="0"/>
                <wp:wrapNone/>
                <wp:docPr id="74" name="TextBox 74"/>
                <wp:cNvGraphicFramePr/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 rot="16200000">
                          <a:off x="4710873" y="291812"/>
                          <a:ext cx="318770" cy="1524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94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"/>
                              </w:rPr>
                              <w:t>che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"/>
                              </w:rPr>
                              <w:t>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0" style="position:absolute;margin-left:370.935pt;margin-top:22.9774pt;mso-position-vertical-relative:text;mso-position-horizontal-relative:text;width:25.1pt;height:12pt;z-index:2518128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94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"/>
                        </w:rPr>
                        <w:t>che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"/>
                        </w:rPr>
                        <w:t>mo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2384" behindDoc="0" locked="0" layoutInCell="1" allowOverlap="1">
                <wp:simplePos x="0" y="0"/>
                <wp:positionH relativeFrom="column">
                  <wp:posOffset>5361046</wp:posOffset>
                </wp:positionH>
                <wp:positionV relativeFrom="paragraph">
                  <wp:posOffset>98636</wp:posOffset>
                </wp:positionV>
                <wp:extent cx="313690" cy="99694"/>
                <wp:effectExtent l="0" t="0" r="0" b="0"/>
                <wp:wrapNone/>
                <wp:docPr id="76" name="TextBox 76"/>
                <wp:cNvGraphicFramePr/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 rot="16200000">
                          <a:off x="5361046" y="98636"/>
                          <a:ext cx="313690" cy="9969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0" w:line="191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color w:val="231F20"/>
                                <w:spacing w:val="-1"/>
                              </w:rPr>
                              <w:t>Fol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color w:val="231F2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color w:val="231F20"/>
                                <w:spacing w:val="-1"/>
                              </w:rPr>
                              <w:t>low-up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2" style="position:absolute;margin-left:422.13pt;margin-top:7.76666pt;mso-position-vertical-relative:text;mso-position-horizontal-relative:text;width:24.7pt;height:7.85pt;z-index:25179238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0" w:line="191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color w:val="231F20"/>
                          <w:spacing w:val="-1"/>
                        </w:rPr>
                        <w:t>Fol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color w:val="231F20"/>
                          <w:spacing w:val="-9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color w:val="231F20"/>
                          <w:spacing w:val="-1"/>
                        </w:rPr>
                        <w:t>low-up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5456" behindDoc="0" locked="0" layoutInCell="1" allowOverlap="1">
                <wp:simplePos x="0" y="0"/>
                <wp:positionH relativeFrom="column">
                  <wp:posOffset>5344542</wp:posOffset>
                </wp:positionH>
                <wp:positionV relativeFrom="paragraph">
                  <wp:posOffset>629408</wp:posOffset>
                </wp:positionV>
                <wp:extent cx="337820" cy="107950"/>
                <wp:effectExtent l="0" t="0" r="0" b="0"/>
                <wp:wrapNone/>
                <wp:docPr id="78" name="TextBox 78"/>
                <wp:cNvGraphicFramePr/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 rot="16200000">
                          <a:off x="5344542" y="629408"/>
                          <a:ext cx="337820" cy="10795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48" w:line="180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color w:val="231F20"/>
                                <w:spacing w:val="2"/>
                              </w:rPr>
                              <w:t>Treatment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4" style="position:absolute;margin-left:420.83pt;margin-top:49.5598pt;mso-position-vertical-relative:text;mso-position-horizontal-relative:text;width:26.6pt;height:8.5pt;z-index:25179545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48" w:line="180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color w:val="231F20"/>
                          <w:spacing w:val="2"/>
                        </w:rPr>
                        <w:t>Treatment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4432" behindDoc="0" locked="0" layoutInCell="1" allowOverlap="1">
                <wp:simplePos x="0" y="0"/>
                <wp:positionH relativeFrom="column">
                  <wp:posOffset>5368844</wp:posOffset>
                </wp:positionH>
                <wp:positionV relativeFrom="paragraph">
                  <wp:posOffset>1150074</wp:posOffset>
                </wp:positionV>
                <wp:extent cx="300354" cy="97789"/>
                <wp:effectExtent l="0" t="0" r="0" b="0"/>
                <wp:wrapNone/>
                <wp:docPr id="80" name="TextBox 80"/>
                <wp:cNvGraphicFramePr/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 rot="16200000">
                          <a:off x="5368844" y="1150074"/>
                          <a:ext cx="300354" cy="977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9" w:line="185" w:lineRule="auto"/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1"/>
                                <w:szCs w:val="11"/>
                                <w:color w:val="231F20"/>
                              </w:rPr>
                              <w:t>Diagnosis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86" style="position:absolute;margin-left:422.744pt;margin-top:90.5571pt;mso-position-vertical-relative:text;mso-position-horizontal-relative:text;width:23.65pt;height:7.7pt;z-index:25179443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9" w:line="185" w:lineRule="auto"/>
                        <w:rPr>
                          <w:rFonts w:ascii="Calibri" w:hAnsi="Calibri" w:eastAsia="Calibri" w:cs="Calibri"/>
                          <w:sz w:val="11"/>
                          <w:szCs w:val="11"/>
                        </w:rPr>
                      </w:pPr>
                      <w:r>
                        <w:rPr>
                          <w:rFonts w:ascii="Calibri" w:hAnsi="Calibri" w:eastAsia="Calibri" w:cs="Calibri"/>
                          <w:sz w:val="11"/>
                          <w:szCs w:val="11"/>
                          <w:color w:val="231F20"/>
                        </w:rPr>
                        <w:t>Diagnosis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rect id="_x0000_s88" style="position:absolute;margin-left:429.701pt;margin-top:26.5552pt;mso-position-vertical-relative:text;mso-position-horizontal-relative:text;width:8.85pt;height:8.85pt;z-index:251799552;" fillcolor="#1C68B1" filled="true" stroked="false"/>
        </w:pict>
      </w:r>
      <w:r>
        <w:pict>
          <v:rect id="_x0000_s90" style="position:absolute;margin-left:429.701pt;margin-top:69.1822pt;mso-position-vertical-relative:text;mso-position-horizontal-relative:text;width:8.85pt;height:8.85pt;z-index:251797504;" fillcolor="#90D3D1" filled="true" stroked="false"/>
        </w:pict>
      </w:r>
      <w:r>
        <w:pict>
          <v:rect id="_x0000_s92" style="position:absolute;margin-left:429.701pt;margin-top:108.729pt;mso-position-vertical-relative:text;mso-position-horizontal-relative:text;width:8.85pt;height:8.85pt;z-index:251798528;" fillcolor="#A7CBEB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3168" behindDoc="0" locked="0" layoutInCell="1" allowOverlap="1">
                <wp:simplePos x="0" y="0"/>
                <wp:positionH relativeFrom="column">
                  <wp:posOffset>3443809</wp:posOffset>
                </wp:positionH>
                <wp:positionV relativeFrom="paragraph">
                  <wp:posOffset>275444</wp:posOffset>
                </wp:positionV>
                <wp:extent cx="468630" cy="130810"/>
                <wp:effectExtent l="0" t="0" r="0" b="0"/>
                <wp:wrapNone/>
                <wp:docPr id="82" name="TextBox 82"/>
                <wp:cNvGraphicFramePr/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 rot="16200000">
                          <a:off x="3443809" y="275444"/>
                          <a:ext cx="46863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00" w:lineRule="auto"/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High-r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isk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a,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8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4" style="position:absolute;margin-left:271.166pt;margin-top:21.6885pt;mso-position-vertical-relative:text;mso-position-horizontal-relative:text;width:36.9pt;height:10.3pt;z-index:2517831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00" w:lineRule="auto"/>
                        <w:rPr>
                          <w:rFonts w:ascii="Calibri" w:hAnsi="Calibri" w:eastAsia="Calibri" w:cs="Calibri"/>
                          <w:sz w:val="8"/>
                          <w:szCs w:val="8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High-r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isk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a,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8"/>
                          <w:w w:val="10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96" style="position:absolute;margin-left:280.287pt;margin-top:2.38654pt;mso-position-vertical-relative:text;mso-position-horizontal-relative:text;width:17.65pt;height:48.2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4192" behindDoc="0" locked="0" layoutInCell="1" allowOverlap="1">
                <wp:simplePos x="0" y="0"/>
                <wp:positionH relativeFrom="column">
                  <wp:posOffset>2457346</wp:posOffset>
                </wp:positionH>
                <wp:positionV relativeFrom="paragraph">
                  <wp:posOffset>744365</wp:posOffset>
                </wp:positionV>
                <wp:extent cx="484505" cy="126364"/>
                <wp:effectExtent l="0" t="0" r="0" b="0"/>
                <wp:wrapNone/>
                <wp:docPr id="84" name="TextBox 84"/>
                <wp:cNvGraphicFramePr/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 rot="16200000">
                          <a:off x="2457346" y="744365"/>
                          <a:ext cx="484505" cy="1263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4"/>
                              </w:rPr>
                              <w:t>Rena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4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4"/>
                              </w:rPr>
                              <w:t>pe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4"/>
                              </w:rPr>
                              <w:t>lvis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8" style="position:absolute;margin-left:193.492pt;margin-top:58.6115pt;mso-position-vertical-relative:text;mso-position-horizontal-relative:text;width:38.15pt;height:9.95pt;z-index:2517841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4"/>
                        </w:rPr>
                        <w:t>Rena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4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1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4"/>
                        </w:rPr>
                        <w:t>pe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4"/>
                        </w:rPr>
                        <w:t>lvis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0" style="position:absolute;margin-left:203.175pt;margin-top:29.1106pt;mso-position-vertical-relative:text;mso-position-horizontal-relative:text;width:17.65pt;height:69.7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134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2777019</wp:posOffset>
            </wp:positionH>
            <wp:positionV relativeFrom="paragraph">
              <wp:posOffset>228301</wp:posOffset>
            </wp:positionV>
            <wp:extent cx="811784" cy="6980910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1784" cy="6980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296.901pt;margin-top:20.6199pt;mso-position-vertical-relative:text;mso-position-horizontal-relative:text;width:32.45pt;height:544.7pt;z-index:251765760;" filled="false" strokecolor="#231F20" strokeweight="0.21pt" coordsize="649,10894" coordorigin="0,0" path="m648,1640l0,1640m648,2989l0,2989m648,4626l0,4626m648,6072l0,6072m648,7713l0,7713m648,9255l0,9255m648,10891l0,10891m648,2l0,2e">
            <v:stroke joinstyle="miter" miterlimit="10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8288" behindDoc="0" locked="0" layoutInCell="1" allowOverlap="1">
                <wp:simplePos x="0" y="0"/>
                <wp:positionH relativeFrom="column">
                  <wp:posOffset>3497458</wp:posOffset>
                </wp:positionH>
                <wp:positionV relativeFrom="paragraph">
                  <wp:posOffset>1239279</wp:posOffset>
                </wp:positionV>
                <wp:extent cx="347979" cy="142239"/>
                <wp:effectExtent l="0" t="0" r="0" b="0"/>
                <wp:wrapNone/>
                <wp:docPr id="88" name="TextBox 88"/>
                <wp:cNvGraphicFramePr/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 rot="16200000">
                          <a:off x="3497458" y="1239279"/>
                          <a:ext cx="347979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Low-r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4" style="position:absolute;margin-left:275.39pt;margin-top:97.5811pt;mso-position-vertical-relative:text;mso-position-horizontal-relative:text;width:27.4pt;height:11.2pt;z-index:25178828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Low-r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isk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06" style="position:absolute;margin-left:280.287pt;margin-top:79.3965pt;mso-position-vertical-relative:text;mso-position-horizontal-relative:text;width:17.65pt;height:48.3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6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6240" behindDoc="0" locked="0" layoutInCell="1" allowOverlap="1">
                <wp:simplePos x="0" y="0"/>
                <wp:positionH relativeFrom="column">
                  <wp:posOffset>1627719</wp:posOffset>
                </wp:positionH>
                <wp:positionV relativeFrom="paragraph">
                  <wp:posOffset>1627170</wp:posOffset>
                </wp:positionV>
                <wp:extent cx="323850" cy="135889"/>
                <wp:effectExtent l="0" t="0" r="0" b="0"/>
                <wp:wrapNone/>
                <wp:docPr id="90" name="TextBox 90"/>
                <wp:cNvGraphicFramePr/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 rot="16200000">
                          <a:off x="1627719" y="1627170"/>
                          <a:ext cx="323850" cy="1358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196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2"/>
                              </w:rPr>
                              <w:t>Kidney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8" style="position:absolute;margin-left:128.167pt;margin-top:128.124pt;mso-position-vertical-relative:text;mso-position-horizontal-relative:text;width:25.5pt;height:10.7pt;z-index:25178624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196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2"/>
                        </w:rPr>
                        <w:t>Kidney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10" style="position:absolute;margin-left:130.857pt;margin-top:110.914pt;mso-position-vertical-relative:text;mso-position-horizontal-relative:text;width:18.75pt;height:45.7pt;z-index:251772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29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29"/>
                  </w:tblGrid>
                  <w:tr>
                    <w:trPr>
                      <w:trHeight w:val="863" w:hRule="atLeast"/>
                    </w:trPr>
                    <w:tc>
                      <w:tcPr>
                        <w:shd w:val="clear" w:fill="A7CBEB"/>
                        <w:tcW w:w="32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67808" behindDoc="0" locked="0" layoutInCell="1" allowOverlap="1">
            <wp:simplePos x="0" y="0"/>
            <wp:positionH relativeFrom="column">
              <wp:posOffset>1884707</wp:posOffset>
            </wp:positionH>
            <wp:positionV relativeFrom="paragraph">
              <wp:posOffset>751205</wp:posOffset>
            </wp:positionV>
            <wp:extent cx="709444" cy="1896904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444" cy="1896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652564</wp:posOffset>
            </wp:positionH>
            <wp:positionV relativeFrom="paragraph">
              <wp:posOffset>1666195</wp:posOffset>
            </wp:positionV>
            <wp:extent cx="1023804" cy="4043158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3804" cy="4043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"/>
        </w:rPr>
        <w:pict>
          <v:group id="_x0000_s112" style="mso-position-vertical-relative:line;mso-position-horizontal-relative:char;width:92pt;height:53.3pt;" filled="false" stroked="false" coordsize="1840,1065" coordorigin="0,0">
            <v:shape id="_x0000_s114" style="position:absolute;left:0;top:2;width:1838;height:1060;" filled="false" stroked="false" type="#_x0000_t75">
              <v:imagedata o:title="" r:id="rId44"/>
            </v:shape>
            <v:shape id="_x0000_s116" style="position:absolute;left:81;top:-20;width:1778;height:11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33" w:type="dxa"/>
                      <w:tblInd w:w="22" w:type="dxa"/>
                      <w:tblLayout w:type="fixed"/>
                      <w:tblBorders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top w:val="single" w:color="231F20" w:sz="2" w:space="0"/>
                      </w:tblBorders>
                    </w:tblPr>
                    <w:tblGrid>
                      <w:gridCol w:w="1733"/>
                    </w:tblGrid>
                    <w:tr>
                      <w:trPr>
                        <w:trHeight w:val="1055" w:hRule="atLeast"/>
                      </w:trPr>
                      <w:tc>
                        <w:tcPr>
                          <w:tcW w:w="173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163" w:lineRule="exact"/>
        <w:rPr/>
      </w:pPr>
      <w:r/>
    </w:p>
    <w:tbl>
      <w:tblPr>
        <w:tblStyle w:val="TableNormal"/>
        <w:tblW w:w="1733" w:type="dxa"/>
        <w:tblInd w:w="668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1"/>
        <w:gridCol w:w="1462"/>
      </w:tblGrid>
      <w:tr>
        <w:trPr>
          <w:trHeight w:val="1391" w:hRule="atLeast"/>
        </w:trPr>
        <w:tc>
          <w:tcPr>
            <w:shd w:val="clear" w:fill="90D3D1"/>
            <w:tcW w:w="271" w:type="dxa"/>
            <w:vAlign w:val="top"/>
            <w:textDirection w:val="btLr"/>
            <w:tcBorders>
              <w:right w:val="nil"/>
            </w:tcBorders>
          </w:tcPr>
          <w:p>
            <w:pPr>
              <w:ind w:left="140"/>
              <w:spacing w:before="114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1.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URS</w:t>
            </w:r>
          </w:p>
        </w:tc>
        <w:tc>
          <w:tcPr>
            <w:shd w:val="clear" w:fill="90D3D1"/>
            <w:tcW w:w="1462" w:type="dxa"/>
            <w:vAlign w:val="top"/>
            <w:textDirection w:val="btLr"/>
            <w:tcBorders>
              <w:left w:val="nil"/>
            </w:tcBorders>
          </w:tcPr>
          <w:p>
            <w:pPr>
              <w:ind w:left="135"/>
              <w:spacing w:before="47" w:line="10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2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5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2"/>
              </w:rPr>
              <w:t>Percutaneous</w:t>
            </w:r>
          </w:p>
        </w:tc>
      </w:tr>
    </w:tbl>
    <w:p>
      <w:pPr>
        <w:ind w:firstLine="6584"/>
        <w:spacing w:before="189" w:line="1161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8768" behindDoc="0" locked="0" layoutInCell="1" allowOverlap="1">
                <wp:simplePos x="0" y="0"/>
                <wp:positionH relativeFrom="column">
                  <wp:posOffset>4206718</wp:posOffset>
                </wp:positionH>
                <wp:positionV relativeFrom="paragraph">
                  <wp:posOffset>589398</wp:posOffset>
                </wp:positionV>
                <wp:extent cx="294640" cy="94614"/>
                <wp:effectExtent l="0" t="0" r="0" b="0"/>
                <wp:wrapNone/>
                <wp:docPr id="96" name="TextBox 96"/>
                <wp:cNvGraphicFramePr/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 rot="16200000">
                          <a:off x="4206718" y="589398"/>
                          <a:ext cx="294640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tabs>
                                <w:tab w:val="left" w:pos="146"/>
                              </w:tabs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18" style="position:absolute;margin-left:331.238pt;margin-top:46.4093pt;mso-position-vertical-relative:text;mso-position-horizontal-relative:text;width:23.2pt;height:7.45pt;z-index:25180876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tabs>
                          <w:tab w:val="left" w:pos="146"/>
                        </w:tabs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</w:rPr>
                        <w:tab/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NU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5696" behindDoc="0" locked="0" layoutInCell="1" allowOverlap="1">
                <wp:simplePos x="0" y="0"/>
                <wp:positionH relativeFrom="column">
                  <wp:posOffset>4300742</wp:posOffset>
                </wp:positionH>
                <wp:positionV relativeFrom="paragraph">
                  <wp:posOffset>451184</wp:posOffset>
                </wp:positionV>
                <wp:extent cx="356234" cy="168910"/>
                <wp:effectExtent l="0" t="0" r="0" b="0"/>
                <wp:wrapNone/>
                <wp:docPr id="98" name="TextBox 98"/>
                <wp:cNvGraphicFramePr/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 rot="16200000">
                          <a:off x="4300742" y="451184"/>
                          <a:ext cx="356234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0" style="position:absolute;margin-left:338.641pt;margin-top:35.5264pt;mso-position-vertical-relative:text;mso-position-horizontal-relative:text;width:28.05pt;height:13.3pt;z-index:2518056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2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6720" behindDoc="0" locked="0" layoutInCell="1" allowOverlap="1">
                <wp:simplePos x="0" y="0"/>
                <wp:positionH relativeFrom="column">
                  <wp:posOffset>4408691</wp:posOffset>
                </wp:positionH>
                <wp:positionV relativeFrom="paragraph">
                  <wp:posOffset>429681</wp:posOffset>
                </wp:positionV>
                <wp:extent cx="399415" cy="168910"/>
                <wp:effectExtent l="0" t="0" r="0" b="0"/>
                <wp:wrapNone/>
                <wp:docPr id="100" name="TextBox 100"/>
                <wp:cNvGraphicFramePr/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 rot="16200000">
                          <a:off x="4408691" y="429681"/>
                          <a:ext cx="399415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position w:val="2"/>
                              </w:rPr>
                              <w:t>post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  <w:position w:val="2"/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2" style="position:absolute;margin-left:347.141pt;margin-top:33.8332pt;mso-position-vertical-relative:text;mso-position-horizontal-relative:text;width:31.45pt;height:13.3pt;z-index:2518067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position w:val="2"/>
                        </w:rPr>
                        <w:t>post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  <w:position w:val="2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7744" behindDoc="0" locked="0" layoutInCell="1" allowOverlap="1">
                <wp:simplePos x="0" y="0"/>
                <wp:positionH relativeFrom="column">
                  <wp:posOffset>4530999</wp:posOffset>
                </wp:positionH>
                <wp:positionV relativeFrom="paragraph">
                  <wp:posOffset>420868</wp:posOffset>
                </wp:positionV>
                <wp:extent cx="439419" cy="133985"/>
                <wp:effectExtent l="0" t="0" r="0" b="0"/>
                <wp:wrapNone/>
                <wp:docPr id="102" name="TextBox 102"/>
                <wp:cNvGraphicFramePr/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 rot="16200000">
                          <a:off x="4530999" y="420868"/>
                          <a:ext cx="439419" cy="1339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192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</w:rPr>
                              <w:t>operative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4" style="position:absolute;margin-left:356.772pt;margin-top:33.1392pt;mso-position-vertical-relative:text;mso-position-horizontal-relative:text;width:34.6pt;height:10.55pt;z-index:2518077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192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</w:rPr>
                        <w:t>operative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9792" behindDoc="0" locked="0" layoutInCell="1" allowOverlap="1">
                <wp:simplePos x="0" y="0"/>
                <wp:positionH relativeFrom="column">
                  <wp:posOffset>4710873</wp:posOffset>
                </wp:positionH>
                <wp:positionV relativeFrom="paragraph">
                  <wp:posOffset>472051</wp:posOffset>
                </wp:positionV>
                <wp:extent cx="318770" cy="152400"/>
                <wp:effectExtent l="0" t="0" r="0" b="0"/>
                <wp:wrapNone/>
                <wp:docPr id="104" name="TextBox 104"/>
                <wp:cNvGraphicFramePr/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 rot="16200000">
                          <a:off x="4710873" y="472051"/>
                          <a:ext cx="318770" cy="1524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94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</w:rPr>
                              <w:t>chemo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6" style="position:absolute;margin-left:370.935pt;margin-top:37.1694pt;mso-position-vertical-relative:text;mso-position-horizontal-relative:text;width:25.1pt;height:12pt;z-index:25180979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94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</w:rPr>
                        <w:t>chemo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1120" behindDoc="0" locked="0" layoutInCell="1" allowOverlap="1">
                <wp:simplePos x="0" y="0"/>
                <wp:positionH relativeFrom="column">
                  <wp:posOffset>3443808</wp:posOffset>
                </wp:positionH>
                <wp:positionV relativeFrom="paragraph">
                  <wp:posOffset>412660</wp:posOffset>
                </wp:positionV>
                <wp:extent cx="468630" cy="130810"/>
                <wp:effectExtent l="0" t="0" r="0" b="0"/>
                <wp:wrapNone/>
                <wp:docPr id="106" name="TextBox 106"/>
                <wp:cNvGraphicFramePr/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 rot="16200000">
                          <a:off x="3443808" y="412660"/>
                          <a:ext cx="46863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00" w:lineRule="auto"/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High-r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isk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a,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8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28" style="position:absolute;margin-left:271.166pt;margin-top:32.493pt;mso-position-vertical-relative:text;mso-position-horizontal-relative:text;width:36.9pt;height:10.3pt;z-index:25178112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00" w:lineRule="auto"/>
                        <w:rPr>
                          <w:rFonts w:ascii="Calibri" w:hAnsi="Calibri" w:eastAsia="Calibri" w:cs="Calibri"/>
                          <w:sz w:val="8"/>
                          <w:szCs w:val="8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High-r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isk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a,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8"/>
                          <w:w w:val="10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0" style="position:absolute;margin-left:280.287pt;margin-top:15.3119pt;mso-position-vertical-relative:text;mso-position-horizontal-relative:text;width:17.65pt;height:48.45pt;z-index:251759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8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3408" behindDoc="0" locked="0" layoutInCell="1" allowOverlap="1">
                <wp:simplePos x="0" y="0"/>
                <wp:positionH relativeFrom="column">
                  <wp:posOffset>2585736</wp:posOffset>
                </wp:positionH>
                <wp:positionV relativeFrom="paragraph">
                  <wp:posOffset>912480</wp:posOffset>
                </wp:positionV>
                <wp:extent cx="227965" cy="126364"/>
                <wp:effectExtent l="0" t="0" r="0" b="0"/>
                <wp:wrapNone/>
                <wp:docPr id="108" name="TextBox 108"/>
                <wp:cNvGraphicFramePr/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 rot="16200000">
                          <a:off x="2585736" y="912480"/>
                          <a:ext cx="227965" cy="12636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190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Calyx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2" style="position:absolute;margin-left:203.601pt;margin-top:71.8489pt;mso-position-vertical-relative:text;mso-position-horizontal-relative:text;width:17.95pt;height:9.95pt;z-index:25179340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190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Calyx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4" style="position:absolute;margin-left:203.175pt;margin-top:51.8279pt;mso-position-vertical-relative:text;mso-position-horizontal-relative:text;width:17.75pt;height:50.5pt;z-index:251771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9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9"/>
                  </w:tblGrid>
                  <w:tr>
                    <w:trPr>
                      <w:trHeight w:val="959" w:hRule="atLeast"/>
                    </w:trPr>
                    <w:tc>
                      <w:tcPr>
                        <w:shd w:val="clear" w:fill="A7CBEB"/>
                        <w:tcW w:w="30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7264" behindDoc="0" locked="0" layoutInCell="1" allowOverlap="1">
                <wp:simplePos x="0" y="0"/>
                <wp:positionH relativeFrom="column">
                  <wp:posOffset>3497312</wp:posOffset>
                </wp:positionH>
                <wp:positionV relativeFrom="paragraph">
                  <wp:posOffset>1405880</wp:posOffset>
                </wp:positionV>
                <wp:extent cx="348615" cy="142239"/>
                <wp:effectExtent l="0" t="0" r="0" b="0"/>
                <wp:wrapNone/>
                <wp:docPr id="110" name="TextBox 110"/>
                <wp:cNvGraphicFramePr/>
                <a:graphic>
                  <a:graphicData uri="http://schemas.microsoft.com/office/word/2010/wordprocessingShape">
                    <wps:wsp>
                      <wps:cNvPr id="110" name="TextBox 110"/>
                      <wps:cNvSpPr txBox="1"/>
                      <wps:spPr>
                        <a:xfrm rot="16200000">
                          <a:off x="3497312" y="1405880"/>
                          <a:ext cx="348615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Low-r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36" style="position:absolute;margin-left:275.379pt;margin-top:110.699pt;mso-position-vertical-relative:text;mso-position-horizontal-relative:text;width:27.45pt;height:11.2pt;z-index:25178726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Low-r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isk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38" style="position:absolute;margin-left:280.287pt;margin-top:92.5259pt;mso-position-vertical-relative:text;mso-position-horizontal-relative:text;width:17.65pt;height:48.25pt;z-index:251762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5216" behindDoc="0" locked="0" layoutInCell="1" allowOverlap="1">
                <wp:simplePos x="0" y="0"/>
                <wp:positionH relativeFrom="column">
                  <wp:posOffset>339852</wp:posOffset>
                </wp:positionH>
                <wp:positionV relativeFrom="paragraph">
                  <wp:posOffset>2004526</wp:posOffset>
                </wp:positionV>
                <wp:extent cx="368300" cy="199389"/>
                <wp:effectExtent l="0" t="0" r="0" b="0"/>
                <wp:wrapNone/>
                <wp:docPr id="112" name="TextBox 112"/>
                <wp:cNvGraphicFramePr/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 rot="16200000">
                          <a:off x="339852" y="2004526"/>
                          <a:ext cx="368300" cy="19938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8" w:line="184" w:lineRule="auto"/>
                              <w:rPr>
                                <w:rFonts w:ascii="Calibri" w:hAnsi="Calibri" w:eastAsia="Calibri" w:cs="Calibri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3"/>
                                <w:szCs w:val="23"/>
                                <w:b/>
                                <w:bCs/>
                                <w:color w:val="231F20"/>
                              </w:rPr>
                              <w:t>UTUC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0" style="position:absolute;margin-left:26.76pt;margin-top:157.837pt;mso-position-vertical-relative:text;mso-position-horizontal-relative:text;width:29pt;height:15.7pt;z-index:25178521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8" w:line="184" w:lineRule="auto"/>
                        <w:rPr>
                          <w:rFonts w:ascii="Calibri" w:hAnsi="Calibri" w:eastAsia="Calibri" w:cs="Calibri"/>
                          <w:sz w:val="23"/>
                          <w:szCs w:val="23"/>
                        </w:rPr>
                      </w:pPr>
                      <w:r>
                        <w:rPr>
                          <w:rFonts w:ascii="Calibri" w:hAnsi="Calibri" w:eastAsia="Calibri" w:cs="Calibri"/>
                          <w:sz w:val="23"/>
                          <w:szCs w:val="23"/>
                          <w:b/>
                          <w:bCs/>
                          <w:color w:val="231F20"/>
                        </w:rPr>
                        <w:t>UTUC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2" style="position:absolute;margin-left:30.798pt;margin-top:139.653pt;mso-position-vertical-relative:text;mso-position-horizontal-relative:text;width:20.85pt;height:53.3pt;z-index:251757568;" filled="false" strokecolor="#231F20" strokeweight="0.25pt" coordsize="417,1065" coordorigin="0,0" path="m,l0,1065l416,1065l416,0l0,0e">
            <v:stroke joinstyle="miter" miterlimit="0"/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2144" behindDoc="0" locked="0" layoutInCell="1" allowOverlap="1">
                <wp:simplePos x="0" y="0"/>
                <wp:positionH relativeFrom="column">
                  <wp:posOffset>3443808</wp:posOffset>
                </wp:positionH>
                <wp:positionV relativeFrom="paragraph">
                  <wp:posOffset>2371895</wp:posOffset>
                </wp:positionV>
                <wp:extent cx="468630" cy="130810"/>
                <wp:effectExtent l="0" t="0" r="0" b="0"/>
                <wp:wrapNone/>
                <wp:docPr id="114" name="TextBox 114"/>
                <wp:cNvGraphicFramePr/>
                <a:graphic>
                  <a:graphicData uri="http://schemas.microsoft.com/office/word/2010/wordprocessingShape">
                    <wps:wsp>
                      <wps:cNvPr id="114" name="TextBox 114"/>
                      <wps:cNvSpPr txBox="1"/>
                      <wps:spPr>
                        <a:xfrm rot="16200000">
                          <a:off x="3443808" y="2371895"/>
                          <a:ext cx="46863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00" w:lineRule="auto"/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High-r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isk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a,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8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4" style="position:absolute;margin-left:271.166pt;margin-top:186.763pt;mso-position-vertical-relative:text;mso-position-horizontal-relative:text;width:36.9pt;height:10.3pt;z-index:25178214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00" w:lineRule="auto"/>
                        <w:rPr>
                          <w:rFonts w:ascii="Calibri" w:hAnsi="Calibri" w:eastAsia="Calibri" w:cs="Calibri"/>
                          <w:sz w:val="8"/>
                          <w:szCs w:val="8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High-r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isk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a,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8"/>
                          <w:w w:val="10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46" style="position:absolute;margin-left:280.287pt;margin-top:169.638pt;mso-position-vertical-relative:text;mso-position-horizontal-relative:text;width:17.65pt;height:48.25pt;z-index:251760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6480" behindDoc="0" locked="0" layoutInCell="1" allowOverlap="1">
                <wp:simplePos x="0" y="0"/>
                <wp:positionH relativeFrom="column">
                  <wp:posOffset>2572377</wp:posOffset>
                </wp:positionH>
                <wp:positionV relativeFrom="paragraph">
                  <wp:posOffset>2952456</wp:posOffset>
                </wp:positionV>
                <wp:extent cx="238125" cy="142239"/>
                <wp:effectExtent l="0" t="0" r="0" b="0"/>
                <wp:wrapNone/>
                <wp:docPr id="116" name="TextBox 116"/>
                <wp:cNvGraphicFramePr/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 rot="16200000">
                          <a:off x="2572377" y="2952456"/>
                          <a:ext cx="238125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Distal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48" style="position:absolute;margin-left:202.549pt;margin-top:232.477pt;mso-position-vertical-relative:text;mso-position-horizontal-relative:text;width:18.75pt;height:11.2pt;z-index:25179648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Distal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0" style="position:absolute;margin-left:203.175pt;margin-top:215.64pt;mso-position-vertical-relative:text;mso-position-horizontal-relative:text;width:17.65pt;height:45.6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861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90336" behindDoc="0" locked="0" layoutInCell="1" allowOverlap="1">
                <wp:simplePos x="0" y="0"/>
                <wp:positionH relativeFrom="column">
                  <wp:posOffset>3497458</wp:posOffset>
                </wp:positionH>
                <wp:positionV relativeFrom="paragraph">
                  <wp:posOffset>3365424</wp:posOffset>
                </wp:positionV>
                <wp:extent cx="347979" cy="142239"/>
                <wp:effectExtent l="0" t="0" r="0" b="0"/>
                <wp:wrapNone/>
                <wp:docPr id="118" name="TextBox 118"/>
                <wp:cNvGraphicFramePr/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 rot="16200000">
                          <a:off x="3497458" y="3365424"/>
                          <a:ext cx="347979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Low-r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52" style="position:absolute;margin-left:275.39pt;margin-top:264.994pt;mso-position-vertical-relative:text;mso-position-horizontal-relative:text;width:27.4pt;height:11.2pt;z-index:25179033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Low-r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isk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54" style="position:absolute;margin-left:280.287pt;margin-top:246.75pt;mso-position-vertical-relative:text;mso-position-horizontal-relative:text;width:17.65pt;height:48.2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56" style="position:absolute;margin-left:130.857pt;margin-top:292.752pt;mso-position-vertical-relative:text;mso-position-horizontal-relative:text;width:18.75pt;height:45.6pt;z-index:251773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29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29"/>
                  </w:tblGrid>
                  <w:tr>
                    <w:trPr>
                      <w:trHeight w:val="861" w:hRule="atLeast"/>
                    </w:trPr>
                    <w:tc>
                      <w:tcPr>
                        <w:shd w:val="clear" w:fill="A7CBEB"/>
                        <w:tcW w:w="329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66784" behindDoc="0" locked="0" layoutInCell="1" allowOverlap="1">
            <wp:simplePos x="0" y="0"/>
            <wp:positionH relativeFrom="column">
              <wp:posOffset>1884706</wp:posOffset>
            </wp:positionH>
            <wp:positionV relativeFrom="paragraph">
              <wp:posOffset>3028161</wp:posOffset>
            </wp:positionV>
            <wp:extent cx="709452" cy="1898192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9452" cy="18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3"/>
        </w:rPr>
        <w:pict>
          <v:group id="_x0000_s158" style="mso-position-vertical-relative:line;mso-position-horizontal-relative:char;width:92pt;height:58.05pt;" filled="false" stroked="false" coordsize="1840,1160" coordorigin="0,0">
            <v:shape id="_x0000_s160" style="position:absolute;left:0;top:2;width:1838;height:1156;" filled="false" stroked="false" type="#_x0000_t75">
              <v:imagedata o:title="" r:id="rId46"/>
            </v:shape>
            <v:shape id="_x0000_s162" style="position:absolute;left:81;top:-20;width:1778;height:12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33" w:type="dxa"/>
                      <w:tblInd w:w="22" w:type="dxa"/>
                      <w:tblLayout w:type="fixed"/>
                      <w:tblBorders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top w:val="single" w:color="231F20" w:sz="2" w:space="0"/>
                      </w:tblBorders>
                    </w:tblPr>
                    <w:tblGrid>
                      <w:gridCol w:w="1733"/>
                    </w:tblGrid>
                    <w:tr>
                      <w:trPr>
                        <w:trHeight w:val="1150" w:hRule="atLeast"/>
                      </w:trPr>
                      <w:tc>
                        <w:tcPr>
                          <w:tcW w:w="173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before="139"/>
        <w:rPr/>
      </w:pPr>
      <w:r/>
    </w:p>
    <w:tbl>
      <w:tblPr>
        <w:tblStyle w:val="TableNormal"/>
        <w:tblW w:w="1733" w:type="dxa"/>
        <w:tblInd w:w="668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67"/>
        <w:gridCol w:w="1466"/>
      </w:tblGrid>
      <w:tr>
        <w:trPr>
          <w:trHeight w:val="1150" w:hRule="atLeast"/>
        </w:trPr>
        <w:tc>
          <w:tcPr>
            <w:shd w:val="clear" w:fill="90D3D1"/>
            <w:tcW w:w="267" w:type="dxa"/>
            <w:vAlign w:val="top"/>
            <w:textDirection w:val="btLr"/>
            <w:tcBorders>
              <w:right w:val="nil"/>
            </w:tcBorders>
          </w:tcPr>
          <w:p>
            <w:pPr>
              <w:ind w:left="140"/>
              <w:spacing w:before="114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1.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URS</w:t>
            </w:r>
          </w:p>
        </w:tc>
        <w:tc>
          <w:tcPr>
            <w:shd w:val="clear" w:fill="90D3D1"/>
            <w:tcW w:w="1466" w:type="dxa"/>
            <w:vAlign w:val="top"/>
            <w:textDirection w:val="btLr"/>
            <w:tcBorders>
              <w:left w:val="nil"/>
            </w:tcBorders>
          </w:tcPr>
          <w:p>
            <w:pPr>
              <w:ind w:left="136"/>
              <w:spacing w:before="42" w:line="11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1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1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1"/>
              </w:rPr>
              <w:t>NU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</w:rPr>
              <w:t>*</w:t>
            </w:r>
          </w:p>
        </w:tc>
      </w:tr>
    </w:tbl>
    <w:p>
      <w:pPr>
        <w:spacing w:line="235" w:lineRule="exact"/>
        <w:rPr/>
      </w:pPr>
      <w:r/>
    </w:p>
    <w:tbl>
      <w:tblPr>
        <w:tblStyle w:val="TableNormal"/>
        <w:tblW w:w="1733" w:type="dxa"/>
        <w:tblInd w:w="668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5"/>
        <w:gridCol w:w="186"/>
        <w:gridCol w:w="211"/>
        <w:gridCol w:w="1051"/>
      </w:tblGrid>
      <w:tr>
        <w:trPr>
          <w:trHeight w:val="1440" w:hRule="atLeast"/>
        </w:trPr>
        <w:tc>
          <w:tcPr>
            <w:shd w:val="clear" w:fill="90D3D1"/>
            <w:tcW w:w="285" w:type="dxa"/>
            <w:vAlign w:val="top"/>
            <w:textDirection w:val="btLr"/>
            <w:tcBorders>
              <w:right w:val="nil"/>
            </w:tcBorders>
          </w:tcPr>
          <w:p>
            <w:pPr>
              <w:ind w:left="140"/>
              <w:spacing w:before="115" w:line="10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6"/>
              </w:rPr>
              <w:t>1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3"/>
                <w:w w:val="10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6"/>
              </w:rPr>
              <w:t>R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6"/>
              </w:rPr>
              <w:t>NU</w:t>
            </w:r>
          </w:p>
        </w:tc>
        <w:tc>
          <w:tcPr>
            <w:shd w:val="clear" w:fill="90D3D1"/>
            <w:tcW w:w="186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86"/>
              <w:spacing w:before="61" w:line="1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</w:rPr>
              <w:t>or</w:t>
            </w:r>
          </w:p>
        </w:tc>
        <w:tc>
          <w:tcPr>
            <w:shd w:val="clear" w:fill="90D3D1"/>
            <w:tcW w:w="211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35"/>
              <w:spacing w:before="43" w:line="117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ista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l</w:t>
            </w:r>
          </w:p>
        </w:tc>
        <w:tc>
          <w:tcPr>
            <w:shd w:val="clear" w:fill="90D3D1"/>
            <w:tcW w:w="1051" w:type="dxa"/>
            <w:vAlign w:val="top"/>
            <w:textDirection w:val="btLr"/>
            <w:tcBorders>
              <w:left w:val="nil"/>
            </w:tcBorders>
          </w:tcPr>
          <w:p>
            <w:pPr>
              <w:ind w:left="291"/>
              <w:spacing w:before="51" w:line="160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3"/>
              </w:rPr>
              <w:t>ureterectomy</w:t>
            </w:r>
          </w:p>
          <w:p>
            <w:pPr>
              <w:ind w:left="284"/>
              <w:spacing w:line="214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</w:rPr>
              <w:t>+/-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</w:rPr>
              <w:t>L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2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4"/>
              </w:rPr>
              <w:t>ND</w:t>
            </w:r>
          </w:p>
          <w:p>
            <w:pPr>
              <w:ind w:left="284"/>
              <w:spacing w:line="214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  <w:position w:val="3"/>
              </w:rPr>
              <w:t>+/-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23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  <w:position w:val="3"/>
              </w:rPr>
              <w:t>per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5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1"/>
                <w:position w:val="3"/>
              </w:rPr>
              <w:t>i-</w:t>
            </w:r>
          </w:p>
          <w:p>
            <w:pPr>
              <w:ind w:left="255"/>
              <w:spacing w:before="40" w:line="192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3"/>
              </w:rPr>
              <w:t>operative</w:t>
            </w:r>
          </w:p>
          <w:p>
            <w:pPr>
              <w:ind w:left="255"/>
              <w:spacing w:before="44" w:line="19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"/>
              </w:rPr>
              <w:t>che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4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"/>
              </w:rPr>
              <w:t>mo</w:t>
            </w:r>
          </w:p>
        </w:tc>
      </w:tr>
    </w:tbl>
    <w:p>
      <w:pPr>
        <w:spacing w:line="236" w:lineRule="exact"/>
        <w:rPr/>
      </w:pPr>
      <w:r/>
    </w:p>
    <w:tbl>
      <w:tblPr>
        <w:tblStyle w:val="TableNormal"/>
        <w:tblW w:w="1733" w:type="dxa"/>
        <w:tblInd w:w="668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85"/>
        <w:gridCol w:w="397"/>
        <w:gridCol w:w="204"/>
        <w:gridCol w:w="847"/>
      </w:tblGrid>
      <w:tr>
        <w:trPr>
          <w:trHeight w:val="1248" w:hRule="atLeast"/>
        </w:trPr>
        <w:tc>
          <w:tcPr>
            <w:shd w:val="clear" w:fill="90D3D1"/>
            <w:tcW w:w="285" w:type="dxa"/>
            <w:vAlign w:val="top"/>
            <w:textDirection w:val="btLr"/>
            <w:tcBorders>
              <w:right w:val="nil"/>
            </w:tcBorders>
          </w:tcPr>
          <w:p>
            <w:pPr>
              <w:ind w:left="140"/>
              <w:spacing w:before="114" w:line="110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</w:rPr>
              <w:t>1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3"/>
                <w:w w:val="10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3"/>
              </w:rPr>
              <w:t>URS</w:t>
            </w:r>
          </w:p>
        </w:tc>
        <w:tc>
          <w:tcPr>
            <w:shd w:val="clear" w:fill="90D3D1"/>
            <w:tcW w:w="397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86"/>
              <w:spacing w:before="61" w:line="123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</w:rPr>
              <w:t>or</w:t>
            </w:r>
          </w:p>
          <w:p>
            <w:pPr>
              <w:ind w:left="135"/>
              <w:spacing w:before="46" w:line="116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D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5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ista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3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-2"/>
              </w:rPr>
              <w:t>l</w:t>
            </w:r>
          </w:p>
        </w:tc>
        <w:tc>
          <w:tcPr>
            <w:shd w:val="clear" w:fill="90D3D1"/>
            <w:tcW w:w="204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260"/>
              <w:spacing w:before="52" w:line="174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2"/>
              </w:rPr>
              <w:t>ureterec-</w:t>
            </w:r>
          </w:p>
        </w:tc>
        <w:tc>
          <w:tcPr>
            <w:shd w:val="clear" w:fill="90D3D1"/>
            <w:tcW w:w="847" w:type="dxa"/>
            <w:vAlign w:val="top"/>
            <w:textDirection w:val="btLr"/>
            <w:tcBorders>
              <w:left w:val="nil"/>
            </w:tcBorders>
          </w:tcPr>
          <w:p>
            <w:pPr>
              <w:ind w:left="250"/>
              <w:spacing w:before="52" w:line="17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4"/>
              </w:rPr>
              <w:t>tomy</w:t>
            </w:r>
          </w:p>
        </w:tc>
      </w:tr>
    </w:tbl>
    <w:p>
      <w:pPr>
        <w:spacing w:line="378" w:lineRule="auto"/>
        <w:rPr>
          <w:rFonts w:ascii="Arial"/>
          <w:sz w:val="21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91360" behindDoc="0" locked="0" layoutInCell="1" allowOverlap="1">
                <wp:simplePos x="0" y="0"/>
                <wp:positionH relativeFrom="column">
                  <wp:posOffset>1627611</wp:posOffset>
                </wp:positionH>
                <wp:positionV relativeFrom="paragraph">
                  <wp:posOffset>75142</wp:posOffset>
                </wp:positionV>
                <wp:extent cx="311150" cy="147320"/>
                <wp:effectExtent l="0" t="0" r="0" b="0"/>
                <wp:wrapNone/>
                <wp:docPr id="122" name="TextBox 122"/>
                <wp:cNvGraphicFramePr/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 rot="16200000">
                          <a:off x="1627611" y="75142"/>
                          <a:ext cx="311150" cy="1473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85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b/>
                                <w:bCs/>
                                <w:color w:val="231F20"/>
                                <w:spacing w:val="2"/>
                              </w:rPr>
                              <w:t>Ureter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4" style="position:absolute;margin-left:128.158pt;margin-top:5.91675pt;mso-position-vertical-relative:text;mso-position-horizontal-relative:text;width:24.5pt;height:11.6pt;z-index:25179136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85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b/>
                          <w:bCs/>
                          <w:color w:val="231F20"/>
                          <w:spacing w:val="2"/>
                        </w:rPr>
                        <w:t>Ureter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firstLine="6584"/>
        <w:spacing w:before="1" w:line="1306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4672" behindDoc="0" locked="0" layoutInCell="1" allowOverlap="1">
                <wp:simplePos x="0" y="0"/>
                <wp:positionH relativeFrom="column">
                  <wp:posOffset>4206772</wp:posOffset>
                </wp:positionH>
                <wp:positionV relativeFrom="paragraph">
                  <wp:posOffset>563193</wp:posOffset>
                </wp:positionV>
                <wp:extent cx="294640" cy="94614"/>
                <wp:effectExtent l="0" t="0" r="0" b="0"/>
                <wp:wrapNone/>
                <wp:docPr id="124" name="TextBox 124"/>
                <wp:cNvGraphicFramePr/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 rot="16200000">
                          <a:off x="4206772" y="563193"/>
                          <a:ext cx="294640" cy="946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108" w:lineRule="exact"/>
                              <w:tabs>
                                <w:tab w:val="left" w:pos="146"/>
                              </w:tabs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</w:rPr>
                              <w:tab/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em w:val="dot"/>
                                <w:color w:val="231F20"/>
                                <w:spacing w:val="-4"/>
                              </w:rPr>
                              <w:t>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6" style="position:absolute;margin-left:331.242pt;margin-top:44.346pt;mso-position-vertical-relative:text;mso-position-horizontal-relative:text;width:23.2pt;height:7.45pt;z-index:2518046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08" w:lineRule="exact"/>
                        <w:tabs>
                          <w:tab w:val="left" w:pos="146"/>
                        </w:tabs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</w:rPr>
                        <w:tab/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R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em w:val="dot"/>
                          <w:color w:val="231F20"/>
                          <w:spacing w:val="-4"/>
                        </w:rPr>
                        <w:t>NU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0576" behindDoc="0" locked="0" layoutInCell="1" allowOverlap="1">
                <wp:simplePos x="0" y="0"/>
                <wp:positionH relativeFrom="column">
                  <wp:posOffset>4300743</wp:posOffset>
                </wp:positionH>
                <wp:positionV relativeFrom="paragraph">
                  <wp:posOffset>425033</wp:posOffset>
                </wp:positionV>
                <wp:extent cx="356234" cy="168910"/>
                <wp:effectExtent l="0" t="0" r="0" b="0"/>
                <wp:wrapNone/>
                <wp:docPr id="126" name="TextBox 126"/>
                <wp:cNvGraphicFramePr/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 rot="16200000">
                          <a:off x="4300743" y="425033"/>
                          <a:ext cx="356234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21"/>
                                <w:w w:val="101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L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"/>
                                <w:position w:val="2"/>
                              </w:rPr>
                              <w:t>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68" style="position:absolute;margin-left:338.641pt;margin-top:33.4672pt;mso-position-vertical-relative:text;mso-position-horizontal-relative:text;width:28.05pt;height:13.3pt;z-index:25180057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2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L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"/>
                          <w:position w:val="2"/>
                        </w:rPr>
                        <w:t>ND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0" locked="0" layoutInCell="1" allowOverlap="1">
                <wp:simplePos x="0" y="0"/>
                <wp:positionH relativeFrom="column">
                  <wp:posOffset>4418367</wp:posOffset>
                </wp:positionH>
                <wp:positionV relativeFrom="paragraph">
                  <wp:posOffset>413205</wp:posOffset>
                </wp:positionV>
                <wp:extent cx="379729" cy="168910"/>
                <wp:effectExtent l="0" t="0" r="0" b="0"/>
                <wp:wrapNone/>
                <wp:docPr id="128" name="TextBox 128"/>
                <wp:cNvGraphicFramePr/>
                <a:graphic>
                  <a:graphicData uri="http://schemas.microsoft.com/office/word/2010/wordprocessingShape">
                    <wps:wsp>
                      <wps:cNvPr id="128" name="TextBox 128"/>
                      <wps:cNvSpPr txBox="1"/>
                      <wps:spPr>
                        <a:xfrm rot="16200000">
                          <a:off x="4418367" y="413205"/>
                          <a:ext cx="379729" cy="1689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25" w:lineRule="exact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1"/>
                                <w:position w:val="2"/>
                              </w:rPr>
                              <w:t>+/-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22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1"/>
                                <w:position w:val="2"/>
                              </w:rPr>
                              <w:t>per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6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1"/>
                                <w:position w:val="2"/>
                              </w:rPr>
                              <w:t>i-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0" style="position:absolute;margin-left:347.903pt;margin-top:32.5359pt;mso-position-vertical-relative:text;mso-position-horizontal-relative:text;width:29.9pt;height:13.3pt;z-index:251803648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25" w:lineRule="exact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1"/>
                          <w:position w:val="2"/>
                        </w:rPr>
                        <w:t>+/-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1"/>
                          <w:position w:val="2"/>
                        </w:rPr>
                        <w:t>per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1"/>
                          <w:position w:val="2"/>
                        </w:rPr>
                        <w:t>i-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0" locked="0" layoutInCell="1" allowOverlap="1">
                <wp:simplePos x="0" y="0"/>
                <wp:positionH relativeFrom="column">
                  <wp:posOffset>4530999</wp:posOffset>
                </wp:positionH>
                <wp:positionV relativeFrom="paragraph">
                  <wp:posOffset>394608</wp:posOffset>
                </wp:positionV>
                <wp:extent cx="439419" cy="133985"/>
                <wp:effectExtent l="0" t="0" r="0" b="0"/>
                <wp:wrapNone/>
                <wp:docPr id="130" name="TextBox 130"/>
                <wp:cNvGraphicFramePr/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 rot="16200000">
                          <a:off x="4530999" y="394608"/>
                          <a:ext cx="439419" cy="13398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4" w:line="192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3"/>
                              </w:rPr>
                              <w:t>operative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2" style="position:absolute;margin-left:356.772pt;margin-top:31.0715pt;mso-position-vertical-relative:text;mso-position-horizontal-relative:text;width:34.6pt;height:10.55pt;z-index:251802624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4" w:line="192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3"/>
                        </w:rPr>
                        <w:t>operative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0" locked="0" layoutInCell="1" allowOverlap="1">
                <wp:simplePos x="0" y="0"/>
                <wp:positionH relativeFrom="column">
                  <wp:posOffset>4710874</wp:posOffset>
                </wp:positionH>
                <wp:positionV relativeFrom="paragraph">
                  <wp:posOffset>445792</wp:posOffset>
                </wp:positionV>
                <wp:extent cx="318770" cy="152400"/>
                <wp:effectExtent l="0" t="0" r="0" b="0"/>
                <wp:wrapNone/>
                <wp:docPr id="132" name="TextBox 132"/>
                <wp:cNvGraphicFramePr/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 rot="16200000">
                          <a:off x="4710874" y="445792"/>
                          <a:ext cx="318770" cy="15240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194" w:lineRule="auto"/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"/>
                              </w:rPr>
                              <w:t>che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6"/>
                                <w:szCs w:val="16"/>
                                <w:color w:val="231F20"/>
                                <w:spacing w:val="1"/>
                              </w:rPr>
                              <w:t>mo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4" style="position:absolute;margin-left:370.935pt;margin-top:35.1018pt;mso-position-vertical-relative:text;mso-position-horizontal-relative:text;width:25.1pt;height:12pt;z-index:251801600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194" w:lineRule="auto"/>
                        <w:rPr>
                          <w:rFonts w:ascii="Calibri" w:hAnsi="Calibri" w:eastAsia="Calibri" w:cs="Calibri"/>
                          <w:sz w:val="16"/>
                          <w:szCs w:val="16"/>
                        </w:rPr>
                      </w:pP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"/>
                        </w:rPr>
                        <w:t>che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-24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6"/>
                          <w:szCs w:val="16"/>
                          <w:color w:val="231F20"/>
                          <w:spacing w:val="1"/>
                        </w:rPr>
                        <w:t>mo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0096" behindDoc="0" locked="0" layoutInCell="1" allowOverlap="1">
                <wp:simplePos x="0" y="0"/>
                <wp:positionH relativeFrom="column">
                  <wp:posOffset>3443807</wp:posOffset>
                </wp:positionH>
                <wp:positionV relativeFrom="paragraph">
                  <wp:posOffset>310737</wp:posOffset>
                </wp:positionV>
                <wp:extent cx="468630" cy="130810"/>
                <wp:effectExtent l="0" t="0" r="0" b="0"/>
                <wp:wrapNone/>
                <wp:docPr id="134" name="TextBox 134"/>
                <wp:cNvGraphicFramePr/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 rot="16200000">
                          <a:off x="3443807" y="310737"/>
                          <a:ext cx="468630" cy="13081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3" w:line="200" w:lineRule="auto"/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High-r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isk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a,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8"/>
                                <w:w w:val="10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8"/>
                                <w:szCs w:val="8"/>
                                <w:color w:val="231F20"/>
                                <w:spacing w:val="-1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76" style="position:absolute;margin-left:271.166pt;margin-top:24.4675pt;mso-position-vertical-relative:text;mso-position-horizontal-relative:text;width:36.9pt;height:10.3pt;z-index:251780096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3" w:line="200" w:lineRule="auto"/>
                        <w:rPr>
                          <w:rFonts w:ascii="Calibri" w:hAnsi="Calibri" w:eastAsia="Calibri" w:cs="Calibri"/>
                          <w:sz w:val="8"/>
                          <w:szCs w:val="8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High-r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0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isk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a,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8"/>
                          <w:w w:val="10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8"/>
                          <w:szCs w:val="8"/>
                          <w:color w:val="231F20"/>
                          <w:spacing w:val="-1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78" style="position:absolute;margin-left:280.287pt;margin-top:5.9855pt;mso-position-vertical-relative:text;mso-position-horizontal-relative:text;width:17.65pt;height:48.25pt;z-index:25176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4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79072" behindDoc="0" locked="0" layoutInCell="1" allowOverlap="1">
                <wp:simplePos x="0" y="0"/>
                <wp:positionH relativeFrom="column">
                  <wp:posOffset>2375978</wp:posOffset>
                </wp:positionH>
                <wp:positionV relativeFrom="paragraph">
                  <wp:posOffset>753622</wp:posOffset>
                </wp:positionV>
                <wp:extent cx="631190" cy="142239"/>
                <wp:effectExtent l="0" t="0" r="0" b="0"/>
                <wp:wrapNone/>
                <wp:docPr id="136" name="TextBox 136"/>
                <wp:cNvGraphicFramePr/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 rot="16200000">
                          <a:off x="2375978" y="753622"/>
                          <a:ext cx="631190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Mid &amp;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1"/>
                              </w:rPr>
                              <w:t>Proximal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0" style="position:absolute;margin-left:187.085pt;margin-top:59.3403pt;mso-position-vertical-relative:text;mso-position-horizontal-relative:text;width:49.7pt;height:11.2pt;z-index:25177907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Mid &amp;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19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1"/>
                        </w:rPr>
                        <w:t>Proximal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2" style="position:absolute;margin-left:203.175pt;margin-top:28.0175pt;mso-position-vertical-relative:text;mso-position-horizontal-relative:text;width:17.65pt;height:74.45pt;z-index:251769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1438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789312" behindDoc="0" locked="0" layoutInCell="1" allowOverlap="1">
                <wp:simplePos x="0" y="0"/>
                <wp:positionH relativeFrom="column">
                  <wp:posOffset>3497458</wp:posOffset>
                </wp:positionH>
                <wp:positionV relativeFrom="paragraph">
                  <wp:posOffset>1409563</wp:posOffset>
                </wp:positionV>
                <wp:extent cx="347979" cy="142239"/>
                <wp:effectExtent l="0" t="0" r="0" b="0"/>
                <wp:wrapNone/>
                <wp:docPr id="138" name="TextBox 138"/>
                <wp:cNvGraphicFramePr/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 rot="16200000">
                          <a:off x="3497458" y="1409563"/>
                          <a:ext cx="347979" cy="14223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189" w:lineRule="auto"/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Low-r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15"/>
                                <w:szCs w:val="15"/>
                                <w:color w:val="231F20"/>
                                <w:spacing w:val="-2"/>
                              </w:rPr>
                              <w:t>isk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84" style="position:absolute;margin-left:275.39pt;margin-top:110.989pt;mso-position-vertical-relative:text;mso-position-horizontal-relative:text;width:27.4pt;height:11.2pt;z-index:251789312;rotation:27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189" w:lineRule="auto"/>
                        <w:rPr>
                          <w:rFonts w:ascii="Calibri" w:hAnsi="Calibri" w:eastAsia="Calibri" w:cs="Calibri"/>
                          <w:sz w:val="15"/>
                          <w:szCs w:val="15"/>
                        </w:rPr>
                      </w:pP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Low-r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15"/>
                          <w:szCs w:val="15"/>
                          <w:color w:val="231F20"/>
                          <w:spacing w:val="-2"/>
                        </w:rPr>
                        <w:t>isk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186" style="position:absolute;margin-left:280.287pt;margin-top:92.6855pt;mso-position-vertical-relative:text;mso-position-horizontal-relative:text;width:17.65pt;height:48.35pt;z-index:251774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7"/>
                  </w:tblGrid>
                  <w:tr>
                    <w:trPr>
                      <w:trHeight w:val="916" w:hRule="atLeast"/>
                    </w:trPr>
                    <w:tc>
                      <w:tcPr>
                        <w:shd w:val="clear" w:fill="A7CBEB"/>
                        <w:tcW w:w="307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26"/>
        </w:rPr>
        <w:pict>
          <v:group id="_x0000_s188" style="mso-position-vertical-relative:line;mso-position-horizontal-relative:char;width:92pt;height:65.3pt;" filled="false" stroked="false" coordsize="1840,1306" coordorigin="0,0">
            <v:shape id="_x0000_s190" style="position:absolute;left:0;top:2;width:1838;height:1301;" filled="false" stroked="false" type="#_x0000_t75">
              <v:imagedata o:title="" r:id="rId47"/>
            </v:shape>
            <v:shape id="_x0000_s192" style="position:absolute;left:81;top:-20;width:1778;height:134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1733" w:type="dxa"/>
                      <w:tblInd w:w="22" w:type="dxa"/>
                      <w:tblLayout w:type="fixed"/>
                      <w:tblBorders>
                        <w:left w:val="single" w:color="231F20" w:sz="2" w:space="0"/>
                        <w:bottom w:val="single" w:color="231F20" w:sz="2" w:space="0"/>
                        <w:right w:val="single" w:color="231F20" w:sz="2" w:space="0"/>
                        <w:top w:val="single" w:color="231F20" w:sz="2" w:space="0"/>
                      </w:tblBorders>
                    </w:tblPr>
                    <w:tblGrid>
                      <w:gridCol w:w="1733"/>
                    </w:tblGrid>
                    <w:tr>
                      <w:trPr>
                        <w:trHeight w:val="1295" w:hRule="atLeast"/>
                      </w:trPr>
                      <w:tc>
                        <w:tcPr>
                          <w:tcW w:w="1733" w:type="dxa"/>
                          <w:vAlign w:val="top"/>
                        </w:tcPr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spacing w:line="236" w:lineRule="exact"/>
        <w:rPr/>
      </w:pPr>
      <w:r/>
    </w:p>
    <w:tbl>
      <w:tblPr>
        <w:tblStyle w:val="TableNormal"/>
        <w:tblW w:w="1733" w:type="dxa"/>
        <w:tblInd w:w="6689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1"/>
        <w:gridCol w:w="199"/>
        <w:gridCol w:w="1263"/>
      </w:tblGrid>
      <w:tr>
        <w:trPr>
          <w:trHeight w:val="1438" w:hRule="atLeast"/>
        </w:trPr>
        <w:tc>
          <w:tcPr>
            <w:shd w:val="clear" w:fill="90D3D1"/>
            <w:tcW w:w="271" w:type="dxa"/>
            <w:vAlign w:val="top"/>
            <w:textDirection w:val="btLr"/>
            <w:tcBorders>
              <w:right w:val="nil"/>
            </w:tcBorders>
          </w:tcPr>
          <w:p>
            <w:pPr>
              <w:ind w:left="138"/>
              <w:spacing w:before="114" w:line="186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1.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-2"/>
              </w:rPr>
              <w:t>URS</w:t>
            </w:r>
          </w:p>
        </w:tc>
        <w:tc>
          <w:tcPr>
            <w:shd w:val="clear" w:fill="90D3D1"/>
            <w:tcW w:w="199" w:type="dxa"/>
            <w:vAlign w:val="top"/>
            <w:textDirection w:val="btLr"/>
            <w:tcBorders>
              <w:left w:val="nil"/>
              <w:right w:val="nil"/>
            </w:tcBorders>
          </w:tcPr>
          <w:p>
            <w:pPr>
              <w:ind w:left="133"/>
              <w:spacing w:before="47" w:line="109" w:lineRule="exact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  <w:spacing w:val="6"/>
              </w:rPr>
              <w:t>2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11"/>
                <w:w w:val="102"/>
              </w:rPr>
              <w:t xml:space="preserve">  </w:t>
            </w:r>
            <w:r>
              <w:rPr>
                <w:rFonts w:ascii="Calibri" w:hAnsi="Calibri" w:eastAsia="Calibri" w:cs="Calibri"/>
                <w:sz w:val="16"/>
                <w:szCs w:val="16"/>
                <w:em w:val="dot"/>
                <w:color w:val="231F20"/>
              </w:rPr>
              <w:t>Uretero</w:t>
            </w: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6"/>
              </w:rPr>
              <w:t>-</w:t>
            </w:r>
          </w:p>
        </w:tc>
        <w:tc>
          <w:tcPr>
            <w:shd w:val="clear" w:fill="90D3D1"/>
            <w:tcW w:w="1263" w:type="dxa"/>
            <w:vAlign w:val="top"/>
            <w:textDirection w:val="btLr"/>
            <w:tcBorders>
              <w:left w:val="nil"/>
            </w:tcBorders>
          </w:tcPr>
          <w:p>
            <w:pPr>
              <w:ind w:left="289"/>
              <w:spacing w:before="43" w:line="198" w:lineRule="auto"/>
              <w:rPr>
                <w:rFonts w:ascii="Calibri" w:hAnsi="Calibri" w:eastAsia="Calibri" w:cs="Calibri"/>
                <w:sz w:val="16"/>
                <w:szCs w:val="16"/>
              </w:rPr>
            </w:pPr>
            <w:r>
              <w:rPr>
                <w:rFonts w:ascii="Calibri" w:hAnsi="Calibri" w:eastAsia="Calibri" w:cs="Calibri"/>
                <w:sz w:val="16"/>
                <w:szCs w:val="16"/>
                <w:color w:val="231F20"/>
                <w:spacing w:val="4"/>
              </w:rPr>
              <w:t>ureterostomy*</w:t>
            </w:r>
          </w:p>
        </w:tc>
      </w:tr>
    </w:tbl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4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a: In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patients with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solitary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consider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more conservative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approach.</w:t>
      </w:r>
    </w:p>
    <w:p>
      <w:pPr>
        <w:pStyle w:val="BodyText"/>
        <w:ind w:left="4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b: In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low-grade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patients without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invasive features consider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more conservative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approach.</w:t>
      </w:r>
    </w:p>
    <w:p>
      <w:pPr>
        <w:pStyle w:val="BodyText"/>
        <w:ind w:left="50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1 = first treatment option;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2 = secondary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treatment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option.</w:t>
      </w:r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*In case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amendable to endoscopic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management.</w:t>
      </w:r>
    </w:p>
    <w:p>
      <w:pPr>
        <w:pStyle w:val="BodyText"/>
        <w:ind w:left="488" w:right="1255" w:hanging="2"/>
        <w:spacing w:before="1" w:line="298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</w:rPr>
        <w:t>LND = lymph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node dissection; RNU = radical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nephroureterectomy; URS =</w:t>
      </w:r>
      <w:r>
        <w:rPr>
          <w:sz w:val="18"/>
          <w:szCs w:val="18"/>
          <w:i/>
          <w:iCs/>
          <w:color w:val="231F20"/>
          <w:spacing w:val="4"/>
        </w:rPr>
        <w:t xml:space="preserve"> ureteroscopy; UTUC = upper urinary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tract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urothelial carcinoma.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194" style="position:absolute;margin-left:23.5706pt;margin-top:2.9907pt;mso-position-vertical-relative:text;mso-position-horizontal-relative:text;width:259.95pt;height:8.7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9"/>
        <w:spacing w:before="58" w:line="263" w:lineRule="exact"/>
        <w:outlineLvl w:val="3"/>
        <w:rPr>
          <w:sz w:val="20"/>
          <w:szCs w:val="20"/>
        </w:rPr>
      </w:pPr>
      <w:bookmarkStart w:name="bookmark126" w:id="99"/>
      <w:bookmarkEnd w:id="99"/>
      <w:bookmarkStart w:name="bookmark88" w:id="100"/>
      <w:bookmarkEnd w:id="100"/>
      <w:r>
        <w:rPr>
          <w:sz w:val="20"/>
          <w:szCs w:val="20"/>
          <w:b/>
          <w:bCs/>
          <w:color w:val="231F20"/>
          <w:spacing w:val="-4"/>
          <w:position w:val="1"/>
        </w:rPr>
        <w:t>7.3           Metastatic disease</w:t>
      </w:r>
    </w:p>
    <w:p>
      <w:pPr>
        <w:pStyle w:val="BodyText"/>
        <w:ind w:left="1147"/>
        <w:spacing w:line="236" w:lineRule="exact"/>
        <w:outlineLvl w:val="2"/>
        <w:rPr>
          <w:sz w:val="18"/>
          <w:szCs w:val="18"/>
        </w:rPr>
      </w:pP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78542</wp:posOffset>
            </wp:positionV>
            <wp:extent cx="197999" cy="324002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89" w:id="101"/>
      <w:bookmarkEnd w:id="101"/>
      <w:r>
        <w:rPr>
          <w:sz w:val="18"/>
          <w:szCs w:val="18"/>
          <w:i/>
          <w:iCs/>
          <w:color w:val="231F20"/>
          <w:spacing w:val="-3"/>
          <w:position w:val="3"/>
        </w:rPr>
        <w:t>7.3.1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Clinical loco-regional lymph node metastases</w:t>
      </w:r>
    </w:p>
    <w:p>
      <w:pPr>
        <w:pStyle w:val="BodyText"/>
        <w:ind w:left="1141" w:right="480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Evidence is lacking regarding the optimal management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node-positi</w:t>
      </w:r>
      <w:r>
        <w:rPr>
          <w:sz w:val="18"/>
          <w:szCs w:val="18"/>
          <w:color w:val="231F20"/>
          <w:spacing w:val="4"/>
        </w:rPr>
        <w:t>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disease.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N+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offered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dow</w:t>
      </w:r>
      <w:r>
        <w:rPr>
          <w:sz w:val="18"/>
          <w:szCs w:val="18"/>
          <w:color w:val="231F20"/>
          <w:spacing w:val="2"/>
        </w:rPr>
        <w:t>nstaging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first-line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platinum-based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whose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responds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or who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stable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avelumab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offered,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especially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cN2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[290].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(i.e.,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cN</w:t>
      </w:r>
      <w:r>
        <w:rPr>
          <w:sz w:val="18"/>
          <w:szCs w:val="18"/>
          <w:color w:val="231F20"/>
          <w:spacing w:val="18"/>
        </w:rPr>
        <w:t>1/N2)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LN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4"/>
        </w:rPr>
        <w:t>discussed in a multidisciplinary team and with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when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ini</w:t>
      </w:r>
      <w:r>
        <w:rPr>
          <w:sz w:val="18"/>
          <w:szCs w:val="18"/>
          <w:color w:val="231F20"/>
          <w:spacing w:val="3"/>
        </w:rPr>
        <w:t>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systemic therapy.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progress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[291, 292].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200" w:lineRule="auto"/>
        <w:outlineLvl w:val="2"/>
        <w:rPr>
          <w:sz w:val="18"/>
          <w:szCs w:val="18"/>
        </w:rPr>
      </w:pPr>
      <w:bookmarkStart w:name="bookmark90" w:id="102"/>
      <w:bookmarkEnd w:id="102"/>
      <w:r>
        <w:rPr>
          <w:sz w:val="18"/>
          <w:szCs w:val="18"/>
          <w:i/>
          <w:iCs/>
          <w:color w:val="231F20"/>
          <w:spacing w:val="-2"/>
        </w:rPr>
        <w:t>7.3.2</w:t>
      </w:r>
      <w:r>
        <w:rPr>
          <w:sz w:val="18"/>
          <w:szCs w:val="18"/>
          <w:i/>
          <w:iCs/>
          <w:color w:val="231F20"/>
          <w:spacing w:val="5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Distant</w:t>
      </w:r>
      <w:r>
        <w:rPr>
          <w:sz w:val="18"/>
          <w:szCs w:val="18"/>
          <w:b/>
          <w:bCs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metastases</w:t>
      </w:r>
    </w:p>
    <w:p>
      <w:pPr>
        <w:pStyle w:val="BodyText"/>
        <w:ind w:left="1147"/>
        <w:spacing w:before="9" w:line="239" w:lineRule="exact"/>
        <w:outlineLvl w:val="3"/>
        <w:rPr>
          <w:sz w:val="18"/>
          <w:szCs w:val="18"/>
        </w:rPr>
      </w:pPr>
      <w:bookmarkStart w:name="bookmark91" w:id="103"/>
      <w:bookmarkEnd w:id="103"/>
      <w:r>
        <w:rPr>
          <w:sz w:val="18"/>
          <w:szCs w:val="18"/>
          <w:i/>
          <w:iCs/>
          <w:color w:val="231F20"/>
          <w:spacing w:val="8"/>
          <w:position w:val="3"/>
        </w:rPr>
        <w:t>7.3.2.1      Systemic tr</w:t>
      </w:r>
      <w:r>
        <w:rPr>
          <w:sz w:val="18"/>
          <w:szCs w:val="18"/>
          <w:i/>
          <w:iCs/>
          <w:color w:val="231F20"/>
          <w:spacing w:val="7"/>
          <w:position w:val="3"/>
        </w:rPr>
        <w:t>eatments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- First-line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setting</w:t>
      </w:r>
    </w:p>
    <w:p>
      <w:pPr>
        <w:pStyle w:val="BodyText"/>
        <w:ind w:left="1140"/>
        <w:spacing w:before="1" w:line="239" w:lineRule="exact"/>
        <w:outlineLvl w:val="4"/>
        <w:rPr>
          <w:sz w:val="18"/>
          <w:szCs w:val="18"/>
        </w:rPr>
      </w:pPr>
      <w:bookmarkStart w:name="bookmark92" w:id="104"/>
      <w:bookmarkEnd w:id="104"/>
      <w:r>
        <w:rPr>
          <w:sz w:val="18"/>
          <w:szCs w:val="18"/>
          <w:color w:val="231F20"/>
          <w:spacing w:val="12"/>
          <w:position w:val="3"/>
        </w:rPr>
        <w:t>7.3.2.1.1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Enfortumab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vedotin</w:t>
      </w:r>
      <w:r>
        <w:rPr>
          <w:sz w:val="18"/>
          <w:szCs w:val="18"/>
          <w:color w:val="231F20"/>
          <w:spacing w:val="12"/>
          <w:position w:val="3"/>
        </w:rPr>
        <w:t xml:space="preserve"> + </w:t>
      </w:r>
      <w:r>
        <w:rPr>
          <w:sz w:val="18"/>
          <w:szCs w:val="18"/>
          <w:color w:val="231F20"/>
          <w:position w:val="3"/>
        </w:rPr>
        <w:t>pembrolizumab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</w:p>
    <w:p>
      <w:pPr>
        <w:pStyle w:val="BodyText"/>
        <w:ind w:left="1136" w:right="481" w:firstLine="1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1"/>
        </w:rPr>
        <w:t xml:space="preserve">  23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attempts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</w:t>
      </w:r>
      <w:r>
        <w:rPr>
          <w:sz w:val="18"/>
          <w:szCs w:val="18"/>
          <w:color w:val="231F20"/>
          <w:spacing w:val="3"/>
        </w:rPr>
        <w:t>herapy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untreated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October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2023,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landscape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changed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dramatically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EV302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nectin</w:t>
      </w:r>
      <w:r>
        <w:rPr>
          <w:sz w:val="18"/>
          <w:szCs w:val="18"/>
          <w:color w:val="231F20"/>
          <w:spacing w:val="15"/>
        </w:rPr>
        <w:t xml:space="preserve"> 4 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conjugate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vedotin with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point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pembrolizum</w:t>
      </w:r>
      <w:r>
        <w:rPr>
          <w:sz w:val="18"/>
          <w:szCs w:val="18"/>
          <w:color w:val="231F20"/>
          <w:spacing w:val="2"/>
        </w:rPr>
        <w:t>ab,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(EV+P)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platinum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(gemcitabine-cisplatin or gemcitabine -carbo</w:t>
      </w:r>
      <w:r>
        <w:rPr>
          <w:sz w:val="18"/>
          <w:szCs w:val="18"/>
          <w:color w:val="231F20"/>
          <w:spacing w:val="3"/>
        </w:rPr>
        <w:t>platin. See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table 2 for definition of cisplatin eligibility).</w:t>
      </w:r>
    </w:p>
    <w:p>
      <w:pPr>
        <w:pStyle w:val="BodyText"/>
        <w:ind w:left="1137" w:right="48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0.45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(0.38-0.54 )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0.47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(0.</w:t>
      </w:r>
      <w:r>
        <w:rPr>
          <w:sz w:val="18"/>
          <w:szCs w:val="18"/>
          <w:color w:val="231F20"/>
          <w:spacing w:val="5"/>
        </w:rPr>
        <w:t>38-0.58)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68% (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8"/>
        </w:rPr>
        <w:t xml:space="preserve"> 44%)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18"/>
        </w:rPr>
        <w:t xml:space="preserve"> 29%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across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TRAE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special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interest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skin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reactions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(15.5%)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peripheral </w:t>
      </w:r>
      <w:r>
        <w:rPr>
          <w:sz w:val="18"/>
          <w:szCs w:val="18"/>
          <w:color w:val="231F20"/>
        </w:rPr>
        <w:t>neuropathy</w:t>
      </w:r>
      <w:r>
        <w:rPr>
          <w:sz w:val="18"/>
          <w:szCs w:val="18"/>
          <w:color w:val="231F20"/>
          <w:spacing w:val="4"/>
        </w:rPr>
        <w:t xml:space="preserve"> (6.8%)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hyperglycaemia</w:t>
      </w:r>
      <w:r>
        <w:rPr>
          <w:sz w:val="18"/>
          <w:szCs w:val="18"/>
          <w:color w:val="231F20"/>
          <w:spacing w:val="4"/>
        </w:rPr>
        <w:t xml:space="preserve"> (6.1%).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2" w:right="481" w:hanging="2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Sequencing of 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Ev+Pembro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currently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unclear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later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line treatments will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depend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upon what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14"/>
        </w:rPr>
        <w:t xml:space="preserve"> 7.3).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93" w:id="105"/>
      <w:bookmarkEnd w:id="105"/>
      <w:r>
        <w:rPr>
          <w:sz w:val="18"/>
          <w:szCs w:val="18"/>
          <w:color w:val="231F20"/>
          <w:spacing w:val="15"/>
          <w:position w:val="3"/>
        </w:rPr>
        <w:t>7.3.2.1.2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ineligible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</w:t>
      </w:r>
      <w:r>
        <w:rPr>
          <w:sz w:val="18"/>
          <w:szCs w:val="18"/>
          <w:color w:val="231F20"/>
          <w:spacing w:val="15"/>
          <w:position w:val="3"/>
        </w:rPr>
        <w:t>+</w:t>
      </w:r>
      <w:r>
        <w:rPr>
          <w:sz w:val="18"/>
          <w:szCs w:val="18"/>
          <w:color w:val="231F20"/>
          <w:position w:val="3"/>
        </w:rPr>
        <w:t>Pembro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1134" w:right="480" w:firstLine="10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respond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outlined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in Table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2. 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retrospective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 of three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RCTs showed that primary tumour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location in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-1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upper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urinary tract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had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[293].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containing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+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Pembro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[2].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-1"/>
        </w:rPr>
        <w:t>isplatin-containing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proven efficacy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 gemcitabine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 cisplatin 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widely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widely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3"/>
        </w:rPr>
        <w:t xml:space="preserve"> &gt; 45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3"/>
        </w:rPr>
        <w:t xml:space="preserve"> [293</w:t>
      </w:r>
      <w:r>
        <w:rPr>
          <w:sz w:val="18"/>
          <w:szCs w:val="18"/>
          <w:color w:val="231F20"/>
          <w:spacing w:val="2"/>
        </w:rPr>
        <w:t>].</w:t>
      </w:r>
    </w:p>
    <w:p>
      <w:pPr>
        <w:pStyle w:val="BodyText"/>
        <w:ind w:left="1134" w:right="479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3"/>
        </w:rPr>
        <w:t>1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3"/>
        </w:rPr>
        <w:t>-L1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cisplatin/carboplatin-fit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UC,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[294].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First-line </w:t>
      </w:r>
      <w:r>
        <w:rPr>
          <w:sz w:val="18"/>
          <w:szCs w:val="18"/>
          <w:color w:val="231F20"/>
          <w:spacing w:val="2"/>
        </w:rPr>
        <w:t>immune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checkpoint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combination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platinum-based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immune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checkpoint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advantages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7"/>
        </w:rPr>
        <w:t xml:space="preserve"> [295-297].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34" w:right="480" w:firstLine="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advanced/metastatic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 cancer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now sho</w:t>
      </w:r>
      <w:r>
        <w:rPr>
          <w:sz w:val="18"/>
          <w:szCs w:val="18"/>
          <w:color w:val="231F20"/>
          <w:spacing w:val="1"/>
        </w:rPr>
        <w:t>wn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 overall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benefit 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addition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0"/>
        </w:rPr>
        <w:t>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(21.7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0"/>
        </w:rPr>
        <w:t>18.9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HR </w:t>
      </w:r>
      <w:r>
        <w:rPr>
          <w:sz w:val="18"/>
          <w:szCs w:val="18"/>
          <w:color w:val="231F20"/>
          <w:spacing w:val="4"/>
        </w:rPr>
        <w:t>0.78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(0.63-0.96)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(7.9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7.6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0.72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(0.5</w:t>
      </w:r>
      <w:r>
        <w:rPr>
          <w:sz w:val="18"/>
          <w:szCs w:val="18"/>
          <w:color w:val="231F20"/>
          <w:spacing w:val="3"/>
        </w:rPr>
        <w:t>9-0.88).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6"/>
        </w:rPr>
        <w:t>57.6%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43.1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%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[298].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tumour position in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this study, 1</w:t>
      </w:r>
      <w:r>
        <w:rPr>
          <w:sz w:val="18"/>
          <w:szCs w:val="18"/>
          <w:color w:val="231F20"/>
          <w:spacing w:val="-1"/>
        </w:rPr>
        <w:t>2.6% of patients had UTUC.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94" w:id="106"/>
      <w:bookmarkEnd w:id="106"/>
      <w:r>
        <w:rPr>
          <w:sz w:val="18"/>
          <w:szCs w:val="18"/>
          <w:color w:val="231F20"/>
          <w:spacing w:val="15"/>
          <w:position w:val="3"/>
        </w:rPr>
        <w:t>7.3.2.1.3</w:t>
      </w:r>
      <w:r>
        <w:rPr>
          <w:sz w:val="18"/>
          <w:szCs w:val="18"/>
          <w:color w:val="231F20"/>
          <w:spacing w:val="5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ineligible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</w:t>
      </w:r>
      <w:r>
        <w:rPr>
          <w:sz w:val="18"/>
          <w:szCs w:val="18"/>
          <w:color w:val="231F20"/>
          <w:spacing w:val="15"/>
          <w:position w:val="3"/>
        </w:rPr>
        <w:t>+</w:t>
      </w:r>
      <w:r>
        <w:rPr>
          <w:sz w:val="18"/>
          <w:szCs w:val="18"/>
          <w:color w:val="231F20"/>
          <w:position w:val="3"/>
        </w:rPr>
        <w:t>Pembro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unfit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1141" w:right="481" w:firstLine="2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Carboplatin-based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unfit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cisplatin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2"/>
        </w:rPr>
        <w:t>[2].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Carboplatin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[299],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irrespective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PDL</w:t>
      </w:r>
      <w:r>
        <w:rPr>
          <w:sz w:val="18"/>
          <w:szCs w:val="18"/>
          <w:color w:val="231F20"/>
          <w:spacing w:val="12"/>
        </w:rPr>
        <w:t>-1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RCTs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carboplatin-based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UC,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cispl</w:t>
      </w:r>
      <w:r>
        <w:rPr>
          <w:sz w:val="18"/>
          <w:szCs w:val="18"/>
          <w:color w:val="231F20"/>
          <w:spacing w:val="2"/>
        </w:rPr>
        <w:t>atin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conferred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minor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6"/>
        </w:rPr>
        <w:t xml:space="preserve"> [300].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95" w:id="107"/>
      <w:bookmarkEnd w:id="107"/>
      <w:r>
        <w:rPr>
          <w:sz w:val="18"/>
          <w:szCs w:val="18"/>
          <w:color w:val="231F20"/>
          <w:spacing w:val="16"/>
          <w:position w:val="3"/>
        </w:rPr>
        <w:t>7.3.2.1.4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first</w:t>
      </w:r>
      <w:r>
        <w:rPr>
          <w:sz w:val="18"/>
          <w:szCs w:val="18"/>
          <w:color w:val="231F20"/>
          <w:spacing w:val="16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platinum</w:t>
      </w:r>
      <w:r>
        <w:rPr>
          <w:sz w:val="18"/>
          <w:szCs w:val="18"/>
          <w:color w:val="231F20"/>
          <w:spacing w:val="16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1134" w:right="480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Maintenance avelumab is recommended in patients with complete</w:t>
      </w:r>
      <w:r>
        <w:rPr>
          <w:sz w:val="18"/>
          <w:szCs w:val="18"/>
          <w:color w:val="231F20"/>
          <w:spacing w:val="4"/>
        </w:rPr>
        <w:t>/partial response 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4–6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cycles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chemotherapy,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first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setting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 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 sho</w:t>
      </w:r>
      <w:r>
        <w:rPr>
          <w:sz w:val="18"/>
          <w:szCs w:val="18"/>
          <w:color w:val="231F20"/>
          <w:spacing w:val="2"/>
        </w:rPr>
        <w:t>wed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that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avelumab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mainte</w:t>
      </w:r>
      <w:r>
        <w:rPr>
          <w:sz w:val="18"/>
          <w:szCs w:val="18"/>
          <w:color w:val="231F20"/>
          <w:spacing w:val="4"/>
        </w:rPr>
        <w:t>nance 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 4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 cycles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cisplatin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carboplatin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(started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within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10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wee</w:t>
      </w:r>
      <w:r>
        <w:rPr>
          <w:sz w:val="18"/>
          <w:szCs w:val="18"/>
          <w:color w:val="231F20"/>
          <w:spacing w:val="3"/>
        </w:rPr>
        <w:t>ks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completion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first-line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chemotherapy)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prolonged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pict>
          <v:shape id="_x0000_s196" style="position:absolute;margin-left:224.419pt;margin-top:2.97698pt;mso-position-vertical-relative:text;mso-position-horizontal-relative:text;width:193.8pt;height:8.7pt;z-index:251815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4" w:right="1131" w:firstLine="7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8763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265608</wp:posOffset>
            </wp:positionV>
            <wp:extent cx="198004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7" w:id="108"/>
      <w:bookmarkEnd w:id="108"/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those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UC who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responded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0.69;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95%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0.56–0.</w:t>
      </w:r>
      <w:r>
        <w:rPr>
          <w:sz w:val="18"/>
          <w:szCs w:val="18"/>
          <w:color w:val="231F20"/>
          <w:spacing w:val="7"/>
        </w:rPr>
        <w:t>86)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7"/>
        </w:rPr>
        <w:t>[290, 301].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14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21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 on tumour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location was available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study,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almost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30%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UTUC.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Similarly,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II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comprising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 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metastatic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stable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first-line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platinum-based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chemotherapy,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</w:t>
      </w:r>
      <w:r>
        <w:rPr>
          <w:sz w:val="18"/>
          <w:szCs w:val="18"/>
          <w:color w:val="231F20"/>
          <w:spacing w:val="3"/>
        </w:rPr>
        <w:t>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PFS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placebo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(5.4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 3.0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>) [302].</w:t>
      </w:r>
    </w:p>
    <w:p>
      <w:pPr>
        <w:pStyle w:val="BodyText"/>
        <w:ind w:left="488"/>
        <w:spacing w:before="240" w:line="239" w:lineRule="exact"/>
        <w:outlineLvl w:val="4"/>
        <w:rPr>
          <w:sz w:val="18"/>
          <w:szCs w:val="18"/>
        </w:rPr>
      </w:pPr>
      <w:bookmarkStart w:name="bookmark96" w:id="109"/>
      <w:bookmarkEnd w:id="109"/>
      <w:r>
        <w:rPr>
          <w:sz w:val="18"/>
          <w:szCs w:val="18"/>
          <w:color w:val="231F20"/>
          <w:spacing w:val="12"/>
          <w:position w:val="3"/>
        </w:rPr>
        <w:t>7.3.2.1.5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unfit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</w:p>
    <w:p>
      <w:pPr>
        <w:pStyle w:val="BodyText"/>
        <w:ind w:left="482" w:right="1132" w:firstLine="1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PD-L1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eligible/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2"/>
        </w:rPr>
        <w:t>(n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2"/>
        </w:rPr>
        <w:t>=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2"/>
        </w:rPr>
        <w:t>370)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monotherapy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objecti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26%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69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2"/>
        </w:rPr>
        <w:t>[303].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2"/>
        </w:rPr>
        <w:t>-L1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10%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rate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pembrolizumab. Treatment-related </w:t>
      </w:r>
      <w:r>
        <w:rPr>
          <w:sz w:val="18"/>
          <w:szCs w:val="18"/>
          <w:color w:val="231F20"/>
          <w:spacing w:val="2"/>
        </w:rPr>
        <w:t>toxicity was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line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single-arm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II trial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=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119)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cisplatin-ineligible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UC,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atezolizumab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monotherapy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response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39%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33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(28%)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[304].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15.9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"/>
        </w:rPr>
        <w:t xml:space="preserve"> [296].</w:t>
      </w:r>
    </w:p>
    <w:p>
      <w:pPr>
        <w:pStyle w:val="BodyText"/>
        <w:ind w:left="495"/>
        <w:spacing w:before="240" w:line="239" w:lineRule="exact"/>
        <w:outlineLvl w:val="3"/>
        <w:rPr>
          <w:sz w:val="18"/>
          <w:szCs w:val="18"/>
        </w:rPr>
      </w:pPr>
      <w:bookmarkStart w:name="bookmark97" w:id="110"/>
      <w:bookmarkEnd w:id="110"/>
      <w:r>
        <w:rPr>
          <w:sz w:val="18"/>
          <w:szCs w:val="18"/>
          <w:i/>
          <w:iCs/>
          <w:color w:val="231F20"/>
          <w:spacing w:val="7"/>
          <w:position w:val="3"/>
        </w:rPr>
        <w:t>7.3.2.2      Systemic treatments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later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line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setting</w:t>
      </w:r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Subsequent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treatments depend on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type 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treatment given 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first line setting.</w:t>
      </w:r>
    </w:p>
    <w:p>
      <w:pPr>
        <w:pStyle w:val="BodyText"/>
        <w:ind w:left="488"/>
        <w:spacing w:before="241" w:line="239" w:lineRule="exact"/>
        <w:outlineLvl w:val="4"/>
        <w:rPr>
          <w:sz w:val="18"/>
          <w:szCs w:val="18"/>
        </w:rPr>
      </w:pPr>
      <w:bookmarkStart w:name="bookmark98" w:id="111"/>
      <w:bookmarkEnd w:id="111"/>
      <w:r>
        <w:rPr>
          <w:sz w:val="18"/>
          <w:szCs w:val="18"/>
          <w:color w:val="231F20"/>
          <w:spacing w:val="14"/>
          <w:position w:val="3"/>
        </w:rPr>
        <w:t>7.3.2.2.1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Platinum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489" w:right="1132" w:firstLine="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Platinum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setting. No data supports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</w:t>
      </w:r>
      <w:r>
        <w:rPr>
          <w:sz w:val="18"/>
          <w:szCs w:val="18"/>
          <w:color w:val="231F20"/>
          <w:spacing w:val="3"/>
        </w:rPr>
        <w:t>use of maintenance avelumab outside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first line setting.</w:t>
      </w:r>
    </w:p>
    <w:p>
      <w:pPr>
        <w:pStyle w:val="BodyText"/>
        <w:ind w:left="488"/>
        <w:spacing w:before="241" w:line="238" w:lineRule="exact"/>
        <w:outlineLvl w:val="4"/>
        <w:rPr>
          <w:sz w:val="18"/>
          <w:szCs w:val="18"/>
        </w:rPr>
      </w:pPr>
      <w:bookmarkStart w:name="bookmark99" w:id="112"/>
      <w:bookmarkEnd w:id="112"/>
      <w:r>
        <w:rPr>
          <w:sz w:val="18"/>
          <w:szCs w:val="18"/>
          <w:color w:val="231F20"/>
          <w:spacing w:val="8"/>
          <w:position w:val="3"/>
        </w:rPr>
        <w:t>7.3.2.2.2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Immunotherapy</w:t>
      </w:r>
    </w:p>
    <w:p>
      <w:pPr>
        <w:pStyle w:val="BodyText"/>
        <w:ind w:left="489" w:right="1133" w:hanging="5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 phase  III  RCT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542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received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pr</w:t>
      </w:r>
      <w:r>
        <w:rPr>
          <w:sz w:val="18"/>
          <w:szCs w:val="18"/>
          <w:color w:val="231F20"/>
          <w:spacing w:val="2"/>
        </w:rPr>
        <w:t>ior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platinum-based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UC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death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second-line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investigator</w:t>
      </w:r>
      <w:r>
        <w:rPr>
          <w:sz w:val="18"/>
          <w:szCs w:val="18"/>
          <w:color w:val="231F20"/>
          <w:spacing w:val="13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paclitaxel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vinflunine</w:t>
      </w:r>
      <w:r>
        <w:rPr>
          <w:sz w:val="18"/>
          <w:szCs w:val="18"/>
          <w:color w:val="231F20"/>
          <w:spacing w:val="13"/>
        </w:rPr>
        <w:t>);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13"/>
        </w:rPr>
        <w:t>: 10.3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2"/>
        </w:rPr>
        <w:t>7.4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0.73;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95%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6"/>
        </w:rPr>
        <w:t>0.59–0.91)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[305].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Responses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durable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(21%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11%).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4"/>
        </w:rPr>
        <w:t xml:space="preserve"> (n = 75/13.8%),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seemed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8"/>
        </w:rPr>
        <w:t xml:space="preserve"> (50%).</w:t>
      </w:r>
    </w:p>
    <w:p>
      <w:pPr>
        <w:pStyle w:val="BodyText"/>
        <w:ind w:left="485" w:right="1132" w:firstLine="85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18"/>
        </w:rPr>
        <w:t>211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explored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8"/>
        </w:rPr>
        <w:t>-L1-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relapsed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4"/>
        </w:rPr>
        <w:t>platinum-based  chemotherapy;   it  failed  to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show   a  significant   OS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advantage 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[306].</w:t>
      </w:r>
    </w:p>
    <w:p>
      <w:pPr>
        <w:pStyle w:val="BodyText"/>
        <w:ind w:left="482" w:right="1132" w:firstLine="9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64"/>
        </w:rPr>
        <w:t xml:space="preserve"> </w:t>
      </w:r>
      <w:r>
        <w:rPr>
          <w:sz w:val="18"/>
          <w:szCs w:val="18"/>
          <w:color w:val="231F20"/>
        </w:rPr>
        <w:t>immunotherapies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8"/>
        </w:rPr>
        <w:t>[307],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avelumab  </w:t>
      </w:r>
      <w:r>
        <w:rPr>
          <w:sz w:val="18"/>
          <w:szCs w:val="18"/>
          <w:color w:val="231F20"/>
          <w:spacing w:val="8"/>
        </w:rPr>
        <w:t>[308,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8"/>
        </w:rPr>
        <w:t>309]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durvalumab  </w:t>
      </w:r>
      <w:r>
        <w:rPr>
          <w:sz w:val="18"/>
          <w:szCs w:val="18"/>
          <w:color w:val="231F20"/>
          <w:spacing w:val="8"/>
        </w:rPr>
        <w:t>[310]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shown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17.8%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[310]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19.6%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[307]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7.7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18.2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</w:t>
      </w:r>
      <w:r>
        <w:rPr>
          <w:sz w:val="18"/>
          <w:szCs w:val="18"/>
          <w:color w:val="231F20"/>
          <w:spacing w:val="2"/>
        </w:rPr>
        <w:t>um-resistant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obtained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single-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 trials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</w:t>
      </w:r>
      <w:r>
        <w:rPr>
          <w:sz w:val="18"/>
          <w:szCs w:val="18"/>
          <w:color w:val="231F20"/>
          <w:spacing w:val="2"/>
        </w:rPr>
        <w:t>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 was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specified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9"/>
        </w:rPr>
        <w:t xml:space="preserve"> (n = 7/15.9%)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8"/>
        </w:rPr>
        <w:t xml:space="preserve"> [309].</w:t>
      </w:r>
    </w:p>
    <w:p>
      <w:pPr>
        <w:pStyle w:val="BodyText"/>
        <w:ind w:left="485" w:right="113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immunotherapy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nivolumab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plus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ipilimumab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anti-tumour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activity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objective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38%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/II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78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platinum-based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[311]. Alth</w:t>
      </w:r>
      <w:r>
        <w:rPr>
          <w:sz w:val="18"/>
          <w:szCs w:val="18"/>
          <w:color w:val="231F20"/>
          <w:spacing w:val="1"/>
        </w:rPr>
        <w:t>ough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included in this trial, no subgroup 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combinations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effect</w:t>
      </w:r>
      <w:r>
        <w:rPr>
          <w:sz w:val="18"/>
          <w:szCs w:val="18"/>
          <w:color w:val="231F20"/>
          <w:spacing w:val="3"/>
        </w:rPr>
        <w:t>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5"/>
        </w:rPr>
        <w:t xml:space="preserve"> [312].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3" w:line="198" w:lineRule="auto"/>
        <w:outlineLvl w:val="4"/>
        <w:rPr>
          <w:sz w:val="18"/>
          <w:szCs w:val="18"/>
        </w:rPr>
      </w:pPr>
      <w:bookmarkStart w:name="bookmark100" w:id="113"/>
      <w:bookmarkEnd w:id="113"/>
      <w:r>
        <w:rPr>
          <w:sz w:val="18"/>
          <w:szCs w:val="18"/>
          <w:color w:val="231F20"/>
          <w:spacing w:val="7"/>
        </w:rPr>
        <w:t>7.3.2.2.3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agents</w:t>
      </w:r>
    </w:p>
    <w:p>
      <w:pPr>
        <w:pStyle w:val="BodyText"/>
        <w:ind w:left="487"/>
        <w:spacing w:before="1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u w:val="single" w:color="auto"/>
          <w:color w:val="231F20"/>
          <w:spacing w:val="8"/>
        </w:rPr>
        <w:t>Fibroblast growth factor</w:t>
      </w:r>
      <w:r>
        <w:rPr>
          <w:sz w:val="18"/>
          <w:szCs w:val="18"/>
          <w:i/>
          <w:iCs/>
          <w:u w:val="single" w:color="auto"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8"/>
        </w:rPr>
        <w:t>receptors (FGFR)</w:t>
      </w:r>
      <w:r>
        <w:rPr>
          <w:sz w:val="18"/>
          <w:szCs w:val="18"/>
          <w:i/>
          <w:iCs/>
          <w:u w:val="single" w:color="auto"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8"/>
        </w:rPr>
        <w:t>inhibition</w:t>
      </w:r>
    </w:p>
    <w:p>
      <w:pPr>
        <w:pStyle w:val="BodyText"/>
        <w:ind w:left="484" w:right="1131" w:firstLine="11"/>
        <w:spacing w:before="7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21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tyrosine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kinase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21"/>
        </w:rPr>
        <w:t>1–4,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1"/>
        </w:rPr>
        <w:t>40%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response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RECIST</w:t>
      </w:r>
      <w:r>
        <w:rPr>
          <w:sz w:val="18"/>
          <w:szCs w:val="18"/>
          <w:color w:val="231F20"/>
          <w:spacing w:val="20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99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harboured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DNA </w:t>
      </w:r>
      <w:r>
        <w:rPr>
          <w:sz w:val="18"/>
          <w:szCs w:val="18"/>
          <w:color w:val="231F20"/>
        </w:rPr>
        <w:t>genomic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6"/>
        </w:rPr>
        <w:t>2/3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fusions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6"/>
        </w:rPr>
        <w:t>[313].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23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visceral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metastases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showing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 43%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radiological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rate.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III Thor trial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266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1-2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investigators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choice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vinfunine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improvements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3"/>
        </w:rPr>
        <w:t>, (4.3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>;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3"/>
        </w:rPr>
        <w:t xml:space="preserve"> 0.64;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3"/>
        </w:rPr>
        <w:t xml:space="preserve"> 0.47-0.88),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"/>
        </w:rPr>
        <w:t xml:space="preserve"> 2.9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(58; </w:t>
      </w:r>
      <w:r>
        <w:rPr>
          <w:sz w:val="18"/>
          <w:szCs w:val="18"/>
          <w:color w:val="231F20"/>
        </w:rPr>
        <w:t>CI </w:t>
      </w:r>
      <w:r>
        <w:rPr>
          <w:sz w:val="18"/>
          <w:szCs w:val="18"/>
          <w:color w:val="231F20"/>
          <w:spacing w:val="1"/>
        </w:rPr>
        <w:t>0.44-0.78)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36%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33.5 % of patient in this study had UTUC [314]. As the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activating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6"/>
        </w:rPr>
        <w:t>3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[315]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198" style="position:absolute;margin-left:23.5706pt;margin-top:2.96934pt;mso-position-vertical-relative:text;mso-position-horizontal-relative:text;width:259.95pt;height:8.7pt;z-index:251875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 w:right="479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265790</wp:posOffset>
            </wp:positionV>
            <wp:extent cx="197999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8" w:id="114"/>
      <w:bookmarkEnd w:id="114"/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FGR</w:t>
      </w:r>
      <w:r>
        <w:rPr>
          <w:sz w:val="18"/>
          <w:szCs w:val="18"/>
          <w:color w:val="231F20"/>
          <w:spacing w:val="7"/>
        </w:rPr>
        <w:t>3 </w:t>
      </w:r>
      <w:r>
        <w:rPr>
          <w:sz w:val="18"/>
          <w:szCs w:val="18"/>
          <w:color w:val="231F20"/>
        </w:rPr>
        <w:t>targeting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anticipated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7"/>
        </w:rPr>
        <w:t>2/3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or FGFR3 fusions) prior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to erdafitinib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treatmen</w:t>
      </w:r>
      <w:r>
        <w:rPr>
          <w:sz w:val="18"/>
          <w:szCs w:val="18"/>
          <w:color w:val="231F20"/>
          <w:spacing w:val="-1"/>
        </w:rPr>
        <w:t>t.</w:t>
      </w:r>
    </w:p>
    <w:p>
      <w:pPr>
        <w:pStyle w:val="BodyText"/>
        <w:ind w:left="1127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u w:val="single" w:color="auto"/>
          <w:color w:val="231F20"/>
          <w:spacing w:val="8"/>
        </w:rPr>
        <w:t>Antibody</w:t>
      </w:r>
      <w:r>
        <w:rPr>
          <w:sz w:val="18"/>
          <w:szCs w:val="18"/>
          <w:i/>
          <w:iCs/>
          <w:u w:val="single" w:color="auto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u w:val="single" w:color="auto"/>
          <w:color w:val="231F20"/>
          <w:spacing w:val="8"/>
        </w:rPr>
        <w:t>drug conjugates (ADC)</w:t>
      </w:r>
    </w:p>
    <w:p>
      <w:pPr>
        <w:pStyle w:val="BodyText"/>
        <w:ind w:left="1141" w:right="480" w:hanging="5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enrolled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89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43%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unfit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experiencing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-1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6"/>
        </w:rPr>
        <w:t>-L1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6"/>
        </w:rPr>
        <w:t>–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conjugate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RECIST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was  </w:t>
      </w:r>
      <w:r>
        <w:rPr>
          <w:sz w:val="18"/>
          <w:szCs w:val="18"/>
          <w:color w:val="231F20"/>
          <w:spacing w:val="16"/>
        </w:rPr>
        <w:t>52%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20%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[316].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locally-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previously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platinu</w:t>
      </w:r>
      <w:r>
        <w:rPr>
          <w:sz w:val="18"/>
          <w:szCs w:val="18"/>
          <w:color w:val="231F20"/>
          <w:spacing w:val="1"/>
        </w:rPr>
        <w:t>m-containing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10"/>
        </w:rPr>
        <w:t>-L1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significantly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5"/>
        </w:rPr>
        <w:t xml:space="preserve"> 12.88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8.97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>) [317].</w:t>
      </w:r>
    </w:p>
    <w:p>
      <w:pPr>
        <w:pStyle w:val="BodyText"/>
        <w:ind w:left="1137" w:right="480" w:firstLine="1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open-label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II trial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 total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108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UC who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</w:t>
      </w:r>
      <w:r>
        <w:rPr>
          <w:sz w:val="18"/>
          <w:szCs w:val="18"/>
          <w:color w:val="231F20"/>
          <w:spacing w:val="1"/>
        </w:rPr>
        <w:t>tinum-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based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checkpoint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inhibitors were treated with</w:t>
      </w:r>
      <w:r>
        <w:rPr>
          <w:sz w:val="18"/>
          <w:szCs w:val="18"/>
          <w:color w:val="231F20"/>
          <w:spacing w:val="2"/>
        </w:rPr>
        <w:t xml:space="preserve">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antibody-drug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conjugate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sacituzumab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govitecan.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radiological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27%,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7"/>
        </w:rPr>
        <w:t>7.2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PFS </w:t>
      </w:r>
      <w:r>
        <w:rPr>
          <w:sz w:val="18"/>
          <w:szCs w:val="18"/>
          <w:color w:val="231F20"/>
        </w:rPr>
        <w:t>of 5.4 months and median OS of 10.9 months.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However, the proportion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 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UTUC was 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mentioned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2"/>
        </w:rPr>
        <w:t xml:space="preserve"> [318].</w:t>
      </w:r>
    </w:p>
    <w:p>
      <w:pPr>
        <w:pStyle w:val="BodyText"/>
        <w:ind w:left="1134" w:right="480" w:firstLine="852"/>
        <w:spacing w:before="2" w:line="28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pre-planned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subgroup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RANGE trial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asses</w:t>
      </w:r>
      <w:r>
        <w:rPr>
          <w:sz w:val="18"/>
          <w:szCs w:val="18"/>
          <w:color w:val="231F20"/>
          <w:spacing w:val="2"/>
        </w:rPr>
        <w:t>sed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safety of ramuci</w:t>
      </w:r>
      <w:r>
        <w:rPr>
          <w:sz w:val="18"/>
          <w:szCs w:val="18"/>
          <w:color w:val="231F20"/>
          <w:spacing w:val="3"/>
        </w:rPr>
        <w:t>rumab added to docetaxel after disease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platinum-based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immune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[319].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3.15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ramucirumab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5"/>
        </w:rPr>
        <w:t>2.73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5"/>
        </w:rPr>
        <w:t>: 0.786; 95%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CI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0.404–1.528,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0.4877).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ramucirumab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benefit </w:t>
      </w:r>
      <w:r>
        <w:rPr>
          <w:sz w:val="18"/>
          <w:szCs w:val="18"/>
          <w:color w:val="231F20"/>
          <w:spacing w:val="2"/>
        </w:rPr>
        <w:t>occurred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despite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ramucirumab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having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percentage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patients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poorer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prognosis.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confirmation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numbers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imbalance in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3"/>
        </w:rPr>
        <w:t>treatment arms.</w:t>
      </w:r>
    </w:p>
    <w:p>
      <w:pPr>
        <w:pStyle w:val="BodyText"/>
        <w:ind w:left="1147"/>
        <w:spacing w:before="262" w:line="194" w:lineRule="auto"/>
        <w:outlineLvl w:val="3"/>
        <w:rPr>
          <w:sz w:val="18"/>
          <w:szCs w:val="18"/>
        </w:rPr>
      </w:pPr>
      <w:bookmarkStart w:name="bookmark101" w:id="115"/>
      <w:bookmarkEnd w:id="115"/>
      <w:r>
        <w:rPr>
          <w:sz w:val="18"/>
          <w:szCs w:val="18"/>
          <w:i/>
          <w:iCs/>
          <w:color w:val="231F20"/>
          <w:spacing w:val="11"/>
        </w:rPr>
        <w:t>7.3.2.3</w:t>
      </w:r>
      <w:r>
        <w:rPr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sz w:val="18"/>
          <w:szCs w:val="18"/>
          <w:i/>
          <w:iCs/>
          <w:color w:val="231F20"/>
        </w:rPr>
        <w:t>Surgery</w:t>
      </w:r>
    </w:p>
    <w:p>
      <w:pPr>
        <w:pStyle w:val="BodyText"/>
        <w:ind w:left="1140"/>
        <w:spacing w:before="11" w:line="239" w:lineRule="exact"/>
        <w:outlineLvl w:val="4"/>
        <w:rPr>
          <w:sz w:val="18"/>
          <w:szCs w:val="18"/>
        </w:rPr>
      </w:pPr>
      <w:bookmarkStart w:name="bookmark102" w:id="116"/>
      <w:bookmarkEnd w:id="116"/>
      <w:r>
        <w:rPr>
          <w:sz w:val="18"/>
          <w:szCs w:val="18"/>
          <w:color w:val="231F20"/>
          <w:spacing w:val="7"/>
          <w:position w:val="3"/>
        </w:rPr>
        <w:t>7.3.2.3.1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</w:p>
    <w:p>
      <w:pPr>
        <w:pStyle w:val="BodyText"/>
        <w:ind w:left="1141" w:right="481" w:firstLine="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regarding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RNU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lacking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mainly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observational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[320-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322].</w:t>
      </w:r>
    </w:p>
    <w:p>
      <w:pPr>
        <w:pStyle w:val="BodyText"/>
        <w:ind w:left="1141" w:right="480" w:hanging="5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[321,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323,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324]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benefit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fit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enough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4"/>
        </w:rPr>
        <w:t>[320,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4"/>
        </w:rPr>
        <w:t>321].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noteworthy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7"/>
        </w:rPr>
        <w:t xml:space="preserve">  [321].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Nonetheless,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bias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observational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addressing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RNU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indications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 RNU  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mainly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reserved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palliative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aimed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controlling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[26, 124].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3" w:lineRule="auto"/>
        <w:outlineLvl w:val="4"/>
        <w:rPr>
          <w:sz w:val="18"/>
          <w:szCs w:val="18"/>
        </w:rPr>
      </w:pPr>
      <w:bookmarkStart w:name="bookmark103" w:id="117"/>
      <w:bookmarkEnd w:id="117"/>
      <w:r>
        <w:rPr>
          <w:sz w:val="18"/>
          <w:szCs w:val="18"/>
          <w:color w:val="231F20"/>
          <w:spacing w:val="14"/>
        </w:rPr>
        <w:t>7.3.2.3.2</w:t>
      </w:r>
      <w:r>
        <w:rPr>
          <w:sz w:val="18"/>
          <w:szCs w:val="18"/>
          <w:color w:val="231F20"/>
          <w:spacing w:val="1"/>
        </w:rPr>
        <w:t xml:space="preserve">    </w:t>
      </w:r>
      <w:r>
        <w:rPr>
          <w:sz w:val="18"/>
          <w:szCs w:val="18"/>
          <w:color w:val="231F20"/>
        </w:rPr>
        <w:t>Metastasectomy</w:t>
      </w:r>
    </w:p>
    <w:p>
      <w:pPr>
        <w:pStyle w:val="BodyText"/>
        <w:ind w:left="1138" w:right="480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UTUC-specific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supporting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metastasectomy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Reports suggesting 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resection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metastatic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lesions could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safe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oncologically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beneficial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selected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interpreted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caution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4"/>
        </w:rPr>
        <w:t>[325-329].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4"/>
        </w:rPr>
        <w:t>evaluated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decision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metastasectomy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(surgically)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following a shared decisio</w:t>
      </w:r>
      <w:r>
        <w:rPr>
          <w:sz w:val="18"/>
          <w:szCs w:val="18"/>
          <w:color w:val="231F20"/>
          <w:spacing w:val="3"/>
        </w:rPr>
        <w:t>n-making process 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patient.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200" style="position:absolute;margin-left:224.419pt;margin-top:2.97803pt;mso-position-vertical-relative:text;mso-position-horizontal-relative:text;width:193.8pt;height:8.7pt;z-index:251934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r>
        <w:drawing>
          <wp:anchor distT="0" distB="0" distL="0" distR="0" simplePos="0" relativeHeight="2519961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265982</wp:posOffset>
            </wp:positionV>
            <wp:extent cx="198004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29" w:id="118"/>
      <w:bookmarkEnd w:id="118"/>
      <w:r>
        <w:rPr>
          <w:sz w:val="18"/>
          <w:szCs w:val="18"/>
          <w:b/>
          <w:bCs/>
          <w:color w:val="231F20"/>
          <w:spacing w:val="-8"/>
          <w:position w:val="3"/>
        </w:rPr>
        <w:t>Figure 7.3 Flowchart for the managemen</w:t>
      </w:r>
      <w:r>
        <w:rPr>
          <w:sz w:val="18"/>
          <w:szCs w:val="18"/>
          <w:b/>
          <w:bCs/>
          <w:color w:val="231F20"/>
          <w:spacing w:val="-9"/>
          <w:position w:val="3"/>
        </w:rPr>
        <w:t>t of metastatic upper tract urothelial carcinoma</w:t>
      </w:r>
    </w:p>
    <w:p>
      <w:pPr>
        <w:spacing w:before="131"/>
        <w:rPr/>
      </w:pPr>
      <w:r/>
    </w:p>
    <w:tbl>
      <w:tblPr>
        <w:tblStyle w:val="TableNormal"/>
        <w:tblW w:w="8206" w:type="dxa"/>
        <w:tblInd w:w="56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00"/>
        <w:gridCol w:w="3030"/>
        <w:gridCol w:w="2776"/>
      </w:tblGrid>
      <w:tr>
        <w:trPr>
          <w:trHeight w:val="3627" w:hRule="atLeast"/>
        </w:trPr>
        <w:tc>
          <w:tcPr>
            <w:tcW w:w="5430" w:type="dxa"/>
            <w:vAlign w:val="top"/>
            <w:gridSpan w:val="2"/>
          </w:tcPr>
          <w:p>
            <w:pPr>
              <w:ind w:left="1075"/>
              <w:spacing w:line="17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231F20"/>
                <w:spacing w:val="2"/>
              </w:rPr>
              <w:t>Combination therapy-E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231F20"/>
                <w:spacing w:val="1"/>
              </w:rPr>
              <w:t>LIGIBLE</w:t>
            </w:r>
          </w:p>
          <w:p>
            <w:pPr>
              <w:ind w:left="178"/>
              <w:spacing w:line="286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>(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PS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 xml:space="preserve"> 0-2,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GFR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6"/>
                <w:position w:val="3"/>
              </w:rPr>
              <w:t xml:space="preserve">   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>30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ml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min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>,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adequate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organ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position w:val="3"/>
              </w:rPr>
              <w:t>functions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  <w:position w:val="3"/>
              </w:rPr>
              <w:t>)</w:t>
            </w:r>
          </w:p>
          <w:p>
            <w:pPr>
              <w:spacing w:line="456" w:lineRule="auto"/>
              <w:rPr>
                <w:rFonts w:ascii="Arial"/>
                <w:sz w:val="21"/>
              </w:rPr>
            </w:pPr>
            <w:r/>
          </w:p>
          <w:p>
            <w:pPr>
              <w:ind w:left="426"/>
              <w:spacing w:before="64" w:line="19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drawing>
                <wp:anchor distT="0" distB="0" distL="0" distR="0" simplePos="0" relativeHeight="251994112" behindDoc="1" locked="0" layoutInCell="1" allowOverlap="1">
                  <wp:simplePos x="0" y="0"/>
                  <wp:positionH relativeFrom="column">
                    <wp:posOffset>-4179</wp:posOffset>
                  </wp:positionH>
                  <wp:positionV relativeFrom="paragraph">
                    <wp:posOffset>-676517</wp:posOffset>
                  </wp:positionV>
                  <wp:extent cx="5283956" cy="6252816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83956" cy="6252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Enfortumab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vedotin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>(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EV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>) +</w:t>
            </w:r>
          </w:p>
          <w:p>
            <w:pPr>
              <w:ind w:left="897"/>
              <w:spacing w:before="52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Pembrolizumab</w:t>
            </w:r>
          </w:p>
          <w:p>
            <w:pPr>
              <w:ind w:left="445"/>
              <w:spacing w:before="184" w:line="19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Not eligible for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EV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(or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EV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not available):</w:t>
            </w:r>
          </w:p>
          <w:p>
            <w:pPr>
              <w:spacing w:line="362" w:lineRule="auto"/>
              <w:rPr>
                <w:rFonts w:ascii="Arial"/>
                <w:sz w:val="21"/>
              </w:rPr>
            </w:pPr>
            <w:r/>
          </w:p>
          <w:p>
            <w:pPr>
              <w:ind w:left="1684"/>
              <w:spacing w:before="65" w:line="20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Gemcitabine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 xml:space="preserve"> +</w:t>
            </w:r>
          </w:p>
          <w:p>
            <w:pPr>
              <w:ind w:left="1709"/>
              <w:spacing w:before="53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Maintenance Avelumab</w:t>
            </w:r>
          </w:p>
          <w:p>
            <w:pPr>
              <w:ind w:left="2646"/>
              <w:spacing w:before="98" w:line="160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2"/>
              </w:rPr>
              <w:t>or</w:t>
            </w:r>
          </w:p>
          <w:p>
            <w:pPr>
              <w:ind w:left="1646"/>
              <w:spacing w:before="45" w:line="20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6C6D70"/>
                <w:spacing w:val="8"/>
              </w:rPr>
              <w:t>*</w:t>
            </w:r>
            <w:r>
              <w:rPr>
                <w:rFonts w:ascii="Calibri" w:hAnsi="Calibri" w:eastAsia="Calibri" w:cs="Calibri"/>
                <w:sz w:val="21"/>
                <w:szCs w:val="21"/>
                <w:color w:val="6C6D70"/>
              </w:rPr>
              <w:t>Cisplatin</w:t>
            </w:r>
            <w:r>
              <w:rPr>
                <w:rFonts w:ascii="Calibri" w:hAnsi="Calibri" w:eastAsia="Calibri" w:cs="Calibri"/>
                <w:sz w:val="21"/>
                <w:szCs w:val="21"/>
                <w:color w:val="6C6D70"/>
                <w:spacing w:val="8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6C6D70"/>
              </w:rPr>
              <w:t>Gemcitabine</w:t>
            </w:r>
            <w:r>
              <w:rPr>
                <w:rFonts w:ascii="Calibri" w:hAnsi="Calibri" w:eastAsia="Calibri" w:cs="Calibri"/>
                <w:sz w:val="21"/>
                <w:szCs w:val="21"/>
                <w:color w:val="6C6D70"/>
                <w:spacing w:val="8"/>
              </w:rPr>
              <w:t xml:space="preserve"> +</w:t>
            </w:r>
          </w:p>
          <w:p>
            <w:pPr>
              <w:ind w:left="2275"/>
              <w:spacing w:before="52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6C6D70"/>
              </w:rPr>
              <w:t>Nivolumab</w:t>
            </w:r>
          </w:p>
        </w:tc>
        <w:tc>
          <w:tcPr>
            <w:tcW w:w="2776" w:type="dxa"/>
            <w:vAlign w:val="top"/>
          </w:tcPr>
          <w:p>
            <w:pPr>
              <w:ind w:left="390"/>
              <w:spacing w:before="172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231F20"/>
                <w:spacing w:val="1"/>
              </w:rPr>
              <w:t>Combination-INELIGIBLE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ind w:left="129"/>
              <w:spacing w:before="64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If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-1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PD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6"/>
              </w:rPr>
              <w:t>-L1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positive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6"/>
              </w:rPr>
              <w:t>:</w:t>
            </w:r>
          </w:p>
          <w:p>
            <w:pPr>
              <w:ind w:left="141"/>
              <w:spacing w:before="52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"/>
              </w:rPr>
              <w:t>•  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Atezolizumab</w:t>
            </w:r>
          </w:p>
          <w:p>
            <w:pPr>
              <w:ind w:left="141"/>
              <w:spacing w:before="54" w:line="19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•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9"/>
              </w:rPr>
              <w:t xml:space="preserve">  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Pembrolizumab</w:t>
            </w:r>
          </w:p>
          <w:p>
            <w:pPr>
              <w:spacing w:line="302" w:lineRule="auto"/>
              <w:rPr>
                <w:rFonts w:ascii="Arial"/>
                <w:sz w:val="21"/>
              </w:rPr>
            </w:pPr>
            <w:r/>
          </w:p>
          <w:p>
            <w:pPr>
              <w:spacing w:line="303" w:lineRule="auto"/>
              <w:rPr>
                <w:rFonts w:ascii="Arial"/>
                <w:sz w:val="21"/>
              </w:rPr>
            </w:pPr>
            <w:r/>
          </w:p>
          <w:p>
            <w:pPr>
              <w:ind w:left="1845"/>
              <w:spacing w:before="64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2"/>
              </w:rPr>
              <w:t>Best</w:t>
            </w:r>
          </w:p>
          <w:p>
            <w:pPr>
              <w:ind w:left="1559"/>
              <w:spacing w:before="60" w:line="18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supportive</w:t>
            </w:r>
          </w:p>
          <w:p>
            <w:pPr>
              <w:ind w:left="1839"/>
              <w:spacing w:before="97" w:line="160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care</w:t>
            </w:r>
          </w:p>
        </w:tc>
      </w:tr>
      <w:tr>
        <w:trPr>
          <w:trHeight w:val="656" w:hRule="atLeast"/>
        </w:trPr>
        <w:tc>
          <w:tcPr>
            <w:tcW w:w="2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0" w:type="dxa"/>
            <w:vAlign w:val="top"/>
          </w:tcPr>
          <w:p>
            <w:pPr>
              <w:ind w:left="49"/>
              <w:spacing w:before="156" w:line="160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2"/>
              </w:rPr>
              <w:t>or</w:t>
            </w:r>
          </w:p>
          <w:p>
            <w:pPr>
              <w:ind w:left="58"/>
              <w:spacing w:before="52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Not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eligible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for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CPI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: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84" w:hRule="atLeast"/>
        </w:trPr>
        <w:tc>
          <w:tcPr>
            <w:tcW w:w="2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0" w:type="dxa"/>
            <w:vAlign w:val="top"/>
          </w:tcPr>
          <w:p>
            <w:pPr>
              <w:ind w:left="96"/>
              <w:spacing w:before="100" w:line="20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3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Gemcitabine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91" w:hRule="atLeast"/>
        </w:trPr>
        <w:tc>
          <w:tcPr>
            <w:tcW w:w="2400" w:type="dxa"/>
            <w:vAlign w:val="top"/>
          </w:tcPr>
          <w:p>
            <w:pPr>
              <w:spacing w:before="98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3"/>
              </w:rPr>
              <w:t>PD</w:t>
            </w:r>
          </w:p>
        </w:tc>
        <w:tc>
          <w:tcPr>
            <w:tcW w:w="3030" w:type="dxa"/>
            <w:vAlign w:val="top"/>
          </w:tcPr>
          <w:p>
            <w:pPr>
              <w:ind w:left="1874"/>
              <w:spacing w:before="98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3"/>
              </w:rPr>
              <w:t>PD</w:t>
            </w:r>
          </w:p>
        </w:tc>
        <w:tc>
          <w:tcPr>
            <w:tcW w:w="2776" w:type="dxa"/>
            <w:vAlign w:val="top"/>
          </w:tcPr>
          <w:p>
            <w:pPr>
              <w:ind w:left="448"/>
              <w:spacing w:before="98" w:line="18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3"/>
              </w:rPr>
              <w:t>PD</w:t>
            </w:r>
          </w:p>
        </w:tc>
      </w:tr>
      <w:tr>
        <w:trPr>
          <w:trHeight w:val="631" w:hRule="atLeast"/>
        </w:trPr>
        <w:tc>
          <w:tcPr>
            <w:tcW w:w="24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30" w:type="dxa"/>
            <w:vAlign w:val="top"/>
          </w:tcPr>
          <w:p>
            <w:pPr>
              <w:ind w:left="606"/>
              <w:spacing w:before="157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D9E7F4"/>
                <w:spacing w:val="1"/>
              </w:rPr>
              <w:t>Later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D9E7F4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color w:val="D9E7F4"/>
                <w:spacing w:val="1"/>
              </w:rPr>
              <w:t>line therapy options</w:t>
            </w:r>
          </w:p>
        </w:tc>
        <w:tc>
          <w:tcPr>
            <w:tcW w:w="277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569" w:hRule="atLeast"/>
        </w:trPr>
        <w:tc>
          <w:tcPr>
            <w:tcW w:w="2400" w:type="dxa"/>
            <w:vAlign w:val="top"/>
          </w:tcPr>
          <w:p>
            <w:pPr>
              <w:ind w:left="184"/>
              <w:spacing w:before="289" w:line="19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Pre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5"/>
              </w:rPr>
              <w:t>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treated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with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EV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and</w:t>
            </w:r>
          </w:p>
          <w:p>
            <w:pPr>
              <w:ind w:left="1088"/>
              <w:spacing w:before="64" w:line="182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CPI</w:t>
            </w:r>
          </w:p>
          <w:p>
            <w:pPr>
              <w:spacing w:line="458" w:lineRule="auto"/>
              <w:rPr>
                <w:rFonts w:ascii="Arial"/>
                <w:sz w:val="21"/>
              </w:rPr>
            </w:pPr>
            <w:r/>
          </w:p>
          <w:p>
            <w:pPr>
              <w:ind w:left="202"/>
              <w:spacing w:before="64" w:line="20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6"/>
              </w:rPr>
              <w:t>•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6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Gemcitabine</w:t>
            </w:r>
          </w:p>
          <w:p>
            <w:pPr>
              <w:ind w:left="205"/>
              <w:spacing w:before="8" w:line="194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IfFGFR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positive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>:</w:t>
            </w:r>
          </w:p>
          <w:p>
            <w:pPr>
              <w:ind w:left="346"/>
              <w:spacing w:before="8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Erda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3"/>
              </w:rPr>
              <w:t>ﬁ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tinib</w:t>
            </w:r>
          </w:p>
          <w:p>
            <w:pPr>
              <w:ind w:left="202"/>
              <w:spacing w:before="10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Sacituzumab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govitecan</w:t>
            </w:r>
          </w:p>
          <w:p>
            <w:pPr>
              <w:ind w:left="202"/>
              <w:spacing w:before="10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• Single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agent</w:t>
            </w:r>
          </w:p>
          <w:p>
            <w:pPr>
              <w:ind w:left="337"/>
              <w:spacing w:before="9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chemotherapy</w:t>
            </w:r>
          </w:p>
          <w:p>
            <w:pPr>
              <w:ind w:left="331" w:right="167" w:firstLine="10"/>
              <w:spacing w:before="6" w:line="19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8"/>
              </w:rPr>
              <w:t>(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paclitaxel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8"/>
              </w:rPr>
              <w:t>,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docetaxel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8"/>
              </w:rPr>
              <w:t>,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vin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ﬂ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unine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)</w:t>
            </w:r>
          </w:p>
          <w:p>
            <w:pPr>
              <w:ind w:left="202"/>
              <w:spacing w:before="12" w:line="19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</w:rPr>
              <w:t>• Trials</w:t>
            </w:r>
          </w:p>
        </w:tc>
        <w:tc>
          <w:tcPr>
            <w:tcW w:w="3030" w:type="dxa"/>
            <w:vAlign w:val="top"/>
          </w:tcPr>
          <w:p>
            <w:pPr>
              <w:ind w:left="623"/>
              <w:spacing w:before="286" w:line="17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Pre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>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treated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with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</w:p>
          <w:p>
            <w:pPr>
              <w:ind w:left="1460"/>
              <w:spacing w:line="287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  <w:position w:val="3"/>
              </w:rPr>
              <w:t>+/-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2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  <w:position w:val="3"/>
              </w:rPr>
              <w:t>CPI</w:t>
            </w:r>
          </w:p>
          <w:p>
            <w:pPr>
              <w:spacing w:line="455" w:lineRule="auto"/>
              <w:rPr>
                <w:rFonts w:ascii="Arial"/>
                <w:sz w:val="21"/>
              </w:rPr>
            </w:pPr>
            <w:r/>
          </w:p>
          <w:p>
            <w:pPr>
              <w:ind w:left="729"/>
              <w:spacing w:before="64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>•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Enfortumab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vedotin</w:t>
            </w:r>
          </w:p>
          <w:p>
            <w:pPr>
              <w:ind w:left="729"/>
              <w:spacing w:before="30" w:line="194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6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IfFGFR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positive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6"/>
              </w:rPr>
              <w:t>:</w:t>
            </w:r>
          </w:p>
          <w:p>
            <w:pPr>
              <w:ind w:left="873"/>
              <w:spacing w:before="30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Erda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3"/>
              </w:rPr>
              <w:t>ﬁ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tinib</w:t>
            </w:r>
          </w:p>
          <w:p>
            <w:pPr>
              <w:ind w:left="729"/>
              <w:spacing w:before="32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6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Checkpoint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inhibitor</w:t>
            </w:r>
          </w:p>
          <w:p>
            <w:pPr>
              <w:ind w:left="729"/>
              <w:spacing w:before="23" w:line="20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7"/>
              </w:rPr>
              <w:t>•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7"/>
              </w:rPr>
              <w:t>/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Gemcitabine</w:t>
            </w:r>
          </w:p>
          <w:p>
            <w:pPr>
              <w:ind w:left="729"/>
              <w:spacing w:before="31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Sacituzumab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govitecan</w:t>
            </w:r>
          </w:p>
          <w:p>
            <w:pPr>
              <w:ind w:left="858" w:right="385" w:hanging="129"/>
              <w:spacing w:before="32" w:line="20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Single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agent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chemo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2"/>
              </w:rPr>
              <w:t>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therapy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"/>
              </w:rPr>
              <w:t>(paclitaxel</w:t>
            </w:r>
          </w:p>
          <w:p>
            <w:pPr>
              <w:ind w:left="865"/>
              <w:spacing w:before="28" w:line="19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docetaxel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2"/>
              </w:rPr>
              <w:t>,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vin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2"/>
              </w:rPr>
              <w:t>ﬂ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unine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2"/>
              </w:rPr>
              <w:t>)</w:t>
            </w:r>
          </w:p>
          <w:p>
            <w:pPr>
              <w:ind w:left="729"/>
              <w:spacing w:before="34" w:line="13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  <w:position w:val="-3"/>
              </w:rPr>
              <w:t>• Trials</w:t>
            </w:r>
          </w:p>
        </w:tc>
        <w:tc>
          <w:tcPr>
            <w:tcW w:w="2776" w:type="dxa"/>
            <w:vAlign w:val="top"/>
          </w:tcPr>
          <w:p>
            <w:pPr>
              <w:ind w:left="660"/>
              <w:spacing w:before="286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Pre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>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treated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with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single</w:t>
            </w:r>
          </w:p>
          <w:p>
            <w:pPr>
              <w:ind w:left="1404"/>
              <w:spacing w:before="73" w:line="17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agent</w:t>
            </w:r>
          </w:p>
          <w:p>
            <w:pPr>
              <w:spacing w:line="464" w:lineRule="auto"/>
              <w:rPr>
                <w:rFonts w:ascii="Arial"/>
                <w:sz w:val="21"/>
              </w:rPr>
            </w:pPr>
            <w:r/>
          </w:p>
          <w:p>
            <w:pPr>
              <w:ind w:left="627"/>
              <w:spacing w:before="64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>•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Enfortumab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vedotin</w:t>
            </w:r>
          </w:p>
          <w:p>
            <w:pPr>
              <w:ind w:left="631"/>
              <w:spacing w:before="9" w:line="194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IfFGFR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</w:rPr>
              <w:t>positive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color w:val="231F20"/>
                <w:spacing w:val="15"/>
              </w:rPr>
              <w:t>:</w:t>
            </w:r>
          </w:p>
          <w:p>
            <w:pPr>
              <w:ind w:left="771"/>
              <w:spacing w:before="30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Erda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3"/>
              </w:rPr>
              <w:t>ﬁ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tinib</w:t>
            </w:r>
          </w:p>
          <w:p>
            <w:pPr>
              <w:ind w:left="627"/>
              <w:spacing w:before="33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6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Checkpoint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inhibitor</w:t>
            </w:r>
          </w:p>
          <w:p>
            <w:pPr>
              <w:spacing w:before="30" w:line="193" w:lineRule="auto"/>
              <w:jc w:val="righ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Sacituzumab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govitecan</w:t>
            </w:r>
          </w:p>
          <w:p>
            <w:pPr>
              <w:ind w:left="627"/>
              <w:spacing w:before="32" w:line="19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8"/>
              </w:rPr>
              <w:t>•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Chemotherapy</w:t>
            </w:r>
          </w:p>
          <w:p>
            <w:pPr>
              <w:ind w:left="767"/>
              <w:spacing w:before="28" w:line="19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7"/>
              </w:rPr>
              <w:t>(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platinum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7"/>
              </w:rPr>
              <w:t>-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based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7"/>
              </w:rPr>
              <w:t>,</w:t>
            </w:r>
          </w:p>
          <w:p>
            <w:pPr>
              <w:ind w:left="756" w:right="183" w:firstLine="12"/>
              <w:spacing w:before="32" w:line="207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paclitaxel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,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docetaxel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,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vin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ﬂ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</w:rPr>
              <w:t>unine</w:t>
            </w: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10"/>
              </w:rPr>
              <w:t>)</w:t>
            </w:r>
          </w:p>
          <w:p>
            <w:pPr>
              <w:ind w:left="627"/>
              <w:spacing w:before="34" w:line="159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color w:val="231F20"/>
                <w:spacing w:val="-1"/>
                <w:position w:val="-2"/>
              </w:rPr>
              <w:t>• Trials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ind w:left="6201"/>
        <w:spacing w:before="43" w:line="193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color w:val="231F20"/>
        </w:rPr>
        <w:t>Diagnosis              Treatment</w:t>
      </w:r>
      <w:r>
        <w:rPr>
          <w:rFonts w:ascii="Calibri" w:hAnsi="Calibri" w:eastAsia="Calibri" w:cs="Calibri"/>
          <w:sz w:val="14"/>
          <w:szCs w:val="14"/>
          <w:color w:val="231F20"/>
          <w:spacing w:val="4"/>
        </w:rPr>
        <w:t xml:space="preserve">              </w:t>
      </w:r>
      <w:r>
        <w:rPr>
          <w:rFonts w:ascii="Calibri" w:hAnsi="Calibri" w:eastAsia="Calibri" w:cs="Calibri"/>
          <w:sz w:val="14"/>
          <w:szCs w:val="14"/>
          <w:color w:val="231F20"/>
        </w:rPr>
        <w:t>Follow</w:t>
      </w:r>
      <w:r>
        <w:rPr>
          <w:rFonts w:ascii="Calibri" w:hAnsi="Calibri" w:eastAsia="Calibri" w:cs="Calibri"/>
          <w:sz w:val="14"/>
          <w:szCs w:val="14"/>
          <w:color w:val="231F20"/>
          <w:spacing w:val="4"/>
        </w:rPr>
        <w:t>-</w:t>
      </w:r>
      <w:r>
        <w:rPr>
          <w:rFonts w:ascii="Calibri" w:hAnsi="Calibri" w:eastAsia="Calibri" w:cs="Calibri"/>
          <w:sz w:val="14"/>
          <w:szCs w:val="14"/>
          <w:color w:val="231F20"/>
        </w:rPr>
        <w:t>up</w:t>
      </w:r>
    </w:p>
    <w:p>
      <w:pPr>
        <w:pStyle w:val="BodyText"/>
        <w:ind w:left="490"/>
        <w:spacing w:before="264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*In view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lack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subgroup analysis data for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UTUC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EV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enfortumab vedotin; FGFR = fibroblast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growth factor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receptor; GFR =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glomerular filtration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rate; PS =</w:t>
      </w:r>
    </w:p>
    <w:p>
      <w:pPr>
        <w:pStyle w:val="BodyText"/>
        <w:ind w:left="478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performance status; CPI=checkpoint inhi</w:t>
      </w:r>
      <w:r>
        <w:rPr>
          <w:sz w:val="18"/>
          <w:szCs w:val="18"/>
          <w:i/>
          <w:iCs/>
          <w:color w:val="231F20"/>
          <w:spacing w:val="6"/>
          <w:position w:val="3"/>
        </w:rPr>
        <w:t>bitor; PD-L1=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programmed death-ligand 1; PD=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programmed death</w:t>
      </w:r>
    </w:p>
    <w:p>
      <w:pPr>
        <w:pStyle w:val="BodyText"/>
        <w:ind w:left="495"/>
        <w:spacing w:before="242" w:line="238" w:lineRule="exact"/>
        <w:outlineLvl w:val="2"/>
        <w:rPr>
          <w:sz w:val="18"/>
          <w:szCs w:val="18"/>
        </w:rPr>
      </w:pPr>
      <w:bookmarkStart w:name="bookmark104" w:id="119"/>
      <w:bookmarkEnd w:id="119"/>
      <w:r>
        <w:rPr>
          <w:sz w:val="18"/>
          <w:szCs w:val="18"/>
          <w:i/>
          <w:iCs/>
          <w:color w:val="231F20"/>
          <w:spacing w:val="-3"/>
          <w:position w:val="3"/>
        </w:rPr>
        <w:t>7.3.3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evidence 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recommenda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tions for the treatment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metastatic UTUC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589" w:firstLine="6"/>
              <w:spacing w:before="51" w:line="273" w:lineRule="auto"/>
              <w:rPr/>
            </w:pPr>
            <w:r>
              <w:rPr>
                <w:color w:val="231F20"/>
                <w:spacing w:val="3"/>
              </w:rPr>
              <w:t>Enfortmab vedotin + Pembrolizumab offers an overall survival benefit compare</w:t>
            </w:r>
            <w:r>
              <w:rPr>
                <w:color w:val="231F20"/>
                <w:spacing w:val="2"/>
              </w:rPr>
              <w:t>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gemcitabine-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cisplatin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1</w:t>
            </w:r>
            <w:r>
              <w:rPr>
                <w:sz w:val="12"/>
                <w:szCs w:val="12"/>
                <w:color w:val="231F20"/>
                <w:spacing w:val="3"/>
                <w:position w:val="5"/>
              </w:rPr>
              <w:t>st</w:t>
            </w:r>
            <w:r>
              <w:rPr>
                <w:sz w:val="12"/>
                <w:szCs w:val="12"/>
                <w:color w:val="231F20"/>
                <w:spacing w:val="22"/>
                <w:w w:val="101"/>
                <w:position w:val="5"/>
              </w:rPr>
              <w:t xml:space="preserve"> </w:t>
            </w:r>
            <w:r>
              <w:rPr>
                <w:color w:val="231F20"/>
                <w:spacing w:val="3"/>
              </w:rPr>
              <w:t>line setting.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Cisplatin-based combina</w:t>
            </w:r>
            <w:r>
              <w:rPr>
                <w:color w:val="231F20"/>
                <w:spacing w:val="3"/>
                <w:position w:val="3"/>
              </w:rPr>
              <w:t>tion chemotherapy can improve median survival.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90" w:hanging="1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Cisplatin-containing c</w:t>
            </w:r>
            <w:r>
              <w:rPr>
                <w:color w:val="231F20"/>
                <w:spacing w:val="3"/>
              </w:rPr>
              <w:t>ombination chemotherapy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standard of care in advanced or metastatic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patients fit enough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tolerate cisplatin and who are </w:t>
            </w:r>
            <w:r>
              <w:rPr>
                <w:color w:val="231F20"/>
                <w:spacing w:val="2"/>
              </w:rPr>
              <w:t>ineligible for Enfortumab + Pembrolizumab.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623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Cisplatin-containing combination chemotherapy in combination with nivolumab offers a survival </w:t>
            </w:r>
            <w:r>
              <w:rPr>
                <w:color w:val="231F20"/>
                <w:spacing w:val="3"/>
              </w:rPr>
              <w:t>advantage compared with chemotherapy alone in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  <w:spacing w:val="3"/>
              </w:rPr>
              <w:t>the 1st line setting.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5" w:lineRule="auto"/>
        <w:rPr>
          <w:sz w:val="18"/>
          <w:szCs w:val="18"/>
        </w:rPr>
      </w:pPr>
      <w:r>
        <w:pict>
          <v:shape id="_x0000_s202" style="position:absolute;margin-left:23.5706pt;margin-top:2.96493pt;mso-position-vertical-relative:text;mso-position-horizontal-relative:text;width:259.95pt;height:8.7pt;z-index:25199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205555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1026004</wp:posOffset>
            </wp:positionV>
            <wp:extent cx="197999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30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3" w:line="237" w:lineRule="exact"/>
              <w:rPr/>
            </w:pPr>
            <w:r>
              <w:rPr>
                <w:color w:val="231F20"/>
                <w:spacing w:val="4"/>
                <w:position w:val="3"/>
              </w:rPr>
              <w:t>Carboplatin-based combina</w:t>
            </w:r>
            <w:r>
              <w:rPr>
                <w:color w:val="231F20"/>
                <w:spacing w:val="3"/>
                <w:position w:val="3"/>
              </w:rPr>
              <w:t>tion chemotherapy offers a survival benefit in cisplatin unfit patients.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7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54" w:firstLine="2"/>
              <w:spacing w:before="50" w:line="274" w:lineRule="auto"/>
              <w:rPr/>
            </w:pPr>
            <w:r>
              <w:rPr>
                <w:color w:val="231F20"/>
                <w:spacing w:val="3"/>
              </w:rPr>
              <w:t>Non-platinum combination chemotherapy has not been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tested against standard chemotherapy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fit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unfit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2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Maintenance avelumab is associated with an OS advantage comp</w:t>
            </w:r>
            <w:r>
              <w:rPr>
                <w:color w:val="231F20"/>
                <w:spacing w:val="3"/>
                <w:position w:val="3"/>
              </w:rPr>
              <w:t>ared with best supportive care in</w:t>
            </w:r>
          </w:p>
          <w:p>
            <w:pPr>
              <w:pStyle w:val="TableText"/>
              <w:ind w:left="62" w:right="62" w:firstLine="3"/>
              <w:spacing w:line="274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did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6"/>
              </w:rPr>
              <w:t xml:space="preserve"> 4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6 </w:t>
            </w:r>
            <w:r>
              <w:rPr>
                <w:color w:val="231F20"/>
              </w:rPr>
              <w:t>cycles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gemcitabine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3"/>
              </w:rPr>
              <w:t>carboplatin.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position w:val="3"/>
              </w:rPr>
              <w:t>PD</w:t>
            </w:r>
            <w:r>
              <w:rPr>
                <w:color w:val="231F20"/>
                <w:spacing w:val="15"/>
                <w:position w:val="3"/>
              </w:rPr>
              <w:t>-1 </w:t>
            </w:r>
            <w:r>
              <w:rPr>
                <w:color w:val="231F20"/>
                <w:position w:val="3"/>
              </w:rPr>
              <w:t>inhibitor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pembrolizumab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been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approved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experienced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6" w:right="644"/>
              <w:spacing w:before="1" w:line="273" w:lineRule="auto"/>
              <w:rPr/>
            </w:pPr>
            <w:r>
              <w:rPr>
                <w:color w:val="231F20"/>
                <w:spacing w:val="2"/>
              </w:rPr>
              <w:t>progression during or after previous platinum-based chemotherapy and did not receive previous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immune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based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results of a phase III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</w:t>
            </w:r>
            <w:r>
              <w:rPr>
                <w:color w:val="231F20"/>
                <w:spacing w:val="2"/>
              </w:rPr>
              <w:t>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0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20" w:firstLine="6"/>
              <w:spacing w:before="51" w:line="274" w:lineRule="auto"/>
              <w:jc w:val="both"/>
              <w:rPr/>
            </w:pPr>
            <w:r>
              <w:rPr>
                <w:color w:val="231F20"/>
                <w:spacing w:val="3"/>
              </w:rPr>
              <w:t>PD-1 inhibitor nivolumab has been a</w:t>
            </w:r>
            <w:r>
              <w:rPr>
                <w:color w:val="231F20"/>
                <w:spacing w:val="2"/>
              </w:rPr>
              <w:t>pproved for patients that have experienced disease progression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previous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platinum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receive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previous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immune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based on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the results of a phase II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trial.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70" w:firstLine="2"/>
              <w:spacing w:before="53" w:line="273" w:lineRule="auto"/>
              <w:rPr/>
            </w:pPr>
            <w:r>
              <w:rPr>
                <w:color w:val="231F20"/>
              </w:rPr>
              <w:t>PD</w:t>
            </w:r>
            <w:r>
              <w:rPr>
                <w:color w:val="231F20"/>
                <w:spacing w:val="10"/>
              </w:rPr>
              <w:t>-1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approved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2"/>
              </w:rPr>
              <w:t xml:space="preserve">     </w:t>
            </w:r>
            <w:r>
              <w:rPr>
                <w:color w:val="231F20"/>
                <w:spacing w:val="3"/>
              </w:rPr>
              <w:t>unfit for platinum-based first-line chemotherapy based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</w:t>
            </w:r>
            <w:r>
              <w:rPr>
                <w:color w:val="231F20"/>
                <w:spacing w:val="2"/>
              </w:rPr>
              <w:t>sults of a phase II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trial but use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restricted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0"/>
              </w:rPr>
              <w:t>-L1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18" w:firstLine="2"/>
              <w:spacing w:before="53" w:line="273" w:lineRule="auto"/>
              <w:jc w:val="both"/>
              <w:rPr/>
            </w:pPr>
            <w:r>
              <w:rPr>
                <w:color w:val="231F20"/>
              </w:rPr>
              <w:t>PD</w:t>
            </w:r>
            <w:r>
              <w:rPr>
                <w:color w:val="231F20"/>
                <w:spacing w:val="10"/>
              </w:rPr>
              <w:t>-L1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atezolizumab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approved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advanced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unfit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platinum-based first-line chemotherapy based 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the results of a phase II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trial, but use of atezolizumab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restricted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5"/>
              </w:rPr>
              <w:t>-L1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Erdafitinib was associated wit</w:t>
            </w:r>
            <w:r>
              <w:rPr>
                <w:color w:val="231F20"/>
                <w:spacing w:val="2"/>
                <w:position w:val="3"/>
              </w:rPr>
              <w:t>h improved overall survival in platinum-refractory patients with locally-</w:t>
            </w:r>
          </w:p>
          <w:p>
            <w:pPr>
              <w:pStyle w:val="TableText"/>
              <w:ind w:left="63"/>
              <w:spacing w:before="1" w:line="233" w:lineRule="exact"/>
              <w:rPr/>
            </w:pPr>
            <w:r>
              <w:rPr>
                <w:color w:val="231F20"/>
                <w:position w:val="3"/>
              </w:rPr>
              <w:t>advanced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metastatic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FGFR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DNA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genomic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alterations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FGFR</w:t>
            </w:r>
            <w:r>
              <w:rPr>
                <w:color w:val="231F20"/>
                <w:spacing w:val="9"/>
                <w:position w:val="3"/>
              </w:rPr>
              <w:t>2/3 </w:t>
            </w:r>
            <w:r>
              <w:rPr>
                <w:color w:val="231F20"/>
                <w:position w:val="3"/>
              </w:rPr>
              <w:t>mutations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FGFR</w:t>
            </w:r>
            <w:r>
              <w:rPr>
                <w:color w:val="231F20"/>
                <w:spacing w:val="9"/>
                <w:position w:val="3"/>
              </w:rPr>
              <w:t>3 </w:t>
            </w:r>
            <w:r>
              <w:rPr>
                <w:color w:val="231F20"/>
                <w:position w:val="3"/>
              </w:rPr>
              <w:t>fusions</w:t>
            </w:r>
            <w:r>
              <w:rPr>
                <w:color w:val="231F20"/>
                <w:spacing w:val="9"/>
                <w:position w:val="3"/>
              </w:rPr>
              <w:t>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3" w:firstLine="6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Enfortumab vedotin was associated with OS bene</w:t>
            </w:r>
            <w:r>
              <w:rPr>
                <w:color w:val="231F20"/>
                <w:spacing w:val="2"/>
              </w:rPr>
              <w:t>fit in patients who had previously received platinum-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containing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experienced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2"/>
              </w:rPr>
              <w:t>-1 </w:t>
            </w:r>
            <w:r>
              <w:rPr>
                <w:color w:val="231F20"/>
              </w:rPr>
              <w:t>or </w:t>
            </w:r>
            <w:r>
              <w:rPr>
                <w:color w:val="231F20"/>
                <w:spacing w:val="-2"/>
              </w:rPr>
              <w:t>PD-L1 inhibitor.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3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Palliative nephroureterectomy can improve quality of life by con</w:t>
            </w:r>
            <w:r>
              <w:rPr>
                <w:color w:val="231F20"/>
                <w:spacing w:val="2"/>
                <w:position w:val="3"/>
              </w:rPr>
              <w:t>trolling symptomatic disease.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40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69" w:firstLine="2"/>
              <w:spacing w:before="55" w:line="273" w:lineRule="auto"/>
              <w:rPr/>
            </w:pPr>
            <w:r>
              <w:rPr>
                <w:color w:val="231F20"/>
              </w:rPr>
              <w:t>RNU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confer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benefit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highly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metastatic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</w:t>
            </w:r>
            <w:r>
              <w:rPr>
                <w:color w:val="231F20"/>
                <w:spacing w:val="10"/>
              </w:rPr>
              <w:t>.g.,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platinum-based combination chemotherapy with limited metastatic burden.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7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675" w:hanging="1"/>
              <w:spacing w:before="51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Enfortumab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vedotin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</w:rPr>
              <w:t>to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with advanced/metastatic disease.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98" w:right="2268" w:hanging="42"/>
              <w:spacing w:before="50" w:line="272" w:lineRule="auto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</w:rPr>
              <w:t>First-line treatment for</w:t>
            </w:r>
            <w:r>
              <w:rPr>
                <w:b/>
                <w:bCs/>
                <w:i/>
                <w:iCs/>
                <w:color w:val="231F20"/>
                <w:spacing w:val="-17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</w:rPr>
              <w:t>platinum-eligible</w:t>
            </w:r>
            <w:r>
              <w:rPr>
                <w:b/>
                <w:bCs/>
                <w:i/>
                <w:iCs/>
                <w:color w:val="231F20"/>
                <w:spacing w:val="-14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</w:rPr>
              <w:t>patients who are unsuitable/ineligible for</w:t>
            </w:r>
            <w:r>
              <w:rPr>
                <w:b/>
                <w:bCs/>
                <w:i/>
                <w:iCs/>
                <w:color w:val="231F20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5"/>
              </w:rPr>
              <w:t>Enfortumab + Pembrolizumab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Offer platinum combination chemotherapy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plati</w:t>
            </w:r>
            <w:r>
              <w:rPr>
                <w:color w:val="231F20"/>
                <w:spacing w:val="2"/>
                <w:position w:val="3"/>
              </w:rPr>
              <w:t>num-eligible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12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Offer cisplatin based chemot</w:t>
            </w:r>
            <w:r>
              <w:rPr>
                <w:color w:val="231F20"/>
                <w:spacing w:val="3"/>
              </w:rPr>
              <w:t>herapy with gemcitabine-cisplatin + nivolumab in cisplatin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eligible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96" w:firstLine="2"/>
              <w:spacing w:before="52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based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gemcitabine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HD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MVAC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cisplatin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eligible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Offer gemcitabine/carboplatin chemother</w:t>
            </w:r>
            <w:r>
              <w:rPr>
                <w:color w:val="231F20"/>
                <w:spacing w:val="3"/>
                <w:position w:val="3"/>
              </w:rPr>
              <w:t>apy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cisplatin-ineligible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56" w:firstLine="2"/>
              <w:spacing w:before="53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maintenance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avelumab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did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6"/>
              </w:rPr>
              <w:t xml:space="preserve"> 4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6"/>
              </w:rPr>
              <w:t xml:space="preserve"> 6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cycles of platinum-based combination chemothera</w:t>
            </w:r>
            <w:r>
              <w:rPr>
                <w:color w:val="231F20"/>
                <w:spacing w:val="3"/>
              </w:rPr>
              <w:t>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First-line treatment in</w:t>
            </w:r>
            <w:r>
              <w:rPr>
                <w:b/>
                <w:bCs/>
                <w:i/>
                <w:iCs/>
                <w:color w:val="231F20"/>
                <w:spacing w:val="-13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patients ineligible for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any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combination therapy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31" w:firstLine="9"/>
              <w:spacing w:before="53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atezolizumab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10"/>
              </w:rPr>
              <w:t>-L1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Later lines of</w:t>
            </w:r>
            <w:r>
              <w:rPr>
                <w:b/>
                <w:bCs/>
                <w:i/>
                <w:iCs/>
                <w:color w:val="231F20"/>
                <w:spacing w:val="-9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treatment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63" w:hanging="1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Offer platinum based combination chemotherapy as second line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</w:t>
            </w:r>
            <w:r>
              <w:rPr>
                <w:color w:val="231F20"/>
                <w:spacing w:val="2"/>
              </w:rPr>
              <w:t>tment of choice if 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received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setting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124"/>
              <w:spacing w:before="53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checkpoint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pembrolizumab</w:t>
            </w:r>
            <w:r>
              <w:rPr>
                <w:color w:val="231F20"/>
                <w:spacing w:val="13"/>
              </w:rPr>
              <w:t>)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or    </w:t>
            </w:r>
            <w:r>
              <w:rPr>
                <w:color w:val="231F20"/>
                <w:spacing w:val="3"/>
              </w:rPr>
              <w:t>after platinum-based combination chemotherapy for metastatic disease who did not receive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maintenance aveluma</w:t>
            </w:r>
            <w:r>
              <w:rPr>
                <w:color w:val="231F20"/>
                <w:spacing w:val="5"/>
              </w:rPr>
              <w:t>b.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5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Offer enfortumab vedotin to patients previously treated </w:t>
            </w:r>
            <w:r>
              <w:rPr>
                <w:color w:val="231F20"/>
                <w:spacing w:val="1"/>
                <w:position w:val="3"/>
              </w:rPr>
              <w:t>with platinum-containing</w:t>
            </w:r>
          </w:p>
          <w:p>
            <w:pPr>
              <w:pStyle w:val="TableText"/>
              <w:ind w:left="68" w:right="396" w:hanging="6"/>
              <w:spacing w:line="273" w:lineRule="auto"/>
              <w:rPr/>
            </w:pP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8"/>
              </w:rPr>
              <w:t>-1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PD-L1 inhibitor.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spacing w:line="309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197" w:lineRule="auto"/>
        <w:rPr>
          <w:sz w:val="14"/>
          <w:szCs w:val="14"/>
        </w:rPr>
      </w:pPr>
      <w:r>
        <w:pict>
          <v:shape id="_x0000_s204" style="position:absolute;margin-left:224.419pt;margin-top:2.95973pt;mso-position-vertical-relative:text;mso-position-horizontal-relative:text;width:193.8pt;height:8.7pt;z-index:252054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before="3"/>
        <w:rPr/>
      </w:pPr>
      <w:r>
        <w:drawing>
          <wp:anchor distT="0" distB="0" distL="0" distR="0" simplePos="0" relativeHeight="252114944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1026002</wp:posOffset>
            </wp:positionV>
            <wp:extent cx="198004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465" w:hanging="3"/>
              <w:spacing w:before="52" w:line="273" w:lineRule="auto"/>
              <w:rPr/>
            </w:pPr>
            <w:bookmarkStart w:name="bookmark130" w:id="120"/>
            <w:bookmarkEnd w:id="120"/>
            <w:r>
              <w:rPr>
                <w:color w:val="231F20"/>
              </w:rPr>
              <w:t>Test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UTUC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alterations</w:t>
            </w:r>
            <w:r>
              <w:rPr>
                <w:color w:val="231F20"/>
                <w:spacing w:val="2"/>
              </w:rPr>
              <w:t xml:space="preserve"> (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2"/>
              </w:rPr>
              <w:t>2/3 </w:t>
            </w:r>
            <w:r>
              <w:rPr>
                <w:color w:val="231F20"/>
              </w:rPr>
              <w:t>mutations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2"/>
              </w:rPr>
              <w:t>3 </w:t>
            </w:r>
            <w:r>
              <w:rPr>
                <w:color w:val="231F20"/>
              </w:rPr>
              <w:t>fusions</w:t>
            </w:r>
            <w:r>
              <w:rPr>
                <w:color w:val="231F20"/>
                <w:spacing w:val="2"/>
              </w:rPr>
              <w:t>)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erdafitinib treatmen</w:t>
            </w:r>
            <w:r>
              <w:rPr>
                <w:color w:val="231F20"/>
                <w:spacing w:val="1"/>
              </w:rPr>
              <w:t>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48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0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Offer erdafitinib as an alte</w:t>
            </w:r>
            <w:r>
              <w:rPr>
                <w:color w:val="231F20"/>
                <w:spacing w:val="2"/>
                <w:position w:val="3"/>
              </w:rPr>
              <w:t>rnative subsequent-line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therapy to patients:</w:t>
            </w:r>
          </w:p>
          <w:p>
            <w:pPr>
              <w:pStyle w:val="TableText"/>
              <w:ind w:left="66"/>
              <w:spacing w:before="1" w:line="237" w:lineRule="exact"/>
              <w:rPr/>
            </w:pPr>
            <w:r>
              <w:rPr>
                <w:color w:val="231F20"/>
                <w:spacing w:val="7"/>
                <w:position w:val="3"/>
              </w:rPr>
              <w:t>•            </w:t>
            </w:r>
            <w:r>
              <w:rPr>
                <w:color w:val="231F20"/>
                <w:position w:val="3"/>
              </w:rPr>
              <w:t>previously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platinum</w:t>
            </w:r>
            <w:r>
              <w:rPr>
                <w:color w:val="231F20"/>
                <w:spacing w:val="7"/>
                <w:position w:val="3"/>
              </w:rPr>
              <w:t>-</w:t>
            </w:r>
            <w:r>
              <w:rPr>
                <w:color w:val="231F20"/>
                <w:position w:val="3"/>
              </w:rPr>
              <w:t>containing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7"/>
                <w:position w:val="3"/>
              </w:rPr>
              <w:t>;</w:t>
            </w:r>
          </w:p>
          <w:p>
            <w:pPr>
              <w:pStyle w:val="TableText"/>
              <w:ind w:left="746" w:right="673" w:hanging="680"/>
              <w:spacing w:line="275" w:lineRule="auto"/>
              <w:rPr/>
            </w:pPr>
            <w:r>
              <w:rPr>
                <w:color w:val="231F20"/>
                <w:spacing w:val="2"/>
              </w:rPr>
              <w:t>•           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had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2"/>
              </w:rPr>
              <w:t>-1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PD</w:t>
            </w:r>
            <w:r>
              <w:rPr>
                <w:color w:val="231F20"/>
                <w:spacing w:val="2"/>
              </w:rPr>
              <w:t>-L1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inhibitor;</w:t>
            </w:r>
          </w:p>
          <w:p>
            <w:pPr>
              <w:pStyle w:val="TableText"/>
              <w:ind w:left="739" w:right="723" w:hanging="673"/>
              <w:spacing w:line="271" w:lineRule="auto"/>
              <w:rPr/>
            </w:pPr>
            <w:r>
              <w:rPr>
                <w:color w:val="231F20"/>
                <w:spacing w:val="1"/>
              </w:rPr>
              <w:t>•           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harbour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DNA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genomic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alterations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(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1"/>
              </w:rPr>
              <w:t>2/3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mutations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FGFR</w:t>
            </w:r>
            <w:r>
              <w:rPr>
                <w:color w:val="231F20"/>
                <w:spacing w:val="1"/>
              </w:rPr>
              <w:t>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fusions).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2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7" w:lineRule="exact"/>
              <w:rPr/>
            </w:pPr>
            <w:r>
              <w:rPr>
                <w:color w:val="231F20"/>
                <w:spacing w:val="3"/>
                <w:position w:val="3"/>
              </w:rPr>
              <w:t>Only offer vinflunine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patients with metastatic disease as second-line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treatmen</w:t>
            </w:r>
            <w:r>
              <w:rPr>
                <w:color w:val="231F20"/>
                <w:spacing w:val="2"/>
                <w:position w:val="3"/>
              </w:rPr>
              <w:t>t if</w:t>
            </w:r>
          </w:p>
          <w:p>
            <w:pPr>
              <w:pStyle w:val="TableText"/>
              <w:ind w:left="63" w:right="221" w:firstLine="2"/>
              <w:spacing w:line="271" w:lineRule="auto"/>
              <w:rPr/>
            </w:pPr>
            <w:r>
              <w:rPr>
                <w:color w:val="231F20"/>
                <w:spacing w:val="2"/>
              </w:rPr>
              <w:t>immunotherapy or combination chemotherapy is not feasible. Alternatively, offer vinflunine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7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subsequent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163" w:hanging="3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Offer nephroureterectomy as a palliative treatment to symptomatic patients with resect</w:t>
            </w:r>
            <w:r>
              <w:rPr>
                <w:color w:val="231F20"/>
                <w:spacing w:val="1"/>
              </w:rPr>
              <w:t>able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locally-advanced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2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484" w:right="1949" w:firstLine="2"/>
        <w:spacing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DNA = deoxyribonucleic aci</w:t>
      </w:r>
      <w:r>
        <w:rPr>
          <w:sz w:val="18"/>
          <w:szCs w:val="18"/>
          <w:i/>
          <w:iCs/>
          <w:color w:val="231F20"/>
          <w:spacing w:val="6"/>
        </w:rPr>
        <w:t>d; FGFR = fibroblast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growth factor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receptors; HD-MVAC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high-dose intensity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methotrexate, vinblastine, adriamycin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plus cispl</w:t>
      </w:r>
      <w:r>
        <w:rPr>
          <w:sz w:val="18"/>
          <w:szCs w:val="18"/>
          <w:i/>
          <w:iCs/>
          <w:color w:val="231F20"/>
          <w:spacing w:val="6"/>
        </w:rPr>
        <w:t>atin; PD-L1 =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programmed death ligand 1.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503"/>
        <w:spacing w:before="104" w:line="197" w:lineRule="auto"/>
        <w:outlineLvl w:val="0"/>
        <w:rPr>
          <w:sz w:val="36"/>
          <w:szCs w:val="36"/>
        </w:rPr>
      </w:pPr>
      <w:bookmarkStart w:name="bookmark105" w:id="121"/>
      <w:bookmarkEnd w:id="121"/>
      <w:r>
        <w:rPr>
          <w:sz w:val="36"/>
          <w:szCs w:val="36"/>
          <w:b/>
          <w:bCs/>
          <w:color w:val="231F20"/>
          <w:spacing w:val="-33"/>
          <w:w w:val="98"/>
        </w:rPr>
        <w:t>8.</w:t>
      </w:r>
      <w:r>
        <w:rPr>
          <w:sz w:val="36"/>
          <w:szCs w:val="36"/>
          <w:b/>
          <w:bCs/>
          <w:color w:val="231F20"/>
          <w:spacing w:val="18"/>
        </w:rPr>
        <w:t xml:space="preserve">     </w:t>
      </w:r>
      <w:r>
        <w:rPr>
          <w:sz w:val="36"/>
          <w:szCs w:val="36"/>
          <w:b/>
          <w:bCs/>
          <w:color w:val="231F20"/>
          <w:spacing w:val="-33"/>
          <w:w w:val="98"/>
        </w:rPr>
        <w:t>FOLLOW-UP</w:t>
      </w:r>
    </w:p>
    <w:p>
      <w:pPr>
        <w:pStyle w:val="BodyText"/>
        <w:ind w:left="488" w:right="1133" w:hanging="3"/>
        <w:spacing w:before="206" w:line="28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aims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follow-up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UTUC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comply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wi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rehabilitation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needs,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detect </w:t>
      </w:r>
      <w:r>
        <w:rPr>
          <w:sz w:val="18"/>
          <w:szCs w:val="18"/>
          <w:color w:val="231F20"/>
          <w:spacing w:val="2"/>
        </w:rPr>
        <w:t>recurrent or new primary tumours within the urothelium, and to detect regional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metastases.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Unfortunately,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heterogeneity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1"/>
        </w:rPr>
        <w:t>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available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disease-recurrence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UTUC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significant,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best.</w:t>
      </w:r>
    </w:p>
    <w:p>
      <w:pPr>
        <w:pStyle w:val="BodyText"/>
        <w:ind w:left="489" w:right="1133" w:hanging="5"/>
        <w:spacing w:before="20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RNU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low-risk tumours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 follow-up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adopt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NMIB</w:t>
      </w:r>
      <w:r>
        <w:rPr>
          <w:sz w:val="18"/>
          <w:szCs w:val="18"/>
          <w:color w:val="231F20"/>
          <w:spacing w:val="-1"/>
        </w:rPr>
        <w:t>C follow-up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protocol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 disease , a cystoscopy at three months post-operatively, a subsequent cystoscopy 9 months later and yea</w:t>
      </w:r>
      <w:r>
        <w:rPr>
          <w:sz w:val="18"/>
          <w:szCs w:val="18"/>
          <w:color w:val="231F20"/>
          <w:spacing w:val="2"/>
        </w:rPr>
        <w:t>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cystoscopies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[330].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14"/>
        </w:rPr>
        <w:t xml:space="preserve"> [331].</w:t>
      </w:r>
    </w:p>
    <w:p>
      <w:pPr>
        <w:pStyle w:val="BodyText"/>
        <w:ind w:left="490" w:right="1133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stringent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metachronous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(probability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increases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[332]),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local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distant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metastases.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other-site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recurrences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decreases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4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years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RNU,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suggesting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vigorous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annual cystoscopies and cross-sectional imaging including 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urographies thereafter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apply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[333].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risk, please consult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 recommendations.</w:t>
      </w:r>
    </w:p>
    <w:p>
      <w:pPr>
        <w:pStyle w:val="BodyText"/>
        <w:ind w:left="483" w:right="113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upgrading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look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6-8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[212]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"/>
        </w:rPr>
        <w:t>segmental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ureteric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CT-urography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carried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6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months,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and then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3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3"/>
        </w:rPr>
        <w:t xml:space="preserve"> (6%) [334].</w:t>
      </w:r>
    </w:p>
    <w:p>
      <w:pPr>
        <w:pStyle w:val="BodyText"/>
        <w:ind w:left="486" w:right="1132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kidney-sparing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(imperative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non-imper</w:t>
      </w:r>
      <w:r>
        <w:rPr>
          <w:sz w:val="18"/>
          <w:szCs w:val="18"/>
          <w:color w:val="231F20"/>
          <w:spacing w:val="1"/>
        </w:rPr>
        <w:t>ative)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affects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consequences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disease.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Still,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ipsilater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UUT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requires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[211,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335,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336]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progression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RNU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"/>
        </w:rPr>
        <w:t xml:space="preserve"> 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"/>
        </w:rPr>
        <w:t xml:space="preserve"> [337].</w:t>
      </w:r>
    </w:p>
    <w:p>
      <w:pPr>
        <w:pStyle w:val="BodyText"/>
        <w:ind w:left="492" w:right="1133" w:hanging="4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[332,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1"/>
        </w:rPr>
        <w:t>338].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unanswered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questions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high-risk UTUC, of whi</w:t>
      </w:r>
      <w:r>
        <w:rPr>
          <w:sz w:val="18"/>
          <w:szCs w:val="18"/>
          <w:color w:val="231F20"/>
          <w:spacing w:val="-1"/>
        </w:rPr>
        <w:t>ch some are: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added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new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voided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samples</w:t>
      </w:r>
      <w:r>
        <w:rPr>
          <w:sz w:val="18"/>
          <w:szCs w:val="18"/>
          <w:color w:val="231F20"/>
          <w:spacing w:val="6"/>
          <w:position w:val="3"/>
        </w:rPr>
        <w:t xml:space="preserve"> [3</w:t>
      </w:r>
      <w:r>
        <w:rPr>
          <w:sz w:val="18"/>
          <w:szCs w:val="18"/>
          <w:color w:val="231F20"/>
          <w:spacing w:val="5"/>
          <w:position w:val="3"/>
        </w:rPr>
        <w:t>39].</w:t>
      </w:r>
    </w:p>
    <w:p>
      <w:pPr>
        <w:pStyle w:val="BodyText"/>
        <w:ind w:left="911" w:right="1132" w:hanging="41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The effect of the Par</w:t>
      </w:r>
      <w:r>
        <w:rPr>
          <w:sz w:val="18"/>
          <w:szCs w:val="18"/>
          <w:color w:val="231F20"/>
          <w:spacing w:val="3"/>
        </w:rPr>
        <w:t>is System on sensitivity and specificity of voided and selective urinary cytology during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 xml:space="preserve"> [340].</w:t>
      </w:r>
    </w:p>
    <w:p>
      <w:pPr>
        <w:pStyle w:val="BodyText"/>
        <w:ind w:left="918" w:right="1132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•      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endourologic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management, will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that allow for less vigorous follow-u</w:t>
      </w:r>
      <w:r>
        <w:rPr>
          <w:sz w:val="18"/>
          <w:szCs w:val="18"/>
          <w:color w:val="231F20"/>
          <w:spacing w:val="2"/>
        </w:rPr>
        <w:t>p?</w:t>
      </w:r>
    </w:p>
    <w:p>
      <w:pPr>
        <w:pStyle w:val="BodyText"/>
        <w:ind w:left="914" w:right="1133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ureteroscopies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endourologic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9"/>
        </w:rPr>
        <w:t>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5" w:lineRule="auto"/>
        <w:rPr>
          <w:sz w:val="18"/>
          <w:szCs w:val="18"/>
        </w:rPr>
      </w:pPr>
      <w:r>
        <w:pict>
          <v:shape id="_x0000_s206" style="position:absolute;margin-left:23.5706pt;margin-top:2.99254pt;mso-position-vertical-relative:text;mso-position-horizontal-relative:text;width:259.95pt;height:8.7pt;z-index:252113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 w:right="481" w:hanging="2"/>
        <w:spacing w:before="52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265759</wp:posOffset>
            </wp:positionV>
            <wp:extent cx="197999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1" w:id="122"/>
      <w:bookmarkEnd w:id="122"/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followed long-term given the inadequacy of surveillance bas</w:t>
      </w:r>
      <w:r>
        <w:rPr>
          <w:sz w:val="18"/>
          <w:szCs w:val="18"/>
          <w:color w:val="231F20"/>
          <w:spacing w:val="3"/>
        </w:rPr>
        <w:t>ed on urinalysis for nonvisible haematuria [341]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6"/>
        </w:rPr>
        <w:t xml:space="preserve"> [342],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individuals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6"/>
        </w:rPr>
        <w:t>2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carriers</w:t>
      </w:r>
      <w:r>
        <w:rPr>
          <w:sz w:val="18"/>
          <w:szCs w:val="18"/>
          <w:color w:val="231F20"/>
          <w:spacing w:val="6"/>
        </w:rPr>
        <w:t xml:space="preserve"> [53]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already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have developed a UTUC. Section 8.1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presents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summary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foll</w:t>
      </w:r>
      <w:r>
        <w:rPr>
          <w:sz w:val="18"/>
          <w:szCs w:val="18"/>
          <w:color w:val="231F20"/>
          <w:spacing w:val="2"/>
        </w:rPr>
        <w:t>ow-up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UTUC.</w:t>
      </w:r>
    </w:p>
    <w:p>
      <w:pPr>
        <w:pStyle w:val="BodyText"/>
        <w:ind w:left="1142"/>
        <w:spacing w:before="219" w:line="266" w:lineRule="exact"/>
        <w:outlineLvl w:val="1"/>
        <w:rPr>
          <w:sz w:val="20"/>
          <w:szCs w:val="20"/>
        </w:rPr>
      </w:pPr>
      <w:bookmarkStart w:name="bookmark106" w:id="123"/>
      <w:bookmarkEnd w:id="123"/>
      <w:r>
        <w:rPr>
          <w:sz w:val="20"/>
          <w:szCs w:val="20"/>
          <w:b/>
          <w:bCs/>
          <w:color w:val="231F20"/>
          <w:spacing w:val="-8"/>
          <w:position w:val="3"/>
        </w:rPr>
        <w:t>8.1           Summary of</w:t>
      </w:r>
      <w:r>
        <w:rPr>
          <w:sz w:val="20"/>
          <w:szCs w:val="20"/>
          <w:b/>
          <w:bCs/>
          <w:color w:val="231F20"/>
          <w:spacing w:val="-9"/>
          <w:position w:val="3"/>
        </w:rPr>
        <w:t xml:space="preserve"> evidence and recommendations for the follow-up of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9"/>
          <w:position w:val="3"/>
        </w:rPr>
        <w:t>UTUC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3" w:lineRule="exact"/>
              <w:rPr/>
            </w:pP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based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stratification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type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46"/>
              <w:spacing w:before="51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After</w:t>
            </w:r>
            <w:r>
              <w:rPr>
                <w:b/>
                <w:bCs/>
                <w:i/>
                <w:iCs/>
                <w:color w:val="231F20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radical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nephroureterectomy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9"/>
              <w:spacing w:before="52" w:line="234" w:lineRule="exact"/>
              <w:rPr/>
            </w:pPr>
            <w:r>
              <w:rPr>
                <w:i/>
                <w:iCs/>
                <w:color w:val="231F20"/>
                <w:spacing w:val="9"/>
                <w:position w:val="1"/>
              </w:rPr>
              <w:t>Low-risk</w:t>
            </w:r>
            <w:r>
              <w:rPr>
                <w:i/>
                <w:iCs/>
                <w:color w:val="231F20"/>
                <w:spacing w:val="1"/>
                <w:position w:val="1"/>
              </w:rPr>
              <w:t xml:space="preserve"> </w:t>
            </w:r>
            <w:r>
              <w:rPr>
                <w:i/>
                <w:iCs/>
                <w:color w:val="231F20"/>
                <w:spacing w:val="9"/>
                <w:position w:val="1"/>
              </w:rPr>
              <w:t>tumours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146" w:firstLine="1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Perform cystoscopy at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three months. If negative, perform subsequent cystoscopy 9 months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later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then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yearly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5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9"/>
              <w:spacing w:before="53" w:line="233" w:lineRule="exact"/>
              <w:rPr/>
            </w:pPr>
            <w:r>
              <w:rPr>
                <w:i/>
                <w:iCs/>
                <w:color w:val="231F20"/>
                <w:spacing w:val="7"/>
                <w:position w:val="3"/>
              </w:rPr>
              <w:t>High-risk</w:t>
            </w:r>
            <w:r>
              <w:rPr>
                <w:i/>
                <w:iCs/>
                <w:color w:val="231F20"/>
                <w:spacing w:val="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7"/>
                <w:position w:val="3"/>
              </w:rPr>
              <w:t>tumours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663" w:firstLine="13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Perform cystoscopy and urinary cytology at 3 months. If negative,</w:t>
            </w:r>
            <w:r>
              <w:rPr>
                <w:color w:val="231F20"/>
                <w:spacing w:val="2"/>
              </w:rPr>
              <w:t xml:space="preserve"> repeat subsequent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8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2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8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thereafter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until</w:t>
            </w:r>
            <w:r>
              <w:rPr>
                <w:color w:val="231F20"/>
                <w:spacing w:val="6"/>
              </w:rPr>
              <w:t xml:space="preserve"> 5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yearly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54" w:firstLine="13"/>
              <w:spacing w:before="54" w:line="271" w:lineRule="auto"/>
              <w:rPr/>
            </w:pPr>
            <w:r>
              <w:rPr>
                <w:color w:val="231F20"/>
              </w:rPr>
              <w:t>Perform computed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tomography (CT) urography and chest CT every 6 months for 2 years, and </w:t>
            </w:r>
            <w:r>
              <w:rPr>
                <w:color w:val="231F20"/>
                <w:spacing w:val="1"/>
              </w:rPr>
              <w:t>then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1"/>
              </w:rPr>
              <w:t>yearly.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46"/>
              <w:spacing w:before="55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After</w:t>
            </w:r>
            <w:r>
              <w:rPr>
                <w:b/>
                <w:bCs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>kidney-sparing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management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9"/>
              <w:spacing w:before="55" w:line="232" w:lineRule="exact"/>
              <w:rPr/>
            </w:pPr>
            <w:r>
              <w:rPr>
                <w:i/>
                <w:iCs/>
                <w:color w:val="231F20"/>
                <w:spacing w:val="9"/>
                <w:position w:val="1"/>
              </w:rPr>
              <w:t>Low-risk</w:t>
            </w:r>
            <w:r>
              <w:rPr>
                <w:i/>
                <w:iCs/>
                <w:color w:val="231F20"/>
                <w:spacing w:val="1"/>
                <w:position w:val="1"/>
              </w:rPr>
              <w:t xml:space="preserve"> </w:t>
            </w:r>
            <w:r>
              <w:rPr>
                <w:i/>
                <w:iCs/>
                <w:color w:val="231F20"/>
                <w:spacing w:val="9"/>
                <w:position w:val="1"/>
              </w:rPr>
              <w:t>tumours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urography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6"/>
                <w:position w:val="3"/>
              </w:rPr>
              <w:t xml:space="preserve"> 3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6 </w:t>
            </w: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5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ureteroscopy</w:t>
            </w:r>
            <w:r>
              <w:rPr>
                <w:color w:val="231F20"/>
                <w:spacing w:val="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URS</w:t>
            </w:r>
            <w:r>
              <w:rPr>
                <w:color w:val="231F20"/>
                <w:spacing w:val="6"/>
                <w:position w:val="3"/>
              </w:rPr>
              <w:t>)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6"/>
                <w:position w:val="3"/>
              </w:rPr>
              <w:t xml:space="preserve"> 3 </w:t>
            </w: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second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look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ureteroscopy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9"/>
              <w:spacing w:before="55" w:line="232" w:lineRule="exact"/>
              <w:rPr/>
            </w:pPr>
            <w:r>
              <w:rPr>
                <w:i/>
                <w:iCs/>
                <w:color w:val="231F20"/>
                <w:spacing w:val="7"/>
                <w:position w:val="3"/>
              </w:rPr>
              <w:t>High-risk</w:t>
            </w:r>
            <w:r>
              <w:rPr>
                <w:i/>
                <w:iCs/>
                <w:color w:val="231F20"/>
                <w:spacing w:val="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spacing w:val="7"/>
                <w:position w:val="3"/>
              </w:rPr>
              <w:t>tumours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551" w:firstLine="9"/>
              <w:spacing w:before="55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look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URS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6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similar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principles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nephroureterectomy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154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2"/>
        </w:rPr>
        <w:t>9.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22"/>
        </w:rPr>
        <w:t>REFERENCES</w:t>
      </w:r>
    </w:p>
    <w:p>
      <w:pPr>
        <w:pStyle w:val="BodyText"/>
        <w:ind w:left="1995" w:right="481" w:hanging="847"/>
        <w:spacing w:before="206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1.              1.         Gontero,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P., </w:t>
      </w:r>
      <w:r>
        <w:rPr>
          <w:sz w:val="18"/>
          <w:szCs w:val="18"/>
          <w:i/>
          <w:iCs/>
          <w:color w:val="231F20"/>
        </w:rPr>
        <w:t>et al.</w:t>
      </w:r>
      <w:r>
        <w:rPr>
          <w:sz w:val="18"/>
          <w:szCs w:val="18"/>
          <w:color w:val="231F20"/>
        </w:rPr>
        <w:t>, EAU Guidelines 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Non-muscle-invasive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(T1, T1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CIS),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39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4"/>
        </w:rPr>
        <w:t>. 202</w:t>
      </w:r>
      <w:r>
        <w:rPr>
          <w:sz w:val="18"/>
          <w:szCs w:val="18"/>
          <w:color w:val="231F20"/>
          <w:spacing w:val="3"/>
        </w:rPr>
        <w:t>4,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Office   </w:t>
      </w:r>
      <w:hyperlink w:history="true" r:id="rId56">
        <w:r>
          <w:rPr>
            <w:sz w:val="18"/>
            <w:szCs w:val="18"/>
            <w:u w:val="single" w:color="auto"/>
            <w:color w:val="231F20"/>
            <w:spacing w:val="4"/>
          </w:rPr>
          <w:t>https://uroweb.org/guidelines/non-muscle-invasive-bladder-cancer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2.             </w:t>
      </w:r>
      <w:r>
        <w:rPr>
          <w:sz w:val="18"/>
          <w:szCs w:val="18"/>
          <w:color w:val="231F20"/>
        </w:rPr>
        <w:t>Witjes</w:t>
      </w:r>
      <w:r>
        <w:rPr>
          <w:sz w:val="18"/>
          <w:szCs w:val="18"/>
          <w:color w:val="231F20"/>
          <w:spacing w:val="7"/>
        </w:rPr>
        <w:t>,  J.A.,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EAU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presentat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39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5"/>
        </w:rPr>
        <w:t>. 2024,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Office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7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https://uroweb.org/guidelines/muscle-invasiv</w:t>
        </w:r>
        <w:r>
          <w:rPr>
            <w:sz w:val="18"/>
            <w:szCs w:val="18"/>
            <w:u w:val="single" w:color="auto"/>
            <w:color w:val="231F20"/>
            <w:spacing w:val="4"/>
          </w:rPr>
          <w:t>e-and-metastatic-bladder-cancer</w:t>
        </w:r>
      </w:hyperlink>
    </w:p>
    <w:p>
      <w:pPr>
        <w:pStyle w:val="BodyText"/>
        <w:ind w:left="1992" w:right="48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3.              Neuzillet, Y., </w:t>
      </w:r>
      <w:r>
        <w:rPr>
          <w:sz w:val="18"/>
          <w:szCs w:val="18"/>
          <w:i/>
          <w:iCs/>
          <w:color w:val="231F20"/>
        </w:rPr>
        <w:t>et al.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-1"/>
        </w:rPr>
        <w:t>s,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Edn.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presented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39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3"/>
        </w:rPr>
        <w:t>. 2024,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Office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8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https://uroweb.org/guidelines/primary-urethral-carcinoma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4.              Roupret,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 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</w:t>
      </w:r>
      <w:r>
        <w:rPr>
          <w:sz w:val="18"/>
          <w:szCs w:val="18"/>
          <w:color w:val="231F20"/>
          <w:spacing w:val="-1"/>
          <w:position w:val="3"/>
        </w:rPr>
        <w:t>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Upper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Urinary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Tract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Urothelial</w:t>
      </w:r>
    </w:p>
    <w:p>
      <w:pPr>
        <w:pStyle w:val="BodyText"/>
        <w:ind w:left="1994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2020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2021. 79: 62.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/32593530</w:t>
        </w:r>
      </w:hyperlink>
    </w:p>
    <w:p>
      <w:pPr>
        <w:pStyle w:val="BodyText"/>
        <w:ind w:left="1997" w:right="481" w:hanging="851"/>
        <w:spacing w:before="57" w:line="25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C.B.,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Sackett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Doug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Badenoch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Sharon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Straus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Brian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Haynes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Martin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Dawes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since </w:t>
      </w:r>
      <w:r>
        <w:rPr>
          <w:sz w:val="18"/>
          <w:szCs w:val="18"/>
          <w:color w:val="231F20"/>
        </w:rPr>
        <w:t>November</w:t>
      </w:r>
      <w:r>
        <w:rPr>
          <w:sz w:val="18"/>
          <w:szCs w:val="18"/>
          <w:color w:val="231F20"/>
          <w:spacing w:val="5"/>
        </w:rPr>
        <w:t xml:space="preserve">  1998. 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Jeremy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2009.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2009. </w:t>
      </w:r>
      <w:hyperlink w:history="true" r:id="rId60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cebm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index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aspx</w:t>
        </w:r>
        <w:r>
          <w:rPr>
            <w:sz w:val="18"/>
            <w:szCs w:val="18"/>
            <w:u w:val="single" w:color="auto"/>
            <w:color w:val="231F20"/>
            <w:spacing w:val="10"/>
          </w:rPr>
          <w:t>?o=1025</w:t>
        </w:r>
      </w:hyperlink>
      <w:r>
        <w:rPr>
          <w:sz w:val="18"/>
          <w:szCs w:val="18"/>
          <w:color w:val="231F20"/>
          <w:spacing w:val="10"/>
        </w:rPr>
        <w:t>)</w:t>
      </w:r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4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2008. 336: 1049.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/18467413</w:t>
        </w:r>
      </w:hyperlink>
    </w:p>
    <w:p>
      <w:pPr>
        <w:pStyle w:val="BodyText"/>
        <w:ind w:left="11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7.             </w:t>
      </w:r>
      <w:r>
        <w:rPr>
          <w:sz w:val="18"/>
          <w:szCs w:val="18"/>
          <w:color w:val="231F20"/>
          <w:position w:val="3"/>
        </w:rPr>
        <w:t>Siegel</w:t>
      </w:r>
      <w:r>
        <w:rPr>
          <w:sz w:val="18"/>
          <w:szCs w:val="18"/>
          <w:color w:val="231F20"/>
          <w:spacing w:val="5"/>
          <w:position w:val="3"/>
        </w:rPr>
        <w:t>, R.L.,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statistics</w:t>
      </w:r>
      <w:r>
        <w:rPr>
          <w:sz w:val="18"/>
          <w:szCs w:val="18"/>
          <w:color w:val="231F20"/>
          <w:spacing w:val="4"/>
          <w:position w:val="3"/>
        </w:rPr>
        <w:t>, 2023. </w:t>
      </w:r>
      <w:r>
        <w:rPr>
          <w:sz w:val="18"/>
          <w:szCs w:val="18"/>
          <w:color w:val="231F20"/>
          <w:position w:val="3"/>
        </w:rPr>
        <w:t>CA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>, 2023. 73: 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/36633525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08" style="position:absolute;margin-left:224.419pt;margin-top:2.97755pt;mso-position-vertical-relative:text;mso-position-horizontal-relative:text;width:193.8pt;height:8.7pt;z-index:252173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3" w:hanging="841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2337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265677</wp:posOffset>
            </wp:positionV>
            <wp:extent cx="198004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8.             </w:t>
      </w:r>
      <w:r>
        <w:rPr>
          <w:sz w:val="18"/>
          <w:szCs w:val="18"/>
          <w:color w:val="231F20"/>
        </w:rPr>
        <w:t>Soria</w:t>
      </w:r>
      <w:r>
        <w:rPr>
          <w:sz w:val="18"/>
          <w:szCs w:val="18"/>
          <w:color w:val="231F20"/>
          <w:spacing w:val="12"/>
        </w:rPr>
        <w:t>, 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 urothelial carcinoma (UTUC). World J U</w:t>
      </w:r>
      <w:r>
        <w:rPr>
          <w:sz w:val="18"/>
          <w:szCs w:val="18"/>
          <w:color w:val="231F20"/>
          <w:spacing w:val="-1"/>
        </w:rPr>
        <w:t>rol, 2017. 35: 379.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/27604375</w:t>
        </w:r>
      </w:hyperlink>
    </w:p>
    <w:p>
      <w:pPr>
        <w:pStyle w:val="BodyText"/>
        <w:ind w:left="1339" w:right="113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9.             </w:t>
      </w:r>
      <w:r>
        <w:rPr>
          <w:sz w:val="18"/>
          <w:szCs w:val="18"/>
          <w:color w:val="231F20"/>
        </w:rPr>
        <w:t>Almas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2021. 39: 3385.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/33420812</w:t>
        </w:r>
      </w:hyperlink>
    </w:p>
    <w:p>
      <w:pPr>
        <w:pStyle w:val="BodyText"/>
        <w:ind w:left="1339" w:right="1133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10.            </w:t>
      </w:r>
      <w:r>
        <w:rPr>
          <w:sz w:val="18"/>
          <w:szCs w:val="18"/>
          <w:color w:val="231F20"/>
        </w:rPr>
        <w:t>Shariat</w:t>
      </w:r>
      <w:r>
        <w:rPr>
          <w:sz w:val="18"/>
          <w:szCs w:val="18"/>
          <w:color w:val="231F20"/>
          <w:spacing w:val="4"/>
        </w:rPr>
        <w:t>,  S.F.,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2011. 29: 481.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/20886219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11.            </w:t>
      </w:r>
      <w:r>
        <w:rPr>
          <w:sz w:val="18"/>
          <w:szCs w:val="18"/>
          <w:color w:val="231F20"/>
        </w:rPr>
        <w:t>Baard</w:t>
      </w:r>
      <w:r>
        <w:rPr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diagnostics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101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centres: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Office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Endourological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Soci</w:t>
      </w:r>
      <w:r>
        <w:rPr>
          <w:sz w:val="18"/>
          <w:szCs w:val="18"/>
          <w:color w:val="231F20"/>
          <w:spacing w:val="1"/>
        </w:rPr>
        <w:t>ety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Global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upper tract urothelial carcinoma registry. Curr Opin Ur</w:t>
      </w:r>
      <w:r>
        <w:rPr>
          <w:sz w:val="18"/>
          <w:szCs w:val="18"/>
          <w:color w:val="231F20"/>
          <w:spacing w:val="-1"/>
          <w:position w:val="3"/>
        </w:rPr>
        <w:t>ol, 2021. 31: 354.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/34009177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12.            </w:t>
      </w:r>
      <w:r>
        <w:rPr>
          <w:sz w:val="18"/>
          <w:szCs w:val="18"/>
          <w:color w:val="231F20"/>
        </w:rPr>
        <w:t>Rai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8"/>
        </w:rPr>
        <w:t>B.P.,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2022. 82: 18</w:t>
      </w:r>
      <w:r>
        <w:rPr>
          <w:sz w:val="18"/>
          <w:szCs w:val="18"/>
          <w:color w:val="231F20"/>
          <w:spacing w:val="3"/>
        </w:rPr>
        <w:t>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/35393159</w:t>
        </w:r>
      </w:hyperlink>
    </w:p>
    <w:p>
      <w:pPr>
        <w:pStyle w:val="BodyText"/>
        <w:ind w:left="1342" w:right="1134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13.            </w:t>
      </w:r>
      <w:r>
        <w:rPr>
          <w:sz w:val="18"/>
          <w:szCs w:val="18"/>
          <w:color w:val="231F20"/>
        </w:rPr>
        <w:t>Margulis</w:t>
      </w:r>
      <w:r>
        <w:rPr>
          <w:sz w:val="18"/>
          <w:szCs w:val="18"/>
          <w:color w:val="231F20"/>
          <w:spacing w:val="4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2009. 115: 1224.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/19156917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14.            </w:t>
      </w:r>
      <w:r>
        <w:rPr>
          <w:sz w:val="18"/>
          <w:szCs w:val="18"/>
          <w:color w:val="231F20"/>
        </w:rPr>
        <w:t>Catto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J.W.F.,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urethral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England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2013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2019.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  <w:spacing w:val="6"/>
        </w:rPr>
        <w:t>2023. 131: 734.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/36680312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15.            </w:t>
      </w:r>
      <w:r>
        <w:rPr>
          <w:sz w:val="18"/>
          <w:szCs w:val="18"/>
          <w:color w:val="231F20"/>
        </w:rPr>
        <w:t>Herout</w:t>
      </w:r>
      <w:r>
        <w:rPr>
          <w:sz w:val="18"/>
          <w:szCs w:val="18"/>
          <w:color w:val="231F20"/>
          <w:spacing w:val="7"/>
        </w:rPr>
        <w:t>,  R.,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Germany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epidemiological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surgical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2006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2019.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2023. 41: 127.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/36445373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16.            Aziz, A., </w:t>
      </w:r>
      <w:r>
        <w:rPr>
          <w:sz w:val="18"/>
          <w:szCs w:val="18"/>
          <w:i/>
          <w:iCs/>
          <w:color w:val="231F20"/>
          <w:position w:val="3"/>
        </w:rPr>
        <w:t>et al. </w:t>
      </w:r>
      <w:r>
        <w:rPr>
          <w:sz w:val="18"/>
          <w:szCs w:val="18"/>
          <w:color w:val="231F20"/>
          <w:position w:val="3"/>
        </w:rPr>
        <w:t>Stage Migration for Upper Tract Urothelial Cell Carcinoma. Clin Genitourin Cancer, 2021.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19: e184.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/33153919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17.            </w:t>
      </w:r>
      <w:r>
        <w:rPr>
          <w:sz w:val="18"/>
          <w:szCs w:val="18"/>
          <w:color w:val="231F20"/>
          <w:position w:val="3"/>
        </w:rPr>
        <w:t>Browne</w:t>
      </w:r>
      <w:r>
        <w:rPr>
          <w:sz w:val="18"/>
          <w:szCs w:val="18"/>
          <w:color w:val="231F20"/>
          <w:spacing w:val="4"/>
          <w:position w:val="3"/>
        </w:rPr>
        <w:t>,  B.M.,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Trends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3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Carcinoma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National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Database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Clin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Genitourin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2"/>
          <w:position w:val="2"/>
        </w:rPr>
        <w:t>, 2018. 16: e743.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/29506950</w:t>
        </w:r>
      </w:hyperlink>
    </w:p>
    <w:p>
      <w:pPr>
        <w:pStyle w:val="BodyText"/>
        <w:ind w:left="496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18. 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Doeveren</w:t>
      </w:r>
      <w:r>
        <w:rPr>
          <w:sz w:val="18"/>
          <w:szCs w:val="18"/>
          <w:color w:val="231F20"/>
          <w:spacing w:val="6"/>
        </w:rPr>
        <w:t>, T.,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unaltered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Dutch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1993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2017.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2021.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128: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343.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/33690922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19.            </w:t>
      </w:r>
      <w:r>
        <w:rPr>
          <w:sz w:val="18"/>
          <w:szCs w:val="18"/>
          <w:color w:val="231F20"/>
          <w:position w:val="3"/>
        </w:rPr>
        <w:t>Green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D.A.,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disparate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twins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2013. 189: 1214.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/23023150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20.            </w:t>
      </w:r>
      <w:r>
        <w:rPr>
          <w:sz w:val="18"/>
          <w:szCs w:val="18"/>
          <w:color w:val="231F20"/>
        </w:rPr>
        <w:t>Cosentino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M.,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2013. 31: 141.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/22552732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21.           </w:t>
      </w:r>
      <w:r>
        <w:rPr>
          <w:sz w:val="18"/>
          <w:szCs w:val="18"/>
          <w:color w:val="231F20"/>
        </w:rPr>
        <w:t>Singla</w:t>
      </w:r>
      <w:r>
        <w:rPr>
          <w:sz w:val="18"/>
          <w:szCs w:val="18"/>
          <w:color w:val="231F20"/>
          <w:spacing w:val="10"/>
        </w:rPr>
        <w:t>,   N.,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China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197: 1208.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/27887951</w:t>
        </w:r>
      </w:hyperlink>
    </w:p>
    <w:p>
      <w:pPr>
        <w:pStyle w:val="BodyText"/>
        <w:ind w:left="1345" w:right="1133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22. 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Linked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Intravesical Recurrence After Radical Nephroureterectomy to Treat Upper Tract Urothelial Carcinoma.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Eur Urol, 2015. 67: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1122.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/25488681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23.  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W.M</w:t>
      </w:r>
      <w:r>
        <w:rPr>
          <w:sz w:val="18"/>
          <w:szCs w:val="18"/>
          <w:color w:val="231F20"/>
          <w:spacing w:val="7"/>
        </w:rPr>
        <w:t>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cuff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57: 963.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/20079965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24.            </w:t>
      </w:r>
      <w:r>
        <w:rPr>
          <w:sz w:val="18"/>
          <w:szCs w:val="18"/>
          <w:color w:val="231F20"/>
        </w:rPr>
        <w:t>Audenet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F.,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Clonal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Relatedness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Mutational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"/>
        </w:rPr>
        <w:t>, 2019. 25: 96</w:t>
      </w:r>
      <w:r>
        <w:rPr>
          <w:sz w:val="18"/>
          <w:szCs w:val="18"/>
          <w:color w:val="231F20"/>
          <w:spacing w:val="1"/>
        </w:rPr>
        <w:t>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/30352907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25.            </w:t>
      </w:r>
      <w:r>
        <w:rPr>
          <w:sz w:val="18"/>
          <w:szCs w:val="18"/>
          <w:color w:val="231F20"/>
        </w:rPr>
        <w:t>Miller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E.B.,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 with BCG. Urology, 1993. 42: 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/8328123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210" style="position:absolute;margin-left:23.5706pt;margin-top:2.99692pt;mso-position-vertical-relative:text;mso-position-horizontal-relative:text;width:259.95pt;height:8.7pt;z-index:25223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26.            </w:t>
      </w:r>
      <w:r>
        <w:rPr>
          <w:sz w:val="18"/>
          <w:szCs w:val="18"/>
          <w:color w:val="231F20"/>
          <w:position w:val="3"/>
        </w:rPr>
        <w:t>Herr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H.W.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Extravesical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1998.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drawing>
          <wp:anchor distT="0" distB="0" distL="0" distR="0" simplePos="0" relativeHeight="252293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80712</wp:posOffset>
            </wp:positionV>
            <wp:extent cx="197999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16: 1099.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/9508196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27.            </w:t>
      </w:r>
      <w:r>
        <w:rPr>
          <w:sz w:val="18"/>
          <w:szCs w:val="18"/>
          <w:color w:val="231F20"/>
        </w:rPr>
        <w:t>Nishiyama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 </w:t>
      </w:r>
      <w:r>
        <w:rPr>
          <w:sz w:val="18"/>
          <w:szCs w:val="18"/>
          <w:color w:val="231F20"/>
          <w:spacing w:val="3"/>
        </w:rPr>
        <w:t>therapy for nonmuscle-invasive bladder cancer: Results from a multi-insti</w:t>
      </w:r>
      <w:r>
        <w:rPr>
          <w:sz w:val="18"/>
          <w:szCs w:val="18"/>
          <w:color w:val="231F20"/>
          <w:spacing w:val="2"/>
        </w:rPr>
        <w:t>tutional retrospective study.</w:t>
      </w:r>
    </w:p>
    <w:p>
      <w:pPr>
        <w:pStyle w:val="BodyText"/>
        <w:ind w:left="1995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Oncol, 2018. 36: 306 e9.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/29550096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28.            </w:t>
      </w:r>
      <w:r>
        <w:rPr>
          <w:sz w:val="18"/>
          <w:szCs w:val="18"/>
          <w:color w:val="231F20"/>
        </w:rPr>
        <w:t>Sanderson</w:t>
      </w:r>
      <w:r>
        <w:rPr>
          <w:sz w:val="18"/>
          <w:szCs w:val="18"/>
          <w:color w:val="231F20"/>
          <w:spacing w:val="6"/>
        </w:rPr>
        <w:t>,  K.M.,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after  radical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  <w:spacing w:val="4"/>
        </w:rPr>
        <w:t>carcinoma 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bladder: an update on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factors,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regimens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treatments.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</w:p>
    <w:p>
      <w:pPr>
        <w:pStyle w:val="BodyText"/>
        <w:ind w:left="1999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2007. 100: 11.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/17428248</w:t>
        </w:r>
      </w:hyperlink>
    </w:p>
    <w:p>
      <w:pPr>
        <w:pStyle w:val="BodyText"/>
        <w:ind w:left="1995" w:right="481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29.            </w:t>
      </w:r>
      <w:r>
        <w:rPr>
          <w:sz w:val="18"/>
          <w:szCs w:val="18"/>
          <w:color w:val="231F20"/>
        </w:rPr>
        <w:t>Ayyathurai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7"/>
        </w:rPr>
        <w:t>R.,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  <w:spacing w:val="-1"/>
        </w:rPr>
        <w:t>Urol, 2011. 27: 238.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/21814316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30.            </w:t>
      </w:r>
      <w:r>
        <w:rPr>
          <w:sz w:val="18"/>
          <w:szCs w:val="18"/>
          <w:color w:val="231F20"/>
          <w:position w:val="3"/>
        </w:rPr>
        <w:t>Colin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Environmental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involved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carcinogenesis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995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2009. 104: 1436.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/19689473</w:t>
        </w:r>
      </w:hyperlink>
    </w:p>
    <w:p>
      <w:pPr>
        <w:pStyle w:val="BodyText"/>
        <w:ind w:left="1987" w:right="482" w:hanging="846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31.            Dickman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K.G.,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e.a.,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  <w:spacing w:val="-1"/>
        </w:rPr>
        <w:t>Tract Urothelial Carcinoma. , X.E.e. In: Shariat S., Editor. 2015, Springer: New York, NY, USA.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chapter</w:t>
        </w:r>
        <w:r>
          <w:rPr>
            <w:sz w:val="18"/>
            <w:szCs w:val="18"/>
            <w:u w:val="single" w:color="auto"/>
            <w:color w:val="231F20"/>
            <w:spacing w:val="7"/>
          </w:rPr>
          <w:t>/10.1007/978-1-4939-15</w:t>
        </w:r>
        <w:r>
          <w:rPr>
            <w:sz w:val="18"/>
            <w:szCs w:val="18"/>
            <w:u w:val="single" w:color="auto"/>
            <w:color w:val="231F20"/>
            <w:spacing w:val="6"/>
          </w:rPr>
          <w:t>01-9_1</w:t>
        </w:r>
      </w:hyperlink>
    </w:p>
    <w:p>
      <w:pPr>
        <w:pStyle w:val="BodyText"/>
        <w:ind w:left="1997" w:right="481" w:hanging="856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32.            </w:t>
      </w:r>
      <w:r>
        <w:rPr>
          <w:sz w:val="18"/>
          <w:szCs w:val="18"/>
          <w:color w:val="231F20"/>
        </w:rPr>
        <w:t>McLaughlin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1"/>
        </w:rPr>
        <w:t>J.K.,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Cigarette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1992. 52: 254.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/1728398</w:t>
        </w:r>
      </w:hyperlink>
    </w:p>
    <w:p>
      <w:pPr>
        <w:pStyle w:val="BodyText"/>
        <w:ind w:left="1996" w:right="482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33.           </w:t>
      </w:r>
      <w:r>
        <w:rPr>
          <w:sz w:val="18"/>
          <w:szCs w:val="18"/>
          <w:color w:val="231F20"/>
        </w:rPr>
        <w:t>Crivelli</w:t>
      </w:r>
      <w:r>
        <w:rPr>
          <w:sz w:val="18"/>
          <w:szCs w:val="18"/>
          <w:color w:val="231F20"/>
          <w:spacing w:val="14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literature. Eur Urol, 2014. 65: 742.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/23810104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34.            </w:t>
      </w:r>
      <w:r>
        <w:rPr>
          <w:sz w:val="18"/>
          <w:szCs w:val="18"/>
          <w:color w:val="231F20"/>
          <w:position w:val="3"/>
        </w:rPr>
        <w:t>Martin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Familial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Clustering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</w:t>
      </w:r>
    </w:p>
    <w:p>
      <w:pPr>
        <w:pStyle w:val="BodyText"/>
        <w:ind w:left="1990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5"/>
        </w:rPr>
        <w:t>, 2018. 110: 527.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/29228305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35.            </w:t>
      </w:r>
      <w:r>
        <w:rPr>
          <w:sz w:val="18"/>
          <w:szCs w:val="18"/>
          <w:color w:val="231F20"/>
          <w:position w:val="3"/>
        </w:rPr>
        <w:t>Grollman</w:t>
      </w:r>
      <w:r>
        <w:rPr>
          <w:sz w:val="18"/>
          <w:szCs w:val="18"/>
          <w:color w:val="231F20"/>
          <w:spacing w:val="9"/>
          <w:position w:val="3"/>
        </w:rPr>
        <w:t>, A.P. </w:t>
      </w:r>
      <w:r>
        <w:rPr>
          <w:sz w:val="18"/>
          <w:szCs w:val="18"/>
          <w:color w:val="231F20"/>
          <w:position w:val="3"/>
        </w:rPr>
        <w:t>Aristolochic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acid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nephropathy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Harbinger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global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iatrogenic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Environ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</w:t>
      </w:r>
    </w:p>
    <w:p>
      <w:pPr>
        <w:pStyle w:val="BodyText"/>
        <w:ind w:left="1998"/>
        <w:spacing w:before="61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Mutagen</w:t>
      </w:r>
      <w:r>
        <w:rPr>
          <w:sz w:val="18"/>
          <w:szCs w:val="18"/>
          <w:color w:val="231F20"/>
          <w:spacing w:val="4"/>
        </w:rPr>
        <w:t>, 2013. 54: 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/23238808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36.           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Toxicology</w:t>
      </w:r>
      <w:r>
        <w:rPr>
          <w:sz w:val="18"/>
          <w:szCs w:val="18"/>
          <w:color w:val="231F20"/>
          <w:spacing w:val="3"/>
          <w:position w:val="3"/>
        </w:rPr>
        <w:t>, P. </w:t>
      </w:r>
      <w:r>
        <w:rPr>
          <w:sz w:val="18"/>
          <w:szCs w:val="18"/>
          <w:color w:val="231F20"/>
          <w:position w:val="3"/>
        </w:rPr>
        <w:t>Aristolochic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acids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Carcinog</w:t>
      </w:r>
      <w:r>
        <w:rPr>
          <w:sz w:val="18"/>
          <w:szCs w:val="18"/>
          <w:color w:val="231F20"/>
          <w:spacing w:val="3"/>
          <w:position w:val="3"/>
        </w:rPr>
        <w:t>, 2011. 12: 45.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/21822318</w:t>
        </w:r>
      </w:hyperlink>
    </w:p>
    <w:p>
      <w:pPr>
        <w:pStyle w:val="BodyText"/>
        <w:ind w:left="1990" w:right="481" w:hanging="84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37.            </w:t>
      </w:r>
      <w:r>
        <w:rPr>
          <w:sz w:val="18"/>
          <w:szCs w:val="18"/>
          <w:color w:val="231F20"/>
        </w:rPr>
        <w:t>Cosyns</w:t>
      </w:r>
      <w:r>
        <w:rPr>
          <w:sz w:val="18"/>
          <w:szCs w:val="18"/>
          <w:color w:val="231F20"/>
          <w:spacing w:val="5"/>
        </w:rPr>
        <w:t>, J.P.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‘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herbs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nephropathy</w:t>
      </w:r>
      <w:r>
        <w:rPr>
          <w:sz w:val="18"/>
          <w:szCs w:val="18"/>
          <w:color w:val="231F20"/>
          <w:spacing w:val="5"/>
        </w:rPr>
        <w:t>’: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Saf</w:t>
      </w:r>
      <w:r>
        <w:rPr>
          <w:sz w:val="18"/>
          <w:szCs w:val="18"/>
          <w:color w:val="231F20"/>
          <w:spacing w:val="5"/>
        </w:rPr>
        <w:t>, 2003. 26: 33.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/12495362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38.            </w:t>
      </w:r>
      <w:r>
        <w:rPr>
          <w:sz w:val="18"/>
          <w:szCs w:val="18"/>
          <w:color w:val="231F20"/>
        </w:rPr>
        <w:t>Rosenquist</w:t>
      </w:r>
      <w:r>
        <w:rPr>
          <w:sz w:val="18"/>
          <w:szCs w:val="18"/>
          <w:color w:val="231F20"/>
          <w:spacing w:val="11"/>
        </w:rPr>
        <w:t>, T.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Mutational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signature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recognition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global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Amst</w:t>
      </w:r>
      <w:r>
        <w:rPr>
          <w:sz w:val="18"/>
          <w:szCs w:val="18"/>
          <w:color w:val="231F20"/>
          <w:spacing w:val="2"/>
        </w:rPr>
        <w:t>), 2016. 44: 205.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/27237586</w:t>
        </w:r>
      </w:hyperlink>
    </w:p>
    <w:p>
      <w:pPr>
        <w:pStyle w:val="BodyText"/>
        <w:ind w:left="1992" w:right="482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39.            </w:t>
      </w:r>
      <w:r>
        <w:rPr>
          <w:sz w:val="18"/>
          <w:szCs w:val="18"/>
          <w:color w:val="231F20"/>
        </w:rPr>
        <w:t>Jelakovic</w:t>
      </w:r>
      <w:r>
        <w:rPr>
          <w:sz w:val="18"/>
          <w:szCs w:val="18"/>
          <w:color w:val="231F20"/>
          <w:spacing w:val="7"/>
        </w:rPr>
        <w:t>,  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Aristolactam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adducts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2012. 81: 559.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/22071594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2"/>
        </w:rPr>
        <w:t>40.            </w:t>
      </w:r>
      <w:r>
        <w:rPr>
          <w:sz w:val="18"/>
          <w:szCs w:val="18"/>
          <w:color w:val="231F20"/>
          <w:position w:val="2"/>
        </w:rPr>
        <w:t>Chen</w:t>
      </w:r>
      <w:r>
        <w:rPr>
          <w:sz w:val="18"/>
          <w:szCs w:val="18"/>
          <w:color w:val="231F20"/>
          <w:spacing w:val="7"/>
          <w:position w:val="2"/>
        </w:rPr>
        <w:t>, C.H.,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7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7"/>
          <w:position w:val="2"/>
        </w:rPr>
        <w:t>. </w:t>
      </w:r>
      <w:r>
        <w:rPr>
          <w:sz w:val="18"/>
          <w:szCs w:val="18"/>
          <w:color w:val="231F20"/>
          <w:position w:val="2"/>
        </w:rPr>
        <w:t>Aristolochic</w:t>
      </w:r>
      <w:r>
        <w:rPr>
          <w:sz w:val="18"/>
          <w:szCs w:val="18"/>
          <w:color w:val="231F20"/>
          <w:spacing w:val="1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acid</w:t>
      </w:r>
      <w:r>
        <w:rPr>
          <w:sz w:val="18"/>
          <w:szCs w:val="18"/>
          <w:color w:val="231F20"/>
          <w:spacing w:val="7"/>
          <w:position w:val="2"/>
        </w:rPr>
        <w:t>-</w:t>
      </w:r>
      <w:r>
        <w:rPr>
          <w:sz w:val="18"/>
          <w:szCs w:val="18"/>
          <w:color w:val="231F20"/>
          <w:position w:val="2"/>
        </w:rPr>
        <w:t>associated</w:t>
      </w:r>
      <w:r>
        <w:rPr>
          <w:sz w:val="18"/>
          <w:szCs w:val="18"/>
          <w:color w:val="231F20"/>
          <w:spacing w:val="1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urothelial</w:t>
      </w:r>
      <w:r>
        <w:rPr>
          <w:sz w:val="18"/>
          <w:szCs w:val="18"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16"/>
          <w:w w:val="101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in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Taiwan</w:t>
      </w:r>
      <w:r>
        <w:rPr>
          <w:sz w:val="18"/>
          <w:szCs w:val="18"/>
          <w:color w:val="231F20"/>
          <w:spacing w:val="7"/>
          <w:position w:val="2"/>
        </w:rPr>
        <w:t>.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Proc</w:t>
      </w:r>
      <w:r>
        <w:rPr>
          <w:sz w:val="18"/>
          <w:szCs w:val="18"/>
          <w:color w:val="231F20"/>
          <w:spacing w:val="18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Natl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Acad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Sci</w:t>
      </w:r>
      <w:r>
        <w:rPr>
          <w:sz w:val="18"/>
          <w:szCs w:val="18"/>
          <w:color w:val="231F20"/>
          <w:spacing w:val="1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</w:t>
      </w:r>
      <w:r>
        <w:rPr>
          <w:sz w:val="18"/>
          <w:szCs w:val="18"/>
          <w:color w:val="231F20"/>
          <w:spacing w:val="10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S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</w:t>
      </w:r>
      <w:r>
        <w:rPr>
          <w:sz w:val="18"/>
          <w:szCs w:val="18"/>
          <w:color w:val="231F20"/>
          <w:spacing w:val="7"/>
          <w:position w:val="2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109: 8241.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/22493262</w:t>
        </w:r>
      </w:hyperlink>
    </w:p>
    <w:p>
      <w:pPr>
        <w:pStyle w:val="BodyText"/>
        <w:ind w:left="198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41.            </w:t>
      </w:r>
      <w:r>
        <w:rPr>
          <w:sz w:val="18"/>
          <w:szCs w:val="18"/>
          <w:color w:val="231F20"/>
        </w:rPr>
        <w:t>Nortier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J.L.,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herb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Aristolochia </w:t>
      </w:r>
      <w:r>
        <w:rPr>
          <w:sz w:val="18"/>
          <w:szCs w:val="18"/>
          <w:color w:val="231F20"/>
        </w:rPr>
        <w:t>fangchi</w:t>
      </w:r>
      <w:r>
        <w:rPr>
          <w:sz w:val="18"/>
          <w:szCs w:val="18"/>
          <w:color w:val="231F20"/>
          <w:spacing w:val="7"/>
        </w:rPr>
        <w:t>).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7"/>
        </w:rPr>
        <w:t>, 2000. 342: 1686.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/10841870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42.           </w:t>
      </w:r>
      <w:r>
        <w:rPr>
          <w:sz w:val="18"/>
          <w:szCs w:val="18"/>
          <w:color w:val="231F20"/>
          <w:position w:val="3"/>
        </w:rPr>
        <w:t>Sidorenko</w:t>
      </w:r>
      <w:r>
        <w:rPr>
          <w:sz w:val="18"/>
          <w:szCs w:val="18"/>
          <w:color w:val="231F20"/>
          <w:spacing w:val="12"/>
          <w:position w:val="3"/>
        </w:rPr>
        <w:t>, V.S.,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Bioactivation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human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carcinogen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aristolochic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acid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Carcinogenesis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2014.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35: 1814.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/24743514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43.</w:t>
      </w:r>
      <w:r>
        <w:rPr>
          <w:sz w:val="18"/>
          <w:szCs w:val="18"/>
          <w:color w:val="231F20"/>
          <w:spacing w:val="2"/>
          <w:position w:val="3"/>
        </w:rPr>
        <w:t xml:space="preserve">            </w:t>
      </w:r>
      <w:r>
        <w:rPr>
          <w:sz w:val="18"/>
          <w:szCs w:val="18"/>
          <w:color w:val="231F20"/>
          <w:position w:val="3"/>
        </w:rPr>
        <w:t>Siegel</w:t>
      </w:r>
      <w:r>
        <w:rPr>
          <w:sz w:val="18"/>
          <w:szCs w:val="18"/>
          <w:color w:val="231F20"/>
          <w:spacing w:val="4"/>
          <w:position w:val="3"/>
        </w:rPr>
        <w:t>, R.L.,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Statistics</w:t>
      </w:r>
      <w:r>
        <w:rPr>
          <w:sz w:val="18"/>
          <w:szCs w:val="18"/>
          <w:color w:val="231F20"/>
          <w:spacing w:val="4"/>
          <w:position w:val="3"/>
        </w:rPr>
        <w:t>, 2021. </w:t>
      </w:r>
      <w:r>
        <w:rPr>
          <w:sz w:val="18"/>
          <w:szCs w:val="18"/>
          <w:color w:val="231F20"/>
          <w:position w:val="3"/>
        </w:rPr>
        <w:t>CA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>, 2021. 71: 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/33433946</w:t>
        </w:r>
      </w:hyperlink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44.            </w:t>
      </w:r>
      <w:r>
        <w:rPr>
          <w:sz w:val="18"/>
          <w:szCs w:val="18"/>
          <w:color w:val="231F20"/>
          <w:position w:val="3"/>
        </w:rPr>
        <w:t>Hoang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M.L.,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Mutational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signature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aristolochic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acid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exposure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revealed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whole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exome</w:t>
      </w:r>
    </w:p>
    <w:p>
      <w:pPr>
        <w:pStyle w:val="BodyText"/>
        <w:ind w:left="1992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sequencing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Sci Transl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>, 2013. 5: 197</w:t>
      </w:r>
      <w:r>
        <w:rPr>
          <w:sz w:val="18"/>
          <w:szCs w:val="18"/>
          <w:color w:val="231F20"/>
        </w:rPr>
        <w:t>ra</w:t>
      </w:r>
      <w:r>
        <w:rPr>
          <w:sz w:val="18"/>
          <w:szCs w:val="18"/>
          <w:color w:val="231F20"/>
          <w:spacing w:val="8"/>
        </w:rPr>
        <w:t>102.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/23926200</w:t>
        </w:r>
      </w:hyperlink>
    </w:p>
    <w:p>
      <w:pPr>
        <w:pStyle w:val="BodyText"/>
        <w:ind w:left="1998" w:right="482" w:hanging="860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45.  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C.C.,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Endemic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2019. 9: 157.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/30949449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2" w:line="197" w:lineRule="auto"/>
        <w:rPr>
          <w:sz w:val="14"/>
          <w:szCs w:val="14"/>
        </w:rPr>
      </w:pPr>
      <w:r>
        <w:pict>
          <v:shape id="_x0000_s212" style="position:absolute;margin-left:224.419pt;margin-top:2.97328pt;mso-position-vertical-relative:text;mso-position-horizontal-relative:text;width:193.8pt;height:8.7pt;z-index:25229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7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3525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265789</wp:posOffset>
            </wp:positionV>
            <wp:extent cx="198004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6"/>
        </w:rPr>
        <w:t>46.           </w:t>
      </w:r>
      <w:r>
        <w:rPr>
          <w:sz w:val="18"/>
          <w:szCs w:val="18"/>
          <w:color w:val="231F20"/>
        </w:rPr>
        <w:t>Xiong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G.,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containing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herbs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induce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8"/>
        </w:rPr>
        <w:t>, 2018. 10: 6</w:t>
      </w:r>
      <w:r>
        <w:rPr>
          <w:sz w:val="18"/>
          <w:szCs w:val="18"/>
          <w:color w:val="231F20"/>
          <w:spacing w:val="7"/>
        </w:rPr>
        <w:t>627.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/30584358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47.            </w:t>
      </w:r>
      <w:r>
        <w:rPr>
          <w:sz w:val="18"/>
          <w:szCs w:val="18"/>
          <w:color w:val="231F20"/>
          <w:position w:val="3"/>
        </w:rPr>
        <w:t>Chen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C.H</w:t>
      </w:r>
      <w:r>
        <w:rPr>
          <w:sz w:val="18"/>
          <w:szCs w:val="18"/>
          <w:color w:val="231F20"/>
          <w:spacing w:val="9"/>
          <w:position w:val="3"/>
        </w:rPr>
        <w:t>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Additive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Arsenic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Aristolochic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Acid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Chemical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Carcinogenesis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Upper Urinary Tract Urothelium. Cancer Epidemiol Biomarkers Prev, 2021. 30: 317.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/33277322</w:t>
        </w:r>
      </w:hyperlink>
    </w:p>
    <w:p>
      <w:pPr>
        <w:pStyle w:val="BodyText"/>
        <w:ind w:left="1346" w:right="1133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48.           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6"/>
        </w:rPr>
        <w:t>-H.,  e.a.i.H.,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Arsenics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Hazards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Environmental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Arsenic </w:t>
      </w:r>
      <w:r>
        <w:rPr>
          <w:sz w:val="18"/>
          <w:szCs w:val="18"/>
          <w:color w:val="231F20"/>
        </w:rPr>
        <w:t>Poisoning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Epidemic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Pandemic</w:t>
      </w:r>
      <w:r>
        <w:rPr>
          <w:sz w:val="18"/>
          <w:szCs w:val="18"/>
          <w:color w:val="231F20"/>
          <w:spacing w:val="3"/>
        </w:rPr>
        <w:t>, C.H.Y. </w:t>
      </w:r>
      <w:r>
        <w:rPr>
          <w:sz w:val="18"/>
          <w:szCs w:val="18"/>
          <w:color w:val="231F20"/>
        </w:rPr>
        <w:t>Chen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3"/>
        </w:rPr>
        <w:t>.J.,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3"/>
        </w:rPr>
        <w:t>. 2011,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Scientific</w:t>
      </w:r>
      <w:r>
        <w:rPr>
          <w:sz w:val="18"/>
          <w:szCs w:val="18"/>
          <w:color w:val="231F20"/>
          <w:spacing w:val="3"/>
        </w:rPr>
        <w:t>:: </w:t>
      </w:r>
      <w:r>
        <w:rPr>
          <w:sz w:val="18"/>
          <w:szCs w:val="18"/>
          <w:color w:val="231F20"/>
        </w:rPr>
        <w:t>Taipei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worldscientific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worldscibooks</w:t>
        </w:r>
        <w:r>
          <w:rPr>
            <w:sz w:val="18"/>
            <w:szCs w:val="18"/>
            <w:u w:val="single" w:color="auto"/>
            <w:color w:val="231F20"/>
            <w:spacing w:val="14"/>
          </w:rPr>
          <w:t>/10.1142/7569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49.           Lopez,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J.F.,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Arsenic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exposure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tract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urothelial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ca</w:t>
      </w:r>
      <w:r>
        <w:rPr>
          <w:sz w:val="18"/>
          <w:szCs w:val="18"/>
          <w:color w:val="231F20"/>
          <w:spacing w:val="3"/>
        </w:rPr>
        <w:t>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needs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38: 6</w:t>
      </w:r>
      <w:r>
        <w:rPr>
          <w:sz w:val="18"/>
          <w:szCs w:val="18"/>
          <w:color w:val="231F20"/>
          <w:spacing w:val="3"/>
        </w:rPr>
        <w:t>38 e7.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/32088105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50.            </w:t>
      </w:r>
      <w:r>
        <w:rPr>
          <w:sz w:val="18"/>
          <w:szCs w:val="18"/>
          <w:color w:val="231F20"/>
          <w:position w:val="3"/>
        </w:rPr>
        <w:t>Zaitsu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Alcohol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consumption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48: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36.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/28364670</w:t>
        </w:r>
      </w:hyperlink>
    </w:p>
    <w:p>
      <w:pPr>
        <w:pStyle w:val="BodyText"/>
        <w:ind w:left="1341" w:right="1134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51.            </w:t>
      </w:r>
      <w:r>
        <w:rPr>
          <w:sz w:val="18"/>
          <w:szCs w:val="18"/>
          <w:color w:val="231F20"/>
        </w:rPr>
        <w:t>Koornstra</w:t>
      </w:r>
      <w:r>
        <w:rPr>
          <w:sz w:val="18"/>
          <w:szCs w:val="18"/>
          <w:color w:val="231F20"/>
          <w:spacing w:val="12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extracolonic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Lancet </w:t>
      </w:r>
      <w:r>
        <w:rPr>
          <w:sz w:val="18"/>
          <w:szCs w:val="18"/>
          <w:color w:val="231F20"/>
        </w:rPr>
        <w:t>Oncol, 2009. 10: 400.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/19341971</w:t>
        </w:r>
      </w:hyperlink>
    </w:p>
    <w:p>
      <w:pPr>
        <w:pStyle w:val="BodyText"/>
        <w:ind w:left="49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52.            </w:t>
      </w:r>
      <w:r>
        <w:rPr>
          <w:sz w:val="18"/>
          <w:szCs w:val="18"/>
          <w:color w:val="231F20"/>
          <w:position w:val="3"/>
        </w:rPr>
        <w:t>Ju</w:t>
      </w:r>
      <w:r>
        <w:rPr>
          <w:sz w:val="18"/>
          <w:szCs w:val="18"/>
          <w:color w:val="231F20"/>
          <w:spacing w:val="7"/>
          <w:position w:val="3"/>
        </w:rPr>
        <w:t>, J.Y.,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Universal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Lynch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Syndrome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Should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Performed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342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7"/>
        </w:rPr>
        <w:t>, 2018. 42: 1549.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/30148743</w:t>
        </w:r>
      </w:hyperlink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53.           Therkildse</w:t>
      </w:r>
      <w:r>
        <w:rPr>
          <w:sz w:val="18"/>
          <w:szCs w:val="18"/>
          <w:color w:val="231F20"/>
          <w:spacing w:val="3"/>
          <w:position w:val="3"/>
        </w:rPr>
        <w:t>n,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3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3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Molecular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subtype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classification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urothelial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carcinoma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Lynch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syndrome.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Mol Oncol, 2018. 12: 1286.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/29791078</w:t>
        </w:r>
      </w:hyperlink>
    </w:p>
    <w:p>
      <w:pPr>
        <w:pStyle w:val="BodyText"/>
        <w:ind w:left="1333" w:right="1133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54.            </w:t>
      </w:r>
      <w:r>
        <w:rPr>
          <w:sz w:val="18"/>
          <w:szCs w:val="18"/>
          <w:color w:val="231F20"/>
        </w:rPr>
        <w:t>Kastrinos</w:t>
      </w:r>
      <w:r>
        <w:rPr>
          <w:sz w:val="18"/>
          <w:szCs w:val="18"/>
          <w:color w:val="231F20"/>
          <w:spacing w:val="6"/>
        </w:rPr>
        <w:t>,  F.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PREMM</w:t>
      </w:r>
      <w:r>
        <w:rPr>
          <w:sz w:val="18"/>
          <w:szCs w:val="18"/>
          <w:color w:val="231F20"/>
          <w:spacing w:val="5"/>
        </w:rPr>
        <w:t>(5)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2017. 35: 2165.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/28489507</w:t>
        </w:r>
      </w:hyperlink>
    </w:p>
    <w:p>
      <w:pPr>
        <w:pStyle w:val="BodyText"/>
        <w:ind w:left="1339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55.            </w:t>
      </w:r>
      <w:r>
        <w:rPr>
          <w:sz w:val="18"/>
          <w:szCs w:val="18"/>
          <w:color w:val="231F20"/>
        </w:rPr>
        <w:t>Vasen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nonpolyposis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HNPCC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Lynch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HNPCC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Gastroenterology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1999.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116: 1453.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/10348829</w:t>
        </w:r>
      </w:hyperlink>
    </w:p>
    <w:p>
      <w:pPr>
        <w:pStyle w:val="BodyText"/>
        <w:ind w:left="1343" w:right="1133" w:hanging="84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56.            </w:t>
      </w:r>
      <w:r>
        <w:rPr>
          <w:sz w:val="18"/>
          <w:szCs w:val="18"/>
          <w:color w:val="231F20"/>
        </w:rPr>
        <w:t>Metcalfe</w:t>
      </w:r>
      <w:r>
        <w:rPr>
          <w:sz w:val="18"/>
          <w:szCs w:val="18"/>
          <w:color w:val="231F20"/>
          <w:spacing w:val="7"/>
        </w:rPr>
        <w:t>, M.J.,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Universal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199: 60.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/28797715</w:t>
        </w:r>
      </w:hyperlink>
    </w:p>
    <w:p>
      <w:pPr>
        <w:pStyle w:val="BodyText"/>
        <w:ind w:left="1342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57.  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Microsatellite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instability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MSH</w:t>
      </w:r>
      <w:r>
        <w:rPr>
          <w:sz w:val="18"/>
          <w:szCs w:val="18"/>
          <w:color w:val="231F20"/>
          <w:spacing w:val="8"/>
        </w:rPr>
        <w:t>2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8"/>
        </w:rPr>
        <w:t>, 2004. 41: e</w:t>
      </w:r>
      <w:r>
        <w:rPr>
          <w:sz w:val="18"/>
          <w:szCs w:val="18"/>
          <w:color w:val="231F20"/>
          <w:spacing w:val="7"/>
        </w:rPr>
        <w:t>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/15235034</w:t>
        </w:r>
      </w:hyperlink>
    </w:p>
    <w:p>
      <w:pPr>
        <w:pStyle w:val="BodyText"/>
        <w:ind w:left="1343" w:right="1132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58.            </w:t>
      </w:r>
      <w:r>
        <w:rPr>
          <w:sz w:val="18"/>
          <w:szCs w:val="18"/>
          <w:color w:val="231F20"/>
        </w:rPr>
        <w:t>Audenet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1"/>
        </w:rPr>
        <w:t>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  <w:spacing w:val="5"/>
        </w:rPr>
        <w:t>misclassified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sporadic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according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multi-institutional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database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analysis: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prop</w:t>
      </w:r>
      <w:r>
        <w:rPr>
          <w:sz w:val="18"/>
          <w:szCs w:val="18"/>
          <w:color w:val="231F20"/>
          <w:spacing w:val="4"/>
        </w:rPr>
        <w:t>osal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patient-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specific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identification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tool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2012. 110: E583.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/22703159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59.  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malignancies </w:t>
      </w:r>
      <w:r>
        <w:rPr>
          <w:sz w:val="18"/>
          <w:szCs w:val="18"/>
          <w:color w:val="231F20"/>
        </w:rPr>
        <w:t>involved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nonpolyposis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spectrum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2008. 54: 1226.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/18715695</w:t>
        </w:r>
      </w:hyperlink>
    </w:p>
    <w:p>
      <w:pPr>
        <w:pStyle w:val="BodyText"/>
        <w:ind w:left="1342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60.            </w:t>
      </w:r>
      <w:r>
        <w:rPr>
          <w:sz w:val="18"/>
          <w:szCs w:val="18"/>
          <w:color w:val="231F20"/>
        </w:rPr>
        <w:t>Acher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P.,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rational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syndrome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hereditary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polyposis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colon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8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2010.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106: 300.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/20553255</w:t>
        </w:r>
      </w:hyperlink>
    </w:p>
    <w:p>
      <w:pPr>
        <w:pStyle w:val="BodyText"/>
        <w:ind w:left="1341" w:right="1133" w:hanging="84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61.            </w:t>
      </w:r>
      <w:r>
        <w:rPr>
          <w:sz w:val="18"/>
          <w:szCs w:val="18"/>
          <w:color w:val="231F20"/>
        </w:rPr>
        <w:t>Gayhart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M.G.,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Universal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Mismatch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2020. 154: 792.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/32789450</w:t>
        </w:r>
      </w:hyperlink>
    </w:p>
    <w:p>
      <w:pPr>
        <w:pStyle w:val="BodyText"/>
        <w:ind w:left="492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62.            </w:t>
      </w:r>
      <w:r>
        <w:rPr>
          <w:sz w:val="18"/>
          <w:szCs w:val="18"/>
          <w:color w:val="231F20"/>
        </w:rPr>
        <w:t>Schneider</w:t>
      </w:r>
      <w:r>
        <w:rPr>
          <w:sz w:val="18"/>
          <w:szCs w:val="18"/>
          <w:color w:val="231F20"/>
          <w:spacing w:val="8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Mismatch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Microsatellite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Instability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2020.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6"/>
        </w:rPr>
        <w:t>18: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e563.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/32340874</w:t>
        </w:r>
      </w:hyperlink>
    </w:p>
    <w:p>
      <w:pPr>
        <w:pStyle w:val="BodyText"/>
        <w:ind w:left="1335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63.            </w:t>
      </w:r>
      <w:r>
        <w:rPr>
          <w:sz w:val="18"/>
          <w:szCs w:val="18"/>
          <w:color w:val="231F20"/>
        </w:rPr>
        <w:t>Ito</w:t>
      </w:r>
      <w:r>
        <w:rPr>
          <w:sz w:val="18"/>
          <w:szCs w:val="18"/>
          <w:color w:val="231F20"/>
          <w:spacing w:val="9"/>
        </w:rPr>
        <w:t>, T.,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Japanese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Jpn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3"/>
        </w:rPr>
        <w:t>, 2020. 50: 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/31665498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214" style="position:absolute;margin-left:23.5706pt;margin-top:2.99692pt;mso-position-vertical-relative:text;mso-position-horizontal-relative:text;width:259.95pt;height:8.7pt;z-index:25235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64.            </w:t>
      </w:r>
      <w:r>
        <w:rPr>
          <w:sz w:val="18"/>
          <w:szCs w:val="18"/>
          <w:color w:val="231F20"/>
          <w:position w:val="3"/>
        </w:rPr>
        <w:t>Rasmussen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5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Immunohistochemical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drawing>
          <wp:anchor distT="0" distB="0" distL="0" distR="0" simplePos="0" relativeHeight="2524119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80843</wp:posOffset>
            </wp:positionV>
            <wp:extent cx="197999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Diagnostics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2022. 165: 44.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/35217028</w:t>
        </w:r>
      </w:hyperlink>
    </w:p>
    <w:p>
      <w:pPr>
        <w:pStyle w:val="BodyText"/>
        <w:ind w:left="1997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65.  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7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Inherited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Chinese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Rep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2023. 4: 100883.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/36630951</w:t>
        </w:r>
      </w:hyperlink>
    </w:p>
    <w:p>
      <w:pPr>
        <w:pStyle w:val="BodyText"/>
        <w:ind w:left="1994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66.  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8q24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confers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susceptibility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5"/>
        </w:rPr>
        <w:t>upper urinary tract and 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linked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patterns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aggressiveness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diagnosis.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Urol,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2012.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187: 424.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/22177160</w:t>
        </w:r>
      </w:hyperlink>
    </w:p>
    <w:p>
      <w:pPr>
        <w:pStyle w:val="BodyText"/>
        <w:ind w:left="1997" w:right="481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67.            </w:t>
      </w:r>
      <w:r>
        <w:rPr>
          <w:sz w:val="18"/>
          <w:szCs w:val="18"/>
          <w:color w:val="231F20"/>
        </w:rPr>
        <w:t>Kiss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Stenting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2017. 198: 1263.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/28603003</w:t>
        </w:r>
      </w:hyperlink>
    </w:p>
    <w:p>
      <w:pPr>
        <w:pStyle w:val="BodyText"/>
        <w:ind w:left="1995" w:right="481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68.            </w:t>
      </w:r>
      <w:r>
        <w:rPr>
          <w:sz w:val="18"/>
          <w:szCs w:val="18"/>
          <w:color w:val="231F20"/>
        </w:rPr>
        <w:t>Sountoulides</w:t>
      </w:r>
      <w:r>
        <w:rPr>
          <w:sz w:val="18"/>
          <w:szCs w:val="18"/>
          <w:color w:val="231F20"/>
          <w:spacing w:val="3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Stenting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Tumors?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2021. 205: 956.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/33284711</w:t>
        </w:r>
      </w:hyperlink>
    </w:p>
    <w:p>
      <w:pPr>
        <w:pStyle w:val="BodyText"/>
        <w:ind w:left="1995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69.           Sakano,  S.,  </w:t>
      </w:r>
      <w:r>
        <w:rPr>
          <w:sz w:val="18"/>
          <w:szCs w:val="18"/>
          <w:i/>
          <w:iCs/>
          <w:color w:val="231F20"/>
          <w:spacing w:val="5"/>
        </w:rPr>
        <w:t>et  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Impact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of  variant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histology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disease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aggressiveness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outcome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5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Japanese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</w:t>
      </w:r>
      <w:r>
        <w:rPr>
          <w:sz w:val="18"/>
          <w:szCs w:val="18"/>
          <w:color w:val="231F20"/>
          <w:spacing w:val="1"/>
        </w:rPr>
        <w:t>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20: 362.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/24964974</w:t>
        </w:r>
      </w:hyperlink>
    </w:p>
    <w:p>
      <w:pPr>
        <w:pStyle w:val="BodyText"/>
        <w:ind w:left="1992" w:right="482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70.            </w:t>
      </w:r>
      <w:r>
        <w:rPr>
          <w:sz w:val="18"/>
          <w:szCs w:val="18"/>
          <w:color w:val="231F20"/>
        </w:rPr>
        <w:t>Ouzzane</w:t>
      </w:r>
      <w:r>
        <w:rPr>
          <w:sz w:val="18"/>
          <w:szCs w:val="18"/>
          <w:color w:val="231F20"/>
          <w:spacing w:val="1"/>
        </w:rPr>
        <w:t>, A.,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SCC</w:t>
      </w:r>
      <w:r>
        <w:rPr>
          <w:sz w:val="18"/>
          <w:szCs w:val="18"/>
          <w:color w:val="231F20"/>
          <w:spacing w:val="1"/>
        </w:rPr>
        <w:t>):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entity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2011. 37: 36</w:t>
      </w:r>
      <w:r>
        <w:rPr>
          <w:sz w:val="18"/>
          <w:szCs w:val="18"/>
          <w:color w:val="231F20"/>
          <w:spacing w:val="2"/>
        </w:rPr>
        <w:t>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/21257269</w:t>
        </w:r>
      </w:hyperlink>
    </w:p>
    <w:p>
      <w:pPr>
        <w:pStyle w:val="BodyText"/>
        <w:ind w:left="1995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71.            </w:t>
      </w:r>
      <w:r>
        <w:rPr>
          <w:sz w:val="18"/>
          <w:szCs w:val="18"/>
          <w:color w:val="231F20"/>
        </w:rPr>
        <w:t>Rink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188: 398.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/22698626</w:t>
        </w:r>
      </w:hyperlink>
    </w:p>
    <w:p>
      <w:pPr>
        <w:pStyle w:val="BodyText"/>
        <w:ind w:left="1998" w:right="481" w:hanging="85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72.            </w:t>
      </w:r>
      <w:r>
        <w:rPr>
          <w:sz w:val="18"/>
          <w:szCs w:val="18"/>
          <w:color w:val="231F20"/>
        </w:rPr>
        <w:t>Mori</w:t>
      </w:r>
      <w:r>
        <w:rPr>
          <w:sz w:val="18"/>
          <w:szCs w:val="18"/>
          <w:color w:val="231F20"/>
          <w:spacing w:val="2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2020. 203</w:t>
      </w:r>
      <w:r>
        <w:rPr>
          <w:sz w:val="18"/>
          <w:szCs w:val="18"/>
          <w:color w:val="231F20"/>
          <w:spacing w:val="5"/>
        </w:rPr>
        <w:t>: 1075.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/31479406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Perez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Montiel</w:t>
      </w:r>
      <w:r>
        <w:rPr>
          <w:sz w:val="18"/>
          <w:szCs w:val="18"/>
          <w:color w:val="231F20"/>
          <w:spacing w:val="8"/>
          <w:position w:val="3"/>
        </w:rPr>
        <w:t>, 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pelvis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clinicopathologic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995" w:right="1565" w:firstLine="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108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emphasis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unusual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morphologic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Mod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11"/>
        </w:rPr>
        <w:t>, 2006</w:t>
      </w:r>
      <w:r>
        <w:rPr>
          <w:sz w:val="18"/>
          <w:szCs w:val="18"/>
          <w:color w:val="231F20"/>
          <w:spacing w:val="10"/>
        </w:rPr>
        <w:t>. 19: 494.</w:t>
      </w:r>
      <w:r>
        <w:rPr>
          <w:sz w:val="18"/>
          <w:szCs w:val="18"/>
          <w:color w:val="231F20"/>
        </w:rPr>
        <w:t xml:space="preserve"> </w:t>
      </w: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/16474378</w:t>
        </w:r>
      </w:hyperlink>
    </w:p>
    <w:p>
      <w:pPr>
        <w:pStyle w:val="BodyText"/>
        <w:ind w:left="1986" w:right="480" w:hanging="846"/>
        <w:spacing w:before="3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74.            </w:t>
      </w:r>
      <w:r>
        <w:rPr>
          <w:sz w:val="18"/>
          <w:szCs w:val="18"/>
          <w:color w:val="231F20"/>
        </w:rPr>
        <w:t>Desai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3"/>
        </w:rPr>
        <w:t>F.S.,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Immunohistochemical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Neoplastic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Neoplastic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Nephrolithiasis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6"/>
        </w:rPr>
        <w:t>, 2015. 16: 8293.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/26745075</w:t>
        </w:r>
      </w:hyperlink>
    </w:p>
    <w:p>
      <w:pPr>
        <w:pStyle w:val="BodyText"/>
        <w:ind w:left="1991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75.            </w:t>
      </w:r>
      <w:r>
        <w:rPr>
          <w:sz w:val="18"/>
          <w:szCs w:val="18"/>
          <w:color w:val="231F20"/>
        </w:rPr>
        <w:t>Zamboni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S.,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diagnosed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BJU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2019.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124: 738.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/30908835</w:t>
        </w:r>
      </w:hyperlink>
    </w:p>
    <w:p>
      <w:pPr>
        <w:pStyle w:val="BodyText"/>
        <w:ind w:left="1995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76.           Kim,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  <w:spacing w:val="4"/>
        </w:rPr>
        <w:t>J.K.,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  <w:spacing w:val="4"/>
        </w:rPr>
        <w:t>al.   </w:t>
      </w:r>
      <w:r>
        <w:rPr>
          <w:sz w:val="18"/>
          <w:szCs w:val="18"/>
          <w:color w:val="231F20"/>
          <w:spacing w:val="4"/>
        </w:rPr>
        <w:t>Variant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4"/>
        </w:rPr>
        <w:t>histology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4"/>
        </w:rPr>
        <w:t>predictor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4"/>
        </w:rPr>
        <w:t>surviva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2017.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35:</w:t>
      </w:r>
    </w:p>
    <w:p>
      <w:pPr>
        <w:pStyle w:val="BodyText"/>
        <w:ind w:left="198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458 e9.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/28347659</w:t>
        </w:r>
      </w:hyperlink>
    </w:p>
    <w:p>
      <w:pPr>
        <w:pStyle w:val="BodyText"/>
        <w:ind w:left="1140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77.            </w:t>
      </w:r>
      <w:r>
        <w:rPr>
          <w:sz w:val="18"/>
          <w:szCs w:val="18"/>
          <w:color w:val="231F20"/>
        </w:rPr>
        <w:t>Bang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12"/>
        </w:rPr>
        <w:t>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Clinicopathologic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12"/>
        </w:rPr>
        <w:t>60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neoplasms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inverted </w:t>
      </w:r>
      <w:r>
        <w:rPr>
          <w:sz w:val="18"/>
          <w:szCs w:val="18"/>
          <w:color w:val="231F20"/>
          <w:spacing w:val="2"/>
        </w:rPr>
        <w:t>growth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  <w:spacing w:val="2"/>
        </w:rPr>
        <w:t>patterns:   Reclassification   by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consultation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2"/>
        </w:rPr>
        <w:t>urologic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2"/>
        </w:rPr>
        <w:t>(ICUD)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</w:t>
      </w:r>
      <w:r>
        <w:rPr>
          <w:sz w:val="18"/>
          <w:szCs w:val="18"/>
          <w:color w:val="231F20"/>
          <w:spacing w:val="6"/>
          <w:position w:val="3"/>
        </w:rPr>
        <w:t>, 2020. 44: 151433.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/31785538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78.            </w:t>
      </w:r>
      <w:r>
        <w:rPr>
          <w:sz w:val="18"/>
          <w:szCs w:val="18"/>
          <w:color w:val="231F20"/>
          <w:position w:val="3"/>
        </w:rPr>
        <w:t>Malouf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G.G.,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Unique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Transcriptomic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Profile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Collecting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Duct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Relative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</w:p>
    <w:p>
      <w:pPr>
        <w:pStyle w:val="BodyText"/>
        <w:ind w:left="19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other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5"/>
          <w:position w:val="3"/>
        </w:rPr>
        <w:t>, 2016. 6:</w:t>
      </w:r>
      <w:r>
        <w:rPr>
          <w:sz w:val="18"/>
          <w:szCs w:val="18"/>
          <w:color w:val="231F20"/>
          <w:spacing w:val="4"/>
          <w:position w:val="3"/>
        </w:rPr>
        <w:t xml:space="preserve"> 30988.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/27484008</w:t>
        </w:r>
      </w:hyperlink>
    </w:p>
    <w:p>
      <w:pPr>
        <w:pStyle w:val="BodyText"/>
        <w:ind w:left="1995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79.            </w:t>
      </w:r>
      <w:r>
        <w:rPr>
          <w:sz w:val="18"/>
          <w:szCs w:val="18"/>
          <w:color w:val="231F20"/>
        </w:rPr>
        <w:t>Hassler</w:t>
      </w:r>
      <w:r>
        <w:rPr>
          <w:sz w:val="18"/>
          <w:szCs w:val="18"/>
          <w:color w:val="231F20"/>
          <w:spacing w:val="2"/>
        </w:rPr>
        <w:t>,  M.R.,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Characterization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generation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Sequencing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78: 2</w:t>
      </w:r>
      <w:r>
        <w:rPr>
          <w:sz w:val="18"/>
          <w:szCs w:val="18"/>
          <w:color w:val="231F20"/>
          <w:spacing w:val="1"/>
        </w:rPr>
        <w:t>09.</w:t>
      </w:r>
      <w:r>
        <w:rPr>
          <w:sz w:val="18"/>
          <w:szCs w:val="18"/>
          <w:color w:val="231F20"/>
        </w:rPr>
        <w:t xml:space="preserve">    </w:t>
      </w: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/32571725</w:t>
        </w:r>
      </w:hyperlink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80.            </w:t>
      </w:r>
      <w:r>
        <w:rPr>
          <w:sz w:val="18"/>
          <w:szCs w:val="18"/>
          <w:color w:val="231F20"/>
          <w:position w:val="3"/>
        </w:rPr>
        <w:t>Sfakianos</w:t>
      </w:r>
      <w:r>
        <w:rPr>
          <w:sz w:val="18"/>
          <w:szCs w:val="18"/>
          <w:color w:val="231F20"/>
          <w:spacing w:val="5"/>
          <w:position w:val="3"/>
        </w:rPr>
        <w:t>, J.P.,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Genomic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Characterization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2015.</w:t>
      </w:r>
    </w:p>
    <w:p>
      <w:pPr>
        <w:pStyle w:val="BodyText"/>
        <w:ind w:left="199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68: 970.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/26278805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16" style="position:absolute;margin-left:224.419pt;margin-top:2.97026pt;mso-position-vertical-relative:text;mso-position-horizontal-relative:text;width:193.8pt;height:8.7pt;z-index:25241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48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4712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265789</wp:posOffset>
            </wp:positionV>
            <wp:extent cx="198004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81.            </w:t>
      </w:r>
      <w:r>
        <w:rPr>
          <w:sz w:val="18"/>
          <w:szCs w:val="18"/>
          <w:color w:val="231F20"/>
        </w:rPr>
        <w:t>Robinson</w:t>
      </w:r>
      <w:r>
        <w:rPr>
          <w:sz w:val="18"/>
          <w:szCs w:val="18"/>
          <w:color w:val="231F20"/>
          <w:spacing w:val="6"/>
        </w:rPr>
        <w:t>,  B.D.,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luminal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depleted </w:t>
      </w:r>
      <w:r>
        <w:rPr>
          <w:sz w:val="18"/>
          <w:szCs w:val="18"/>
          <w:color w:val="231F20"/>
        </w:rPr>
        <w:t>contexture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activated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7"/>
        </w:rPr>
        <w:t>3 </w:t>
      </w:r>
      <w:r>
        <w:rPr>
          <w:sz w:val="18"/>
          <w:szCs w:val="18"/>
          <w:color w:val="231F20"/>
        </w:rPr>
        <w:t>signaling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Commun</w:t>
      </w:r>
      <w:r>
        <w:rPr>
          <w:sz w:val="18"/>
          <w:szCs w:val="18"/>
          <w:color w:val="231F20"/>
          <w:spacing w:val="7"/>
        </w:rPr>
        <w:t>, 2019. 10:</w:t>
      </w:r>
      <w:r>
        <w:rPr>
          <w:sz w:val="18"/>
          <w:szCs w:val="18"/>
          <w:color w:val="231F20"/>
          <w:spacing w:val="6"/>
        </w:rPr>
        <w:t xml:space="preserve"> 2977.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/31278255</w:t>
        </w:r>
      </w:hyperlink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82.            </w:t>
      </w:r>
      <w:r>
        <w:rPr>
          <w:sz w:val="18"/>
          <w:szCs w:val="18"/>
          <w:color w:val="231F20"/>
          <w:position w:val="3"/>
        </w:rPr>
        <w:t>Fujii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Y.,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>, 2021. 39: 793.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/34129823</w:t>
        </w:r>
      </w:hyperlink>
    </w:p>
    <w:p>
      <w:pPr>
        <w:pStyle w:val="BodyText"/>
        <w:ind w:left="1345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83.            </w:t>
      </w:r>
      <w:r>
        <w:rPr>
          <w:sz w:val="18"/>
          <w:szCs w:val="18"/>
          <w:color w:val="231F20"/>
        </w:rPr>
        <w:t>Soukup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6"/>
        </w:rPr>
        <w:t>V.,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6"/>
        </w:rPr>
        <w:t>1973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2004/</w:t>
      </w:r>
      <w:r>
        <w:rPr>
          <w:sz w:val="18"/>
          <w:szCs w:val="18"/>
          <w:color w:val="231F20"/>
          <w:spacing w:val="5"/>
        </w:rPr>
        <w:t>2016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World </w:t>
      </w:r>
      <w:r>
        <w:rPr>
          <w:sz w:val="18"/>
          <w:szCs w:val="18"/>
          <w:color w:val="231F20"/>
          <w:spacing w:val="3"/>
        </w:rPr>
        <w:t>Health  Organization  Grading  Classification  Systems  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Cancer: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European Association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Non-muscle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Panel 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Review. Eur Urol, 2017. 72: 801.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/28457661</w:t>
        </w:r>
      </w:hyperlink>
    </w:p>
    <w:p>
      <w:pPr>
        <w:pStyle w:val="BodyText"/>
        <w:ind w:left="1336" w:right="1133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84.           Subiela,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J.D.,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accuracy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ureteroscopic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predi</w:t>
      </w:r>
      <w:r>
        <w:rPr>
          <w:sz w:val="18"/>
          <w:szCs w:val="18"/>
          <w:color w:val="231F20"/>
          <w:spacing w:val="3"/>
        </w:rPr>
        <w:t>cting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stage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final pathology in upper tract urothelial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meta-analysis.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Eur 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Surg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2020. 46: 1989.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/32674841</w:t>
        </w:r>
      </w:hyperlink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85.            </w:t>
      </w:r>
      <w:r>
        <w:rPr>
          <w:sz w:val="18"/>
          <w:szCs w:val="18"/>
          <w:color w:val="231F20"/>
          <w:position w:val="3"/>
        </w:rPr>
        <w:t>Brierley</w:t>
      </w:r>
      <w:r>
        <w:rPr>
          <w:sz w:val="18"/>
          <w:szCs w:val="18"/>
          <w:color w:val="231F20"/>
          <w:spacing w:val="5"/>
          <w:position w:val="3"/>
        </w:rPr>
        <w:t>, J.D.,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TNM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4"/>
          <w:position w:val="3"/>
        </w:rPr>
        <w:t>. 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</w:t>
      </w:r>
      <w:r>
        <w:rPr>
          <w:sz w:val="18"/>
          <w:szCs w:val="18"/>
          <w:color w:val="231F20"/>
          <w:spacing w:val="4"/>
          <w:position w:val="3"/>
        </w:rPr>
        <w:t>. 2016.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books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google</w:t>
        </w:r>
        <w:r>
          <w:rPr>
            <w:sz w:val="18"/>
            <w:szCs w:val="18"/>
            <w:u w:val="single" w:color="auto"/>
            <w:color w:val="231F20"/>
            <w:spacing w:val="15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</w:t>
        </w:r>
        <w:r>
          <w:rPr>
            <w:sz w:val="18"/>
            <w:szCs w:val="18"/>
            <w:u w:val="single" w:color="auto"/>
            <w:color w:val="231F20"/>
            <w:spacing w:val="15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books</w:t>
        </w:r>
        <w:r>
          <w:rPr>
            <w:sz w:val="18"/>
            <w:szCs w:val="18"/>
            <w:u w:val="single" w:color="auto"/>
            <w:color w:val="231F20"/>
            <w:spacing w:val="15"/>
          </w:rPr>
          <w:t>?</w:t>
        </w:r>
        <w:r>
          <w:rPr>
            <w:sz w:val="18"/>
            <w:szCs w:val="18"/>
            <w:u w:val="single" w:color="auto"/>
            <w:color w:val="231F20"/>
          </w:rPr>
          <w:t>id</w:t>
        </w:r>
        <w:r>
          <w:rPr>
            <w:sz w:val="18"/>
            <w:szCs w:val="18"/>
            <w:u w:val="single" w:color="auto"/>
            <w:color w:val="231F20"/>
            <w:spacing w:val="15"/>
          </w:rPr>
          <w:t>=_</w:t>
        </w:r>
        <w:r>
          <w:rPr>
            <w:sz w:val="18"/>
            <w:szCs w:val="18"/>
            <w:u w:val="single" w:color="auto"/>
            <w:color w:val="231F20"/>
          </w:rPr>
          <w:t>JaDDQAAQBAJ</w:t>
        </w:r>
      </w:hyperlink>
    </w:p>
    <w:p>
      <w:pPr>
        <w:pStyle w:val="BodyText"/>
        <w:ind w:left="1339" w:right="1133" w:hanging="848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86.            </w:t>
      </w:r>
      <w:r>
        <w:rPr>
          <w:sz w:val="18"/>
          <w:szCs w:val="18"/>
          <w:color w:val="231F20"/>
        </w:rPr>
        <w:t>Sauter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G.,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neoplasias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classification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male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genital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Sauter,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Amin,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M.,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Editor. 2004, IARC Press</w:t>
      </w:r>
      <w:r>
        <w:rPr>
          <w:sz w:val="18"/>
          <w:szCs w:val="18"/>
          <w:color w:val="231F20"/>
          <w:spacing w:val="-1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Lyon.</w:t>
      </w:r>
    </w:p>
    <w:p>
      <w:pPr>
        <w:pStyle w:val="BodyText"/>
        <w:ind w:left="1342" w:right="1787" w:firstLine="1"/>
        <w:spacing w:before="4" w:line="276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8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</w:hyperlink>
      <w:r>
        <w:rPr>
          <w:sz w:val="18"/>
          <w:szCs w:val="18"/>
          <w:u w:val="single" w:color="auto"/>
          <w:color w:val="231F20"/>
          <w:spacing w:val="8"/>
        </w:rPr>
        <w:t>-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u w:val="single" w:color="auto"/>
          <w:color w:val="231F20"/>
        </w:rPr>
        <w:t>Classification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The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Urinary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System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And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Organs</w:t>
      </w:r>
      <w:r>
        <w:rPr>
          <w:sz w:val="18"/>
          <w:szCs w:val="18"/>
          <w:u w:val="single" w:color="auto"/>
          <w:color w:val="231F20"/>
          <w:spacing w:val="2"/>
        </w:rPr>
        <w:t>-2016</w:t>
      </w:r>
    </w:p>
    <w:p>
      <w:pPr>
        <w:pStyle w:val="BodyText"/>
        <w:ind w:left="1341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87.            </w:t>
      </w:r>
      <w:r>
        <w:rPr>
          <w:sz w:val="18"/>
          <w:szCs w:val="18"/>
          <w:color w:val="231F20"/>
        </w:rPr>
        <w:t>Moch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H.P.,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Ulbright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TM</w:t>
      </w:r>
      <w:r>
        <w:rPr>
          <w:sz w:val="18"/>
          <w:szCs w:val="18"/>
          <w:color w:val="231F20"/>
          <w:spacing w:val="1"/>
        </w:rPr>
        <w:t>, 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Genital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Fourth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edition</w:t>
      </w:r>
      <w:r>
        <w:rPr>
          <w:sz w:val="18"/>
          <w:szCs w:val="18"/>
          <w:color w:val="231F20"/>
          <w:spacing w:val="2"/>
        </w:rPr>
        <w:t>. 2016, </w:t>
      </w:r>
      <w:r>
        <w:rPr>
          <w:sz w:val="18"/>
          <w:szCs w:val="18"/>
          <w:color w:val="231F20"/>
        </w:rPr>
        <w:t>Lyon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342" w:right="1983" w:firstLine="1"/>
        <w:spacing w:line="276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</w:hyperlink>
      <w:r>
        <w:rPr>
          <w:sz w:val="18"/>
          <w:szCs w:val="18"/>
          <w:u w:val="single" w:color="auto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</w:rPr>
        <w:t>Classification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The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Urinary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System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And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u w:val="single" w:color="auto"/>
          <w:color w:val="231F20"/>
        </w:rPr>
        <w:t>Organs</w:t>
      </w:r>
      <w:r>
        <w:rPr>
          <w:sz w:val="18"/>
          <w:szCs w:val="18"/>
          <w:u w:val="single" w:color="auto"/>
          <w:color w:val="231F20"/>
          <w:spacing w:val="2"/>
        </w:rPr>
        <w:t>-2016</w:t>
      </w:r>
    </w:p>
    <w:p>
      <w:pPr>
        <w:pStyle w:val="BodyText"/>
        <w:ind w:left="4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88.            </w:t>
      </w:r>
      <w:r>
        <w:rPr>
          <w:sz w:val="18"/>
          <w:szCs w:val="18"/>
          <w:color w:val="231F20"/>
          <w:position w:val="3"/>
        </w:rPr>
        <w:t>Board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W.C.o.T</w:t>
      </w:r>
      <w:r>
        <w:rPr>
          <w:sz w:val="18"/>
          <w:szCs w:val="18"/>
          <w:color w:val="231F20"/>
          <w:position w:val="3"/>
        </w:rPr>
        <w:t>.E.,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  Classification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Tumours.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tumours.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8th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ed.</w:t>
      </w:r>
    </w:p>
    <w:p>
      <w:pPr>
        <w:pStyle w:val="BodyText"/>
        <w:ind w:left="13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I.A.f.R.o.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Vol</w:t>
      </w:r>
      <w:r>
        <w:rPr>
          <w:sz w:val="18"/>
          <w:szCs w:val="18"/>
          <w:color w:val="231F20"/>
          <w:spacing w:val="1"/>
          <w:position w:val="3"/>
        </w:rPr>
        <w:t>. 5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1"/>
          <w:position w:val="3"/>
        </w:rPr>
        <w:t>.; </w:t>
      </w:r>
      <w:r>
        <w:rPr>
          <w:sz w:val="18"/>
          <w:szCs w:val="18"/>
          <w:color w:val="231F20"/>
          <w:position w:val="3"/>
        </w:rPr>
        <w:t>vol</w:t>
      </w:r>
      <w:r>
        <w:rPr>
          <w:sz w:val="18"/>
          <w:szCs w:val="18"/>
          <w:color w:val="231F20"/>
          <w:spacing w:val="1"/>
          <w:position w:val="3"/>
        </w:rPr>
        <w:t xml:space="preserve"> 8. 2022, </w:t>
      </w:r>
      <w:r>
        <w:rPr>
          <w:sz w:val="18"/>
          <w:szCs w:val="18"/>
          <w:color w:val="231F20"/>
          <w:position w:val="3"/>
        </w:rPr>
        <w:t>Lyon</w:t>
      </w:r>
      <w:r>
        <w:rPr>
          <w:sz w:val="18"/>
          <w:szCs w:val="18"/>
          <w:color w:val="231F20"/>
          <w:spacing w:val="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France</w:t>
      </w:r>
      <w:r>
        <w:rPr>
          <w:sz w:val="18"/>
          <w:szCs w:val="18"/>
          <w:color w:val="231F20"/>
          <w:spacing w:val="1"/>
          <w:position w:val="3"/>
        </w:rPr>
        <w:t>).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6"/>
          </w:rPr>
          <w:t>/610</w:t>
        </w:r>
      </w:hyperlink>
      <w:r>
        <w:rPr>
          <w:sz w:val="18"/>
          <w:szCs w:val="18"/>
          <w:u w:val="single" w:color="auto"/>
          <w:color w:val="231F20"/>
          <w:spacing w:val="16"/>
        </w:rPr>
        <w:t xml:space="preserve"> </w:t>
      </w:r>
    </w:p>
    <w:p>
      <w:pPr>
        <w:pStyle w:val="BodyText"/>
        <w:ind w:left="1339" w:right="1133" w:hanging="84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89.           </w:t>
      </w:r>
      <w:r>
        <w:rPr>
          <w:sz w:val="18"/>
          <w:szCs w:val="18"/>
          <w:color w:val="231F20"/>
        </w:rPr>
        <w:t>Raman</w:t>
      </w:r>
      <w:r>
        <w:rPr>
          <w:sz w:val="18"/>
          <w:szCs w:val="18"/>
          <w:color w:val="231F20"/>
          <w:spacing w:val="13"/>
        </w:rPr>
        <w:t>,  J.D., 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symptom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localized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upper-tract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nephroureterectomy?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Oncol, 2011. 29: 716.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/20056458</w:t>
        </w:r>
      </w:hyperlink>
    </w:p>
    <w:p>
      <w:pPr>
        <w:pStyle w:val="BodyText"/>
        <w:ind w:left="1343" w:right="1134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90.            </w:t>
      </w:r>
      <w:r>
        <w:rPr>
          <w:sz w:val="18"/>
          <w:szCs w:val="18"/>
          <w:color w:val="231F20"/>
        </w:rPr>
        <w:t>Cowan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N.C.,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Multidetector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2007. 99: 1363.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/17428251</w:t>
        </w:r>
      </w:hyperlink>
    </w:p>
    <w:p>
      <w:pPr>
        <w:pStyle w:val="BodyText"/>
        <w:ind w:left="490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91.            </w:t>
      </w:r>
      <w:r>
        <w:rPr>
          <w:sz w:val="18"/>
          <w:szCs w:val="18"/>
          <w:color w:val="231F20"/>
          <w:position w:val="3"/>
        </w:rPr>
        <w:t>Janisch</w:t>
      </w:r>
      <w:r>
        <w:rPr>
          <w:sz w:val="18"/>
          <w:szCs w:val="18"/>
          <w:color w:val="231F20"/>
          <w:spacing w:val="8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performance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multidetector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computed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tomographic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(</w:t>
      </w:r>
      <w:r>
        <w:rPr>
          <w:sz w:val="18"/>
          <w:szCs w:val="18"/>
          <w:color w:val="231F20"/>
          <w:position w:val="3"/>
        </w:rPr>
        <w:t>MDCTU</w:t>
      </w:r>
      <w:r>
        <w:rPr>
          <w:sz w:val="18"/>
          <w:szCs w:val="18"/>
          <w:color w:val="231F20"/>
          <w:spacing w:val="8"/>
          <w:position w:val="3"/>
        </w:rPr>
        <w:t>)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</w:p>
    <w:p>
      <w:pPr>
        <w:pStyle w:val="BodyText"/>
        <w:ind w:left="1345" w:right="1133" w:hanging="1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9"/>
        </w:rPr>
        <w:t>):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2020.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1165.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/31321509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92.           </w:t>
      </w:r>
      <w:r>
        <w:rPr>
          <w:sz w:val="18"/>
          <w:szCs w:val="18"/>
          <w:color w:val="231F20"/>
          <w:position w:val="3"/>
        </w:rPr>
        <w:t>Verhoest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G.,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337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World J Urol, 2011. 29: 495.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/21681525</w:t>
        </w:r>
      </w:hyperlink>
    </w:p>
    <w:p>
      <w:pPr>
        <w:pStyle w:val="BodyText"/>
        <w:ind w:left="49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93.            </w:t>
      </w:r>
      <w:r>
        <w:rPr>
          <w:sz w:val="18"/>
          <w:szCs w:val="18"/>
          <w:color w:val="231F20"/>
          <w:position w:val="3"/>
        </w:rPr>
        <w:t>Millan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Rodriguez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F.,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Conventional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signs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staging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transitional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urinary tract. Eur Urol, 1999. 35: 318.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/10087395</w:t>
        </w:r>
      </w:hyperlink>
    </w:p>
    <w:p>
      <w:pPr>
        <w:pStyle w:val="BodyText"/>
        <w:ind w:left="1343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94.           </w:t>
      </w:r>
      <w:r>
        <w:rPr>
          <w:sz w:val="18"/>
          <w:szCs w:val="18"/>
          <w:color w:val="231F20"/>
        </w:rPr>
        <w:t>Takahashi</w:t>
      </w:r>
      <w:r>
        <w:rPr>
          <w:sz w:val="18"/>
          <w:szCs w:val="18"/>
          <w:color w:val="231F20"/>
          <w:spacing w:val="9"/>
        </w:rPr>
        <w:t>,  N.,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Gadolinium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2010. 183: 1330.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/20171676</w:t>
        </w:r>
      </w:hyperlink>
    </w:p>
    <w:p>
      <w:pPr>
        <w:pStyle w:val="BodyText"/>
        <w:ind w:left="1344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95.           Razavi,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S.A.,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Comparative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effectiveness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o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imaging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modalities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upper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critically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appraised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topic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Acad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8"/>
        </w:rPr>
        <w:t>, 2012. 19: 1134.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/22717592</w:t>
        </w:r>
      </w:hyperlink>
    </w:p>
    <w:p>
      <w:pPr>
        <w:pStyle w:val="BodyText"/>
        <w:ind w:left="1335" w:right="1133" w:hanging="845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96.           </w:t>
      </w:r>
      <w:r>
        <w:rPr>
          <w:sz w:val="18"/>
          <w:szCs w:val="18"/>
          <w:color w:val="231F20"/>
        </w:rPr>
        <w:t>Voskuilen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1"/>
        </w:rPr>
        <w:t>C.S.,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(18)F-</w:t>
      </w:r>
      <w:r>
        <w:rPr>
          <w:sz w:val="18"/>
          <w:szCs w:val="18"/>
          <w:color w:val="231F20"/>
        </w:rPr>
        <w:t>fluorodeoxyglucose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Positron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Emission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Tomography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Carcinoma. Eur Urol </w:t>
      </w:r>
      <w:r>
        <w:rPr>
          <w:sz w:val="18"/>
          <w:szCs w:val="18"/>
          <w:color w:val="231F20"/>
          <w:spacing w:val="-1"/>
        </w:rPr>
        <w:t>Oncol, 2020. 3: 73.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/31591037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97.            The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 System for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ed.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E.M.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Wojcik,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Kurtycz,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DFI,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Rosenthal,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D.L.,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Eds.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1"/>
        </w:rPr>
        <w:t>Vol</w:t>
      </w:r>
      <w:r>
        <w:rPr>
          <w:sz w:val="18"/>
          <w:szCs w:val="18"/>
          <w:color w:val="231F20"/>
          <w:spacing w:val="3"/>
          <w:position w:val="1"/>
        </w:rPr>
        <w:t>. 2</w:t>
      </w:r>
      <w:r>
        <w:rPr>
          <w:sz w:val="18"/>
          <w:szCs w:val="18"/>
          <w:color w:val="231F20"/>
          <w:position w:val="1"/>
        </w:rPr>
        <w:t>nd</w:t>
      </w:r>
      <w:r>
        <w:rPr>
          <w:sz w:val="18"/>
          <w:szCs w:val="18"/>
          <w:color w:val="231F20"/>
          <w:spacing w:val="3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Edn</w:t>
      </w:r>
      <w:r>
        <w:rPr>
          <w:sz w:val="18"/>
          <w:szCs w:val="18"/>
          <w:color w:val="231F20"/>
          <w:spacing w:val="3"/>
          <w:position w:val="1"/>
        </w:rPr>
        <w:t>. . 2022.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7"/>
          </w:rPr>
          <w:t>/10.1007/978-3-030-88686-8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218" style="position:absolute;margin-left:23.5706pt;margin-top:2.99692pt;mso-position-vertical-relative:text;mso-position-horizontal-relative:text;width:259.95pt;height:8.7pt;z-index:25247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4" w:right="482" w:hanging="842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530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265678</wp:posOffset>
            </wp:positionV>
            <wp:extent cx="197999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98.            </w:t>
      </w:r>
      <w:r>
        <w:rPr>
          <w:sz w:val="18"/>
          <w:szCs w:val="18"/>
          <w:color w:val="231F20"/>
        </w:rPr>
        <w:t>Messer</w:t>
      </w:r>
      <w:r>
        <w:rPr>
          <w:sz w:val="18"/>
          <w:szCs w:val="18"/>
          <w:color w:val="231F20"/>
          <w:spacing w:val="7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2011. 108: 701.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/21320275</w:t>
        </w:r>
      </w:hyperlink>
    </w:p>
    <w:p>
      <w:pPr>
        <w:pStyle w:val="BodyText"/>
        <w:ind w:left="1995" w:right="482" w:hanging="85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99.            </w:t>
      </w:r>
      <w:r>
        <w:rPr>
          <w:sz w:val="18"/>
          <w:szCs w:val="18"/>
          <w:color w:val="231F20"/>
        </w:rPr>
        <w:t>Malm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samples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collected </w:t>
      </w:r>
      <w:r>
        <w:rPr>
          <w:sz w:val="18"/>
          <w:szCs w:val="18"/>
          <w:color w:val="231F20"/>
        </w:rPr>
        <w:t>matters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51: 137.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/28385123</w:t>
        </w:r>
      </w:hyperlink>
    </w:p>
    <w:p>
      <w:pPr>
        <w:pStyle w:val="BodyText"/>
        <w:ind w:left="1984" w:right="482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100.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4"/>
        </w:rPr>
        <w:t>L.J.,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multidetector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computerized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hematuria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2009. 181: 524.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/19100576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101.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7"/>
        </w:rPr>
        <w:t>, K.S.,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retrograde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pyelography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exclusion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5"/>
        </w:rPr>
        <w:t>, 2010. 65: 185.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/20152273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102.          </w:t>
      </w:r>
      <w:r>
        <w:rPr>
          <w:sz w:val="18"/>
          <w:szCs w:val="18"/>
          <w:color w:val="231F20"/>
        </w:rPr>
        <w:t>Aalami</w:t>
      </w:r>
      <w:r>
        <w:rPr>
          <w:sz w:val="18"/>
          <w:szCs w:val="18"/>
          <w:color w:val="231F20"/>
          <w:spacing w:val="10"/>
        </w:rPr>
        <w:t>, A.H.,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fluorescence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hybridization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6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2022. 27: 1605.</w:t>
      </w:r>
      <w:r>
        <w:rPr>
          <w:sz w:val="18"/>
          <w:szCs w:val="18"/>
          <w:color w:val="231F20"/>
          <w:spacing w:val="12"/>
        </w:rPr>
        <w:t xml:space="preserve"> </w:t>
      </w: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/35856125</w:t>
        </w:r>
      </w:hyperlink>
    </w:p>
    <w:p>
      <w:pPr>
        <w:pStyle w:val="BodyText"/>
        <w:ind w:left="1983" w:right="481" w:hanging="836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103.         Jin,  H.,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comprehensive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fluorescence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hybridization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cytology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arcinoma: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Baltimore</w:t>
      </w:r>
      <w:r>
        <w:rPr>
          <w:sz w:val="18"/>
          <w:szCs w:val="18"/>
          <w:color w:val="231F20"/>
          <w:spacing w:val="5"/>
        </w:rPr>
        <w:t>), 2018. 97: e13859.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/30593189</w:t>
        </w:r>
      </w:hyperlink>
    </w:p>
    <w:p>
      <w:pPr>
        <w:pStyle w:val="BodyText"/>
        <w:ind w:left="1993" w:right="481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104.          </w:t>
      </w:r>
      <w:r>
        <w:rPr>
          <w:sz w:val="18"/>
          <w:szCs w:val="18"/>
          <w:color w:val="231F20"/>
        </w:rPr>
        <w:t>Bialek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7"/>
        </w:rPr>
        <w:t>), 2022. 14.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/35326672</w:t>
        </w:r>
      </w:hyperlink>
    </w:p>
    <w:p>
      <w:pPr>
        <w:pStyle w:val="BodyText"/>
        <w:ind w:left="1147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105.          </w:t>
      </w:r>
      <w:r>
        <w:rPr>
          <w:sz w:val="18"/>
          <w:szCs w:val="18"/>
          <w:color w:val="231F20"/>
        </w:rPr>
        <w:t>Pycha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3"/>
        </w:rPr>
        <w:t>(R)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Epicheck</w:t>
      </w:r>
      <w:r>
        <w:rPr>
          <w:sz w:val="18"/>
          <w:szCs w:val="18"/>
          <w:color w:val="231F20"/>
          <w:spacing w:val="3"/>
        </w:rPr>
        <w:t>(R),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Urovysion</w:t>
      </w:r>
      <w:r>
        <w:rPr>
          <w:sz w:val="18"/>
          <w:szCs w:val="18"/>
          <w:color w:val="231F20"/>
          <w:spacing w:val="3"/>
        </w:rPr>
        <w:t>(R)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FISH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2023.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7"/>
        </w:rPr>
        <w:t>41: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1323.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/36929411</w:t>
        </w:r>
      </w:hyperlink>
    </w:p>
    <w:p>
      <w:pPr>
        <w:pStyle w:val="BodyText"/>
        <w:ind w:left="1983" w:right="482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106.          </w:t>
      </w:r>
      <w:r>
        <w:rPr>
          <w:sz w:val="18"/>
          <w:szCs w:val="18"/>
          <w:color w:val="231F20"/>
        </w:rPr>
        <w:t>Rojas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C.P.,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5"/>
        </w:rPr>
        <w:t>, 2013. 31: 1696.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linkinghub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elsevier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retrieve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pii</w:t>
        </w:r>
        <w:r>
          <w:rPr>
            <w:sz w:val="18"/>
            <w:szCs w:val="18"/>
            <w:u w:val="single" w:color="auto"/>
            <w:color w:val="231F20"/>
            <w:spacing w:val="12"/>
          </w:rPr>
          <w:t>/S107814391200200</w:t>
        </w:r>
        <w:r>
          <w:rPr>
            <w:sz w:val="18"/>
            <w:szCs w:val="18"/>
            <w:u w:val="single" w:color="auto"/>
            <w:color w:val="231F20"/>
            <w:spacing w:val="11"/>
          </w:rPr>
          <w:t>1?</w:t>
        </w:r>
        <w:r>
          <w:rPr>
            <w:sz w:val="18"/>
            <w:szCs w:val="18"/>
            <w:u w:val="single" w:color="auto"/>
            <w:color w:val="231F20"/>
          </w:rPr>
          <w:t>showall</w:t>
        </w:r>
        <w:r>
          <w:rPr>
            <w:sz w:val="18"/>
            <w:szCs w:val="18"/>
            <w:u w:val="single" w:color="auto"/>
            <w:color w:val="231F20"/>
            <w:spacing w:val="11"/>
          </w:rPr>
          <w:t>=</w:t>
        </w:r>
        <w:r>
          <w:rPr>
            <w:sz w:val="18"/>
            <w:szCs w:val="18"/>
            <w:u w:val="single" w:color="auto"/>
            <w:color w:val="231F20"/>
          </w:rPr>
          <w:t>true</w:t>
        </w:r>
      </w:hyperlink>
    </w:p>
    <w:p>
      <w:pPr>
        <w:pStyle w:val="BodyText"/>
        <w:ind w:left="1994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107.          </w:t>
      </w:r>
      <w:r>
        <w:rPr>
          <w:sz w:val="18"/>
          <w:szCs w:val="18"/>
          <w:color w:val="231F20"/>
        </w:rPr>
        <w:t>Mori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9"/>
        </w:rPr>
        <w:t>K.,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Discordance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 Carcinoma. Clin Genitourin Cancer, 2022. 20: 95</w:t>
      </w:r>
      <w:r>
        <w:rPr>
          <w:sz w:val="18"/>
          <w:szCs w:val="18"/>
          <w:color w:val="231F20"/>
          <w:spacing w:val="-1"/>
        </w:rPr>
        <w:t xml:space="preserve"> e1.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/34764007</w:t>
        </w:r>
      </w:hyperlink>
    </w:p>
    <w:p>
      <w:pPr>
        <w:pStyle w:val="BodyText"/>
        <w:ind w:left="1988" w:right="482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108.          </w:t>
      </w:r>
      <w:r>
        <w:rPr>
          <w:sz w:val="18"/>
          <w:szCs w:val="18"/>
          <w:color w:val="231F20"/>
        </w:rPr>
        <w:t>Smith</w:t>
      </w:r>
      <w:r>
        <w:rPr>
          <w:sz w:val="18"/>
          <w:szCs w:val="18"/>
          <w:color w:val="231F20"/>
          <w:spacing w:val="10"/>
        </w:rPr>
        <w:t>, A.K.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Inadequacy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implications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2011. 78: 82.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/21550642</w:t>
        </w:r>
      </w:hyperlink>
    </w:p>
    <w:p>
      <w:pPr>
        <w:pStyle w:val="BodyText"/>
        <w:ind w:left="1994" w:right="48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109.          </w:t>
      </w:r>
      <w:r>
        <w:rPr>
          <w:sz w:val="18"/>
          <w:szCs w:val="18"/>
          <w:color w:val="231F20"/>
        </w:rPr>
        <w:t>Gallioli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look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conservative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2023. 41:</w:t>
      </w:r>
      <w:r>
        <w:rPr>
          <w:sz w:val="18"/>
          <w:szCs w:val="18"/>
          <w:color w:val="231F20"/>
          <w:spacing w:val="4"/>
        </w:rPr>
        <w:t xml:space="preserve"> 2743.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/37668716</w:t>
        </w:r>
      </w:hyperlink>
    </w:p>
    <w:p>
      <w:pPr>
        <w:pStyle w:val="BodyText"/>
        <w:ind w:left="1147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110.          </w:t>
      </w:r>
      <w:r>
        <w:rPr>
          <w:sz w:val="18"/>
          <w:szCs w:val="18"/>
          <w:color w:val="231F20"/>
          <w:position w:val="3"/>
        </w:rPr>
        <w:t>Ishikawa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55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S.,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ureteroscopy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2010. 184: 883.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/20643446</w:t>
        </w:r>
      </w:hyperlink>
    </w:p>
    <w:p>
      <w:pPr>
        <w:pStyle w:val="BodyText"/>
        <w:ind w:left="1983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111.          </w:t>
      </w:r>
      <w:r>
        <w:rPr>
          <w:sz w:val="18"/>
          <w:szCs w:val="18"/>
          <w:color w:val="231F20"/>
        </w:rPr>
        <w:t>Clements</w:t>
      </w:r>
      <w:r>
        <w:rPr>
          <w:sz w:val="18"/>
          <w:szCs w:val="18"/>
          <w:color w:val="231F20"/>
          <w:spacing w:val="10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ureteroscopic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definitive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10"/>
        </w:rPr>
        <w:t>, 2012. 26: 398.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/22192113</w:t>
        </w:r>
      </w:hyperlink>
    </w:p>
    <w:p>
      <w:pPr>
        <w:pStyle w:val="BodyText"/>
        <w:ind w:left="1994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112.          </w:t>
      </w:r>
      <w:r>
        <w:rPr>
          <w:sz w:val="18"/>
          <w:szCs w:val="18"/>
          <w:color w:val="231F20"/>
        </w:rPr>
        <w:t>Brien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J.C.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hydronephrosis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ureteroscopic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2010. 184: 69.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/20478585</w:t>
        </w:r>
      </w:hyperlink>
    </w:p>
    <w:p>
      <w:pPr>
        <w:pStyle w:val="BodyText"/>
        <w:ind w:left="1997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113.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6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Modality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  <w:spacing w:val="2"/>
        </w:rPr>
        <w:t>Recurrence  after  Radical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Nephroureterectomy:  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Institution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Ser</w:t>
      </w:r>
      <w:r>
        <w:rPr>
          <w:sz w:val="18"/>
          <w:szCs w:val="18"/>
          <w:color w:val="231F20"/>
          <w:spacing w:val="1"/>
        </w:rPr>
        <w:t>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Updated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"/>
        </w:rPr>
        <w:t>Meta-</w:t>
      </w:r>
    </w:p>
    <w:p>
      <w:pPr>
        <w:pStyle w:val="BodyText"/>
        <w:ind w:left="198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2021. 206: 558.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/33908802</w:t>
        </w:r>
      </w:hyperlink>
    </w:p>
    <w:p>
      <w:pPr>
        <w:pStyle w:val="BodyText"/>
        <w:ind w:left="1989" w:right="482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114.          </w:t>
      </w:r>
      <w:r>
        <w:rPr>
          <w:sz w:val="18"/>
          <w:szCs w:val="18"/>
          <w:color w:val="231F20"/>
        </w:rPr>
        <w:t>Nowak</w:t>
      </w:r>
      <w:r>
        <w:rPr>
          <w:sz w:val="18"/>
          <w:szCs w:val="18"/>
          <w:color w:val="231F20"/>
          <w:spacing w:val="2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Nephroureterectomy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Outcomes  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Comprehensive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11"/>
        </w:rPr>
        <w:t>, 2021. 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/34575307</w:t>
        </w:r>
      </w:hyperlink>
    </w:p>
    <w:p>
      <w:pPr>
        <w:pStyle w:val="BodyText"/>
        <w:ind w:left="1992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115.          </w:t>
      </w:r>
      <w:r>
        <w:rPr>
          <w:sz w:val="18"/>
          <w:szCs w:val="18"/>
          <w:color w:val="231F20"/>
        </w:rPr>
        <w:t>Bus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Optical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diagnostics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technology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thresholds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applications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10"/>
        </w:rPr>
        <w:t>, 2015. 29: 113.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/25178057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20" style="position:absolute;margin-left:224.419pt;margin-top:2.97026pt;mso-position-vertical-relative:text;mso-position-horizontal-relative:text;width:193.8pt;height:8.7pt;z-index:252529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116.          </w:t>
      </w:r>
      <w:r>
        <w:rPr>
          <w:sz w:val="18"/>
          <w:szCs w:val="18"/>
          <w:color w:val="231F20"/>
          <w:position w:val="3"/>
        </w:rPr>
        <w:t>Knoedler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J.J.,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improved</w:t>
      </w:r>
    </w:p>
    <w:p>
      <w:pPr>
        <w:pStyle w:val="BodyText"/>
        <w:ind w:left="1339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25900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80623</wp:posOffset>
            </wp:positionV>
            <wp:extent cx="198004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through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diagnostics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 2018. 10: 421.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/30574202</w:t>
        </w:r>
      </w:hyperlink>
    </w:p>
    <w:p>
      <w:pPr>
        <w:pStyle w:val="BodyText"/>
        <w:ind w:left="1342" w:right="1134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117.          </w:t>
      </w:r>
      <w:r>
        <w:rPr>
          <w:sz w:val="18"/>
          <w:szCs w:val="18"/>
          <w:color w:val="231F20"/>
        </w:rPr>
        <w:t>Breda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Confocal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Endomicroscopy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Cellvizio</w:t>
      </w:r>
      <w:r>
        <w:rPr>
          <w:sz w:val="18"/>
          <w:szCs w:val="18"/>
          <w:color w:val="231F20"/>
          <w:spacing w:val="5"/>
        </w:rPr>
        <w:t>((R)))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Histological </w:t>
      </w:r>
      <w:r>
        <w:rPr>
          <w:sz w:val="18"/>
          <w:szCs w:val="18"/>
          <w:color w:val="231F20"/>
          <w:spacing w:val="1"/>
        </w:rPr>
        <w:t>Grading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Upper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Uroth</w:t>
      </w:r>
      <w:r>
        <w:rPr>
          <w:sz w:val="18"/>
          <w:szCs w:val="18"/>
          <w:color w:val="231F20"/>
        </w:rPr>
        <w:t>elial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Carcinoma: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Step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Forward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Patients</w:t>
      </w:r>
    </w:p>
    <w:p>
      <w:pPr>
        <w:pStyle w:val="BodyText"/>
        <w:ind w:left="13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Suitable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Conservative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</w:t>
      </w:r>
      <w:r>
        <w:rPr>
          <w:sz w:val="18"/>
          <w:szCs w:val="18"/>
          <w:color w:val="231F20"/>
          <w:spacing w:val="6"/>
          <w:position w:val="3"/>
        </w:rPr>
        <w:t>, 2018. 4: 954.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/28753800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118.          </w:t>
      </w:r>
      <w:r>
        <w:rPr>
          <w:sz w:val="18"/>
          <w:szCs w:val="18"/>
          <w:color w:val="231F20"/>
        </w:rPr>
        <w:t>Bus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M.T.,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Optical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Coherence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Vivo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2016. 19</w:t>
      </w:r>
      <w:r>
        <w:rPr>
          <w:sz w:val="18"/>
          <w:szCs w:val="18"/>
          <w:color w:val="231F20"/>
          <w:spacing w:val="2"/>
        </w:rPr>
        <w:t>6: 1749.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/27475968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119.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H.S.,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demographic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7"/>
        </w:rPr>
        <w:t>, 2017. 8: 7464.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/27448978</w:t>
        </w:r>
      </w:hyperlink>
    </w:p>
    <w:p>
      <w:pPr>
        <w:pStyle w:val="BodyText"/>
        <w:ind w:left="1336" w:right="1133" w:hanging="84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120.          </w:t>
      </w:r>
      <w:r>
        <w:rPr>
          <w:sz w:val="18"/>
          <w:szCs w:val="18"/>
          <w:color w:val="231F20"/>
        </w:rPr>
        <w:t>Colla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Ruvolo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C.,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  <w:spacing w:val="-1"/>
        </w:rPr>
        <w:t>Tract Urothelial Carcinoma. Eur Urol Oncol, 2021. 4: 792.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/33293235</w:t>
        </w:r>
      </w:hyperlink>
    </w:p>
    <w:p>
      <w:pPr>
        <w:pStyle w:val="BodyText"/>
        <w:ind w:left="1346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121.          </w:t>
      </w:r>
      <w:r>
        <w:rPr>
          <w:sz w:val="18"/>
          <w:szCs w:val="18"/>
          <w:color w:val="231F20"/>
        </w:rPr>
        <w:t>Mori</w:t>
      </w:r>
      <w:r>
        <w:rPr>
          <w:sz w:val="18"/>
          <w:szCs w:val="18"/>
          <w:color w:val="231F20"/>
          <w:spacing w:val="3"/>
        </w:rPr>
        <w:t>,  K.,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Differential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2020. 204: 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/31995432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122.          </w:t>
      </w:r>
      <w:r>
        <w:rPr>
          <w:sz w:val="18"/>
          <w:szCs w:val="18"/>
          <w:color w:val="231F20"/>
        </w:rPr>
        <w:t>Matsumoto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Racial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2011. 108:</w:t>
      </w:r>
      <w:r>
        <w:rPr>
          <w:sz w:val="18"/>
          <w:szCs w:val="18"/>
          <w:color w:val="231F20"/>
          <w:spacing w:val="4"/>
        </w:rPr>
        <w:t xml:space="preserve"> E304.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/21507184</w:t>
        </w:r>
      </w:hyperlink>
    </w:p>
    <w:p>
      <w:pPr>
        <w:pStyle w:val="BodyText"/>
        <w:ind w:left="1341" w:right="1134" w:hanging="84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123.          Lonati,  C.,  </w:t>
      </w:r>
      <w:r>
        <w:rPr>
          <w:sz w:val="18"/>
          <w:szCs w:val="18"/>
          <w:i/>
          <w:iCs/>
          <w:color w:val="231F20"/>
        </w:rPr>
        <w:t>et  al.</w:t>
      </w:r>
      <w:r>
        <w:rPr>
          <w:sz w:val="18"/>
          <w:szCs w:val="18"/>
          <w:i/>
          <w:iCs/>
          <w:color w:val="231F20"/>
          <w:spacing w:val="59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  Lynch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Spectrum: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1"/>
        </w:rPr>
        <w:t>Comprehensive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Overview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Young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Academic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Urologists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 the Global Society of Rare Genitourinary Tumors</w:t>
      </w:r>
      <w:r>
        <w:rPr>
          <w:sz w:val="18"/>
          <w:szCs w:val="18"/>
          <w:color w:val="231F20"/>
          <w:spacing w:val="-1"/>
        </w:rPr>
        <w:t>. Eur Urol Oncol, 2022. 5: 30.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/34896051</w:t>
        </w:r>
      </w:hyperlink>
    </w:p>
    <w:p>
      <w:pPr>
        <w:pStyle w:val="BodyText"/>
        <w:ind w:left="1340" w:right="1133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124.          </w:t>
      </w:r>
      <w:r>
        <w:rPr>
          <w:sz w:val="18"/>
          <w:szCs w:val="18"/>
          <w:color w:val="231F20"/>
        </w:rPr>
        <w:t>Simsir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2011. 43: 1039.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/21547471</w:t>
        </w:r>
      </w:hyperlink>
    </w:p>
    <w:p>
      <w:pPr>
        <w:pStyle w:val="BodyText"/>
        <w:ind w:left="1343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125.          </w:t>
      </w:r>
      <w:r>
        <w:rPr>
          <w:sz w:val="18"/>
          <w:szCs w:val="18"/>
          <w:color w:val="231F20"/>
        </w:rPr>
        <w:t>Rink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M.,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2013. 63: 108</w:t>
      </w:r>
      <w:r>
        <w:rPr>
          <w:sz w:val="18"/>
          <w:szCs w:val="18"/>
          <w:color w:val="231F20"/>
        </w:rPr>
        <w:t>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/22743166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126. 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5"/>
        </w:rPr>
        <w:t>E.,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2014. 114</w:t>
      </w:r>
      <w:r>
        <w:rPr>
          <w:sz w:val="18"/>
          <w:szCs w:val="18"/>
          <w:color w:val="231F20"/>
          <w:spacing w:val="5"/>
        </w:rPr>
        <w:t>: 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/24053463</w:t>
        </w:r>
      </w:hyperlink>
    </w:p>
    <w:p>
      <w:pPr>
        <w:pStyle w:val="BodyText"/>
        <w:ind w:left="1343" w:right="1133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127.          </w:t>
      </w:r>
      <w:r>
        <w:rPr>
          <w:sz w:val="18"/>
          <w:szCs w:val="18"/>
          <w:color w:val="231F20"/>
        </w:rPr>
        <w:t>Shigeta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13"/>
        </w:rPr>
        <w:t>K.,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Simulating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 in Patients with </w:t>
      </w:r>
      <w:r>
        <w:rPr>
          <w:sz w:val="18"/>
          <w:szCs w:val="18"/>
          <w:color w:val="231F20"/>
          <w:spacing w:val="-1"/>
        </w:rPr>
        <w:t>Upper Tract Urothelial Carcinoma. Eur Urol Oncol, 2020. 3: 756.</w:t>
      </w:r>
      <w:r>
        <w:rPr>
          <w:sz w:val="18"/>
          <w:szCs w:val="18"/>
          <w:color w:val="231F20"/>
        </w:rPr>
        <w:t xml:space="preserve">   </w:t>
      </w: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/31395480</w:t>
        </w:r>
      </w:hyperlink>
    </w:p>
    <w:p>
      <w:pPr>
        <w:pStyle w:val="BodyText"/>
        <w:ind w:left="1343" w:right="118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128.          </w:t>
      </w:r>
      <w:r>
        <w:rPr>
          <w:sz w:val="18"/>
          <w:szCs w:val="18"/>
          <w:color w:val="231F20"/>
        </w:rPr>
        <w:t>Sundi</w:t>
      </w:r>
      <w:r>
        <w:rPr>
          <w:sz w:val="18"/>
          <w:szCs w:val="18"/>
          <w:color w:val="231F20"/>
          <w:spacing w:val="2"/>
        </w:rPr>
        <w:t>, 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2012. 30: </w:t>
      </w:r>
      <w:r>
        <w:rPr>
          <w:sz w:val="18"/>
          <w:szCs w:val="18"/>
          <w:color w:val="231F20"/>
          <w:spacing w:val="1"/>
        </w:rPr>
        <w:t>266.</w:t>
      </w:r>
      <w:r>
        <w:rPr>
          <w:sz w:val="18"/>
          <w:szCs w:val="18"/>
          <w:color w:val="231F20"/>
        </w:rPr>
        <w:t xml:space="preserve"> </w:t>
      </w: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/20869888</w:t>
        </w:r>
      </w:hyperlink>
    </w:p>
    <w:p>
      <w:pPr>
        <w:pStyle w:val="BodyText"/>
        <w:ind w:left="1343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129.          </w:t>
      </w:r>
      <w:r>
        <w:rPr>
          <w:sz w:val="18"/>
          <w:szCs w:val="18"/>
          <w:color w:val="231F20"/>
        </w:rPr>
        <w:t>Gadzinski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A.J.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5"/>
        </w:rPr>
        <w:t>, 2012. 26: 566.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/21879886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130.          </w:t>
      </w:r>
      <w:r>
        <w:rPr>
          <w:sz w:val="18"/>
          <w:szCs w:val="18"/>
          <w:color w:val="231F20"/>
          <w:position w:val="3"/>
        </w:rPr>
        <w:t>Lee</w:t>
      </w:r>
      <w:r>
        <w:rPr>
          <w:sz w:val="18"/>
          <w:szCs w:val="18"/>
          <w:color w:val="231F20"/>
          <w:spacing w:val="11"/>
          <w:position w:val="3"/>
        </w:rPr>
        <w:t>, J.N.,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wait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339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2014. 110: 468.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/25059848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131.          </w:t>
      </w:r>
      <w:r>
        <w:rPr>
          <w:sz w:val="18"/>
          <w:szCs w:val="18"/>
          <w:color w:val="231F20"/>
          <w:position w:val="3"/>
        </w:rPr>
        <w:t>Waldert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delay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lead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upstaging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2010.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105:</w:t>
      </w:r>
    </w:p>
    <w:p>
      <w:pPr>
        <w:pStyle w:val="BodyText"/>
        <w:ind w:left="134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812.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/19732052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132.          </w:t>
      </w:r>
      <w:r>
        <w:rPr>
          <w:sz w:val="18"/>
          <w:szCs w:val="18"/>
          <w:color w:val="231F20"/>
        </w:rPr>
        <w:t>Xia</w:t>
      </w:r>
      <w:r>
        <w:rPr>
          <w:sz w:val="18"/>
          <w:szCs w:val="18"/>
          <w:color w:val="231F20"/>
          <w:spacing w:val="9"/>
        </w:rPr>
        <w:t>,  L.,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waiting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2018. 36: 10 e15.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/29031419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133.          </w:t>
      </w:r>
      <w:r>
        <w:rPr>
          <w:sz w:val="18"/>
          <w:szCs w:val="18"/>
          <w:color w:val="231F20"/>
        </w:rPr>
        <w:t>Kluth</w:t>
      </w:r>
      <w:r>
        <w:rPr>
          <w:sz w:val="18"/>
          <w:szCs w:val="18"/>
          <w:color w:val="231F20"/>
          <w:spacing w:val="6"/>
        </w:rPr>
        <w:t>,   L.A.,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2014. 113: 911.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/24053651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134.          </w:t>
      </w:r>
      <w:r>
        <w:rPr>
          <w:sz w:val="18"/>
          <w:szCs w:val="18"/>
          <w:color w:val="231F20"/>
        </w:rPr>
        <w:t>Aziz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analysis  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comorbidity  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indices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prediction  of </w:t>
      </w:r>
      <w:r>
        <w:rPr>
          <w:sz w:val="18"/>
          <w:szCs w:val="18"/>
          <w:color w:val="231F20"/>
          <w:spacing w:val="2"/>
        </w:rPr>
        <w:t>oncological outcomes in patients with upper tract urothelial carcinoma who were treated with radical </w:t>
      </w:r>
      <w:r>
        <w:rPr>
          <w:sz w:val="18"/>
          <w:szCs w:val="18"/>
          <w:color w:val="231F20"/>
        </w:rPr>
        <w:t>nephroureterectomy. Urol Oncol,</w:t>
      </w:r>
      <w:r>
        <w:rPr>
          <w:sz w:val="18"/>
          <w:szCs w:val="18"/>
          <w:color w:val="231F20"/>
          <w:spacing w:val="-1"/>
        </w:rPr>
        <w:t xml:space="preserve"> 2014. 32: 1141.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/24856977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222" style="position:absolute;margin-left:23.5706pt;margin-top:2.99692pt;mso-position-vertical-relative:text;mso-position-horizontal-relative:text;width:259.95pt;height:8.7pt;z-index:25258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37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2" w:hanging="847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6494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265678</wp:posOffset>
            </wp:positionV>
            <wp:extent cx="197999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135.          </w:t>
      </w:r>
      <w:r>
        <w:rPr>
          <w:sz w:val="18"/>
          <w:szCs w:val="18"/>
          <w:color w:val="231F20"/>
        </w:rPr>
        <w:t>Chromecki</w:t>
      </w:r>
      <w:r>
        <w:rPr>
          <w:sz w:val="18"/>
          <w:szCs w:val="18"/>
          <w:color w:val="231F20"/>
          <w:spacing w:val="8"/>
        </w:rPr>
        <w:t>, T.F.,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Chronological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radical nephroureterectomy. World J Urol, 2011. 29: 473.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/21499902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136.          </w:t>
      </w:r>
      <w:r>
        <w:rPr>
          <w:sz w:val="18"/>
          <w:szCs w:val="18"/>
          <w:color w:val="231F20"/>
          <w:position w:val="3"/>
        </w:rPr>
        <w:t>Tanaka</w:t>
      </w:r>
      <w:r>
        <w:rPr>
          <w:sz w:val="18"/>
          <w:szCs w:val="18"/>
          <w:color w:val="231F20"/>
          <w:spacing w:val="11"/>
          <w:position w:val="3"/>
        </w:rPr>
        <w:t>, 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characteristics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</w:p>
    <w:p>
      <w:pPr>
        <w:pStyle w:val="BodyText"/>
        <w:ind w:left="1998" w:right="481" w:hanging="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6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Japanese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institutions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6"/>
        </w:rPr>
        <w:t>, 2013.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6"/>
        </w:rPr>
        <w:t>112: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E28.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/23795795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137.          </w:t>
      </w:r>
      <w:r>
        <w:rPr>
          <w:sz w:val="18"/>
          <w:szCs w:val="18"/>
          <w:color w:val="231F20"/>
        </w:rPr>
        <w:t>Berod</w:t>
      </w:r>
      <w:r>
        <w:rPr>
          <w:sz w:val="18"/>
          <w:szCs w:val="18"/>
          <w:color w:val="231F20"/>
          <w:spacing w:val="10"/>
        </w:rPr>
        <w:t>, A.A.,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Anesthesiologists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</w:t>
      </w:r>
      <w:r>
        <w:rPr>
          <w:sz w:val="18"/>
          <w:szCs w:val="18"/>
          <w:color w:val="231F20"/>
          <w:spacing w:val="1"/>
        </w:rPr>
        <w:t>tcome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radical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nephroureterectomy: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institutional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 2012. 110: E1035.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/22568669</w:t>
        </w:r>
      </w:hyperlink>
    </w:p>
    <w:p>
      <w:pPr>
        <w:pStyle w:val="BodyText"/>
        <w:ind w:left="1988" w:right="481" w:hanging="840"/>
        <w:spacing w:before="1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138.          </w:t>
      </w:r>
      <w:r>
        <w:rPr>
          <w:sz w:val="18"/>
          <w:szCs w:val="18"/>
          <w:color w:val="231F20"/>
        </w:rPr>
        <w:t>Carrion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upper urinary tract urothelial carcinoma treated with laparoscopic radical nephrouret</w:t>
      </w:r>
      <w:r>
        <w:rPr>
          <w:sz w:val="18"/>
          <w:szCs w:val="18"/>
          <w:color w:val="231F20"/>
          <w:spacing w:val="1"/>
        </w:rPr>
        <w:t>erectomy. Scand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50: 305.</w:t>
      </w:r>
    </w:p>
    <w:p>
      <w:pPr>
        <w:pStyle w:val="BodyText"/>
        <w:ind w:left="1995"/>
        <w:spacing w:before="15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/26926709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139.          Ehdaie,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Obesity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adve</w:t>
      </w:r>
      <w:r>
        <w:rPr>
          <w:sz w:val="18"/>
          <w:szCs w:val="18"/>
          <w:color w:val="231F20"/>
          <w:spacing w:val="3"/>
        </w:rPr>
        <w:t>rsely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upper 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186: 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/21571333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140.          </w:t>
      </w:r>
      <w:r>
        <w:rPr>
          <w:sz w:val="18"/>
          <w:szCs w:val="18"/>
          <w:color w:val="231F20"/>
        </w:rPr>
        <w:t>Yeh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H.C.,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Interethnic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2021. 39: 491.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/32318857</w:t>
        </w:r>
      </w:hyperlink>
    </w:p>
    <w:p>
      <w:pPr>
        <w:pStyle w:val="BodyText"/>
        <w:ind w:left="1148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141.          </w:t>
      </w:r>
      <w:r>
        <w:rPr>
          <w:sz w:val="18"/>
          <w:szCs w:val="18"/>
          <w:color w:val="231F20"/>
        </w:rPr>
        <w:t>Dalpiaz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pretreatment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derived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prognostic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9"/>
        </w:rPr>
        <w:t>2014.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8"/>
        </w:rPr>
        <w:t>10: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2531.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/24691424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142.          </w:t>
      </w:r>
      <w:r>
        <w:rPr>
          <w:sz w:val="18"/>
          <w:szCs w:val="18"/>
          <w:color w:val="231F20"/>
        </w:rPr>
        <w:t>Vartolomei</w:t>
      </w:r>
      <w:r>
        <w:rPr>
          <w:sz w:val="18"/>
          <w:szCs w:val="18"/>
          <w:color w:val="231F20"/>
          <w:spacing w:val="4"/>
        </w:rPr>
        <w:t>, 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neutrophil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lymphocytes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4385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2018. 36: 1019.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/29468284</w:t>
        </w:r>
      </w:hyperlink>
    </w:p>
    <w:p>
      <w:pPr>
        <w:pStyle w:val="BodyText"/>
        <w:ind w:left="1991" w:right="481" w:hanging="84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143.          </w:t>
      </w:r>
      <w:r>
        <w:rPr>
          <w:sz w:val="18"/>
          <w:szCs w:val="18"/>
          <w:color w:val="231F20"/>
        </w:rPr>
        <w:t>Mori</w:t>
      </w:r>
      <w:r>
        <w:rPr>
          <w:sz w:val="18"/>
          <w:szCs w:val="18"/>
          <w:color w:val="231F20"/>
          <w:spacing w:val="5"/>
        </w:rPr>
        <w:t>,  K.,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meta-analysis.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2020. 38: 315.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/32088103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144.          </w:t>
      </w:r>
      <w:r>
        <w:rPr>
          <w:sz w:val="18"/>
          <w:szCs w:val="18"/>
          <w:color w:val="231F20"/>
          <w:position w:val="3"/>
        </w:rPr>
        <w:t>Zheng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 </w:t>
      </w:r>
      <w:r>
        <w:rPr>
          <w:sz w:val="18"/>
          <w:szCs w:val="18"/>
          <w:color w:val="231F20"/>
          <w:spacing w:val="7"/>
          <w:position w:val="3"/>
        </w:rPr>
        <w:t>Y.,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 </w:t>
      </w:r>
      <w:r>
        <w:rPr>
          <w:sz w:val="18"/>
          <w:szCs w:val="18"/>
          <w:color w:val="231F20"/>
          <w:position w:val="3"/>
        </w:rPr>
        <w:t>Combination</w:t>
      </w:r>
      <w:r>
        <w:rPr>
          <w:sz w:val="18"/>
          <w:szCs w:val="18"/>
          <w:color w:val="231F20"/>
          <w:spacing w:val="2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Inflammation</w:t>
      </w:r>
      <w:r>
        <w:rPr>
          <w:sz w:val="18"/>
          <w:szCs w:val="18"/>
          <w:color w:val="231F20"/>
          <w:spacing w:val="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Index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Platelet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6"/>
          <w:position w:val="3"/>
        </w:rPr>
        <w:t>-</w:t>
      </w:r>
    </w:p>
    <w:p>
      <w:pPr>
        <w:pStyle w:val="BodyText"/>
        <w:ind w:left="1998" w:right="48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Lymphocyte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Ratio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Novel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Prognostic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Marker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Upper Tract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</w:t>
      </w:r>
      <w:r>
        <w:rPr>
          <w:sz w:val="18"/>
          <w:szCs w:val="18"/>
          <w:color w:val="231F20"/>
        </w:rPr>
        <w:t>inoma After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  <w:spacing w:val="-1"/>
        </w:rPr>
        <w:t>Nephroureterectomy. Front Oncol, 2019. 9: 914.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/31620369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145.          Liu,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preoperative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serum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albumin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Biosci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12"/>
        </w:rPr>
        <w:t>, 2018. 38.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/29685957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146.          Soria,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F.,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Prognosti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modified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Glasgow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2020. 38: 602 e11.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/32037197</w:t>
        </w:r>
      </w:hyperlink>
    </w:p>
    <w:p>
      <w:pPr>
        <w:pStyle w:val="BodyText"/>
        <w:ind w:left="1987" w:right="481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147.          </w:t>
      </w:r>
      <w:r>
        <w:rPr>
          <w:sz w:val="18"/>
          <w:szCs w:val="18"/>
          <w:color w:val="231F20"/>
        </w:rPr>
        <w:t>Mori</w:t>
      </w:r>
      <w:r>
        <w:rPr>
          <w:sz w:val="18"/>
          <w:szCs w:val="18"/>
          <w:color w:val="231F20"/>
          <w:spacing w:val="2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Ritis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with nephroureterectomy. Urol Oncol, 2020. 38</w:t>
      </w:r>
      <w:r>
        <w:rPr>
          <w:sz w:val="18"/>
          <w:szCs w:val="18"/>
          <w:color w:val="231F20"/>
          <w:spacing w:val="-1"/>
        </w:rPr>
        <w:t>: 601 e17.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/32127252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148.          </w:t>
      </w: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6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Pretreatment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elevated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fibrinogen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Asian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6"/>
        </w:rPr>
        <w:t>, 2020. 22: 177.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/31169138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149.          </w:t>
      </w:r>
      <w:r>
        <w:rPr>
          <w:sz w:val="18"/>
          <w:szCs w:val="18"/>
          <w:color w:val="231F20"/>
          <w:position w:val="3"/>
        </w:rPr>
        <w:t>Mbeutcha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A.,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tools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a</w:t>
      </w:r>
    </w:p>
    <w:p>
      <w:pPr>
        <w:pStyle w:val="BodyText"/>
        <w:ind w:left="199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2017. 35: 33</w:t>
      </w:r>
      <w:r>
        <w:rPr>
          <w:sz w:val="18"/>
          <w:szCs w:val="18"/>
          <w:color w:val="231F20"/>
          <w:spacing w:val="1"/>
        </w:rPr>
        <w:t>7.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/27101100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150.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  <w:spacing w:val="4"/>
        </w:rPr>
        <w:t>nephroureterectomy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based on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novel systemic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immune-inflamma</w:t>
      </w:r>
      <w:r>
        <w:rPr>
          <w:sz w:val="18"/>
          <w:szCs w:val="18"/>
          <w:color w:val="231F20"/>
          <w:spacing w:val="3"/>
        </w:rPr>
        <w:t>tion score 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machine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learning.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BMC Cancer, 2023. 23: 574.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/37349696</w:t>
        </w:r>
      </w:hyperlink>
    </w:p>
    <w:p>
      <w:pPr>
        <w:pStyle w:val="BodyText"/>
        <w:ind w:left="114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151.          </w:t>
      </w:r>
      <w:r>
        <w:rPr>
          <w:sz w:val="18"/>
          <w:szCs w:val="18"/>
          <w:color w:val="231F20"/>
        </w:rPr>
        <w:t>Rosiello</w:t>
      </w:r>
      <w:r>
        <w:rPr>
          <w:sz w:val="18"/>
          <w:szCs w:val="18"/>
          <w:color w:val="231F20"/>
          <w:spacing w:val="7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nephroureterectomy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nonmetastatic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2020.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5"/>
        </w:rPr>
        <w:t>121:</w:t>
      </w:r>
    </w:p>
    <w:p>
      <w:pPr>
        <w:pStyle w:val="BodyText"/>
        <w:ind w:left="199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1154.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/32107785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224" style="position:absolute;margin-left:224.419pt;margin-top:2.97328pt;mso-position-vertical-relative:text;mso-position-horizontal-relative:text;width:193.8pt;height:8.7pt;z-index:25264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3" w:right="1133" w:hanging="847"/>
        <w:spacing w:before="52" w:line="276" w:lineRule="auto"/>
        <w:rPr>
          <w:sz w:val="18"/>
          <w:szCs w:val="18"/>
        </w:rPr>
      </w:pPr>
      <w:r>
        <w:drawing>
          <wp:anchor distT="0" distB="0" distL="0" distR="0" simplePos="0" relativeHeight="2527088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265891</wp:posOffset>
            </wp:positionV>
            <wp:extent cx="198004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152.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3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12"/>
        </w:rPr>
        <w:t>3 </w:t>
      </w:r>
      <w:r>
        <w:rPr>
          <w:sz w:val="18"/>
          <w:szCs w:val="18"/>
          <w:color w:val="231F20"/>
        </w:rPr>
        <w:t>Subclassification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Pelvicalyceal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Nephrouretere</w:t>
      </w:r>
      <w:r>
        <w:rPr>
          <w:sz w:val="18"/>
          <w:szCs w:val="18"/>
          <w:color w:val="231F20"/>
          <w:spacing w:val="1"/>
        </w:rPr>
        <w:t>ctomy: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5"/>
        </w:rPr>
        <w:t>, 2021. 7: 1</w:t>
      </w:r>
      <w:r>
        <w:rPr>
          <w:sz w:val="18"/>
          <w:szCs w:val="18"/>
          <w:color w:val="231F20"/>
          <w:spacing w:val="4"/>
        </w:rPr>
        <w:t>075.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/33463527</w:t>
        </w:r>
      </w:hyperlink>
    </w:p>
    <w:p>
      <w:pPr>
        <w:pStyle w:val="BodyText"/>
        <w:ind w:left="1343" w:right="1133" w:hanging="847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153.          </w:t>
      </w:r>
      <w:r>
        <w:rPr>
          <w:sz w:val="18"/>
          <w:szCs w:val="18"/>
          <w:color w:val="231F20"/>
        </w:rPr>
        <w:t>Ouzzane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2011.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60: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1258.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/21665356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154.          </w:t>
      </w:r>
      <w:r>
        <w:rPr>
          <w:sz w:val="18"/>
          <w:szCs w:val="18"/>
          <w:color w:val="231F20"/>
        </w:rPr>
        <w:t>Yafi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F.A.,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multifocality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with  nephroureterectomy  and  bladder  cuff  excision:  a  homogeneous  series</w:t>
      </w:r>
    </w:p>
    <w:p>
      <w:pPr>
        <w:pStyle w:val="BodyText"/>
        <w:ind w:left="133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>, 2012. 110: E7.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/22177329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155.          </w:t>
      </w:r>
      <w:r>
        <w:rPr>
          <w:sz w:val="18"/>
          <w:szCs w:val="18"/>
          <w:color w:val="231F20"/>
          <w:position w:val="3"/>
        </w:rPr>
        <w:t>Hurel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S.,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2015. 33: 335.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/24810657</w:t>
        </w:r>
      </w:hyperlink>
    </w:p>
    <w:p>
      <w:pPr>
        <w:pStyle w:val="BodyText"/>
        <w:ind w:left="1343" w:right="113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156.          </w:t>
      </w:r>
      <w:r>
        <w:rPr>
          <w:sz w:val="18"/>
          <w:szCs w:val="18"/>
          <w:color w:val="231F20"/>
        </w:rPr>
        <w:t>Chromecki</w:t>
      </w:r>
      <w:r>
        <w:rPr>
          <w:sz w:val="18"/>
          <w:szCs w:val="18"/>
          <w:color w:val="231F20"/>
          <w:spacing w:val="7"/>
        </w:rPr>
        <w:t>, T.F.,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multifocality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nephroureterectomy. Eur Urol,</w:t>
      </w:r>
      <w:r>
        <w:rPr>
          <w:sz w:val="18"/>
          <w:szCs w:val="18"/>
          <w:color w:val="231F20"/>
          <w:spacing w:val="-1"/>
        </w:rPr>
        <w:t xml:space="preserve"> 2012. 61: 245.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/21975249</w:t>
        </w:r>
      </w:hyperlink>
    </w:p>
    <w:p>
      <w:pPr>
        <w:pStyle w:val="BodyText"/>
        <w:ind w:left="1343" w:right="1134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157.          </w:t>
      </w:r>
      <w:r>
        <w:rPr>
          <w:sz w:val="18"/>
          <w:szCs w:val="18"/>
          <w:color w:val="231F20"/>
        </w:rPr>
        <w:t>Fradet</w:t>
      </w:r>
      <w:r>
        <w:rPr>
          <w:sz w:val="18"/>
          <w:szCs w:val="18"/>
          <w:color w:val="231F20"/>
          <w:spacing w:val="5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 tumors: results from the Canadian Upper Tract Collaboration. Urol Oncol, 2014. 32: 839.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/24856978</w:t>
        </w:r>
      </w:hyperlink>
    </w:p>
    <w:p>
      <w:pPr>
        <w:pStyle w:val="BodyText"/>
        <w:ind w:left="1341" w:right="1132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158.          </w:t>
      </w:r>
      <w:r>
        <w:rPr>
          <w:sz w:val="18"/>
          <w:szCs w:val="18"/>
          <w:color w:val="231F20"/>
        </w:rPr>
        <w:t>Messer</w:t>
      </w:r>
      <w:r>
        <w:rPr>
          <w:sz w:val="18"/>
          <w:szCs w:val="18"/>
          <w:color w:val="231F20"/>
          <w:spacing w:val="6"/>
        </w:rPr>
        <w:t>, J.C.,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hydronephrosis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2013. 31: </w:t>
      </w:r>
      <w:r>
        <w:rPr>
          <w:sz w:val="18"/>
          <w:szCs w:val="18"/>
          <w:color w:val="231F20"/>
          <w:spacing w:val="5"/>
        </w:rPr>
        <w:t>904.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/21906967</w:t>
        </w:r>
      </w:hyperlink>
    </w:p>
    <w:p>
      <w:pPr>
        <w:pStyle w:val="BodyText"/>
        <w:ind w:left="1343" w:right="1133" w:hanging="847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159.          </w:t>
      </w:r>
      <w:r>
        <w:rPr>
          <w:sz w:val="18"/>
          <w:szCs w:val="18"/>
          <w:color w:val="231F20"/>
        </w:rPr>
        <w:t>Ito</w:t>
      </w:r>
      <w:r>
        <w:rPr>
          <w:sz w:val="18"/>
          <w:szCs w:val="18"/>
          <w:color w:val="231F20"/>
          <w:spacing w:val="9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hydronephrosis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1"/>
        </w:rPr>
        <w:t>2011.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1"/>
        </w:rPr>
        <w:t>185: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1621.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/21419429</w:t>
        </w:r>
      </w:hyperlink>
    </w:p>
    <w:p>
      <w:pPr>
        <w:pStyle w:val="BodyText"/>
        <w:ind w:left="49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160.          </w:t>
      </w:r>
      <w:r>
        <w:rPr>
          <w:sz w:val="18"/>
          <w:szCs w:val="18"/>
          <w:color w:val="231F20"/>
        </w:rPr>
        <w:t>Ye</w:t>
      </w:r>
      <w:r>
        <w:rPr>
          <w:sz w:val="18"/>
          <w:szCs w:val="18"/>
          <w:color w:val="231F20"/>
          <w:spacing w:val="6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Hydronephrosis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"/>
        </w:rPr>
        <w:t>Nephroureterectomy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Upper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Tract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Carcin</w:t>
      </w:r>
      <w:r>
        <w:rPr>
          <w:sz w:val="18"/>
          <w:szCs w:val="18"/>
          <w:color w:val="231F20"/>
        </w:rPr>
        <w:t>oma: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Meta-Analysis.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Front Oncol, 2020. 10: 600511.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/33425758</w:t>
        </w:r>
      </w:hyperlink>
    </w:p>
    <w:p>
      <w:pPr>
        <w:pStyle w:val="BodyText"/>
        <w:ind w:left="1338" w:right="1133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161.          </w:t>
      </w:r>
      <w:r>
        <w:rPr>
          <w:sz w:val="18"/>
          <w:szCs w:val="18"/>
          <w:color w:val="231F20"/>
        </w:rPr>
        <w:t>Ma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R.,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7"/>
        </w:rPr>
        <w:t>, 2022. 42</w:t>
      </w:r>
      <w:r>
        <w:rPr>
          <w:sz w:val="18"/>
          <w:szCs w:val="18"/>
          <w:color w:val="231F20"/>
          <w:spacing w:val="6"/>
        </w:rPr>
        <w:t>: 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/35783990</w:t>
        </w:r>
      </w:hyperlink>
    </w:p>
    <w:p>
      <w:pPr>
        <w:pStyle w:val="BodyText"/>
        <w:ind w:left="1336" w:right="1133" w:hanging="84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162.          </w:t>
      </w:r>
      <w:r>
        <w:rPr>
          <w:sz w:val="18"/>
          <w:szCs w:val="18"/>
          <w:color w:val="231F20"/>
        </w:rPr>
        <w:t>Colla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Ruvolo</w:t>
      </w:r>
      <w:r>
        <w:rPr>
          <w:sz w:val="18"/>
          <w:szCs w:val="18"/>
          <w:color w:val="231F20"/>
          <w:spacing w:val="6"/>
        </w:rPr>
        <w:t>, 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 2022. 8: 498.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/33737024</w:t>
        </w:r>
      </w:hyperlink>
    </w:p>
    <w:p>
      <w:pPr>
        <w:pStyle w:val="BodyText"/>
        <w:ind w:left="1343" w:right="1133" w:hanging="847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163.          </w:t>
      </w:r>
      <w:r>
        <w:rPr>
          <w:sz w:val="18"/>
          <w:szCs w:val="18"/>
          <w:color w:val="231F20"/>
        </w:rPr>
        <w:t>Foerster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B.,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Parameter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-1"/>
        </w:rPr>
        <w:t>Urothelial Carcinoma (UTUC). Clin Genitourin Cancer, 2021. 19: 272 e1.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/33046411</w:t>
        </w:r>
      </w:hyperlink>
    </w:p>
    <w:p>
      <w:pPr>
        <w:pStyle w:val="BodyText"/>
        <w:ind w:left="1335" w:right="1134" w:hanging="83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164.         Yu, J.,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squamous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differentiation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prognosis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2019. 7: 377.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/31555691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165.          </w:t>
      </w:r>
      <w:r>
        <w:rPr>
          <w:sz w:val="18"/>
          <w:szCs w:val="18"/>
          <w:color w:val="231F20"/>
        </w:rPr>
        <w:t>Pelcovits</w:t>
      </w:r>
      <w:r>
        <w:rPr>
          <w:sz w:val="18"/>
          <w:szCs w:val="18"/>
          <w:color w:val="231F20"/>
          <w:spacing w:val="9"/>
        </w:rPr>
        <w:t>,  A.,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isolated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involvement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resection: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implications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multi-modal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management.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1243.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/31388818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166.          </w:t>
      </w:r>
      <w:r>
        <w:rPr>
          <w:sz w:val="18"/>
          <w:szCs w:val="18"/>
          <w:color w:val="231F20"/>
        </w:rPr>
        <w:t>Fajkovic</w:t>
      </w:r>
      <w:r>
        <w:rPr>
          <w:sz w:val="18"/>
          <w:szCs w:val="18"/>
          <w:color w:val="231F20"/>
          <w:spacing w:val="8"/>
        </w:rPr>
        <w:t>,  H.,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extranodal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extension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2012. 187: 845.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/22248522</w:t>
        </w:r>
      </w:hyperlink>
    </w:p>
    <w:p>
      <w:pPr>
        <w:pStyle w:val="BodyText"/>
        <w:ind w:left="1339" w:right="1133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167.          </w:t>
      </w:r>
      <w:r>
        <w:rPr>
          <w:sz w:val="18"/>
          <w:szCs w:val="18"/>
          <w:color w:val="231F20"/>
        </w:rPr>
        <w:t>Roscigno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cancer. Eur Urol, 2011. 60: 776.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/21798659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168.          </w:t>
      </w:r>
      <w:r>
        <w:rPr>
          <w:sz w:val="18"/>
          <w:szCs w:val="18"/>
          <w:color w:val="231F20"/>
        </w:rPr>
        <w:t>Raza</w:t>
      </w:r>
      <w:r>
        <w:rPr>
          <w:sz w:val="18"/>
          <w:szCs w:val="18"/>
          <w:color w:val="231F20"/>
          <w:spacing w:val="13"/>
        </w:rPr>
        <w:t>, S.J.,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density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2019. 26: 9852.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/31469641</w:t>
        </w:r>
      </w:hyperlink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226" style="position:absolute;margin-left:23.5706pt;margin-top:2.9939pt;mso-position-vertical-relative:text;mso-position-horizontal-relative:text;width:259.95pt;height:8.7pt;z-index:252707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4" w:right="481" w:hanging="836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768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265790</wp:posOffset>
            </wp:positionV>
            <wp:extent cx="197999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169.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M.,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development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optimized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postoperative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nomogram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</w:t>
      </w:r>
    </w:p>
    <w:p>
      <w:pPr>
        <w:pStyle w:val="BodyText"/>
        <w:ind w:left="19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curve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2013. 189: 1662.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/23103802</w:t>
        </w:r>
      </w:hyperlink>
    </w:p>
    <w:p>
      <w:pPr>
        <w:pStyle w:val="BodyText"/>
        <w:ind w:left="1989" w:right="481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170.          </w:t>
      </w:r>
      <w:r>
        <w:rPr>
          <w:sz w:val="18"/>
          <w:szCs w:val="18"/>
          <w:color w:val="231F20"/>
        </w:rPr>
        <w:t>Lughezzani</w:t>
      </w:r>
      <w:r>
        <w:rPr>
          <w:sz w:val="18"/>
          <w:szCs w:val="18"/>
          <w:color w:val="231F20"/>
          <w:spacing w:val="8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appraisal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2010. 75: 11</w:t>
      </w:r>
      <w:r>
        <w:rPr>
          <w:sz w:val="18"/>
          <w:szCs w:val="18"/>
          <w:color w:val="231F20"/>
          <w:spacing w:val="2"/>
        </w:rPr>
        <w:t>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/19864000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171.          </w:t>
      </w:r>
      <w:r>
        <w:rPr>
          <w:sz w:val="18"/>
          <w:szCs w:val="18"/>
          <w:color w:val="231F20"/>
        </w:rPr>
        <w:t>Nazzani</w:t>
      </w:r>
      <w:r>
        <w:rPr>
          <w:sz w:val="18"/>
          <w:szCs w:val="18"/>
          <w:color w:val="231F20"/>
          <w:spacing w:val="9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2019. 45: 1238.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/30563773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172.          </w:t>
      </w:r>
      <w:r>
        <w:rPr>
          <w:sz w:val="18"/>
          <w:szCs w:val="18"/>
          <w:color w:val="231F20"/>
        </w:rPr>
        <w:t>Yanagisawa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2023.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2023. 33: 25</w:t>
      </w:r>
      <w:r>
        <w:rPr>
          <w:sz w:val="18"/>
          <w:szCs w:val="18"/>
          <w:color w:val="231F20"/>
        </w:rPr>
        <w:t>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/37014743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173.          </w:t>
      </w:r>
      <w:r>
        <w:rPr>
          <w:sz w:val="18"/>
          <w:szCs w:val="18"/>
          <w:color w:val="231F20"/>
        </w:rPr>
        <w:t>Kikuchi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4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negative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2009. 27: 6</w:t>
      </w:r>
      <w:r>
        <w:rPr>
          <w:sz w:val="18"/>
          <w:szCs w:val="18"/>
          <w:color w:val="231F20"/>
          <w:spacing w:val="3"/>
        </w:rPr>
        <w:t>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/19075275</w:t>
        </w:r>
      </w:hyperlink>
    </w:p>
    <w:p>
      <w:pPr>
        <w:pStyle w:val="BodyText"/>
        <w:ind w:left="1984" w:right="480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174.          </w:t>
      </w:r>
      <w:r>
        <w:rPr>
          <w:sz w:val="18"/>
          <w:szCs w:val="18"/>
          <w:color w:val="231F20"/>
        </w:rPr>
        <w:t>Novara</w:t>
      </w:r>
      <w:r>
        <w:rPr>
          <w:sz w:val="18"/>
          <w:szCs w:val="18"/>
          <w:color w:val="231F20"/>
          <w:spacing w:val="11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2010. 57: 1064.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/20071073</w:t>
        </w:r>
      </w:hyperlink>
    </w:p>
    <w:p>
      <w:pPr>
        <w:pStyle w:val="BodyText"/>
        <w:ind w:left="1994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175.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3"/>
        </w:rPr>
        <w:t>,  W.,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2"/>
        </w:rPr>
        <w:t>Carcinoma 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Nephroureterectomy: A 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Review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</w:t>
      </w:r>
      <w:r>
        <w:rPr>
          <w:sz w:val="18"/>
          <w:szCs w:val="18"/>
          <w:color w:val="231F20"/>
          <w:spacing w:val="1"/>
        </w:rPr>
        <w:t>rs,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2019. 2019: 7386140.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/31565103</w:t>
        </w:r>
      </w:hyperlink>
    </w:p>
    <w:p>
      <w:pPr>
        <w:pStyle w:val="BodyText"/>
        <w:ind w:left="199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176.          </w:t>
      </w:r>
      <w:r>
        <w:rPr>
          <w:sz w:val="18"/>
          <w:szCs w:val="18"/>
          <w:color w:val="231F20"/>
        </w:rPr>
        <w:t>Samaratunga</w:t>
      </w:r>
      <w:r>
        <w:rPr>
          <w:sz w:val="18"/>
          <w:szCs w:val="18"/>
          <w:color w:val="231F20"/>
          <w:spacing w:val="6"/>
        </w:rPr>
        <w:t>,  H.,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Set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Ureterectomy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pecimens: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1"/>
        </w:rPr>
        <w:t>Recommendations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1"/>
        </w:rPr>
        <w:t>From  the   International</w:t>
      </w:r>
    </w:p>
    <w:p>
      <w:pPr>
        <w:pStyle w:val="BodyText"/>
        <w:ind w:left="1994"/>
        <w:spacing w:before="46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Collaboration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ICCR</w:t>
      </w:r>
      <w:r>
        <w:rPr>
          <w:sz w:val="18"/>
          <w:szCs w:val="18"/>
          <w:color w:val="231F20"/>
          <w:spacing w:val="3"/>
        </w:rPr>
        <w:t>).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3"/>
        </w:rPr>
        <w:t>, 2019. 43: e1.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/31192862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177.          Stangl-Krems</w:t>
      </w:r>
      <w:r>
        <w:rPr>
          <w:sz w:val="18"/>
          <w:szCs w:val="18"/>
          <w:color w:val="231F20"/>
          <w:spacing w:val="3"/>
        </w:rPr>
        <w:t>er,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lymphovascular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carcinom</w:t>
      </w:r>
      <w:r>
        <w:rPr>
          <w:sz w:val="18"/>
          <w:szCs w:val="18"/>
          <w:color w:val="231F20"/>
          <w:spacing w:val="1"/>
        </w:rPr>
        <w:t>a: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extensive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updated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</w:p>
    <w:p>
      <w:pPr>
        <w:pStyle w:val="BodyText"/>
        <w:ind w:left="199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2022. 40: 243.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/35241364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178.          </w:t>
      </w:r>
      <w:r>
        <w:rPr>
          <w:sz w:val="18"/>
          <w:szCs w:val="18"/>
          <w:color w:val="231F20"/>
        </w:rPr>
        <w:t>Colin</w:t>
      </w:r>
      <w:r>
        <w:rPr>
          <w:sz w:val="18"/>
          <w:szCs w:val="18"/>
          <w:color w:val="231F20"/>
          <w:spacing w:val="10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margin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2012. 19: 3613.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/22843187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179.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G.,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2022.</w:t>
      </w:r>
      <w:r>
        <w:rPr>
          <w:sz w:val="18"/>
          <w:szCs w:val="18"/>
          <w:color w:val="231F20"/>
          <w:spacing w:val="9"/>
        </w:rPr>
        <w:t xml:space="preserve"> 48: 406.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/34003609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180.          </w:t>
      </w:r>
      <w:r>
        <w:rPr>
          <w:sz w:val="18"/>
          <w:szCs w:val="18"/>
          <w:color w:val="231F20"/>
        </w:rPr>
        <w:t>Martini</w:t>
      </w:r>
      <w:r>
        <w:rPr>
          <w:sz w:val="18"/>
          <w:szCs w:val="18"/>
          <w:color w:val="231F20"/>
          <w:spacing w:val="15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neoadjuvant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2019. 124</w:t>
      </w:r>
      <w:r>
        <w:rPr>
          <w:sz w:val="18"/>
          <w:szCs w:val="18"/>
          <w:color w:val="231F20"/>
          <w:spacing w:val="5"/>
        </w:rPr>
        <w:t>: 665.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/30801918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181.          </w:t>
      </w:r>
      <w:r>
        <w:rPr>
          <w:sz w:val="18"/>
          <w:szCs w:val="18"/>
          <w:color w:val="231F20"/>
        </w:rPr>
        <w:t>Singla</w:t>
      </w:r>
      <w:r>
        <w:rPr>
          <w:sz w:val="18"/>
          <w:szCs w:val="18"/>
          <w:color w:val="231F20"/>
          <w:spacing w:val="12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receipt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2020. 38: 933 e7.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/32430254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182.          </w:t>
      </w:r>
      <w:r>
        <w:rPr>
          <w:sz w:val="18"/>
          <w:szCs w:val="18"/>
          <w:color w:val="231F20"/>
        </w:rPr>
        <w:t>Remzi</w:t>
      </w:r>
      <w:r>
        <w:rPr>
          <w:sz w:val="18"/>
          <w:szCs w:val="18"/>
          <w:color w:val="231F20"/>
          <w:spacing w:val="7"/>
        </w:rPr>
        <w:t>,   M.,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architecture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1363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2009.</w:t>
      </w:r>
      <w:r>
        <w:rPr>
          <w:sz w:val="18"/>
          <w:szCs w:val="18"/>
          <w:color w:val="231F20"/>
          <w:spacing w:val="7"/>
        </w:rPr>
        <w:t xml:space="preserve"> 103: 307.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/18990163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183.          </w:t>
      </w:r>
      <w:r>
        <w:rPr>
          <w:sz w:val="18"/>
          <w:szCs w:val="18"/>
          <w:color w:val="231F20"/>
        </w:rPr>
        <w:t>Fritsche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H.M.,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Macroscopic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sessile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architecture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feature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biologically </w:t>
      </w:r>
      <w:r>
        <w:rPr>
          <w:sz w:val="18"/>
          <w:szCs w:val="18"/>
          <w:color w:val="231F20"/>
        </w:rPr>
        <w:t>aggressive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2012. 30: 6</w:t>
      </w:r>
      <w:r>
        <w:rPr>
          <w:sz w:val="18"/>
          <w:szCs w:val="18"/>
          <w:color w:val="231F20"/>
          <w:spacing w:val="4"/>
        </w:rPr>
        <w:t>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/20933445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184.          Liu,  H.Y.,  </w:t>
      </w:r>
      <w:r>
        <w:rPr>
          <w:sz w:val="18"/>
          <w:szCs w:val="18"/>
          <w:i/>
          <w:iCs/>
          <w:color w:val="231F20"/>
          <w:position w:val="3"/>
        </w:rPr>
        <w:t>et  a</w:t>
      </w:r>
      <w:r>
        <w:rPr>
          <w:sz w:val="18"/>
          <w:szCs w:val="18"/>
          <w:i/>
          <w:iCs/>
          <w:color w:val="231F20"/>
          <w:spacing w:val="-1"/>
          <w:position w:val="3"/>
        </w:rPr>
        <w:t>l.  </w:t>
      </w:r>
      <w:r>
        <w:rPr>
          <w:sz w:val="18"/>
          <w:szCs w:val="18"/>
          <w:color w:val="231F20"/>
          <w:spacing w:val="-1"/>
          <w:position w:val="3"/>
        </w:rPr>
        <w:t>The  Prognostic  Impact  of  Tumor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Architecture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for  Upper  Urinary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Tract  Urothelial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Weighted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11: 613696.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/33718167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185.          </w:t>
      </w:r>
      <w:r>
        <w:rPr>
          <w:sz w:val="18"/>
          <w:szCs w:val="18"/>
          <w:color w:val="231F20"/>
        </w:rPr>
        <w:t>Gao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X.,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</w:t>
      </w:r>
      <w:r>
        <w:rPr>
          <w:sz w:val="18"/>
          <w:szCs w:val="18"/>
          <w:color w:val="231F20"/>
          <w:spacing w:val="1"/>
        </w:rPr>
        <w:t>nalysis.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574.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/32273049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186.          Redrow, G.P., </w:t>
      </w:r>
      <w:r>
        <w:rPr>
          <w:sz w:val="18"/>
          <w:szCs w:val="18"/>
          <w:i/>
          <w:iCs/>
          <w:color w:val="231F20"/>
          <w:spacing w:val="-1"/>
          <w:position w:val="3"/>
        </w:rPr>
        <w:t>et al.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Upper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Urinary Tract Carcinoma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-1"/>
          <w:position w:val="3"/>
        </w:rPr>
        <w:t>In Situ</w:t>
      </w:r>
      <w:r>
        <w:rPr>
          <w:sz w:val="18"/>
          <w:szCs w:val="18"/>
          <w:color w:val="231F20"/>
          <w:spacing w:val="-1"/>
          <w:position w:val="3"/>
        </w:rPr>
        <w:t>: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Current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Knowledge,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Future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Direction. 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Urol,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197: 287.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/27664578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rPr>
          <w:sz w:val="14"/>
          <w:szCs w:val="14"/>
        </w:rPr>
      </w:pPr>
      <w:r>
        <w:pict>
          <v:shape id="_x0000_s228" style="position:absolute;margin-left:224.419pt;margin-top:3.00571pt;mso-position-vertical-relative:text;mso-position-horizontal-relative:text;width:193.8pt;height:8.7pt;z-index:252767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0" w:right="1132" w:hanging="844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8276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265677</wp:posOffset>
            </wp:positionV>
            <wp:extent cx="198004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187.          Roscigno,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International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valida</w:t>
      </w:r>
      <w:r>
        <w:rPr>
          <w:sz w:val="18"/>
          <w:szCs w:val="18"/>
          <w:color w:val="231F20"/>
          <w:spacing w:val="3"/>
        </w:rPr>
        <w:t>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prognostic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subclassification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AJCC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7"/>
        </w:rPr>
        <w:t>3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2012. 110: 674.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/22348322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188.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4"/>
        </w:rPr>
        <w:t>,  M.,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stratify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(UTUCs) in a predefinitive treatment setting: low-risk versus high-risk UTUCs. Eur Urol, 2014. 66: 181.</w:t>
      </w:r>
      <w:r>
        <w:rPr>
          <w:sz w:val="18"/>
          <w:szCs w:val="18"/>
          <w:color w:val="231F20"/>
          <w:spacing w:val="7"/>
        </w:rPr>
        <w:t xml:space="preserve">  </w:t>
      </w: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/24361259</w:t>
        </w:r>
      </w:hyperlink>
    </w:p>
    <w:p>
      <w:pPr>
        <w:pStyle w:val="BodyText"/>
        <w:ind w:left="1346" w:right="1133" w:hanging="850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189.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T.,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Nat Rev Urol, 2015.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12: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155.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/25708579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190.          </w:t>
      </w:r>
      <w:r>
        <w:rPr>
          <w:sz w:val="18"/>
          <w:szCs w:val="18"/>
          <w:color w:val="231F20"/>
        </w:rPr>
        <w:t>Favaretto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R.L.,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Combining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variables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multivariable </w:t>
      </w:r>
      <w:r>
        <w:rPr>
          <w:sz w:val="18"/>
          <w:szCs w:val="18"/>
          <w:color w:val="231F20"/>
          <w:spacing w:val="4"/>
        </w:rPr>
        <w:t>model for prediction </w:t>
      </w:r>
      <w:r>
        <w:rPr>
          <w:sz w:val="18"/>
          <w:szCs w:val="18"/>
          <w:color w:val="231F20"/>
          <w:spacing w:val="3"/>
        </w:rPr>
        <w:t>of muscle-invasive 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non-organ confined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upper 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2012. 109: 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/21631698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191.          </w:t>
      </w:r>
      <w:r>
        <w:rPr>
          <w:sz w:val="18"/>
          <w:szCs w:val="18"/>
          <w:color w:val="231F20"/>
        </w:rPr>
        <w:t>Petros</w:t>
      </w:r>
      <w:r>
        <w:rPr>
          <w:sz w:val="18"/>
          <w:szCs w:val="18"/>
          <w:color w:val="231F20"/>
          <w:spacing w:val="5"/>
        </w:rPr>
        <w:t>,  F.G.,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multiplex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nonorgan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confined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2019. 37: 292 e1.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/30584035</w:t>
        </w:r>
      </w:hyperlink>
    </w:p>
    <w:p>
      <w:pPr>
        <w:pStyle w:val="BodyText"/>
        <w:ind w:left="1343" w:right="1133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192.          </w:t>
      </w:r>
      <w:r>
        <w:rPr>
          <w:sz w:val="18"/>
          <w:szCs w:val="18"/>
          <w:color w:val="231F20"/>
        </w:rPr>
        <w:t>Yoshida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predicting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locally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advanced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clinically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localized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upper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carcinoma.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2020. 9: 3733.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/32253820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193.          </w:t>
      </w:r>
      <w:r>
        <w:rPr>
          <w:sz w:val="18"/>
          <w:szCs w:val="18"/>
          <w:color w:val="231F20"/>
        </w:rPr>
        <w:t>Margulis</w:t>
      </w:r>
      <w:r>
        <w:rPr>
          <w:sz w:val="18"/>
          <w:szCs w:val="18"/>
          <w:color w:val="231F20"/>
          <w:spacing w:val="12"/>
        </w:rPr>
        <w:t>, V.,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multivariable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nonorgan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confined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2010. 184: 453.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/20620397</w:t>
        </w:r>
      </w:hyperlink>
    </w:p>
    <w:p>
      <w:pPr>
        <w:pStyle w:val="BodyText"/>
        <w:ind w:left="1332" w:right="1133" w:hanging="83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194.          </w:t>
      </w:r>
      <w:r>
        <w:rPr>
          <w:sz w:val="18"/>
          <w:szCs w:val="18"/>
          <w:color w:val="231F20"/>
        </w:rPr>
        <w:t>Venkat</w:t>
      </w:r>
      <w:r>
        <w:rPr>
          <w:sz w:val="18"/>
          <w:szCs w:val="18"/>
          <w:color w:val="231F20"/>
          <w:spacing w:val="13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2022. 40: 108 e11.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/35034804</w:t>
        </w:r>
      </w:hyperlink>
    </w:p>
    <w:p>
      <w:pPr>
        <w:pStyle w:val="BodyText"/>
        <w:ind w:left="1336" w:right="1133" w:hanging="84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195.          </w:t>
      </w:r>
      <w:r>
        <w:rPr>
          <w:sz w:val="18"/>
          <w:szCs w:val="18"/>
          <w:color w:val="231F20"/>
        </w:rPr>
        <w:t>Foerster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B.,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Pretreatment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Stratification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2021. 80: 50</w:t>
      </w:r>
      <w:r>
        <w:rPr>
          <w:sz w:val="18"/>
          <w:szCs w:val="18"/>
          <w:color w:val="231F20"/>
        </w:rPr>
        <w:t>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/34023164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196.          </w:t>
      </w:r>
      <w:r>
        <w:rPr>
          <w:sz w:val="18"/>
          <w:szCs w:val="18"/>
          <w:color w:val="231F20"/>
          <w:position w:val="3"/>
        </w:rPr>
        <w:t>Katayama</w:t>
      </w:r>
      <w:r>
        <w:rPr>
          <w:sz w:val="18"/>
          <w:szCs w:val="18"/>
          <w:color w:val="231F20"/>
          <w:spacing w:val="8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Accuracy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Utility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8"/>
          <w:position w:val="3"/>
        </w:rPr>
        <w:t>-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</w:p>
    <w:p>
      <w:pPr>
        <w:pStyle w:val="BodyText"/>
        <w:ind w:left="1344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Localized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"/>
        </w:rPr>
        <w:t>, 2022. 8: 761.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/34053904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197.          Marcq,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1"/>
        </w:rPr>
        <w:t xml:space="preserve"> </w:t>
      </w:r>
      <w:r>
        <w:rPr>
          <w:sz w:val="18"/>
          <w:szCs w:val="18"/>
          <w:i/>
          <w:iCs/>
          <w:color w:val="231F20"/>
        </w:rPr>
        <w:t>al. 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Risk-stratify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Eligible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Kidney-sparing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Strategies: 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International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Collabor</w:t>
      </w:r>
      <w:r>
        <w:rPr>
          <w:sz w:val="18"/>
          <w:szCs w:val="18"/>
          <w:color w:val="231F20"/>
          <w:spacing w:val="1"/>
        </w:rPr>
        <w:t>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Focus,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2022. 8: 491.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/33773965</w:t>
        </w:r>
      </w:hyperlink>
    </w:p>
    <w:p>
      <w:pPr>
        <w:pStyle w:val="BodyText"/>
        <w:ind w:left="1343" w:right="1134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198.          </w:t>
      </w:r>
      <w:r>
        <w:rPr>
          <w:sz w:val="18"/>
          <w:szCs w:val="18"/>
          <w:color w:val="231F20"/>
        </w:rPr>
        <w:t>Cha</w:t>
      </w:r>
      <w:r>
        <w:rPr>
          <w:sz w:val="18"/>
          <w:szCs w:val="18"/>
          <w:color w:val="231F20"/>
          <w:spacing w:val="6"/>
        </w:rPr>
        <w:t>,  E.K.,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61: 818.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/22284969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199.          </w:t>
      </w:r>
      <w:r>
        <w:rPr>
          <w:sz w:val="18"/>
          <w:szCs w:val="18"/>
          <w:color w:val="231F20"/>
        </w:rPr>
        <w:t>Yates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D.R.,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3"/>
        </w:rPr>
        <w:t>urothelial carcinoma: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proposal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multi-institutional validation of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nomogram.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</w:p>
    <w:p>
      <w:pPr>
        <w:pStyle w:val="BodyText"/>
        <w:ind w:left="1342"/>
        <w:spacing w:before="60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2012. 106: 1083.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/22374463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200.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13"/>
        </w:rPr>
        <w:t>T.,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  <w:spacing w:val="3"/>
        </w:rPr>
        <w:t>nephroureterectomy  in  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3"/>
        </w:rPr>
        <w:t>locali</w:t>
      </w:r>
      <w:r>
        <w:rPr>
          <w:sz w:val="18"/>
          <w:szCs w:val="18"/>
          <w:color w:val="231F20"/>
          <w:spacing w:val="2"/>
        </w:rPr>
        <w:t>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locally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2014. 114: 733.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/24447471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201.          </w:t>
      </w:r>
      <w:r>
        <w:rPr>
          <w:sz w:val="18"/>
          <w:szCs w:val="18"/>
          <w:color w:val="231F20"/>
        </w:rPr>
        <w:t>Ku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J.H.,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nomogram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2013. 109: 1130.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/23949152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202.          </w:t>
      </w:r>
      <w:r>
        <w:rPr>
          <w:sz w:val="18"/>
          <w:szCs w:val="18"/>
          <w:color w:val="231F20"/>
          <w:position w:val="3"/>
        </w:rPr>
        <w:t>Krabbe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L.M.,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Postoperative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Nomogram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Free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Grade</w:t>
      </w:r>
    </w:p>
    <w:p>
      <w:pPr>
        <w:pStyle w:val="BodyText"/>
        <w:ind w:left="134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Upper Tract Urothelial Carcinoma. J Urol, 2017. 197: 580.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/27670916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203.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1"/>
          <w:position w:val="3"/>
        </w:rPr>
        <w:t>,  G.L.,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Prediction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342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>, 2019. 17: 1559325819882872.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/31662711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204.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X.,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confined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>:</w:t>
      </w:r>
    </w:p>
    <w:p>
      <w:pPr>
        <w:pStyle w:val="BodyText"/>
        <w:ind w:left="13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Retrospective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Pathol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1"/>
          <w:position w:val="3"/>
        </w:rPr>
        <w:t>, 2020. 26: 1741.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/31643022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5" w:lineRule="auto"/>
        <w:rPr>
          <w:sz w:val="18"/>
          <w:szCs w:val="18"/>
        </w:rPr>
      </w:pPr>
      <w:r>
        <w:pict>
          <v:shape id="_x0000_s230" style="position:absolute;margin-left:23.5706pt;margin-top:2.93626pt;mso-position-vertical-relative:text;mso-position-horizontal-relative:text;width:259.95pt;height:8.7pt;z-index:25282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4" w:right="481" w:hanging="853"/>
        <w:spacing w:before="52" w:line="276" w:lineRule="auto"/>
        <w:rPr>
          <w:sz w:val="18"/>
          <w:szCs w:val="18"/>
        </w:rPr>
      </w:pPr>
      <w:r>
        <w:drawing>
          <wp:anchor distT="0" distB="0" distL="0" distR="0" simplePos="0" relativeHeight="252887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265893</wp:posOffset>
            </wp:positionV>
            <wp:extent cx="197999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205.          </w:t>
      </w:r>
      <w:r>
        <w:rPr>
          <w:sz w:val="18"/>
          <w:szCs w:val="18"/>
          <w:color w:val="231F20"/>
        </w:rPr>
        <w:t>Sheu</w:t>
      </w:r>
      <w:r>
        <w:rPr>
          <w:sz w:val="18"/>
          <w:szCs w:val="18"/>
          <w:color w:val="231F20"/>
          <w:spacing w:val="8"/>
        </w:rPr>
        <w:t>, Z.L.,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distribution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affects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multifocal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5"/>
        </w:rPr>
        <w:t>, 2021. 11: 19059.</w:t>
      </w:r>
      <w:r>
        <w:rPr>
          <w:sz w:val="18"/>
          <w:szCs w:val="18"/>
          <w:color w:val="231F20"/>
        </w:rPr>
        <w:t xml:space="preserve">    </w:t>
      </w: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/34561545</w:t>
        </w:r>
      </w:hyperlink>
    </w:p>
    <w:p>
      <w:pPr>
        <w:pStyle w:val="BodyText"/>
        <w:ind w:left="1994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206.          </w:t>
      </w:r>
      <w:r>
        <w:rPr>
          <w:sz w:val="18"/>
          <w:szCs w:val="18"/>
          <w:color w:val="231F20"/>
        </w:rPr>
        <w:t>Marchioni</w:t>
      </w:r>
      <w:r>
        <w:rPr>
          <w:sz w:val="18"/>
          <w:szCs w:val="18"/>
          <w:color w:val="231F20"/>
          <w:spacing w:val="10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undergoing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radical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2017. 120: 313.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/28621055</w:t>
        </w:r>
      </w:hyperlink>
    </w:p>
    <w:p>
      <w:pPr>
        <w:pStyle w:val="BodyText"/>
        <w:ind w:left="1991" w:right="48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207.          </w:t>
      </w:r>
      <w:r>
        <w:rPr>
          <w:sz w:val="18"/>
          <w:szCs w:val="18"/>
          <w:color w:val="231F20"/>
        </w:rPr>
        <w:t>Guo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R.Q.,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2018. 121: 18</w:t>
      </w:r>
      <w:r>
        <w:rPr>
          <w:sz w:val="18"/>
          <w:szCs w:val="18"/>
          <w:color w:val="231F20"/>
          <w:spacing w:val="11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/29032580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208.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8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Nephroureterectomy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70: 1052.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/27477528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209.          </w:t>
      </w:r>
      <w:r>
        <w:rPr>
          <w:sz w:val="18"/>
          <w:szCs w:val="18"/>
          <w:color w:val="231F20"/>
        </w:rPr>
        <w:t>Cutress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M.L.,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: 20-</w:t>
      </w:r>
      <w:r>
        <w:rPr>
          <w:sz w:val="18"/>
          <w:szCs w:val="18"/>
          <w:color w:val="231F20"/>
        </w:rPr>
        <w:t>year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2012. 110: 1608.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/22564677</w:t>
        </w:r>
      </w:hyperlink>
    </w:p>
    <w:p>
      <w:pPr>
        <w:pStyle w:val="BodyText"/>
        <w:ind w:left="1991" w:right="482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210.          </w:t>
      </w:r>
      <w:r>
        <w:rPr>
          <w:sz w:val="18"/>
          <w:szCs w:val="18"/>
          <w:color w:val="231F20"/>
        </w:rPr>
        <w:t>Cutress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5"/>
        </w:rPr>
        <w:t>M.L.,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Ureteroscopic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4"/>
        </w:rPr>
        <w:t>):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2012. 110: 614.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/22471401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211.          </w:t>
      </w:r>
      <w:r>
        <w:rPr>
          <w:sz w:val="18"/>
          <w:szCs w:val="18"/>
          <w:color w:val="231F20"/>
        </w:rPr>
        <w:t>Cornu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J.N.,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exclusive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ureteroscopic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28: 151.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/20044752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212.          </w:t>
      </w:r>
      <w:r>
        <w:rPr>
          <w:sz w:val="18"/>
          <w:szCs w:val="18"/>
          <w:color w:val="231F20"/>
        </w:rPr>
        <w:t>Villa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repeated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6-8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2016. 34: 1201.  </w:t>
      </w: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/26699629</w:t>
        </w:r>
      </w:hyperlink>
    </w:p>
    <w:p>
      <w:pPr>
        <w:pStyle w:val="BodyText"/>
        <w:ind w:left="1988" w:right="481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213.         Vemana,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Survival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Comparison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Endoscopic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Medicare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2016. 95: 11</w:t>
      </w:r>
      <w:r>
        <w:rPr>
          <w:sz w:val="18"/>
          <w:szCs w:val="18"/>
          <w:color w:val="231F20"/>
          <w:spacing w:val="6"/>
        </w:rPr>
        <w:t>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/27233931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214.          </w:t>
      </w:r>
      <w:r>
        <w:rPr>
          <w:sz w:val="18"/>
          <w:szCs w:val="18"/>
          <w:color w:val="231F20"/>
        </w:rPr>
        <w:t>Kawada</w:t>
      </w:r>
      <w:r>
        <w:rPr>
          <w:sz w:val="18"/>
          <w:szCs w:val="18"/>
          <w:color w:val="231F20"/>
          <w:spacing w:val="8"/>
        </w:rPr>
        <w:t>,  T.,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</w:p>
    <w:p>
      <w:pPr>
        <w:pStyle w:val="BodyText"/>
        <w:ind w:left="19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</w:t>
      </w:r>
      <w:r>
        <w:rPr>
          <w:sz w:val="18"/>
          <w:szCs w:val="18"/>
          <w:color w:val="231F20"/>
          <w:spacing w:val="4"/>
          <w:position w:val="3"/>
        </w:rPr>
        <w:t>, 2023. 9: 236.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/36463089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215.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percutaneous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2007. 51: 709.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/16911852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216.         Jeldres,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Segmental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ureterectomy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safely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transitional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2010. 183: 132</w:t>
      </w:r>
      <w:r>
        <w:rPr>
          <w:sz w:val="18"/>
          <w:szCs w:val="18"/>
          <w:color w:val="231F20"/>
          <w:spacing w:val="2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/20171666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217.          </w:t>
      </w:r>
      <w:r>
        <w:rPr>
          <w:sz w:val="18"/>
          <w:szCs w:val="18"/>
          <w:color w:val="231F20"/>
        </w:rPr>
        <w:t>Colin</w:t>
      </w:r>
      <w:r>
        <w:rPr>
          <w:sz w:val="18"/>
          <w:szCs w:val="18"/>
          <w:color w:val="231F20"/>
          <w:spacing w:val="7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segmental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ureterectomy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carc</w:t>
      </w:r>
      <w:r>
        <w:rPr>
          <w:sz w:val="18"/>
          <w:szCs w:val="18"/>
          <w:color w:val="231F20"/>
          <w:spacing w:val="1"/>
        </w:rPr>
        <w:t>inomas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upper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 tract: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large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French</w:t>
      </w:r>
    </w:p>
    <w:p>
      <w:pPr>
        <w:pStyle w:val="BodyText"/>
        <w:ind w:left="199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>, 2012. 110: 113</w:t>
      </w:r>
      <w:r>
        <w:rPr>
          <w:sz w:val="18"/>
          <w:szCs w:val="18"/>
          <w:color w:val="231F20"/>
          <w:spacing w:val="4"/>
          <w:position w:val="3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/22394612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218.          </w:t>
      </w:r>
      <w:r>
        <w:rPr>
          <w:sz w:val="18"/>
          <w:szCs w:val="18"/>
          <w:color w:val="231F20"/>
          <w:position w:val="3"/>
        </w:rPr>
        <w:t>Lughezzani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segmental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ureterectomy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</w:p>
    <w:p>
      <w:pPr>
        <w:pStyle w:val="BodyText"/>
        <w:ind w:left="1992" w:right="481" w:firstLine="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2299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3"/>
        </w:rPr>
        <w:t>2009.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3"/>
        </w:rPr>
        <w:t>45: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3291.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/19615885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219.         </w:t>
      </w:r>
      <w:r>
        <w:rPr>
          <w:sz w:val="18"/>
          <w:szCs w:val="18"/>
          <w:color w:val="231F20"/>
        </w:rPr>
        <w:t>Steffens</w:t>
      </w:r>
      <w:r>
        <w:rPr>
          <w:sz w:val="18"/>
          <w:szCs w:val="18"/>
          <w:color w:val="231F20"/>
          <w:spacing w:val="14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autotransplantation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pyelovesicostomy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solitary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2007. 99: 1020.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/17309555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220.          </w:t>
      </w:r>
      <w:r>
        <w:rPr>
          <w:sz w:val="18"/>
          <w:szCs w:val="18"/>
          <w:color w:val="231F20"/>
        </w:rPr>
        <w:t>Ou</w:t>
      </w:r>
      <w:r>
        <w:rPr>
          <w:sz w:val="18"/>
          <w:szCs w:val="18"/>
          <w:color w:val="231F20"/>
          <w:spacing w:val="3"/>
        </w:rPr>
        <w:t>, Y.C.,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ureterectomy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18: 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/30170590</w:t>
        </w:r>
      </w:hyperlink>
    </w:p>
    <w:p>
      <w:pPr>
        <w:pStyle w:val="BodyText"/>
        <w:ind w:left="1995" w:right="481" w:hanging="854"/>
        <w:spacing w:before="1"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221.          </w:t>
      </w:r>
      <w:r>
        <w:rPr>
          <w:sz w:val="18"/>
          <w:szCs w:val="18"/>
          <w:color w:val="231F20"/>
        </w:rPr>
        <w:t>Matin</w:t>
      </w:r>
      <w:r>
        <w:rPr>
          <w:sz w:val="18"/>
          <w:szCs w:val="18"/>
          <w:color w:val="231F20"/>
          <w:spacing w:val="2"/>
        </w:rPr>
        <w:t>,  S.F.,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Durability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Chemoablation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UGN-101,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Mitomycin-Containing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-1"/>
        </w:rPr>
        <w:t>verse Thermal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Gel: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OLYMPUS Trial</w:t>
      </w:r>
    </w:p>
    <w:p>
      <w:pPr>
        <w:pStyle w:val="BodyText"/>
        <w:ind w:left="1998"/>
        <w:spacing w:before="3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2022. 207: 779.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/34915741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6" w:lineRule="auto"/>
        <w:rPr>
          <w:sz w:val="14"/>
          <w:szCs w:val="14"/>
        </w:rPr>
      </w:pPr>
      <w:r>
        <w:pict>
          <v:shape id="_x0000_s232" style="position:absolute;margin-left:224.419pt;margin-top:2.99867pt;mso-position-vertical-relative:text;mso-position-horizontal-relative:text;width:193.8pt;height:8.7pt;z-index:25288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4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29464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265789</wp:posOffset>
            </wp:positionV>
            <wp:extent cx="198004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8"/>
        </w:rPr>
        <w:t>222.          </w:t>
      </w:r>
      <w:r>
        <w:rPr>
          <w:sz w:val="18"/>
          <w:szCs w:val="18"/>
          <w:color w:val="231F20"/>
        </w:rPr>
        <w:t>Giannarini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Antegrade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60: 955.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/21807456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223.          </w:t>
      </w:r>
      <w:r>
        <w:rPr>
          <w:sz w:val="18"/>
          <w:szCs w:val="18"/>
          <w:color w:val="231F20"/>
        </w:rPr>
        <w:t>Irie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urothelium </w:t>
      </w:r>
      <w:r>
        <w:rPr>
          <w:sz w:val="18"/>
          <w:szCs w:val="18"/>
          <w:color w:val="231F20"/>
          <w:spacing w:val="2"/>
        </w:rPr>
        <w:t>involving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vesicoureteral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reflux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created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double-pigtail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catheter.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2002. 59: 53.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/11796281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224.          </w:t>
      </w:r>
      <w:r>
        <w:rPr>
          <w:sz w:val="18"/>
          <w:szCs w:val="18"/>
          <w:color w:val="231F20"/>
        </w:rPr>
        <w:t>Horiguchi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8"/>
        </w:rPr>
        <w:t>H.,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in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2018. 35: 41.</w:t>
      </w:r>
      <w:r>
        <w:rPr>
          <w:sz w:val="18"/>
          <w:szCs w:val="18"/>
          <w:color w:val="231F20"/>
          <w:spacing w:val="11"/>
        </w:rPr>
        <w:t xml:space="preserve"> </w:t>
      </w: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/29480348</w:t>
        </w:r>
      </w:hyperlink>
    </w:p>
    <w:p>
      <w:pPr>
        <w:pStyle w:val="BodyText"/>
        <w:ind w:left="1335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225.          </w:t>
      </w:r>
      <w:r>
        <w:rPr>
          <w:sz w:val="18"/>
          <w:szCs w:val="18"/>
          <w:color w:val="231F20"/>
        </w:rPr>
        <w:t>Tomisaki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0"/>
        </w:rPr>
        <w:t>I.,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Tolerability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Invest</w:t>
      </w:r>
      <w:r>
        <w:rPr>
          <w:sz w:val="18"/>
          <w:szCs w:val="18"/>
          <w:color w:val="231F20"/>
          <w:spacing w:val="1"/>
        </w:rPr>
        <w:t>, 2018. 36: 152.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/29393701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226.          </w:t>
      </w:r>
      <w:r>
        <w:rPr>
          <w:sz w:val="18"/>
          <w:szCs w:val="18"/>
          <w:color w:val="231F20"/>
        </w:rPr>
        <w:t>Yossepowitch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1"/>
        </w:rPr>
        <w:t>O.,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vesicoureteral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self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retaining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ureteral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2005. 173: 890.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/15711312</w:t>
        </w:r>
      </w:hyperlink>
    </w:p>
    <w:p>
      <w:pPr>
        <w:pStyle w:val="BodyText"/>
        <w:ind w:left="1339" w:right="1132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227.          </w:t>
      </w:r>
      <w:r>
        <w:rPr>
          <w:sz w:val="18"/>
          <w:szCs w:val="18"/>
          <w:color w:val="231F20"/>
        </w:rPr>
        <w:t>Foerster</w:t>
      </w:r>
      <w:r>
        <w:rPr>
          <w:sz w:val="18"/>
          <w:szCs w:val="18"/>
          <w:color w:val="231F20"/>
          <w:spacing w:val="7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Endocavitary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current literature. Urol Oncol, 2019. 37: 430.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/30846387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228.          </w:t>
      </w:r>
      <w:r>
        <w:rPr>
          <w:sz w:val="18"/>
          <w:szCs w:val="18"/>
          <w:color w:val="231F20"/>
        </w:rPr>
        <w:t>Gallioli</w:t>
      </w:r>
      <w:r>
        <w:rPr>
          <w:sz w:val="18"/>
          <w:szCs w:val="18"/>
          <w:color w:val="231F20"/>
          <w:spacing w:val="3"/>
        </w:rPr>
        <w:t>,  A.,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-1"/>
        </w:rPr>
        <w:t>rothelial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Carcinoma: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Single-Centre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Prospective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Non-</w:t>
      </w:r>
    </w:p>
    <w:p>
      <w:pPr>
        <w:pStyle w:val="BodyText"/>
        <w:ind w:left="134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5"/>
        </w:rPr>
        <w:t>, 2020. 34: 573.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/32164441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229.          </w:t>
      </w:r>
      <w:r>
        <w:rPr>
          <w:sz w:val="18"/>
          <w:szCs w:val="18"/>
          <w:color w:val="231F20"/>
          <w:position w:val="3"/>
        </w:rPr>
        <w:t>Roupret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2009. 27: 81.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/19020880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230.          </w:t>
      </w:r>
      <w:r>
        <w:rPr>
          <w:sz w:val="18"/>
          <w:szCs w:val="18"/>
          <w:color w:val="231F20"/>
          <w:position w:val="3"/>
        </w:rPr>
        <w:t>Ong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A.M.,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Trocar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site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2003.  170: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1301.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/14501747</w:t>
        </w:r>
      </w:hyperlink>
    </w:p>
    <w:p>
      <w:pPr>
        <w:pStyle w:val="BodyText"/>
        <w:ind w:left="1345" w:right="1134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231.          </w:t>
      </w:r>
      <w:r>
        <w:rPr>
          <w:sz w:val="18"/>
          <w:szCs w:val="18"/>
          <w:color w:val="231F20"/>
        </w:rPr>
        <w:t>Peyronnet</w:t>
      </w:r>
      <w:r>
        <w:rPr>
          <w:sz w:val="18"/>
          <w:szCs w:val="18"/>
          <w:color w:val="231F20"/>
          <w:spacing w:val="5"/>
        </w:rPr>
        <w:t>,  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of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2019. 5: 205.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/29154042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232.          </w:t>
      </w:r>
      <w:r>
        <w:rPr>
          <w:sz w:val="18"/>
          <w:szCs w:val="18"/>
          <w:color w:val="231F20"/>
        </w:rPr>
        <w:t>Simone</w:t>
      </w:r>
      <w:r>
        <w:rPr>
          <w:sz w:val="18"/>
          <w:szCs w:val="18"/>
          <w:color w:val="231F20"/>
          <w:spacing w:val="8"/>
        </w:rPr>
        <w:t>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56: 520.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/19560259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233.          </w:t>
      </w:r>
      <w:r>
        <w:rPr>
          <w:sz w:val="18"/>
          <w:szCs w:val="18"/>
          <w:color w:val="231F20"/>
        </w:rPr>
        <w:t>Favaretto</w:t>
      </w:r>
      <w:r>
        <w:rPr>
          <w:sz w:val="18"/>
          <w:szCs w:val="18"/>
          <w:color w:val="231F20"/>
          <w:spacing w:val="6"/>
        </w:rPr>
        <w:t>,  R.L.,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contemporary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group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patients: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recurrenc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disease-specific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58: 645.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/20724065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234.          </w:t>
      </w:r>
      <w:r>
        <w:rPr>
          <w:sz w:val="18"/>
          <w:szCs w:val="18"/>
          <w:color w:val="231F20"/>
          <w:position w:val="3"/>
        </w:rPr>
        <w:t>Walton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T.J.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>, 2011. 108: 406.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/21078048</w:t>
        </w:r>
      </w:hyperlink>
    </w:p>
    <w:p>
      <w:pPr>
        <w:pStyle w:val="BodyText"/>
        <w:ind w:left="1342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235.          </w:t>
      </w:r>
      <w:r>
        <w:rPr>
          <w:sz w:val="18"/>
          <w:szCs w:val="18"/>
          <w:color w:val="231F20"/>
        </w:rPr>
        <w:t>Ni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S.,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4"/>
        </w:rPr>
        <w:t>urothelial carcinoma: a 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review 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cumulative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comparative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61: 1142.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/22349569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236.         </w:t>
      </w:r>
      <w:r>
        <w:rPr>
          <w:sz w:val="18"/>
          <w:szCs w:val="18"/>
          <w:color w:val="231F20"/>
        </w:rPr>
        <w:t>Ariane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9"/>
        </w:rPr>
        <w:t>M.M.,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laparoscopic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(UUT-UCs):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large</w:t>
      </w:r>
    </w:p>
    <w:p>
      <w:pPr>
        <w:pStyle w:val="BodyText"/>
        <w:ind w:left="13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French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collaborative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2012. 19: 301.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/21691878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237.          </w:t>
      </w:r>
      <w:r>
        <w:rPr>
          <w:sz w:val="18"/>
          <w:szCs w:val="18"/>
          <w:color w:val="231F20"/>
        </w:rPr>
        <w:t>Adibi</w:t>
      </w:r>
      <w:r>
        <w:rPr>
          <w:sz w:val="18"/>
          <w:szCs w:val="18"/>
          <w:color w:val="231F20"/>
          <w:spacing w:val="5"/>
        </w:rPr>
        <w:t>,  M.,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2012. 19: 1060.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/22882743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238.          </w:t>
      </w:r>
      <w:r>
        <w:rPr>
          <w:sz w:val="18"/>
          <w:szCs w:val="18"/>
          <w:color w:val="231F20"/>
        </w:rPr>
        <w:t>Sui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W.,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Car</w:t>
      </w:r>
      <w:r>
        <w:rPr>
          <w:sz w:val="18"/>
          <w:szCs w:val="18"/>
          <w:color w:val="231F20"/>
          <w:spacing w:val="-1"/>
        </w:rPr>
        <w:t>cinoma.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Urology,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2021.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147: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135.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/32891638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7" w:lineRule="auto"/>
        <w:rPr>
          <w:sz w:val="18"/>
          <w:szCs w:val="18"/>
        </w:rPr>
      </w:pPr>
      <w:r>
        <w:pict>
          <v:shape id="_x0000_s234" style="position:absolute;margin-left:23.5706pt;margin-top:2.97026pt;mso-position-vertical-relative:text;mso-position-horizontal-relative:text;width:259.95pt;height:8.7pt;z-index:25294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239.          </w:t>
      </w:r>
      <w:r>
        <w:rPr>
          <w:sz w:val="18"/>
          <w:szCs w:val="18"/>
          <w:color w:val="231F20"/>
          <w:position w:val="3"/>
        </w:rPr>
        <w:t>Veccia</w:t>
      </w:r>
      <w:r>
        <w:rPr>
          <w:sz w:val="18"/>
          <w:szCs w:val="18"/>
          <w:color w:val="231F20"/>
          <w:spacing w:val="4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:</w:t>
      </w:r>
    </w:p>
    <w:p>
      <w:pPr>
        <w:pStyle w:val="BodyText"/>
        <w:ind w:left="1997" w:right="481" w:hanging="11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300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80484</wp:posOffset>
            </wp:positionV>
            <wp:extent cx="197999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Pair</w:t>
      </w:r>
      <w:r>
        <w:rPr>
          <w:sz w:val="18"/>
          <w:szCs w:val="18"/>
          <w:color w:val="231F20"/>
          <w:spacing w:val="7"/>
        </w:rPr>
        <w:t xml:space="preserve"> “</w:t>
      </w:r>
      <w:r>
        <w:rPr>
          <w:sz w:val="18"/>
          <w:szCs w:val="18"/>
          <w:color w:val="231F20"/>
        </w:rPr>
        <w:t>tetrafecta</w:t>
      </w:r>
      <w:r>
        <w:rPr>
          <w:sz w:val="18"/>
          <w:szCs w:val="18"/>
          <w:color w:val="231F20"/>
          <w:spacing w:val="7"/>
        </w:rPr>
        <w:t>”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ROBUUST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>). 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1"/>
        </w:rPr>
        <w:t>, 2022. 36: 752.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/35019760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240.          </w:t>
      </w:r>
      <w:r>
        <w:rPr>
          <w:sz w:val="18"/>
          <w:szCs w:val="18"/>
          <w:color w:val="231F20"/>
        </w:rPr>
        <w:t>Ji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4"/>
        </w:rPr>
        <w:t>carcinoma: a systematic review and meta-analysis based on comparative studi</w:t>
      </w:r>
      <w:r>
        <w:rPr>
          <w:sz w:val="18"/>
          <w:szCs w:val="18"/>
          <w:color w:val="231F20"/>
          <w:spacing w:val="3"/>
        </w:rPr>
        <w:t>es. Front Oncol, 2022.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12: 964256.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/35992849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241.          O’</w:t>
      </w:r>
      <w:r>
        <w:rPr>
          <w:sz w:val="18"/>
          <w:szCs w:val="18"/>
          <w:color w:val="231F20"/>
        </w:rPr>
        <w:t>Sullivan</w:t>
      </w:r>
      <w:r>
        <w:rPr>
          <w:sz w:val="18"/>
          <w:szCs w:val="18"/>
          <w:color w:val="231F20"/>
          <w:spacing w:val="10"/>
        </w:rPr>
        <w:t>, N.J.,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0"/>
        </w:rPr>
        <w:t>;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BJUI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Compass</w:t>
      </w:r>
      <w:r>
        <w:rPr>
          <w:sz w:val="18"/>
          <w:szCs w:val="18"/>
          <w:color w:val="231F20"/>
          <w:spacing w:val="11"/>
        </w:rPr>
        <w:t>, 2023. 4: 246.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/37025468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242.          </w:t>
      </w:r>
      <w:r>
        <w:rPr>
          <w:sz w:val="18"/>
          <w:szCs w:val="18"/>
          <w:color w:val="231F20"/>
          <w:position w:val="3"/>
        </w:rPr>
        <w:t>Clements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M.B.,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Comparative</w:t>
      </w:r>
    </w:p>
    <w:p>
      <w:pPr>
        <w:pStyle w:val="BodyText"/>
        <w:ind w:left="1990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2018. 25: 2550.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/29948423</w:t>
        </w:r>
      </w:hyperlink>
    </w:p>
    <w:p>
      <w:pPr>
        <w:pStyle w:val="BodyText"/>
        <w:ind w:left="1993" w:right="482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243.          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J.F.,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 </w:t>
      </w:r>
      <w:r>
        <w:rPr>
          <w:sz w:val="18"/>
          <w:szCs w:val="18"/>
          <w:color w:val="231F20"/>
        </w:rPr>
        <w:t>Utilization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7"/>
        </w:rPr>
        <w:t>, 2017. 31: 661.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/28537436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244.          </w:t>
      </w:r>
      <w:r>
        <w:rPr>
          <w:sz w:val="18"/>
          <w:szCs w:val="18"/>
          <w:color w:val="231F20"/>
        </w:rPr>
        <w:t>Aboumohamed</w:t>
      </w:r>
      <w:r>
        <w:rPr>
          <w:sz w:val="18"/>
          <w:szCs w:val="18"/>
          <w:color w:val="231F20"/>
          <w:spacing w:val="5"/>
        </w:rPr>
        <w:t>,   A.A.,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4"/>
        </w:rPr>
        <w:t xml:space="preserve">    </w:t>
      </w:r>
      <w:r>
        <w:rPr>
          <w:sz w:val="18"/>
          <w:szCs w:val="18"/>
          <w:color w:val="231F20"/>
        </w:rPr>
        <w:t>Laparoscopic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Cuff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Upper Tract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Carcinoma.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2015.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194: 1561.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/26192256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245.          </w:t>
      </w:r>
      <w:r>
        <w:rPr>
          <w:sz w:val="18"/>
          <w:szCs w:val="18"/>
          <w:color w:val="231F20"/>
          <w:position w:val="3"/>
        </w:rPr>
        <w:t>Grossmann</w:t>
      </w:r>
      <w:r>
        <w:rPr>
          <w:sz w:val="18"/>
          <w:szCs w:val="18"/>
          <w:color w:val="231F20"/>
          <w:spacing w:val="6"/>
          <w:position w:val="3"/>
        </w:rPr>
        <w:t>,  N.C.,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</w:t>
      </w:r>
    </w:p>
    <w:p>
      <w:pPr>
        <w:pStyle w:val="BodyText"/>
        <w:ind w:left="1995" w:right="481" w:firstLine="3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Multinational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Propensity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Cancers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2023. 15.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/36900201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246.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2"/>
        </w:rPr>
        <w:t>,  E.,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2014. 65: 210.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/22579047</w:t>
        </w:r>
      </w:hyperlink>
    </w:p>
    <w:p>
      <w:pPr>
        <w:pStyle w:val="BodyText"/>
        <w:ind w:left="1991" w:right="48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247. 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9"/>
        </w:rPr>
        <w:t>, 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development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2014. 65: 650.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/24070577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248.          </w:t>
      </w:r>
      <w:r>
        <w:rPr>
          <w:sz w:val="18"/>
          <w:szCs w:val="18"/>
          <w:color w:val="231F20"/>
        </w:rPr>
        <w:t>Phe</w:t>
      </w:r>
      <w:r>
        <w:rPr>
          <w:sz w:val="18"/>
          <w:szCs w:val="18"/>
          <w:color w:val="231F20"/>
          <w:spacing w:val="10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2011. 108: 130.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/21070580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249.          </w:t>
      </w:r>
      <w:r>
        <w:rPr>
          <w:sz w:val="18"/>
          <w:szCs w:val="18"/>
          <w:color w:val="231F20"/>
          <w:position w:val="3"/>
        </w:rPr>
        <w:t>Kondo</w:t>
      </w:r>
      <w:r>
        <w:rPr>
          <w:sz w:val="18"/>
          <w:szCs w:val="18"/>
          <w:color w:val="231F20"/>
          <w:spacing w:val="7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Template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lymphadenectomy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7"/>
          <w:position w:val="3"/>
        </w:rPr>
        <w:t>: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2010. 17: 8</w:t>
      </w:r>
      <w:r>
        <w:rPr>
          <w:sz w:val="18"/>
          <w:szCs w:val="18"/>
          <w:color w:val="231F20"/>
          <w:spacing w:val="4"/>
          <w:position w:val="3"/>
        </w:rPr>
        <w:t>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/20812922</w:t>
        </w:r>
      </w:hyperlink>
    </w:p>
    <w:p>
      <w:pPr>
        <w:pStyle w:val="BodyText"/>
        <w:ind w:left="1986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250.          </w:t>
      </w:r>
      <w:r>
        <w:rPr>
          <w:sz w:val="18"/>
          <w:szCs w:val="18"/>
          <w:color w:val="231F20"/>
        </w:rPr>
        <w:t>Dominguez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Escrig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9"/>
        </w:rPr>
        <w:t>J.L.,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Radical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European </w:t>
      </w:r>
      <w:r>
        <w:rPr>
          <w:sz w:val="18"/>
          <w:szCs w:val="18"/>
          <w:color w:val="231F20"/>
          <w:spacing w:val="1"/>
        </w:rPr>
        <w:t>Association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Guidelines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Panel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Non-muscle-invasive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Focus,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2019. 5: 224.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/29158169</w:t>
        </w:r>
      </w:hyperlink>
    </w:p>
    <w:p>
      <w:pPr>
        <w:pStyle w:val="BodyText"/>
        <w:ind w:left="1991" w:right="480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251.          </w:t>
      </w:r>
      <w:r>
        <w:rPr>
          <w:sz w:val="18"/>
          <w:szCs w:val="18"/>
          <w:color w:val="231F20"/>
        </w:rPr>
        <w:t>Dong</w:t>
      </w:r>
      <w:r>
        <w:rPr>
          <w:sz w:val="18"/>
          <w:szCs w:val="18"/>
          <w:color w:val="231F20"/>
          <w:spacing w:val="11"/>
        </w:rPr>
        <w:t>,  F.,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bring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node-negative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population-based,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propensit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score-</w:t>
      </w:r>
    </w:p>
    <w:p>
      <w:pPr>
        <w:pStyle w:val="BodyText"/>
        <w:ind w:left="199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matched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2019. 24: 296.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/30334174</w:t>
        </w:r>
      </w:hyperlink>
    </w:p>
    <w:p>
      <w:pPr>
        <w:pStyle w:val="BodyText"/>
        <w:ind w:left="1987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252.          </w:t>
      </w:r>
      <w:r>
        <w:rPr>
          <w:sz w:val="18"/>
          <w:szCs w:val="18"/>
          <w:color w:val="231F20"/>
        </w:rPr>
        <w:t>Lenis</w:t>
      </w:r>
      <w:r>
        <w:rPr>
          <w:sz w:val="18"/>
          <w:szCs w:val="18"/>
          <w:color w:val="231F20"/>
          <w:spacing w:val="13"/>
        </w:rPr>
        <w:t>, A.T.,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9 e</w:t>
      </w:r>
      <w:r>
        <w:rPr>
          <w:sz w:val="18"/>
          <w:szCs w:val="18"/>
          <w:color w:val="231F20"/>
        </w:rPr>
        <w:t>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/29066013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253.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8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2017. 35: 154</w:t>
      </w:r>
      <w:r>
        <w:rPr>
          <w:sz w:val="18"/>
          <w:szCs w:val="18"/>
          <w:color w:val="231F20"/>
        </w:rPr>
        <w:t>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/28247066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254.          </w:t>
      </w:r>
      <w:r>
        <w:rPr>
          <w:sz w:val="18"/>
          <w:szCs w:val="18"/>
          <w:color w:val="231F20"/>
        </w:rPr>
        <w:t>Zareba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5"/>
        </w:rPr>
        <w:t>P.,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undergoing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2017. 1</w:t>
      </w:r>
      <w:r>
        <w:rPr>
          <w:sz w:val="18"/>
          <w:szCs w:val="18"/>
          <w:color w:val="231F20"/>
          <w:spacing w:val="3"/>
        </w:rPr>
        <w:t>23: 1741.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/28152158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255. 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3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2017. 35: 33 e</w:t>
      </w:r>
      <w:r>
        <w:rPr>
          <w:sz w:val="18"/>
          <w:szCs w:val="18"/>
          <w:color w:val="231F20"/>
          <w:spacing w:val="3"/>
        </w:rPr>
        <w:t>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/27816402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4" w:lineRule="auto"/>
        <w:rPr>
          <w:sz w:val="14"/>
          <w:szCs w:val="14"/>
        </w:rPr>
      </w:pPr>
      <w:r>
        <w:pict>
          <v:shape id="_x0000_s236" style="position:absolute;margin-left:224.419pt;margin-top:2.87139pt;mso-position-vertical-relative:text;mso-position-horizontal-relative:text;width:193.8pt;height:8.7pt;z-index:253004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2" w:right="1133" w:hanging="853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30652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265677</wp:posOffset>
            </wp:positionV>
            <wp:extent cx="198004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256. 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4"/>
        </w:rPr>
        <w:t>E.,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nodal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lymph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negative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18</w:t>
      </w:r>
      <w:r>
        <w:rPr>
          <w:sz w:val="18"/>
          <w:szCs w:val="18"/>
          <w:color w:val="231F20"/>
          <w:spacing w:val="4"/>
        </w:rPr>
        <w:t>9: 468.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/23253960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257.          </w:t>
      </w:r>
      <w:r>
        <w:rPr>
          <w:sz w:val="18"/>
          <w:szCs w:val="18"/>
          <w:color w:val="231F20"/>
          <w:position w:val="3"/>
        </w:rPr>
        <w:t>Matin</w:t>
      </w:r>
      <w:r>
        <w:rPr>
          <w:sz w:val="18"/>
          <w:szCs w:val="18"/>
          <w:color w:val="231F20"/>
          <w:spacing w:val="7"/>
          <w:position w:val="3"/>
        </w:rPr>
        <w:t>,  S.F.,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Patterns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Lymphatic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Metastases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Templates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2015. 194: 1567.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/26094807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258.          </w:t>
      </w:r>
      <w:r>
        <w:rPr>
          <w:sz w:val="18"/>
          <w:szCs w:val="18"/>
          <w:color w:val="231F20"/>
        </w:rPr>
        <w:t>Kondo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T.,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Template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lymphadenectomy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2014. 21: 453.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/24754341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259.          </w:t>
      </w:r>
      <w:r>
        <w:rPr>
          <w:sz w:val="18"/>
          <w:szCs w:val="18"/>
          <w:color w:val="231F20"/>
        </w:rPr>
        <w:t>Masson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Lecomte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Ureterectomy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French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Committee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10"/>
        </w:rPr>
        <w:t>),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2022.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/36358870</w:t>
        </w:r>
      </w:hyperlink>
    </w:p>
    <w:p>
      <w:pPr>
        <w:pStyle w:val="BodyText"/>
        <w:ind w:left="1336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260.          </w:t>
      </w:r>
      <w:r>
        <w:rPr>
          <w:sz w:val="18"/>
          <w:szCs w:val="18"/>
          <w:color w:val="231F20"/>
        </w:rPr>
        <w:t>Matin</w:t>
      </w:r>
      <w:r>
        <w:rPr>
          <w:sz w:val="18"/>
          <w:szCs w:val="18"/>
          <w:color w:val="231F20"/>
          <w:spacing w:val="13"/>
        </w:rPr>
        <w:t>, S.F.,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downstaging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remission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2010. 116: 3127.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/20564621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261.          </w:t>
      </w:r>
      <w:r>
        <w:rPr>
          <w:sz w:val="18"/>
          <w:szCs w:val="18"/>
          <w:color w:val="231F20"/>
          <w:position w:val="3"/>
        </w:rPr>
        <w:t>Liao</w:t>
      </w:r>
      <w:r>
        <w:rPr>
          <w:sz w:val="18"/>
          <w:szCs w:val="18"/>
          <w:color w:val="231F20"/>
          <w:spacing w:val="11"/>
          <w:position w:val="3"/>
        </w:rPr>
        <w:t>, R.S.,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</w:p>
    <w:p>
      <w:pPr>
        <w:pStyle w:val="BodyText"/>
        <w:ind w:left="13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2018. 200: 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/29307680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262.          </w:t>
      </w:r>
      <w:r>
        <w:rPr>
          <w:sz w:val="18"/>
          <w:szCs w:val="18"/>
          <w:color w:val="231F20"/>
          <w:position w:val="3"/>
        </w:rPr>
        <w:t>Meng</w:t>
      </w:r>
      <w:r>
        <w:rPr>
          <w:sz w:val="18"/>
          <w:szCs w:val="18"/>
          <w:color w:val="231F20"/>
          <w:spacing w:val="1"/>
          <w:position w:val="3"/>
        </w:rPr>
        <w:t>,  X.,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Rates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"/>
        </w:rPr>
        <w:t>, 2019. 129: 146.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/30930207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263.          </w:t>
      </w:r>
      <w:r>
        <w:rPr>
          <w:sz w:val="18"/>
          <w:szCs w:val="18"/>
          <w:color w:val="231F20"/>
          <w:position w:val="3"/>
        </w:rPr>
        <w:t>Almassi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N.,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Response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39" w:right="1134" w:firstLine="3"/>
        <w:spacing w:before="57" w:line="24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Ext</w:t>
      </w:r>
      <w:r>
        <w:rPr>
          <w:sz w:val="18"/>
          <w:szCs w:val="18"/>
          <w:color w:val="231F20"/>
          <w:spacing w:val="-1"/>
        </w:rPr>
        <w:t>irpative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Surgery.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Clin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Genitourin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Cancer,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2018.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16: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e1237.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/30217764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264.          </w:t>
      </w:r>
      <w:r>
        <w:rPr>
          <w:sz w:val="18"/>
          <w:szCs w:val="18"/>
          <w:color w:val="231F20"/>
        </w:rPr>
        <w:t>Kubota</w:t>
      </w:r>
      <w:r>
        <w:rPr>
          <w:sz w:val="18"/>
          <w:szCs w:val="18"/>
          <w:color w:val="231F20"/>
          <w:spacing w:val="7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locally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7"/>
        </w:rPr>
        <w:t>, 2017. 8: 101</w:t>
      </w:r>
      <w:r>
        <w:rPr>
          <w:sz w:val="18"/>
          <w:szCs w:val="18"/>
          <w:color w:val="231F20"/>
          <w:spacing w:val="6"/>
        </w:rPr>
        <w:t>500.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/29254181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265.          </w:t>
      </w:r>
      <w:r>
        <w:rPr>
          <w:sz w:val="18"/>
          <w:szCs w:val="18"/>
          <w:color w:val="231F20"/>
        </w:rPr>
        <w:t>Hosogoe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2018. 4: 94</w:t>
      </w:r>
      <w:r>
        <w:rPr>
          <w:sz w:val="18"/>
          <w:szCs w:val="18"/>
          <w:color w:val="231F20"/>
          <w:spacing w:val="2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/28753881</w:t>
        </w:r>
      </w:hyperlink>
    </w:p>
    <w:p>
      <w:pPr>
        <w:pStyle w:val="BodyText"/>
        <w:ind w:left="1339" w:right="1132" w:hanging="850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266.          </w:t>
      </w:r>
      <w:r>
        <w:rPr>
          <w:sz w:val="18"/>
          <w:szCs w:val="18"/>
          <w:color w:val="231F20"/>
        </w:rPr>
        <w:t>Porten</w:t>
      </w:r>
      <w:r>
        <w:rPr>
          <w:sz w:val="18"/>
          <w:szCs w:val="18"/>
          <w:color w:val="231F20"/>
          <w:spacing w:val="10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2014. 120: 1794.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/24633966</w:t>
        </w:r>
      </w:hyperlink>
    </w:p>
    <w:p>
      <w:pPr>
        <w:pStyle w:val="BodyText"/>
        <w:ind w:left="1338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267.          </w:t>
      </w:r>
      <w:r>
        <w:rPr>
          <w:sz w:val="18"/>
          <w:szCs w:val="18"/>
          <w:color w:val="231F20"/>
        </w:rPr>
        <w:t>Margulis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8"/>
        </w:rPr>
        <w:t>V.,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Extirpative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203: 690.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/31702432</w:t>
        </w:r>
      </w:hyperlink>
    </w:p>
    <w:p>
      <w:pPr>
        <w:pStyle w:val="BodyText"/>
        <w:ind w:left="1341" w:right="1132" w:hanging="852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268.          </w:t>
      </w:r>
      <w:r>
        <w:rPr>
          <w:sz w:val="18"/>
          <w:szCs w:val="18"/>
          <w:color w:val="231F20"/>
        </w:rPr>
        <w:t>Coleman</w:t>
      </w:r>
      <w:r>
        <w:rPr>
          <w:sz w:val="18"/>
          <w:szCs w:val="18"/>
          <w:color w:val="231F20"/>
          <w:spacing w:val="12"/>
        </w:rPr>
        <w:t>, J.A.,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Neoadjuvant </w:t>
      </w:r>
      <w:r>
        <w:rPr>
          <w:sz w:val="18"/>
          <w:szCs w:val="18"/>
          <w:color w:val="231F20"/>
        </w:rPr>
        <w:t>Chemotherapy for Patients With High-Grade Upper Tract Urothelial Carcinoma. J Clin Oncol, 20</w:t>
      </w:r>
      <w:r>
        <w:rPr>
          <w:sz w:val="18"/>
          <w:szCs w:val="18"/>
          <w:color w:val="231F20"/>
          <w:spacing w:val="-1"/>
        </w:rPr>
        <w:t>23. 41: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1618.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/36603175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269.          </w:t>
      </w:r>
      <w:r>
        <w:rPr>
          <w:sz w:val="18"/>
          <w:szCs w:val="18"/>
          <w:color w:val="231F20"/>
        </w:rPr>
        <w:t>Leow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J.J.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2020 Systematic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Review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Meta-analysis,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Perspectives on Systemic Therapy.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Eur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79: 635.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/32798146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270.          </w:t>
      </w:r>
      <w:r>
        <w:rPr>
          <w:sz w:val="18"/>
          <w:szCs w:val="18"/>
          <w:color w:val="231F20"/>
        </w:rPr>
        <w:t>Necchi</w:t>
      </w:r>
      <w:r>
        <w:rPr>
          <w:sz w:val="18"/>
          <w:szCs w:val="18"/>
          <w:color w:val="231F20"/>
          <w:spacing w:val="5"/>
        </w:rPr>
        <w:t>,   A., 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 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5"/>
          <w:w w:val="101"/>
        </w:rPr>
        <w:t xml:space="preserve">  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5"/>
          <w:w w:val="101"/>
        </w:rPr>
        <w:t xml:space="preserve"> 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5"/>
          <w:w w:val="101"/>
        </w:rPr>
        <w:t xml:space="preserve"> 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PURE</w:t>
      </w:r>
      <w:r>
        <w:rPr>
          <w:sz w:val="18"/>
          <w:szCs w:val="18"/>
          <w:color w:val="231F20"/>
          <w:spacing w:val="3"/>
        </w:rPr>
        <w:t>-02.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2022. 40: 10 e1.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/34147313</w:t>
        </w:r>
      </w:hyperlink>
    </w:p>
    <w:p>
      <w:pPr>
        <w:pStyle w:val="BodyText"/>
        <w:ind w:left="1342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271.          O’</w:t>
      </w:r>
      <w:r>
        <w:rPr>
          <w:sz w:val="18"/>
          <w:szCs w:val="18"/>
          <w:color w:val="231F20"/>
        </w:rPr>
        <w:t>Brien</w:t>
      </w:r>
      <w:r>
        <w:rPr>
          <w:sz w:val="18"/>
          <w:szCs w:val="18"/>
          <w:color w:val="231F20"/>
          <w:spacing w:val="1"/>
        </w:rPr>
        <w:t>,  T.,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tract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carcino</w:t>
      </w:r>
      <w:r>
        <w:rPr>
          <w:sz w:val="18"/>
          <w:szCs w:val="18"/>
          <w:color w:val="231F20"/>
          <w:spacing w:val="2"/>
        </w:rPr>
        <w:t>ma: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multicentre,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postoperative intravesical dose of mitomycin C (the ODMIT-C T</w:t>
      </w:r>
      <w:r>
        <w:rPr>
          <w:sz w:val="18"/>
          <w:szCs w:val="18"/>
          <w:color w:val="231F20"/>
          <w:spacing w:val="-1"/>
        </w:rPr>
        <w:t>rial). Eur Urol, 2011. 60: 703.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/21684068</w:t>
        </w:r>
      </w:hyperlink>
    </w:p>
    <w:p>
      <w:pPr>
        <w:pStyle w:val="BodyText"/>
        <w:ind w:left="1332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272.          </w:t>
      </w:r>
      <w:r>
        <w:rPr>
          <w:sz w:val="18"/>
          <w:szCs w:val="18"/>
          <w:color w:val="231F20"/>
        </w:rPr>
        <w:t>Ito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trial  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  single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instillation  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pirarubicin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THP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2013. 31: 1422.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/23460707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2" w:line="195" w:lineRule="auto"/>
        <w:rPr>
          <w:sz w:val="18"/>
          <w:szCs w:val="18"/>
        </w:rPr>
      </w:pPr>
      <w:r>
        <w:pict>
          <v:shape id="_x0000_s238" style="position:absolute;margin-left:23.5706pt;margin-top:2.8754pt;mso-position-vertical-relative:text;mso-position-horizontal-relative:text;width:259.95pt;height:8.7pt;z-index:25306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4" w:right="481" w:hanging="853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3124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265790</wp:posOffset>
            </wp:positionV>
            <wp:extent cx="197999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9"/>
        </w:rPr>
        <w:t>273.          </w:t>
      </w:r>
      <w:r>
        <w:rPr>
          <w:sz w:val="18"/>
          <w:szCs w:val="18"/>
          <w:color w:val="231F20"/>
        </w:rPr>
        <w:t>Hwang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E.C.,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5"/>
        </w:rPr>
        <w:t>, 2019. 5: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013160.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/31102534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274.          </w:t>
      </w:r>
      <w:r>
        <w:rPr>
          <w:sz w:val="18"/>
          <w:szCs w:val="18"/>
          <w:color w:val="231F20"/>
        </w:rPr>
        <w:t>Fang</w:t>
      </w:r>
      <w:r>
        <w:rPr>
          <w:sz w:val="18"/>
          <w:szCs w:val="18"/>
          <w:color w:val="231F20"/>
          <w:spacing w:val="6"/>
        </w:rPr>
        <w:t>,   D.,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2"/>
        </w:rPr>
        <w:t>nephroureterectomy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upper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urinary tract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</w:t>
      </w:r>
      <w:r>
        <w:rPr>
          <w:sz w:val="18"/>
          <w:szCs w:val="18"/>
          <w:color w:val="231F20"/>
          <w:spacing w:val="1"/>
        </w:rPr>
        <w:t>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carcinomas: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systematic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review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</w:p>
    <w:p>
      <w:pPr>
        <w:pStyle w:val="BodyText"/>
        <w:ind w:left="199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>, 2013. 91: 291.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/23948770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275.          </w:t>
      </w:r>
      <w:r>
        <w:rPr>
          <w:sz w:val="18"/>
          <w:szCs w:val="18"/>
          <w:color w:val="231F20"/>
        </w:rPr>
        <w:t>Freifeld</w:t>
      </w:r>
      <w:r>
        <w:rPr>
          <w:sz w:val="18"/>
          <w:szCs w:val="18"/>
          <w:color w:val="231F20"/>
          <w:spacing w:val="8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2020. 38: 737 e11.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/32641241</w:t>
        </w:r>
      </w:hyperlink>
    </w:p>
    <w:p>
      <w:pPr>
        <w:pStyle w:val="BodyText"/>
        <w:ind w:left="1997" w:right="481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276.          </w:t>
      </w:r>
      <w:r>
        <w:rPr>
          <w:sz w:val="18"/>
          <w:szCs w:val="18"/>
          <w:color w:val="231F20"/>
        </w:rPr>
        <w:t>Harraz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Bladder  Recurrence  after  Radical  Nephroureterectomy  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Upper  Tract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Carcinoma:  A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2019. 17: e11</w:t>
      </w:r>
      <w:r>
        <w:rPr>
          <w:sz w:val="18"/>
          <w:szCs w:val="18"/>
          <w:color w:val="231F20"/>
          <w:spacing w:val="1"/>
        </w:rPr>
        <w:t>08.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/31594736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277.          </w:t>
      </w:r>
      <w:r>
        <w:rPr>
          <w:sz w:val="18"/>
          <w:szCs w:val="18"/>
          <w:color w:val="231F20"/>
        </w:rPr>
        <w:t>Yamamoto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undergoing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2019. 26: 791.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/31081198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278.          </w:t>
      </w:r>
      <w:r>
        <w:rPr>
          <w:sz w:val="18"/>
          <w:szCs w:val="18"/>
          <w:color w:val="231F20"/>
        </w:rPr>
        <w:t>Birtle</w:t>
      </w:r>
      <w:r>
        <w:rPr>
          <w:sz w:val="18"/>
          <w:szCs w:val="18"/>
          <w:color w:val="231F20"/>
          <w:spacing w:val="4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POUT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>, 2020. 395: 1268.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/32145825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279. 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2"/>
        </w:rPr>
        <w:t>, 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eligibility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undergone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ureterectomy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2013. 112: 453.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/23464979</w:t>
        </w:r>
      </w:hyperlink>
    </w:p>
    <w:p>
      <w:pPr>
        <w:pStyle w:val="BodyText"/>
        <w:ind w:left="1994" w:right="482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280.          </w:t>
      </w:r>
      <w:r>
        <w:rPr>
          <w:sz w:val="18"/>
          <w:szCs w:val="18"/>
          <w:color w:val="231F20"/>
        </w:rPr>
        <w:t>Kaag</w:t>
      </w:r>
      <w:r>
        <w:rPr>
          <w:sz w:val="18"/>
          <w:szCs w:val="18"/>
          <w:color w:val="231F20"/>
          <w:spacing w:val="9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Preoperative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2014. 114: 674.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/24314050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281.          </w:t>
      </w:r>
      <w:r>
        <w:rPr>
          <w:sz w:val="18"/>
          <w:szCs w:val="18"/>
          <w:color w:val="231F20"/>
        </w:rPr>
        <w:t>Kaag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M.G.,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58: 581.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/20619530</w:t>
        </w:r>
      </w:hyperlink>
    </w:p>
    <w:p>
      <w:pPr>
        <w:pStyle w:val="BodyText"/>
        <w:ind w:left="1995" w:right="480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282.          </w:t>
      </w:r>
      <w:r>
        <w:rPr>
          <w:sz w:val="18"/>
          <w:szCs w:val="18"/>
          <w:color w:val="231F20"/>
        </w:rPr>
        <w:t>Tully</w:t>
      </w:r>
      <w:r>
        <w:rPr>
          <w:sz w:val="18"/>
          <w:szCs w:val="18"/>
          <w:color w:val="231F20"/>
          <w:spacing w:val="10"/>
        </w:rPr>
        <w:t>, K.H.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variant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2020. 3</w:t>
      </w:r>
      <w:r>
        <w:rPr>
          <w:sz w:val="18"/>
          <w:szCs w:val="18"/>
          <w:color w:val="231F20"/>
          <w:spacing w:val="2"/>
        </w:rPr>
        <w:t>8: 2227.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/31748954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283.          </w:t>
      </w:r>
      <w:r>
        <w:rPr>
          <w:sz w:val="18"/>
          <w:szCs w:val="18"/>
          <w:color w:val="231F20"/>
          <w:position w:val="3"/>
        </w:rPr>
        <w:t>Bajorin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D.F.,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Placebo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N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2021. 384: 2102.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/34077643</w:t>
        </w:r>
      </w:hyperlink>
    </w:p>
    <w:p>
      <w:pPr>
        <w:pStyle w:val="BodyText"/>
        <w:ind w:left="1997" w:right="480" w:hanging="856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284.          </w:t>
      </w:r>
      <w:r>
        <w:rPr>
          <w:sz w:val="18"/>
          <w:szCs w:val="18"/>
          <w:color w:val="231F20"/>
        </w:rPr>
        <w:t>Agency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E.M.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Commission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Opdivo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Radically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Resected,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</w:t>
      </w:r>
      <w:r>
        <w:rPr>
          <w:sz w:val="18"/>
          <w:szCs w:val="18"/>
          <w:color w:val="231F20"/>
          <w:spacing w:val="1"/>
        </w:rPr>
        <w:t>othelial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2"/>
        </w:rPr>
        <w:t>-L1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"/>
        </w:rPr>
        <w:t xml:space="preserve"> ≥1%. 2022. 2022.</w:t>
      </w:r>
    </w:p>
    <w:p>
      <w:pPr>
        <w:pStyle w:val="BodyText"/>
        <w:ind w:left="1991" w:right="652" w:firstLine="3"/>
        <w:spacing w:before="4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  <w:spacing w:val="3"/>
          </w:rPr>
          <w:t>https://www.ema.europa.eu/en/documents/product-information/opdivo-epar-product-in</w:t>
        </w:r>
        <w:r>
          <w:rPr>
            <w:sz w:val="18"/>
            <w:szCs w:val="18"/>
            <w:u w:val="single" w:color="auto"/>
            <w:color w:val="231F20"/>
            <w:spacing w:val="2"/>
          </w:rPr>
          <w:t>formation_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355">
        <w:r>
          <w:rPr>
            <w:sz w:val="18"/>
            <w:szCs w:val="18"/>
            <w:u w:val="single" w:color="auto"/>
            <w:color w:val="231F20"/>
            <w:spacing w:val="5"/>
          </w:rPr>
          <w:t>en.pdf</w:t>
        </w:r>
      </w:hyperlink>
    </w:p>
    <w:p>
      <w:pPr>
        <w:pStyle w:val="BodyText"/>
        <w:ind w:left="1994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285.          </w:t>
      </w:r>
      <w:r>
        <w:rPr>
          <w:sz w:val="18"/>
          <w:szCs w:val="18"/>
          <w:color w:val="231F20"/>
        </w:rPr>
        <w:t>Laukhtina</w:t>
      </w:r>
      <w:r>
        <w:rPr>
          <w:sz w:val="18"/>
          <w:szCs w:val="18"/>
          <w:color w:val="231F20"/>
          <w:spacing w:val="5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network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oncologic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toxicity</w:t>
      </w:r>
    </w:p>
    <w:p>
      <w:pPr>
        <w:pStyle w:val="BodyText"/>
        <w:ind w:left="1991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Crit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Hematol</w:t>
      </w:r>
      <w:r>
        <w:rPr>
          <w:sz w:val="18"/>
          <w:szCs w:val="18"/>
          <w:color w:val="231F20"/>
          <w:spacing w:val="2"/>
        </w:rPr>
        <w:t>, 2022. 169: 1</w:t>
      </w:r>
      <w:r>
        <w:rPr>
          <w:sz w:val="18"/>
          <w:szCs w:val="18"/>
          <w:color w:val="231F20"/>
          <w:spacing w:val="1"/>
        </w:rPr>
        <w:t>03570.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/34902554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286.          </w:t>
      </w:r>
      <w:r>
        <w:rPr>
          <w:sz w:val="18"/>
          <w:szCs w:val="18"/>
          <w:color w:val="231F20"/>
        </w:rPr>
        <w:t>Hahn</w:t>
      </w:r>
      <w:r>
        <w:rPr>
          <w:sz w:val="18"/>
          <w:szCs w:val="18"/>
          <w:color w:val="231F20"/>
          <w:spacing w:val="6"/>
        </w:rPr>
        <w:t>, A.W.,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Locoregional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Anticancer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, 2016. 36: 4051.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/27466512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287.          </w:t>
      </w:r>
      <w:r>
        <w:rPr>
          <w:sz w:val="18"/>
          <w:szCs w:val="18"/>
          <w:color w:val="231F20"/>
          <w:position w:val="3"/>
        </w:rPr>
        <w:t>Huang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Y.C.,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Adjuvant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radiotherapy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</w:t>
      </w:r>
    </w:p>
    <w:p>
      <w:pPr>
        <w:pStyle w:val="BodyText"/>
        <w:ind w:left="1998"/>
        <w:spacing w:before="61" w:line="19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2"/>
        </w:rPr>
        <w:t>, 2016. 6: 38175.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/27910890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288.          </w:t>
      </w:r>
      <w:r>
        <w:rPr>
          <w:sz w:val="18"/>
          <w:szCs w:val="18"/>
          <w:color w:val="231F20"/>
        </w:rPr>
        <w:t>Czito</w:t>
      </w:r>
      <w:r>
        <w:rPr>
          <w:sz w:val="18"/>
          <w:szCs w:val="18"/>
          <w:color w:val="231F20"/>
          <w:spacing w:val="6"/>
        </w:rPr>
        <w:t>, 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2004. 172: 1271.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/15371822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289.          </w:t>
      </w:r>
      <w:r>
        <w:rPr>
          <w:sz w:val="18"/>
          <w:szCs w:val="18"/>
          <w:color w:val="231F20"/>
        </w:rPr>
        <w:t>Iwata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2019. 37: 659.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/31255542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290.          </w:t>
      </w:r>
      <w:r>
        <w:rPr>
          <w:sz w:val="18"/>
          <w:szCs w:val="18"/>
          <w:color w:val="231F20"/>
          <w:position w:val="3"/>
        </w:rPr>
        <w:t>Powles</w:t>
      </w:r>
      <w:r>
        <w:rPr>
          <w:sz w:val="18"/>
          <w:szCs w:val="18"/>
          <w:color w:val="231F20"/>
          <w:spacing w:val="7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Avelumab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 N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2020. 383: 1218.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/32945632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5" w:lineRule="auto"/>
        <w:rPr>
          <w:sz w:val="14"/>
          <w:szCs w:val="14"/>
        </w:rPr>
      </w:pPr>
      <w:r>
        <w:pict>
          <v:shape id="_x0000_s240" style="position:absolute;margin-left:224.419pt;margin-top:2.89328pt;mso-position-vertical-relative:text;mso-position-horizontal-relative:text;width:193.8pt;height:8.7pt;z-index:25312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291.          </w:t>
      </w:r>
      <w:r>
        <w:rPr>
          <w:sz w:val="18"/>
          <w:szCs w:val="18"/>
          <w:color w:val="231F20"/>
          <w:position w:val="3"/>
        </w:rPr>
        <w:t>Piontkowski</w:t>
      </w:r>
      <w:r>
        <w:rPr>
          <w:sz w:val="18"/>
          <w:szCs w:val="18"/>
          <w:color w:val="231F20"/>
          <w:spacing w:val="11"/>
          <w:position w:val="3"/>
        </w:rPr>
        <w:t>, A.J.,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Benefit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node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dissection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cN</w:t>
      </w:r>
      <w:r>
        <w:rPr>
          <w:sz w:val="18"/>
          <w:szCs w:val="18"/>
          <w:color w:val="231F20"/>
          <w:spacing w:val="10"/>
          <w:position w:val="3"/>
        </w:rPr>
        <w:t>+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</w:p>
    <w:p>
      <w:pPr>
        <w:pStyle w:val="BodyText"/>
        <w:ind w:left="1332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31840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80623</wp:posOffset>
            </wp:positionV>
            <wp:extent cx="198004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NCDB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registry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"/>
          <w:position w:val="3"/>
        </w:rPr>
        <w:t>, 2022. 40: 409 e9.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/35623996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292.          </w:t>
      </w:r>
      <w:r>
        <w:rPr>
          <w:sz w:val="18"/>
          <w:szCs w:val="18"/>
          <w:color w:val="231F20"/>
        </w:rPr>
        <w:t>Shigeta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K.,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upper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2022. 40: 105 e</w:t>
      </w:r>
      <w:r>
        <w:rPr>
          <w:sz w:val="18"/>
          <w:szCs w:val="18"/>
          <w:color w:val="231F20"/>
          <w:spacing w:val="3"/>
        </w:rPr>
        <w:t>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/34454822</w:t>
        </w:r>
      </w:hyperlink>
    </w:p>
    <w:p>
      <w:pPr>
        <w:pStyle w:val="BodyText"/>
        <w:ind w:left="1332" w:right="1134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293.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6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2018. 199: 1149.   </w:t>
      </w: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/29158104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294.          </w:t>
      </w:r>
      <w:r>
        <w:rPr>
          <w:sz w:val="18"/>
          <w:szCs w:val="18"/>
          <w:color w:val="231F20"/>
        </w:rPr>
        <w:t>Gust</w:t>
      </w:r>
      <w:r>
        <w:rPr>
          <w:sz w:val="18"/>
          <w:szCs w:val="18"/>
          <w:color w:val="231F20"/>
          <w:spacing w:val="5"/>
        </w:rPr>
        <w:t>, K.M.,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narrative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the literature. Transl Androl</w:t>
      </w:r>
      <w:r>
        <w:rPr>
          <w:sz w:val="18"/>
          <w:szCs w:val="18"/>
          <w:color w:val="231F20"/>
          <w:spacing w:val="-1"/>
        </w:rPr>
        <w:t xml:space="preserve"> Urol, 2021. 10: 4051.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/34804847</w:t>
        </w:r>
      </w:hyperlink>
    </w:p>
    <w:p>
      <w:pPr>
        <w:pStyle w:val="BodyText"/>
        <w:ind w:left="1336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295.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T.,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as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9"/>
        </w:rPr>
        <w:t>-361):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phase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3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Oncol</w:t>
      </w:r>
      <w:r>
        <w:rPr>
          <w:sz w:val="18"/>
          <w:szCs w:val="18"/>
          <w:color w:val="231F20"/>
          <w:spacing w:val="2"/>
          <w:position w:val="2"/>
        </w:rPr>
        <w:t>, 2021. 22: 931.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/34051178</w:t>
        </w:r>
      </w:hyperlink>
    </w:p>
    <w:p>
      <w:pPr>
        <w:pStyle w:val="BodyText"/>
        <w:ind w:left="1342" w:right="113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296.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6"/>
        </w:rPr>
        <w:t>,  M.D., 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metastatic  urothelial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7"/>
        </w:rPr>
        <w:t>130):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3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  <w:spacing w:val="6"/>
        </w:rPr>
        <w:t>2020. 395: 1547.</w:t>
      </w:r>
      <w:r>
        <w:rPr>
          <w:sz w:val="18"/>
          <w:szCs w:val="18"/>
          <w:color w:val="231F20"/>
        </w:rPr>
        <w:t xml:space="preserve">     </w:t>
      </w: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/32416780</w:t>
        </w:r>
      </w:hyperlink>
    </w:p>
    <w:p>
      <w:pPr>
        <w:pStyle w:val="BodyText"/>
        <w:ind w:left="1342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297.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T.,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tremelimumab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previously untreated pa</w:t>
      </w:r>
      <w:r>
        <w:rPr>
          <w:sz w:val="18"/>
          <w:szCs w:val="18"/>
          <w:color w:val="231F20"/>
          <w:spacing w:val="3"/>
        </w:rPr>
        <w:t>tients with unresectable, locally advanced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DANUBE</w:t>
      </w:r>
      <w:r>
        <w:rPr>
          <w:sz w:val="18"/>
          <w:szCs w:val="18"/>
          <w:color w:val="231F20"/>
          <w:spacing w:val="3"/>
        </w:rPr>
        <w:t>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3"/>
        </w:rPr>
        <w:t xml:space="preserve"> 3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2020. 2</w:t>
      </w:r>
      <w:r>
        <w:rPr>
          <w:sz w:val="18"/>
          <w:szCs w:val="18"/>
          <w:color w:val="231F20"/>
          <w:spacing w:val="2"/>
        </w:rPr>
        <w:t>1: 1574.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/32971005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298.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Heijden</w:t>
      </w:r>
      <w:r>
        <w:rPr>
          <w:sz w:val="18"/>
          <w:szCs w:val="18"/>
          <w:color w:val="231F20"/>
          <w:spacing w:val="7"/>
          <w:position w:val="3"/>
        </w:rPr>
        <w:t>, M.S.,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Cisplatin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>, 2023. 389: 1778.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/37870949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299.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6"/>
        </w:rPr>
        <w:t xml:space="preserve">   </w:t>
      </w:r>
      <w:r>
        <w:rPr>
          <w:sz w:val="18"/>
          <w:szCs w:val="18"/>
          <w:color w:val="231F20"/>
        </w:rPr>
        <w:t>Santis</w:t>
      </w:r>
      <w:r>
        <w:rPr>
          <w:sz w:val="18"/>
          <w:szCs w:val="18"/>
          <w:color w:val="231F20"/>
          <w:spacing w:val="16"/>
        </w:rPr>
        <w:t>,   M.,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6"/>
        </w:rPr>
        <w:t>/</w:t>
      </w:r>
      <w:r>
        <w:rPr>
          <w:sz w:val="18"/>
          <w:szCs w:val="18"/>
          <w:color w:val="231F20"/>
        </w:rPr>
        <w:t>carboplatin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methotrexate/carboplatin/vinblastine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advanced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unfit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30986.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2012. </w:t>
      </w:r>
      <w:r>
        <w:rPr>
          <w:sz w:val="18"/>
          <w:szCs w:val="18"/>
          <w:color w:val="231F20"/>
          <w:spacing w:val="4"/>
        </w:rPr>
        <w:t>30: 191.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/22162575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300.          </w:t>
      </w:r>
      <w:r>
        <w:rPr>
          <w:sz w:val="18"/>
          <w:szCs w:val="18"/>
          <w:color w:val="231F20"/>
          <w:position w:val="3"/>
        </w:rPr>
        <w:t>Richters</w:t>
      </w:r>
      <w:r>
        <w:rPr>
          <w:sz w:val="18"/>
          <w:szCs w:val="18"/>
          <w:color w:val="231F20"/>
          <w:spacing w:val="4"/>
          <w:position w:val="3"/>
        </w:rPr>
        <w:t>,  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Prejudice</w:t>
      </w:r>
      <w:r>
        <w:rPr>
          <w:sz w:val="18"/>
          <w:szCs w:val="18"/>
          <w:color w:val="231F20"/>
          <w:spacing w:val="4"/>
          <w:position w:val="3"/>
        </w:rPr>
        <w:t>?  </w:t>
      </w:r>
      <w:r>
        <w:rPr>
          <w:sz w:val="18"/>
          <w:szCs w:val="18"/>
          <w:color w:val="231F20"/>
          <w:position w:val="3"/>
        </w:rPr>
        <w:t>Critical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Trials</w:t>
      </w:r>
    </w:p>
    <w:p>
      <w:pPr>
        <w:pStyle w:val="BodyText"/>
        <w:ind w:left="1343" w:right="1132" w:hanging="1"/>
        <w:spacing w:before="55" w:line="24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Overall  Survival  After   Cisplatin  Versus   Car</w:t>
      </w:r>
      <w:r>
        <w:rPr>
          <w:sz w:val="18"/>
          <w:szCs w:val="18"/>
          <w:color w:val="231F20"/>
          <w:spacing w:val="2"/>
        </w:rPr>
        <w:t>boplatin-Based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Regimens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in  Advanced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 Carcinoma. Clin Genitourin Cancer, 2022. 20: e346.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/35039230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301.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8"/>
        </w:rPr>
        <w:t>,  T.,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+ 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8"/>
        </w:rPr>
        <w:t xml:space="preserve">  (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BSC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</w:rPr>
        <w:t xml:space="preserve"> (1L)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3"/>
        </w:rPr>
        <w:t>): 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100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III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interim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Oncology</w:t>
      </w:r>
      <w:r>
        <w:rPr>
          <w:sz w:val="18"/>
          <w:szCs w:val="18"/>
          <w:color w:val="231F20"/>
          <w:spacing w:val="8"/>
          <w:position w:val="3"/>
        </w:rPr>
        <w:t>, 2020. 38: </w:t>
      </w:r>
      <w:r>
        <w:rPr>
          <w:sz w:val="18"/>
          <w:szCs w:val="18"/>
          <w:color w:val="231F20"/>
          <w:position w:val="3"/>
        </w:rPr>
        <w:t>LBA</w:t>
      </w:r>
      <w:r>
        <w:rPr>
          <w:sz w:val="18"/>
          <w:szCs w:val="18"/>
          <w:color w:val="231F20"/>
          <w:spacing w:val="8"/>
          <w:position w:val="3"/>
        </w:rPr>
        <w:t>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ascopubs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/10.1200/</w:t>
        </w:r>
        <w:r>
          <w:rPr>
            <w:sz w:val="18"/>
            <w:szCs w:val="18"/>
            <w:u w:val="single" w:color="auto"/>
            <w:color w:val="231F20"/>
          </w:rPr>
          <w:t>JCO</w:t>
        </w:r>
        <w:r>
          <w:rPr>
            <w:sz w:val="18"/>
            <w:szCs w:val="18"/>
            <w:u w:val="single" w:color="auto"/>
            <w:color w:val="231F20"/>
            <w:spacing w:val="13"/>
          </w:rPr>
          <w:t>.2020.38.1</w:t>
        </w:r>
        <w:r>
          <w:rPr>
            <w:sz w:val="18"/>
            <w:szCs w:val="18"/>
            <w:u w:val="single" w:color="auto"/>
            <w:color w:val="231F20"/>
            <w:spacing w:val="12"/>
          </w:rPr>
          <w:t>8_</w:t>
        </w:r>
        <w:r>
          <w:rPr>
            <w:sz w:val="18"/>
            <w:szCs w:val="18"/>
            <w:u w:val="single" w:color="auto"/>
            <w:color w:val="231F20"/>
          </w:rPr>
          <w:t>suppl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LBA</w:t>
        </w:r>
        <w:r>
          <w:rPr>
            <w:sz w:val="18"/>
            <w:szCs w:val="18"/>
            <w:u w:val="single" w:color="auto"/>
            <w:color w:val="231F20"/>
            <w:spacing w:val="12"/>
          </w:rPr>
          <w:t>1</w:t>
        </w:r>
      </w:hyperlink>
    </w:p>
    <w:p>
      <w:pPr>
        <w:pStyle w:val="BodyText"/>
        <w:ind w:left="1345" w:right="1132" w:hanging="856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302.          </w:t>
      </w:r>
      <w:r>
        <w:rPr>
          <w:sz w:val="18"/>
          <w:szCs w:val="18"/>
          <w:color w:val="231F20"/>
        </w:rPr>
        <w:t>Galsky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  <w:spacing w:val="1"/>
        </w:rPr>
        <w:t>Placebo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First-Line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</w:t>
      </w:r>
      <w:r>
        <w:rPr>
          <w:sz w:val="18"/>
          <w:szCs w:val="18"/>
          <w:color w:val="231F20"/>
        </w:rPr>
        <w:t>tastatic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Cancer.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Oncol,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1797.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/32271672</w:t>
        </w:r>
      </w:hyperlink>
    </w:p>
    <w:p>
      <w:pPr>
        <w:pStyle w:val="BodyText"/>
        <w:ind w:left="1341" w:right="1132" w:hanging="852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303.          </w:t>
      </w:r>
      <w:r>
        <w:rPr>
          <w:sz w:val="18"/>
          <w:szCs w:val="18"/>
          <w:color w:val="231F20"/>
        </w:rPr>
        <w:t>Vuky</w:t>
      </w:r>
      <w:r>
        <w:rPr>
          <w:sz w:val="18"/>
          <w:szCs w:val="18"/>
          <w:color w:val="231F20"/>
          <w:spacing w:val="6"/>
        </w:rPr>
        <w:t>,  J.,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5"/>
        </w:rPr>
        <w:t>-052: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Pembrolizumab  in  Cisplatin-Ineligible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Patients  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ocally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Advanced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2020. 38: 2658.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/32552471</w:t>
        </w:r>
      </w:hyperlink>
    </w:p>
    <w:p>
      <w:pPr>
        <w:pStyle w:val="BodyText"/>
        <w:ind w:left="1340" w:right="113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304.          </w:t>
      </w:r>
      <w:r>
        <w:rPr>
          <w:sz w:val="18"/>
          <w:szCs w:val="18"/>
          <w:color w:val="231F20"/>
        </w:rPr>
        <w:t>Balar</w:t>
      </w:r>
      <w:r>
        <w:rPr>
          <w:sz w:val="18"/>
          <w:szCs w:val="18"/>
          <w:color w:val="231F20"/>
          <w:spacing w:val="9"/>
        </w:rPr>
        <w:t>,  A.V.,</w:t>
      </w:r>
      <w:r>
        <w:rPr>
          <w:sz w:val="18"/>
          <w:szCs w:val="18"/>
          <w:color w:val="231F20"/>
          <w:spacing w:val="6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Atezolizumab  as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locally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6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16"/>
        </w:rPr>
        <w:t>, 2017.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389: 67.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/27939400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305.          </w:t>
      </w:r>
      <w:r>
        <w:rPr>
          <w:sz w:val="18"/>
          <w:szCs w:val="18"/>
          <w:color w:val="231F20"/>
          <w:position w:val="3"/>
        </w:rPr>
        <w:t>Bellmunt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Second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Line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N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2017. 376: 1015.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/28212060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306.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9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Atezolizumab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IMvigor</w:t>
      </w:r>
      <w:r>
        <w:rPr>
          <w:sz w:val="18"/>
          <w:szCs w:val="18"/>
          <w:color w:val="231F20"/>
          <w:spacing w:val="16"/>
        </w:rPr>
        <w:t>211):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6"/>
        </w:rPr>
        <w:t>3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randomised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controlled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5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5"/>
          <w:position w:val="2"/>
        </w:rPr>
        <w:t>, 2018. 391: 748.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/29268948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307.          </w:t>
      </w:r>
      <w:r>
        <w:rPr>
          <w:sz w:val="18"/>
          <w:szCs w:val="18"/>
          <w:color w:val="231F20"/>
          <w:position w:val="3"/>
        </w:rPr>
        <w:t>Sharma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P.,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Nivolumab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platinum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(</w:t>
      </w:r>
      <w:r>
        <w:rPr>
          <w:sz w:val="18"/>
          <w:szCs w:val="18"/>
          <w:color w:val="231F20"/>
          <w:position w:val="3"/>
        </w:rPr>
        <w:t>CheckMate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275):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arm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4"/>
          <w:position w:val="3"/>
        </w:rPr>
        <w:t xml:space="preserve"> 2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2017. 18: 312.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/28131785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3" w:lineRule="auto"/>
        <w:rPr>
          <w:sz w:val="18"/>
          <w:szCs w:val="18"/>
        </w:rPr>
      </w:pPr>
      <w:r>
        <w:pict>
          <v:shape id="_x0000_s242" style="position:absolute;margin-left:23.5706pt;margin-top:2.87561pt;mso-position-vertical-relative:text;mso-position-horizontal-relative:text;width:259.95pt;height:8.7pt;z-index:253182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7" w:right="481" w:hanging="846"/>
        <w:spacing w:before="52" w:line="275" w:lineRule="auto"/>
        <w:rPr>
          <w:sz w:val="18"/>
          <w:szCs w:val="18"/>
        </w:rPr>
      </w:pPr>
      <w:r>
        <w:drawing>
          <wp:anchor distT="0" distB="0" distL="0" distR="0" simplePos="0" relativeHeight="253243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265790</wp:posOffset>
            </wp:positionV>
            <wp:extent cx="197999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308.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3"/>
        </w:rPr>
        <w:t>M.R.,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Avelumab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JAVELIN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Solid </w:t>
      </w:r>
      <w:r>
        <w:rPr>
          <w:sz w:val="18"/>
          <w:szCs w:val="18"/>
          <w:color w:val="231F20"/>
          <w:spacing w:val="2"/>
        </w:rPr>
        <w:t>Tumor):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pooled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expan</w:t>
      </w:r>
      <w:r>
        <w:rPr>
          <w:sz w:val="18"/>
          <w:szCs w:val="18"/>
          <w:color w:val="231F20"/>
          <w:spacing w:val="1"/>
        </w:rPr>
        <w:t>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cohorts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open-label,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phase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trial.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Lancet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2018. 19: 51.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/29217288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309.          </w:t>
      </w:r>
      <w:r>
        <w:rPr>
          <w:sz w:val="18"/>
          <w:szCs w:val="18"/>
          <w:color w:val="231F20"/>
          <w:position w:val="3"/>
        </w:rPr>
        <w:t>Apolo</w:t>
      </w:r>
      <w:r>
        <w:rPr>
          <w:sz w:val="18"/>
          <w:szCs w:val="18"/>
          <w:color w:val="231F20"/>
          <w:spacing w:val="5"/>
          <w:position w:val="3"/>
        </w:rPr>
        <w:t>,  A.B.,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Avelumab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Anti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Programmed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Death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Ligand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spacing w:val="4"/>
          <w:position w:val="3"/>
        </w:rPr>
        <w:t>1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99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Refractory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2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Phase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Ib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12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2017. 35: 2117.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/28375787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310.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4"/>
        </w:rPr>
        <w:t>T.,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Locally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7"/>
        </w:rPr>
        <w:t xml:space="preserve"> 1/2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</w:t>
      </w:r>
      <w:r>
        <w:rPr>
          <w:sz w:val="18"/>
          <w:szCs w:val="18"/>
          <w:color w:val="231F20"/>
          <w:spacing w:val="6"/>
        </w:rPr>
        <w:t>17. 3: e172411.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/28817753</w:t>
        </w:r>
      </w:hyperlink>
    </w:p>
    <w:p>
      <w:pPr>
        <w:pStyle w:val="BodyText"/>
        <w:ind w:left="1987" w:right="481" w:hanging="846"/>
        <w:spacing w:before="2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311.          </w:t>
      </w:r>
      <w:r>
        <w:rPr>
          <w:sz w:val="18"/>
          <w:szCs w:val="18"/>
          <w:color w:val="231F20"/>
        </w:rPr>
        <w:t>Sharma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8"/>
        </w:rPr>
        <w:t>P.,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</w:rPr>
        <w:t>: </w:t>
      </w:r>
      <w:r>
        <w:rPr>
          <w:sz w:val="18"/>
          <w:szCs w:val="18"/>
          <w:color w:val="231F20"/>
        </w:rPr>
        <w:t>CheckMate</w:t>
      </w:r>
      <w:r>
        <w:rPr>
          <w:sz w:val="18"/>
          <w:szCs w:val="18"/>
          <w:color w:val="231F20"/>
          <w:spacing w:val="17"/>
        </w:rPr>
        <w:t xml:space="preserve"> 032 </w:t>
      </w:r>
      <w:r>
        <w:rPr>
          <w:sz w:val="18"/>
          <w:szCs w:val="18"/>
          <w:color w:val="231F20"/>
        </w:rPr>
        <w:t>Nivolumab</w:t>
      </w:r>
      <w:r>
        <w:rPr>
          <w:sz w:val="18"/>
          <w:szCs w:val="18"/>
          <w:color w:val="231F20"/>
          <w:spacing w:val="17"/>
        </w:rPr>
        <w:t xml:space="preserve"> 1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7"/>
        </w:rPr>
        <w:t>/</w:t>
      </w:r>
      <w:r>
        <w:rPr>
          <w:sz w:val="18"/>
          <w:szCs w:val="18"/>
          <w:color w:val="231F20"/>
        </w:rPr>
        <w:t>kg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Ipilimumab</w:t>
      </w:r>
      <w:r>
        <w:rPr>
          <w:sz w:val="18"/>
          <w:szCs w:val="18"/>
          <w:color w:val="231F20"/>
          <w:spacing w:val="17"/>
        </w:rPr>
        <w:t xml:space="preserve"> 3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7"/>
        </w:rPr>
        <w:t>/</w:t>
      </w:r>
      <w:r>
        <w:rPr>
          <w:sz w:val="18"/>
          <w:szCs w:val="18"/>
          <w:color w:val="231F20"/>
        </w:rPr>
        <w:t>kg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Expansion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2019. 37: 1608.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/31100038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312.          </w:t>
      </w:r>
      <w:r>
        <w:rPr>
          <w:sz w:val="18"/>
          <w:szCs w:val="18"/>
          <w:color w:val="231F20"/>
        </w:rPr>
        <w:t>Siefker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Radtke</w:t>
      </w:r>
      <w:r>
        <w:rPr>
          <w:sz w:val="18"/>
          <w:szCs w:val="18"/>
          <w:color w:val="231F20"/>
          <w:spacing w:val="8"/>
        </w:rPr>
        <w:t>,  A.,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immune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Nat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2018. 15: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/29205200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313.          </w:t>
      </w:r>
      <w:r>
        <w:rPr>
          <w:sz w:val="18"/>
          <w:szCs w:val="18"/>
          <w:color w:val="231F20"/>
          <w:position w:val="3"/>
        </w:rPr>
        <w:t>Loriot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Y.,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Erdafitinib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Locally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Advanced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381: 338.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/31340094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314.          </w:t>
      </w:r>
      <w:r>
        <w:rPr>
          <w:sz w:val="18"/>
          <w:szCs w:val="18"/>
          <w:color w:val="231F20"/>
        </w:rPr>
        <w:t>Loriot</w:t>
      </w:r>
      <w:r>
        <w:rPr>
          <w:sz w:val="18"/>
          <w:szCs w:val="18"/>
          <w:color w:val="231F20"/>
          <w:spacing w:val="4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Erdafitinib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2023. 389: 1961.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/37870920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315.          De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Lorenzis,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Knowledge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Genomic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Profiling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Carcinoma.</w:t>
      </w:r>
    </w:p>
    <w:p>
      <w:pPr>
        <w:pStyle w:val="BodyText"/>
        <w:ind w:left="1994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Genes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5"/>
        </w:rPr>
        <w:t>), 2021. 12.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/33668859</w:t>
        </w:r>
      </w:hyperlink>
    </w:p>
    <w:p>
      <w:pPr>
        <w:pStyle w:val="BodyText"/>
        <w:ind w:left="1992" w:right="480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316.          </w:t>
      </w:r>
      <w:r>
        <w:rPr>
          <w:sz w:val="18"/>
          <w:szCs w:val="18"/>
          <w:color w:val="231F20"/>
        </w:rPr>
        <w:t>Yu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E.Y.,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4"/>
        </w:rPr>
        <w:t>-L1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cisplatin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ineligible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EV</w:t>
      </w:r>
      <w:r>
        <w:rPr>
          <w:sz w:val="18"/>
          <w:szCs w:val="18"/>
          <w:color w:val="231F20"/>
          <w:spacing w:val="10"/>
        </w:rPr>
        <w:t>-201):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2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 2021.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22: 872.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/33991512</w:t>
        </w:r>
      </w:hyperlink>
    </w:p>
    <w:p>
      <w:pPr>
        <w:pStyle w:val="BodyText"/>
        <w:ind w:left="1997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317.          </w:t>
      </w:r>
      <w:r>
        <w:rPr>
          <w:sz w:val="18"/>
          <w:szCs w:val="18"/>
          <w:color w:val="231F20"/>
        </w:rPr>
        <w:t>Powles</w:t>
      </w:r>
      <w:r>
        <w:rPr>
          <w:sz w:val="18"/>
          <w:szCs w:val="18"/>
          <w:color w:val="231F20"/>
          <w:spacing w:val="8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Enfortumab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Vedotin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"/>
        </w:rPr>
        <w:t>, 2021. 384: 1125.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/33577729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318.          </w:t>
      </w:r>
      <w:r>
        <w:rPr>
          <w:sz w:val="18"/>
          <w:szCs w:val="18"/>
          <w:color w:val="231F20"/>
        </w:rPr>
        <w:t>Tagawa</w:t>
      </w:r>
      <w:r>
        <w:rPr>
          <w:sz w:val="18"/>
          <w:szCs w:val="18"/>
          <w:color w:val="231F20"/>
          <w:spacing w:val="5"/>
        </w:rPr>
        <w:t>,  S.T.,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TROPHY</w:t>
      </w:r>
      <w:r>
        <w:rPr>
          <w:sz w:val="18"/>
          <w:szCs w:val="18"/>
          <w:color w:val="231F20"/>
          <w:spacing w:val="5"/>
        </w:rPr>
        <w:t>-U-01</w:t>
      </w:r>
      <w:r>
        <w:rPr>
          <w:sz w:val="18"/>
          <w:szCs w:val="18"/>
          <w:color w:val="231F20"/>
          <w:spacing w:val="4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Sacituzumab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Govitecan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Patients With Metastatic Urothelial Carcinoma Progressing After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Platinum-</w:t>
      </w:r>
      <w:r>
        <w:rPr>
          <w:sz w:val="18"/>
          <w:szCs w:val="18"/>
          <w:color w:val="231F20"/>
          <w:spacing w:val="2"/>
        </w:rPr>
        <w:t>Based Chemotherapy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Checkpoint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39: 24</w:t>
      </w:r>
      <w:r>
        <w:rPr>
          <w:sz w:val="18"/>
          <w:szCs w:val="18"/>
          <w:color w:val="231F20"/>
          <w:spacing w:val="2"/>
        </w:rPr>
        <w:t>74.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/33929895</w:t>
        </w:r>
      </w:hyperlink>
    </w:p>
    <w:p>
      <w:pPr>
        <w:pStyle w:val="BodyText"/>
        <w:ind w:left="1993" w:right="481" w:hanging="852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319.          </w:t>
      </w:r>
      <w:r>
        <w:rPr>
          <w:sz w:val="18"/>
          <w:szCs w:val="18"/>
          <w:color w:val="231F20"/>
        </w:rPr>
        <w:t>Drakaki</w:t>
      </w:r>
      <w:r>
        <w:rPr>
          <w:sz w:val="18"/>
          <w:szCs w:val="18"/>
          <w:color w:val="231F20"/>
          <w:spacing w:val="8"/>
        </w:rPr>
        <w:t>, A.,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Ramucirumab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Platinum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Checkpoint Inhibitors in Advanced Urothelial Carcinoma: A Pre-Specified Subgroup Analysis from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Phase 3 RANGE Trial. Bladder Cancer, 2020. 6: 43.</w:t>
      </w:r>
    </w:p>
    <w:p>
      <w:pPr>
        <w:pStyle w:val="BodyText"/>
        <w:ind w:left="1141"/>
        <w:spacing w:before="244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320.          </w:t>
      </w:r>
      <w:r>
        <w:rPr>
          <w:sz w:val="18"/>
          <w:szCs w:val="18"/>
          <w:color w:val="231F20"/>
          <w:position w:val="3"/>
        </w:rPr>
        <w:t>Seisen</w:t>
      </w:r>
      <w:r>
        <w:rPr>
          <w:sz w:val="18"/>
          <w:szCs w:val="18"/>
          <w:color w:val="231F20"/>
          <w:spacing w:val="12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Plus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Nephroureterectomy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</w:p>
    <w:p>
      <w:pPr>
        <w:pStyle w:val="BodyText"/>
        <w:ind w:left="1995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Upper Tract Urothelial Carcinoma. Eur Urol, 2017. 71: 714.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/27912971</w:t>
        </w:r>
      </w:hyperlink>
    </w:p>
    <w:p>
      <w:pPr>
        <w:pStyle w:val="BodyText"/>
        <w:ind w:left="1985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321.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2020. </w:t>
      </w:r>
      <w:r>
        <w:rPr>
          <w:sz w:val="18"/>
          <w:szCs w:val="18"/>
          <w:color w:val="231F20"/>
          <w:spacing w:val="5"/>
        </w:rPr>
        <w:t>3: 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/31307962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322.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4"/>
        </w:rPr>
        <w:t>,  X.,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  <w:spacing w:val="3"/>
        </w:rPr>
        <w:t>carcinoma and a nomogram for predicting the survival of patients with metast</w:t>
      </w:r>
      <w:r>
        <w:rPr>
          <w:sz w:val="18"/>
          <w:szCs w:val="18"/>
          <w:color w:val="231F20"/>
          <w:spacing w:val="2"/>
        </w:rPr>
        <w:t>atic upper urinary tract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2021. 10: 8079.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/34647688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323.          </w:t>
      </w:r>
      <w:r>
        <w:rPr>
          <w:sz w:val="18"/>
          <w:szCs w:val="18"/>
          <w:color w:val="231F20"/>
        </w:rPr>
        <w:t>Dong</w:t>
      </w:r>
      <w:r>
        <w:rPr>
          <w:sz w:val="18"/>
          <w:szCs w:val="18"/>
          <w:color w:val="231F20"/>
          <w:spacing w:val="12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metastases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prognosis  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4"/>
        </w:rPr>
        <w:t>patients with metastatic upper tract</w:t>
      </w:r>
      <w:r>
        <w:rPr>
          <w:sz w:val="18"/>
          <w:szCs w:val="18"/>
          <w:color w:val="231F20"/>
          <w:spacing w:val="3"/>
        </w:rPr>
        <w:t xml:space="preserve"> urothelial carcinoma: first evidence from population based data.</w:t>
      </w:r>
    </w:p>
    <w:p>
      <w:pPr>
        <w:pStyle w:val="BodyText"/>
        <w:ind w:left="1994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6"/>
        </w:rPr>
        <w:t>, 2017. 34: 467.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/29500709</w:t>
        </w:r>
      </w:hyperlink>
    </w:p>
    <w:p>
      <w:pPr>
        <w:pStyle w:val="BodyText"/>
        <w:ind w:left="1993" w:right="482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324.          </w:t>
      </w:r>
      <w:r>
        <w:rPr>
          <w:sz w:val="18"/>
          <w:szCs w:val="18"/>
          <w:color w:val="231F20"/>
        </w:rPr>
        <w:t>Nazzani</w:t>
      </w:r>
      <w:r>
        <w:rPr>
          <w:sz w:val="18"/>
          <w:szCs w:val="18"/>
          <w:color w:val="231F20"/>
          <w:spacing w:val="5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Genitourin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2019. 17: e602.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/31005472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rPr>
          <w:sz w:val="14"/>
          <w:szCs w:val="14"/>
        </w:rPr>
      </w:pPr>
      <w:r>
        <w:pict>
          <v:shape id="_x0000_s244" style="position:absolute;margin-left:224.419pt;margin-top:2.99692pt;mso-position-vertical-relative:text;mso-position-horizontal-relative:text;width:193.8pt;height:8.7pt;z-index:253242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48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7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325.          </w:t>
      </w:r>
      <w:r>
        <w:rPr>
          <w:sz w:val="18"/>
          <w:szCs w:val="18"/>
          <w:color w:val="231F20"/>
          <w:position w:val="3"/>
        </w:rPr>
        <w:t>Siefker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Radtke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A.O.,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339"/>
        <w:spacing w:before="56" w:line="197" w:lineRule="auto"/>
        <w:rPr>
          <w:sz w:val="18"/>
          <w:szCs w:val="18"/>
        </w:rPr>
      </w:pPr>
      <w:r>
        <w:drawing>
          <wp:anchor distT="0" distB="0" distL="0" distR="0" simplePos="0" relativeHeight="2533027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80691</wp:posOffset>
            </wp:positionV>
            <wp:extent cx="198004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3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3"/>
        </w:rPr>
        <w:t>. D.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2004. 171: 145.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/14665863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326.          </w:t>
      </w:r>
      <w:r>
        <w:rPr>
          <w:sz w:val="18"/>
          <w:szCs w:val="18"/>
          <w:color w:val="231F20"/>
          <w:position w:val="3"/>
        </w:rPr>
        <w:t>Abe</w:t>
      </w:r>
      <w:r>
        <w:rPr>
          <w:sz w:val="18"/>
          <w:szCs w:val="18"/>
          <w:color w:val="231F20"/>
          <w:spacing w:val="7"/>
          <w:position w:val="3"/>
        </w:rPr>
        <w:t>, 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multimodal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metastatic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46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2007. 52: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1106.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/17367917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327.          </w:t>
      </w:r>
      <w:r>
        <w:rPr>
          <w:sz w:val="18"/>
          <w:szCs w:val="18"/>
          <w:color w:val="231F20"/>
        </w:rPr>
        <w:t>Lehmann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J.,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curative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intent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German </w:t>
      </w:r>
      <w:r>
        <w:rPr>
          <w:sz w:val="18"/>
          <w:szCs w:val="18"/>
          <w:color w:val="231F20"/>
        </w:rPr>
        <w:t>experience (AUO AB 30/05).</w:t>
      </w:r>
      <w:r>
        <w:rPr>
          <w:sz w:val="18"/>
          <w:szCs w:val="18"/>
          <w:color w:val="231F20"/>
          <w:spacing w:val="-1"/>
        </w:rPr>
        <w:t xml:space="preserve"> Eur Urol, 2009. 55: 1293.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/19058907</w:t>
        </w:r>
      </w:hyperlink>
    </w:p>
    <w:p>
      <w:pPr>
        <w:pStyle w:val="BodyText"/>
        <w:ind w:left="1340" w:right="113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328.          </w:t>
      </w:r>
      <w:r>
        <w:rPr>
          <w:sz w:val="18"/>
          <w:szCs w:val="18"/>
          <w:color w:val="231F20"/>
        </w:rPr>
        <w:t>Faltas</w:t>
      </w:r>
      <w:r>
        <w:rPr>
          <w:sz w:val="18"/>
          <w:szCs w:val="18"/>
          <w:color w:val="231F20"/>
          <w:spacing w:val="11"/>
        </w:rPr>
        <w:t>,  B.M.,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  urothelial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5"/>
        </w:rPr>
        <w:t>, 2018. 36: 9 e11.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/28988653</w:t>
        </w:r>
      </w:hyperlink>
    </w:p>
    <w:p>
      <w:pPr>
        <w:pStyle w:val="BodyText"/>
        <w:ind w:left="1341" w:right="1133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329.          </w:t>
      </w:r>
      <w:r>
        <w:rPr>
          <w:sz w:val="18"/>
          <w:szCs w:val="18"/>
          <w:color w:val="231F20"/>
        </w:rPr>
        <w:t>Lemke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E.,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Metastasectomy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2020?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Clin </w:t>
      </w:r>
      <w:r>
        <w:rPr>
          <w:sz w:val="18"/>
          <w:szCs w:val="18"/>
          <w:color w:val="231F20"/>
        </w:rPr>
        <w:t>Genitourin Cancer, 2020. 18: e478.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/32085986</w:t>
        </w:r>
      </w:hyperlink>
    </w:p>
    <w:p>
      <w:pPr>
        <w:pStyle w:val="BodyText"/>
        <w:ind w:left="1332" w:right="1133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330.          </w:t>
      </w:r>
      <w:r>
        <w:rPr>
          <w:sz w:val="18"/>
          <w:szCs w:val="18"/>
          <w:color w:val="231F20"/>
        </w:rPr>
        <w:t>Oge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Proposal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pTa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-1"/>
        </w:rPr>
        <w:t>tumor. Eur Urol, 2000. 37: 271.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/10720851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331.          </w:t>
      </w:r>
      <w:r>
        <w:rPr>
          <w:sz w:val="18"/>
          <w:szCs w:val="18"/>
          <w:color w:val="231F20"/>
        </w:rPr>
        <w:t>Holmang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S.,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metachronous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clinical </w:t>
      </w:r>
      <w:r>
        <w:rPr>
          <w:sz w:val="18"/>
          <w:szCs w:val="18"/>
          <w:color w:val="231F20"/>
        </w:rPr>
        <w:t>presentation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175: 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/16406872</w:t>
        </w:r>
      </w:hyperlink>
    </w:p>
    <w:p>
      <w:pPr>
        <w:pStyle w:val="BodyText"/>
        <w:ind w:left="1343" w:right="1133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332.          </w:t>
      </w:r>
      <w:r>
        <w:rPr>
          <w:sz w:val="18"/>
          <w:szCs w:val="18"/>
          <w:color w:val="231F20"/>
        </w:rPr>
        <w:t>Shigeta</w:t>
      </w:r>
      <w:r>
        <w:rPr>
          <w:sz w:val="18"/>
          <w:szCs w:val="18"/>
          <w:color w:val="231F20"/>
          <w:spacing w:val="4"/>
        </w:rPr>
        <w:t>,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Conditional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2017. 198: 1278.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/28634017</w:t>
        </w:r>
      </w:hyperlink>
    </w:p>
    <w:p>
      <w:pPr>
        <w:pStyle w:val="BodyText"/>
        <w:ind w:left="1343" w:right="1134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333.          </w:t>
      </w:r>
      <w:r>
        <w:rPr>
          <w:sz w:val="18"/>
          <w:szCs w:val="18"/>
          <w:color w:val="231F20"/>
        </w:rPr>
        <w:t>Martini</w:t>
      </w:r>
      <w:r>
        <w:rPr>
          <w:sz w:val="18"/>
          <w:szCs w:val="18"/>
          <w:color w:val="231F20"/>
          <w:spacing w:val="4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Oncologic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  <w:spacing w:val="-1"/>
        </w:rPr>
        <w:t>Urothelial Carcinoma. Eur Urol Oncol, 2022. 5: 451.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/35504834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334.          </w:t>
      </w:r>
      <w:r>
        <w:rPr>
          <w:sz w:val="18"/>
          <w:szCs w:val="18"/>
          <w:color w:val="231F20"/>
        </w:rPr>
        <w:t>Holmang</w:t>
      </w:r>
      <w:r>
        <w:rPr>
          <w:sz w:val="18"/>
          <w:szCs w:val="18"/>
          <w:color w:val="231F20"/>
          <w:spacing w:val="8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how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2014. 48: 65.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/23883372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335.          </w:t>
      </w:r>
      <w:r>
        <w:rPr>
          <w:sz w:val="18"/>
          <w:szCs w:val="18"/>
          <w:color w:val="231F20"/>
        </w:rPr>
        <w:t>Mandalapu</w:t>
      </w:r>
      <w:r>
        <w:rPr>
          <w:sz w:val="18"/>
          <w:szCs w:val="18"/>
          <w:color w:val="231F20"/>
          <w:spacing w:val="5"/>
        </w:rPr>
        <w:t>, R.S.,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ICUD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SIU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2016: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2017. 35: 355.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/27233780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336.          </w:t>
      </w:r>
      <w:r>
        <w:rPr>
          <w:sz w:val="18"/>
          <w:szCs w:val="18"/>
          <w:color w:val="231F20"/>
          <w:position w:val="3"/>
        </w:rPr>
        <w:t>Bagley</w:t>
      </w:r>
      <w:r>
        <w:rPr>
          <w:sz w:val="18"/>
          <w:szCs w:val="18"/>
          <w:color w:val="231F20"/>
          <w:spacing w:val="3"/>
          <w:position w:val="3"/>
        </w:rPr>
        <w:t>,  D.H.,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Ureteroscopic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laser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neoplasms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28: 143.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/20229233</w:t>
        </w:r>
      </w:hyperlink>
    </w:p>
    <w:p>
      <w:pPr>
        <w:pStyle w:val="BodyText"/>
        <w:ind w:left="1342" w:right="1134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337.          </w:t>
      </w:r>
      <w:r>
        <w:rPr>
          <w:sz w:val="18"/>
          <w:szCs w:val="18"/>
          <w:color w:val="231F20"/>
        </w:rPr>
        <w:t>Mohapatra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leading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8"/>
        </w:rPr>
        <w:t>, 2020. 52: 1465.</w:t>
      </w:r>
      <w:r>
        <w:rPr>
          <w:sz w:val="18"/>
          <w:szCs w:val="18"/>
          <w:color w:val="231F20"/>
          <w:spacing w:val="2"/>
        </w:rPr>
        <w:t xml:space="preserve">     </w:t>
      </w: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/32157621</w:t>
        </w:r>
      </w:hyperlink>
    </w:p>
    <w:p>
      <w:pPr>
        <w:pStyle w:val="BodyText"/>
        <w:ind w:left="1339" w:right="1132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338.         </w:t>
      </w:r>
      <w:r>
        <w:rPr>
          <w:sz w:val="18"/>
          <w:szCs w:val="18"/>
          <w:color w:val="231F20"/>
        </w:rPr>
        <w:t>Xylinas</w:t>
      </w:r>
      <w:r>
        <w:rPr>
          <w:sz w:val="18"/>
          <w:szCs w:val="18"/>
          <w:color w:val="231F20"/>
          <w:spacing w:val="12"/>
        </w:rPr>
        <w:t>, 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 recurrence. Eur Urol, 2012. 61: 1069.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/22402109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339.          Territo,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Methylation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Ur</w:t>
      </w:r>
      <w:r>
        <w:rPr>
          <w:sz w:val="18"/>
          <w:szCs w:val="18"/>
          <w:color w:val="231F20"/>
          <w:spacing w:val="-1"/>
        </w:rPr>
        <w:t>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Biomarkers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Test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Diagnosis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Upper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Tract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2022. 208: 570.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/35549312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340.          </w:t>
      </w:r>
      <w:r>
        <w:rPr>
          <w:sz w:val="18"/>
          <w:szCs w:val="18"/>
          <w:color w:val="231F20"/>
        </w:rPr>
        <w:t>Zhang</w:t>
      </w:r>
      <w:r>
        <w:rPr>
          <w:sz w:val="18"/>
          <w:szCs w:val="18"/>
          <w:color w:val="231F20"/>
          <w:spacing w:val="3"/>
        </w:rPr>
        <w:t>,  M.L.,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Cytopathol</w:t>
      </w:r>
      <w:r>
        <w:rPr>
          <w:sz w:val="18"/>
          <w:szCs w:val="18"/>
          <w:color w:val="231F20"/>
          <w:spacing w:val="7"/>
        </w:rPr>
        <w:t>, 2021. 129: 264.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/32897658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341.          </w:t>
      </w:r>
      <w:r>
        <w:rPr>
          <w:sz w:val="18"/>
          <w:szCs w:val="18"/>
          <w:color w:val="231F20"/>
          <w:position w:val="3"/>
        </w:rPr>
        <w:t>Chouhan</w:t>
      </w:r>
      <w:r>
        <w:rPr>
          <w:sz w:val="18"/>
          <w:szCs w:val="18"/>
          <w:color w:val="231F20"/>
          <w:spacing w:val="8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Urinalysis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Colon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Rectum</w:t>
      </w:r>
      <w:r>
        <w:rPr>
          <w:sz w:val="18"/>
          <w:szCs w:val="18"/>
          <w:color w:val="231F20"/>
          <w:spacing w:val="2"/>
        </w:rPr>
        <w:t>, 2022. 65: 40.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/34882627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342.          </w:t>
      </w:r>
      <w:r>
        <w:rPr>
          <w:sz w:val="18"/>
          <w:szCs w:val="18"/>
          <w:color w:val="231F20"/>
        </w:rPr>
        <w:t>Myrhoj</w:t>
      </w:r>
      <w:r>
        <w:rPr>
          <w:sz w:val="18"/>
          <w:szCs w:val="18"/>
          <w:color w:val="231F20"/>
          <w:spacing w:val="7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Lynch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syndrome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familial </w:t>
      </w:r>
      <w:r>
        <w:rPr>
          <w:sz w:val="18"/>
          <w:szCs w:val="18"/>
          <w:color w:val="231F20"/>
        </w:rPr>
        <w:t>colorectal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2008. 7: 303.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/18389386</w:t>
        </w:r>
      </w:hyperlink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2" w:line="195" w:lineRule="auto"/>
        <w:rPr>
          <w:sz w:val="18"/>
          <w:szCs w:val="18"/>
        </w:rPr>
      </w:pPr>
      <w:r>
        <w:pict>
          <v:shape id="_x0000_s246" style="position:absolute;margin-left:23.5706pt;margin-top:2.97019pt;mso-position-vertical-relative:text;mso-position-horizontal-relative:text;width:259.95pt;height:8.7pt;z-index:25330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UPPER URINARY TRACT UROTHELIAL CARCINOMA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r>
        <w:drawing>
          <wp:anchor distT="0" distB="0" distL="0" distR="0" simplePos="0" relativeHeight="253362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343243</wp:posOffset>
            </wp:positionV>
            <wp:extent cx="197999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32" w:id="124"/>
      <w:bookmarkEnd w:id="124"/>
      <w:bookmarkStart w:name="bookmark108" w:id="125"/>
      <w:bookmarkEnd w:id="125"/>
      <w:r>
        <w:rPr>
          <w:sz w:val="36"/>
          <w:szCs w:val="36"/>
          <w:b/>
          <w:bCs/>
          <w:color w:val="231F20"/>
          <w:spacing w:val="-26"/>
        </w:rPr>
        <w:t>10.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1141" w:right="480" w:hanging="5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members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working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disclosure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statements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relationships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"/>
        </w:rPr>
        <w:t>urce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interest.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</w:t>
      </w:r>
      <w:r>
        <w:rPr>
          <w:sz w:val="18"/>
          <w:szCs w:val="18"/>
          <w:color w:val="231F20"/>
          <w:spacing w:val="2"/>
        </w:rPr>
        <w:t>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Association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website:</w:t>
      </w:r>
      <w:r>
        <w:rPr>
          <w:sz w:val="18"/>
          <w:szCs w:val="18"/>
          <w:color w:val="231F20"/>
          <w:spacing w:val="31"/>
        </w:rPr>
        <w:t xml:space="preserve"> </w:t>
      </w:r>
      <w:hyperlink w:history="true" r:id="rId417">
        <w:r>
          <w:rPr>
            <w:sz w:val="18"/>
            <w:szCs w:val="18"/>
            <w:u w:val="single" w:color="auto"/>
            <w:color w:val="231F20"/>
            <w:spacing w:val="2"/>
          </w:rPr>
          <w:t>http://uroweb.org/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417">
        <w:r>
          <w:rPr>
            <w:sz w:val="18"/>
            <w:szCs w:val="18"/>
            <w:u w:val="single" w:color="auto"/>
            <w:color w:val="231F20"/>
          </w:rPr>
          <w:t>guideline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u w:val="single" w:color="auto"/>
            <w:color w:val="231F20"/>
          </w:rPr>
          <w:t>upper</w:t>
        </w:r>
        <w:r>
          <w:rPr>
            <w:sz w:val="18"/>
            <w:szCs w:val="18"/>
            <w:u w:val="single" w:color="auto"/>
            <w:color w:val="231F20"/>
            <w:spacing w:val="16"/>
          </w:rPr>
          <w:t>-</w:t>
        </w:r>
        <w:r>
          <w:rPr>
            <w:sz w:val="18"/>
            <w:szCs w:val="18"/>
            <w:u w:val="single" w:color="auto"/>
            <w:color w:val="231F20"/>
          </w:rPr>
          <w:t>urinary</w:t>
        </w:r>
        <w:r>
          <w:rPr>
            <w:sz w:val="18"/>
            <w:szCs w:val="18"/>
            <w:u w:val="single" w:color="auto"/>
            <w:color w:val="231F20"/>
            <w:spacing w:val="16"/>
          </w:rPr>
          <w:t>-</w:t>
        </w:r>
        <w:r>
          <w:rPr>
            <w:sz w:val="18"/>
            <w:szCs w:val="18"/>
            <w:u w:val="single" w:color="auto"/>
            <w:color w:val="231F20"/>
          </w:rPr>
          <w:t>tract</w:t>
        </w:r>
        <w:r>
          <w:rPr>
            <w:sz w:val="18"/>
            <w:szCs w:val="18"/>
            <w:u w:val="single" w:color="auto"/>
            <w:color w:val="231F20"/>
            <w:spacing w:val="16"/>
          </w:rPr>
          <w:t>-</w:t>
        </w:r>
        <w:r>
          <w:rPr>
            <w:sz w:val="18"/>
            <w:szCs w:val="18"/>
            <w:u w:val="single" w:color="auto"/>
            <w:color w:val="231F20"/>
          </w:rPr>
          <w:t>urothelial</w:t>
        </w:r>
        <w:r>
          <w:rPr>
            <w:sz w:val="18"/>
            <w:szCs w:val="18"/>
            <w:u w:val="single" w:color="auto"/>
            <w:color w:val="231F20"/>
            <w:spacing w:val="16"/>
          </w:rPr>
          <w:t>-</w:t>
        </w:r>
        <w:r>
          <w:rPr>
            <w:sz w:val="18"/>
            <w:szCs w:val="18"/>
            <w:u w:val="single" w:color="auto"/>
            <w:color w:val="231F20"/>
          </w:rPr>
          <w:t>cell</w:t>
        </w:r>
        <w:r>
          <w:rPr>
            <w:sz w:val="18"/>
            <w:szCs w:val="18"/>
            <w:u w:val="single" w:color="auto"/>
            <w:color w:val="231F20"/>
            <w:spacing w:val="16"/>
          </w:rPr>
          <w:t>-</w:t>
        </w:r>
        <w:r>
          <w:rPr>
            <w:sz w:val="18"/>
            <w:szCs w:val="18"/>
            <w:u w:val="single" w:color="auto"/>
            <w:color w:val="231F20"/>
          </w:rPr>
          <w:t>carcinoma</w:t>
        </w:r>
        <w:r>
          <w:rPr>
            <w:sz w:val="18"/>
            <w:szCs w:val="18"/>
            <w:u w:val="single" w:color="auto"/>
            <w:color w:val="231F20"/>
            <w:spacing w:val="16"/>
          </w:rPr>
          <w:t>/</w:t>
        </w:r>
        <w:r>
          <w:rPr>
            <w:sz w:val="18"/>
            <w:szCs w:val="18"/>
            <w:color w:val="231F20"/>
            <w:spacing w:val="16"/>
          </w:rPr>
          <w:t>.</w:t>
        </w:r>
      </w:hyperlink>
    </w:p>
    <w:p>
      <w:pPr>
        <w:pStyle w:val="BodyText"/>
        <w:ind w:left="1140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guidelines document was developed with the financial support of the European Association of Urology.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external sources of funding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support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organisation,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limited to administrative assistance and travel and meeting expenses.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honoraria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reimbursements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109" w:id="126"/>
      <w:bookmarkEnd w:id="126"/>
      <w:r>
        <w:rPr>
          <w:sz w:val="36"/>
          <w:szCs w:val="36"/>
          <w:b/>
          <w:bCs/>
          <w:color w:val="231F20"/>
          <w:spacing w:val="-30"/>
        </w:rPr>
        <w:t>11.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1140" w:right="481" w:hanging="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Arnhem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14"/>
        </w:rPr>
        <w:t>: </w:t>
      </w:r>
      <w:hyperlink w:history="true" r:id="rId417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guidelines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compilations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all</w:t>
        </w:r>
        <w:r>
          <w:rPr>
            <w:sz w:val="18"/>
            <w:szCs w:val="18"/>
            <w:u w:val="single" w:color="auto"/>
            <w:color w:val="231F20"/>
            <w:spacing w:val="14"/>
          </w:rPr>
          <w:t>-</w:t>
        </w:r>
        <w:r>
          <w:rPr>
            <w:sz w:val="18"/>
            <w:szCs w:val="18"/>
            <w:u w:val="single" w:color="auto"/>
            <w:color w:val="231F20"/>
          </w:rPr>
          <w:t>guidelines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417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197" w:lineRule="auto"/>
        <w:rPr>
          <w:sz w:val="14"/>
          <w:szCs w:val="14"/>
        </w:rPr>
      </w:pPr>
      <w:r>
        <w:pict>
          <v:shape id="_x0000_s248" style="position:absolute;margin-left:224.419pt;margin-top:2.96936pt;mso-position-vertical-relative:text;mso-position-horizontal-relative:text;width:193.8pt;height:8.7pt;z-index:253361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UPPER URINARY TRACT UROTHELIAL CARCINOMA - LIMITED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6"/>
        </w:rPr>
        <w:t>50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UPDATE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6"/>
        </w:rPr>
        <w:t xml:space="preserve"> 2024</w:t>
      </w:r>
    </w:p>
    <w:sectPr>
      <w:pgSz w:w="11906" w:h="16838"/>
      <w:pgMar w:top="400" w:right="1785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www.ncbi.nlm.nih.gov/pubmed/24743514" TargetMode="External"/><Relationship Id="rId98" Type="http://schemas.openxmlformats.org/officeDocument/2006/relationships/hyperlink" Target="https://www.ncbi.nlm.nih.gov/pubmed/10841870" TargetMode="External"/><Relationship Id="rId97" Type="http://schemas.openxmlformats.org/officeDocument/2006/relationships/hyperlink" Target="https://www.ncbi.nlm.nih.gov/pubmed/22493262" TargetMode="External"/><Relationship Id="rId96" Type="http://schemas.openxmlformats.org/officeDocument/2006/relationships/hyperlink" Target="https://www.ncbi.nlm.nih.gov/pubmed/22071594" TargetMode="External"/><Relationship Id="rId95" Type="http://schemas.openxmlformats.org/officeDocument/2006/relationships/hyperlink" Target="https://www.ncbi.nlm.nih.gov/pubmed/27237586" TargetMode="External"/><Relationship Id="rId94" Type="http://schemas.openxmlformats.org/officeDocument/2006/relationships/hyperlink" Target="https://www.ncbi.nlm.nih.gov/pubmed/12495362" TargetMode="External"/><Relationship Id="rId93" Type="http://schemas.openxmlformats.org/officeDocument/2006/relationships/hyperlink" Target="https://www.ncbi.nlm.nih.gov/pubmed/21822318" TargetMode="External"/><Relationship Id="rId92" Type="http://schemas.openxmlformats.org/officeDocument/2006/relationships/hyperlink" Target="https://www.ncbi.nlm.nih.gov/pubmed/23238808" TargetMode="External"/><Relationship Id="rId91" Type="http://schemas.openxmlformats.org/officeDocument/2006/relationships/hyperlink" Target="https://www.ncbi.nlm.nih.gov/pubmed/29228305" TargetMode="External"/><Relationship Id="rId90" Type="http://schemas.openxmlformats.org/officeDocument/2006/relationships/hyperlink" Target="https://www.ncbi.nlm.nih.gov/pubmed/23810104" TargetMode="External"/><Relationship Id="rId9" Type="http://schemas.openxmlformats.org/officeDocument/2006/relationships/image" Target="media/image7.png"/><Relationship Id="rId89" Type="http://schemas.openxmlformats.org/officeDocument/2006/relationships/hyperlink" Target="https://www.ncbi.nlm.nih.gov/pubmed/1728398" TargetMode="External"/><Relationship Id="rId88" Type="http://schemas.openxmlformats.org/officeDocument/2006/relationships/hyperlink" Target="https://link.springer.com/chapter/10.1007/978-1-4939-1501-9_1" TargetMode="External"/><Relationship Id="rId87" Type="http://schemas.openxmlformats.org/officeDocument/2006/relationships/hyperlink" Target="https://www.ncbi.nlm.nih.gov/pubmed/19689473" TargetMode="External"/><Relationship Id="rId86" Type="http://schemas.openxmlformats.org/officeDocument/2006/relationships/hyperlink" Target="https://www.ncbi.nlm.nih.gov/pubmed/21814316" TargetMode="External"/><Relationship Id="rId85" Type="http://schemas.openxmlformats.org/officeDocument/2006/relationships/hyperlink" Target="https://www.ncbi.nlm.nih.gov/pubmed/17428248" TargetMode="External"/><Relationship Id="rId84" Type="http://schemas.openxmlformats.org/officeDocument/2006/relationships/hyperlink" Target="https://www.ncbi.nlm.nih.gov/pubmed/29550096" TargetMode="External"/><Relationship Id="rId83" Type="http://schemas.openxmlformats.org/officeDocument/2006/relationships/hyperlink" Target="https://www.ncbi.nlm.nih.gov/pubmed/9508196" TargetMode="External"/><Relationship Id="rId82" Type="http://schemas.openxmlformats.org/officeDocument/2006/relationships/image" Target="media/image49.png"/><Relationship Id="rId81" Type="http://schemas.openxmlformats.org/officeDocument/2006/relationships/hyperlink" Target="https://www.ncbi.nlm.nih.gov/pubmed/8328123" TargetMode="External"/><Relationship Id="rId80" Type="http://schemas.openxmlformats.org/officeDocument/2006/relationships/hyperlink" Target="https://www.ncbi.nlm.nih.gov/pubmed/30352907" TargetMode="External"/><Relationship Id="rId8" Type="http://schemas.openxmlformats.org/officeDocument/2006/relationships/image" Target="media/image6.png"/><Relationship Id="rId79" Type="http://schemas.openxmlformats.org/officeDocument/2006/relationships/hyperlink" Target="https://www.ncbi.nlm.nih.gov/pubmed/20079965" TargetMode="External"/><Relationship Id="rId78" Type="http://schemas.openxmlformats.org/officeDocument/2006/relationships/hyperlink" Target="https://www.ncbi.nlm.nih.gov/pubmed/25488681" TargetMode="External"/><Relationship Id="rId77" Type="http://schemas.openxmlformats.org/officeDocument/2006/relationships/hyperlink" Target="https://www.ncbi.nlm.nih.gov/pubmed/27887951" TargetMode="External"/><Relationship Id="rId76" Type="http://schemas.openxmlformats.org/officeDocument/2006/relationships/hyperlink" Target="https://www.ncbi.nlm.nih.gov/pubmed/22552732" TargetMode="External"/><Relationship Id="rId75" Type="http://schemas.openxmlformats.org/officeDocument/2006/relationships/hyperlink" Target="https://www.ncbi.nlm.nih.gov/pubmed/23023150" TargetMode="External"/><Relationship Id="rId74" Type="http://schemas.openxmlformats.org/officeDocument/2006/relationships/hyperlink" Target="https://www.ncbi.nlm.nih.gov/pubmed/33690922" TargetMode="External"/><Relationship Id="rId73" Type="http://schemas.openxmlformats.org/officeDocument/2006/relationships/hyperlink" Target="https://www.ncbi.nlm.nih.gov/pubmed/29506950" TargetMode="External"/><Relationship Id="rId72" Type="http://schemas.openxmlformats.org/officeDocument/2006/relationships/hyperlink" Target="https://www.ncbi.nlm.nih.gov/pubmed/33153919" TargetMode="External"/><Relationship Id="rId71" Type="http://schemas.openxmlformats.org/officeDocument/2006/relationships/hyperlink" Target="https://www.ncbi.nlm.nih.gov/pubmed/36445373" TargetMode="External"/><Relationship Id="rId70" Type="http://schemas.openxmlformats.org/officeDocument/2006/relationships/hyperlink" Target="https://www.ncbi.nlm.nih.gov/pubmed/36680312" TargetMode="External"/><Relationship Id="rId7" Type="http://schemas.openxmlformats.org/officeDocument/2006/relationships/image" Target="media/image5.png"/><Relationship Id="rId69" Type="http://schemas.openxmlformats.org/officeDocument/2006/relationships/hyperlink" Target="https://www.ncbi.nlm.nih.gov/pubmed/19156917" TargetMode="External"/><Relationship Id="rId68" Type="http://schemas.openxmlformats.org/officeDocument/2006/relationships/hyperlink" Target="https://www.ncbi.nlm.nih.gov/pubmed/35393159" TargetMode="External"/><Relationship Id="rId67" Type="http://schemas.openxmlformats.org/officeDocument/2006/relationships/hyperlink" Target="https://www.ncbi.nlm.nih.gov/pubmed/34009177" TargetMode="External"/><Relationship Id="rId66" Type="http://schemas.openxmlformats.org/officeDocument/2006/relationships/hyperlink" Target="https://www.ncbi.nlm.nih.gov/pubmed/20886219" TargetMode="External"/><Relationship Id="rId65" Type="http://schemas.openxmlformats.org/officeDocument/2006/relationships/hyperlink" Target="https://www.ncbi.nlm.nih.gov/pubmed/33420812" TargetMode="External"/><Relationship Id="rId64" Type="http://schemas.openxmlformats.org/officeDocument/2006/relationships/hyperlink" Target="https://www.ncbi.nlm.nih.gov/pubmed/27604375" TargetMode="External"/><Relationship Id="rId63" Type="http://schemas.openxmlformats.org/officeDocument/2006/relationships/image" Target="media/image48.png"/><Relationship Id="rId62" Type="http://schemas.openxmlformats.org/officeDocument/2006/relationships/hyperlink" Target="https://www.ncbi.nlm.nih.gov/pubmed/36633525" TargetMode="External"/><Relationship Id="rId61" Type="http://schemas.openxmlformats.org/officeDocument/2006/relationships/hyperlink" Target="https://www.ncbi.nlm.nih.gov/pubmed/18467413" TargetMode="External"/><Relationship Id="rId60" Type="http://schemas.openxmlformats.org/officeDocument/2006/relationships/hyperlink" Target="http://www.cebm.net/index.aspx?o=1025" TargetMode="External"/><Relationship Id="rId6" Type="http://schemas.openxmlformats.org/officeDocument/2006/relationships/image" Target="media/image4.png"/><Relationship Id="rId59" Type="http://schemas.openxmlformats.org/officeDocument/2006/relationships/hyperlink" Target="https://www.ncbi.nlm.nih.gov/pubmed/32593530" TargetMode="External"/><Relationship Id="rId58" Type="http://schemas.openxmlformats.org/officeDocument/2006/relationships/hyperlink" Target="https://uroweb.org/guidelines/primary-urethral-carcinoma" TargetMode="External"/><Relationship Id="rId57" Type="http://schemas.openxmlformats.org/officeDocument/2006/relationships/hyperlink" Target="https://uroweb.org/guidelines/muscle-invasive-and-metastatic-bladder-cancer" TargetMode="External"/><Relationship Id="rId56" Type="http://schemas.openxmlformats.org/officeDocument/2006/relationships/hyperlink" Target="https://uroweb.org/guidelines/non-muscle-invasive-bladder-cancer" TargetMode="External"/><Relationship Id="rId55" Type="http://schemas.openxmlformats.org/officeDocument/2006/relationships/image" Target="media/image47.png"/><Relationship Id="rId54" Type="http://schemas.openxmlformats.org/officeDocument/2006/relationships/image" Target="media/image46.png"/><Relationship Id="rId53" Type="http://schemas.openxmlformats.org/officeDocument/2006/relationships/image" Target="media/image45.png"/><Relationship Id="rId52" Type="http://schemas.openxmlformats.org/officeDocument/2006/relationships/image" Target="media/image44.png"/><Relationship Id="rId51" Type="http://schemas.openxmlformats.org/officeDocument/2006/relationships/image" Target="media/image43.png"/><Relationship Id="rId50" Type="http://schemas.openxmlformats.org/officeDocument/2006/relationships/image" Target="media/image42.png"/><Relationship Id="rId5" Type="http://schemas.openxmlformats.org/officeDocument/2006/relationships/header" Target="header2.xml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0" Type="http://schemas.openxmlformats.org/officeDocument/2006/relationships/fontTable" Target="fontTable.xml"/><Relationship Id="rId42" Type="http://schemas.openxmlformats.org/officeDocument/2006/relationships/image" Target="media/image34.png"/><Relationship Id="rId419" Type="http://schemas.openxmlformats.org/officeDocument/2006/relationships/styles" Target="styles.xml"/><Relationship Id="rId418" Type="http://schemas.openxmlformats.org/officeDocument/2006/relationships/settings" Target="settings.xml"/><Relationship Id="rId417" Type="http://schemas.openxmlformats.org/officeDocument/2006/relationships/hyperlink" Target="http://uroweb.org/guidelines/compilations-of-all-guidelines/Referencestoindividualguidelinesshouldbestructuredinthefollowingway:" TargetMode="External"/><Relationship Id="rId416" Type="http://schemas.openxmlformats.org/officeDocument/2006/relationships/image" Target="media/image67.png"/><Relationship Id="rId415" Type="http://schemas.openxmlformats.org/officeDocument/2006/relationships/hyperlink" Target="https://www.ncbi.nlm.nih.gov/pubmed/18389386" TargetMode="External"/><Relationship Id="rId414" Type="http://schemas.openxmlformats.org/officeDocument/2006/relationships/hyperlink" Target="https://www.ncbi.nlm.nih.gov/pubmed/34882627" TargetMode="External"/><Relationship Id="rId413" Type="http://schemas.openxmlformats.org/officeDocument/2006/relationships/hyperlink" Target="https://www.ncbi.nlm.nih.gov/pubmed/32897658" TargetMode="External"/><Relationship Id="rId412" Type="http://schemas.openxmlformats.org/officeDocument/2006/relationships/hyperlink" Target="https://www.ncbi.nlm.nih.gov/pubmed/35549312" TargetMode="External"/><Relationship Id="rId411" Type="http://schemas.openxmlformats.org/officeDocument/2006/relationships/hyperlink" Target="https://www.ncbi.nlm.nih.gov/pubmed/22402109" TargetMode="External"/><Relationship Id="rId410" Type="http://schemas.openxmlformats.org/officeDocument/2006/relationships/hyperlink" Target="https://www.ncbi.nlm.nih.gov/pubmed/32157621" TargetMode="External"/><Relationship Id="rId41" Type="http://schemas.openxmlformats.org/officeDocument/2006/relationships/image" Target="media/image33.png"/><Relationship Id="rId409" Type="http://schemas.openxmlformats.org/officeDocument/2006/relationships/hyperlink" Target="https://www.ncbi.nlm.nih.gov/pubmed/20229233" TargetMode="External"/><Relationship Id="rId408" Type="http://schemas.openxmlformats.org/officeDocument/2006/relationships/hyperlink" Target="https://www.ncbi.nlm.nih.gov/pubmed/27233780" TargetMode="External"/><Relationship Id="rId407" Type="http://schemas.openxmlformats.org/officeDocument/2006/relationships/hyperlink" Target="https://www.ncbi.nlm.nih.gov/pubmed/23883372" TargetMode="External"/><Relationship Id="rId406" Type="http://schemas.openxmlformats.org/officeDocument/2006/relationships/hyperlink" Target="https://www.ncbi.nlm.nih.gov/pubmed/35504834" TargetMode="External"/><Relationship Id="rId405" Type="http://schemas.openxmlformats.org/officeDocument/2006/relationships/hyperlink" Target="https://www.ncbi.nlm.nih.gov/pubmed/28634017" TargetMode="External"/><Relationship Id="rId404" Type="http://schemas.openxmlformats.org/officeDocument/2006/relationships/hyperlink" Target="https://www.ncbi.nlm.nih.gov/pubmed/16406872" TargetMode="External"/><Relationship Id="rId403" Type="http://schemas.openxmlformats.org/officeDocument/2006/relationships/hyperlink" Target="https://www.ncbi.nlm.nih.gov/pubmed/10720851" TargetMode="External"/><Relationship Id="rId402" Type="http://schemas.openxmlformats.org/officeDocument/2006/relationships/hyperlink" Target="https://www.ncbi.nlm.nih.gov/pubmed/32085986" TargetMode="External"/><Relationship Id="rId401" Type="http://schemas.openxmlformats.org/officeDocument/2006/relationships/hyperlink" Target="https://www.ncbi.nlm.nih.gov/pubmed/28988653" TargetMode="External"/><Relationship Id="rId400" Type="http://schemas.openxmlformats.org/officeDocument/2006/relationships/hyperlink" Target="https://www.ncbi.nlm.nih.gov/pubmed/19058907" TargetMode="External"/><Relationship Id="rId40" Type="http://schemas.openxmlformats.org/officeDocument/2006/relationships/image" Target="media/image32.png"/><Relationship Id="rId4" Type="http://schemas.openxmlformats.org/officeDocument/2006/relationships/image" Target="media/image3.png"/><Relationship Id="rId399" Type="http://schemas.openxmlformats.org/officeDocument/2006/relationships/hyperlink" Target="https://www.ncbi.nlm.nih.gov/pubmed/17367917" TargetMode="External"/><Relationship Id="rId398" Type="http://schemas.openxmlformats.org/officeDocument/2006/relationships/hyperlink" Target="https://www.ncbi.nlm.nih.gov/pubmed/14665863" TargetMode="External"/><Relationship Id="rId397" Type="http://schemas.openxmlformats.org/officeDocument/2006/relationships/image" Target="media/image66.png"/><Relationship Id="rId396" Type="http://schemas.openxmlformats.org/officeDocument/2006/relationships/hyperlink" Target="https://www.ncbi.nlm.nih.gov/pubmed/31005472" TargetMode="External"/><Relationship Id="rId395" Type="http://schemas.openxmlformats.org/officeDocument/2006/relationships/hyperlink" Target="https://www.ncbi.nlm.nih.gov/pubmed/29500709" TargetMode="External"/><Relationship Id="rId394" Type="http://schemas.openxmlformats.org/officeDocument/2006/relationships/hyperlink" Target="https://www.ncbi.nlm.nih.gov/pubmed/34647688" TargetMode="External"/><Relationship Id="rId393" Type="http://schemas.openxmlformats.org/officeDocument/2006/relationships/hyperlink" Target="https://www.ncbi.nlm.nih.gov/pubmed/31307962" TargetMode="External"/><Relationship Id="rId392" Type="http://schemas.openxmlformats.org/officeDocument/2006/relationships/hyperlink" Target="https://www.ncbi.nlm.nih.gov/pubmed/27912971" TargetMode="External"/><Relationship Id="rId391" Type="http://schemas.openxmlformats.org/officeDocument/2006/relationships/hyperlink" Target="https://www.ncbi.nlm.nih.gov/pubmed/33929895" TargetMode="External"/><Relationship Id="rId390" Type="http://schemas.openxmlformats.org/officeDocument/2006/relationships/hyperlink" Target="https://www.ncbi.nlm.nih.gov/pubmed/33577729" TargetMode="External"/><Relationship Id="rId39" Type="http://schemas.openxmlformats.org/officeDocument/2006/relationships/image" Target="media/image31.png"/><Relationship Id="rId389" Type="http://schemas.openxmlformats.org/officeDocument/2006/relationships/hyperlink" Target="https://www.ncbi.nlm.nih.gov/pubmed/33991512" TargetMode="External"/><Relationship Id="rId388" Type="http://schemas.openxmlformats.org/officeDocument/2006/relationships/hyperlink" Target="https://www.ncbi.nlm.nih.gov/pubmed/33668859" TargetMode="External"/><Relationship Id="rId387" Type="http://schemas.openxmlformats.org/officeDocument/2006/relationships/hyperlink" Target="https://www.ncbi.nlm.nih.gov/pubmed/37870920" TargetMode="External"/><Relationship Id="rId386" Type="http://schemas.openxmlformats.org/officeDocument/2006/relationships/hyperlink" Target="https://www.ncbi.nlm.nih.gov/pubmed/31340094" TargetMode="External"/><Relationship Id="rId385" Type="http://schemas.openxmlformats.org/officeDocument/2006/relationships/hyperlink" Target="https://www.ncbi.nlm.nih.gov/pubmed/29205200" TargetMode="External"/><Relationship Id="rId384" Type="http://schemas.openxmlformats.org/officeDocument/2006/relationships/hyperlink" Target="https://www.ncbi.nlm.nih.gov/pubmed/31100038" TargetMode="External"/><Relationship Id="rId383" Type="http://schemas.openxmlformats.org/officeDocument/2006/relationships/hyperlink" Target="https://www.ncbi.nlm.nih.gov/pubmed/28817753" TargetMode="External"/><Relationship Id="rId382" Type="http://schemas.openxmlformats.org/officeDocument/2006/relationships/hyperlink" Target="https://www.ncbi.nlm.nih.gov/pubmed/28375787" TargetMode="External"/><Relationship Id="rId381" Type="http://schemas.openxmlformats.org/officeDocument/2006/relationships/hyperlink" Target="https://www.ncbi.nlm.nih.gov/pubmed/29217288" TargetMode="External"/><Relationship Id="rId380" Type="http://schemas.openxmlformats.org/officeDocument/2006/relationships/image" Target="media/image65.png"/><Relationship Id="rId38" Type="http://schemas.openxmlformats.org/officeDocument/2006/relationships/image" Target="media/image30.png"/><Relationship Id="rId379" Type="http://schemas.openxmlformats.org/officeDocument/2006/relationships/hyperlink" Target="https://www.ncbi.nlm.nih.gov/pubmed/28131785" TargetMode="External"/><Relationship Id="rId378" Type="http://schemas.openxmlformats.org/officeDocument/2006/relationships/hyperlink" Target="https://www.ncbi.nlm.nih.gov/pubmed/29268948" TargetMode="External"/><Relationship Id="rId377" Type="http://schemas.openxmlformats.org/officeDocument/2006/relationships/hyperlink" Target="https://www.ncbi.nlm.nih.gov/pubmed/28212060" TargetMode="External"/><Relationship Id="rId376" Type="http://schemas.openxmlformats.org/officeDocument/2006/relationships/hyperlink" Target="https://www.ncbi.nlm.nih.gov/pubmed/27939400" TargetMode="External"/><Relationship Id="rId375" Type="http://schemas.openxmlformats.org/officeDocument/2006/relationships/hyperlink" Target="https://www.ncbi.nlm.nih.gov/pubmed/32552471" TargetMode="External"/><Relationship Id="rId374" Type="http://schemas.openxmlformats.org/officeDocument/2006/relationships/hyperlink" Target="https://www.ncbi.nlm.nih.gov/pubmed/32271672" TargetMode="External"/><Relationship Id="rId373" Type="http://schemas.openxmlformats.org/officeDocument/2006/relationships/hyperlink" Target="https://ascopubs.org/doi/abs/10.1200/JCO.2020.38.18_suppl.LBA1" TargetMode="External"/><Relationship Id="rId372" Type="http://schemas.openxmlformats.org/officeDocument/2006/relationships/hyperlink" Target="https://www.ncbi.nlm.nih.gov/pubmed/35039230" TargetMode="External"/><Relationship Id="rId371" Type="http://schemas.openxmlformats.org/officeDocument/2006/relationships/hyperlink" Target="https://www.ncbi.nlm.nih.gov/pubmed/22162575" TargetMode="External"/><Relationship Id="rId370" Type="http://schemas.openxmlformats.org/officeDocument/2006/relationships/hyperlink" Target="https://www.ncbi.nlm.nih.gov/pubmed/37870949" TargetMode="External"/><Relationship Id="rId37" Type="http://schemas.openxmlformats.org/officeDocument/2006/relationships/image" Target="media/image29.png"/><Relationship Id="rId369" Type="http://schemas.openxmlformats.org/officeDocument/2006/relationships/hyperlink" Target="https://www.ncbi.nlm.nih.gov/pubmed/32971005" TargetMode="External"/><Relationship Id="rId368" Type="http://schemas.openxmlformats.org/officeDocument/2006/relationships/hyperlink" Target="https://www.ncbi.nlm.nih.gov/pubmed/32416780" TargetMode="External"/><Relationship Id="rId367" Type="http://schemas.openxmlformats.org/officeDocument/2006/relationships/hyperlink" Target="https://www.ncbi.nlm.nih.gov/pubmed/34051178" TargetMode="External"/><Relationship Id="rId366" Type="http://schemas.openxmlformats.org/officeDocument/2006/relationships/hyperlink" Target="https://www.ncbi.nlm.nih.gov/pubmed/34804847" TargetMode="External"/><Relationship Id="rId365" Type="http://schemas.openxmlformats.org/officeDocument/2006/relationships/hyperlink" Target="https://www.ncbi.nlm.nih.gov/pubmed/29158104" TargetMode="External"/><Relationship Id="rId364" Type="http://schemas.openxmlformats.org/officeDocument/2006/relationships/hyperlink" Target="https://www.ncbi.nlm.nih.gov/pubmed/34454822" TargetMode="External"/><Relationship Id="rId363" Type="http://schemas.openxmlformats.org/officeDocument/2006/relationships/hyperlink" Target="https://www.ncbi.nlm.nih.gov/pubmed/35623996" TargetMode="External"/><Relationship Id="rId362" Type="http://schemas.openxmlformats.org/officeDocument/2006/relationships/image" Target="media/image64.png"/><Relationship Id="rId361" Type="http://schemas.openxmlformats.org/officeDocument/2006/relationships/hyperlink" Target="https://www.ncbi.nlm.nih.gov/pubmed/32945632" TargetMode="External"/><Relationship Id="rId360" Type="http://schemas.openxmlformats.org/officeDocument/2006/relationships/hyperlink" Target="https://www.ncbi.nlm.nih.gov/pubmed/31255542" TargetMode="External"/><Relationship Id="rId36" Type="http://schemas.openxmlformats.org/officeDocument/2006/relationships/image" Target="media/image28.png"/><Relationship Id="rId359" Type="http://schemas.openxmlformats.org/officeDocument/2006/relationships/hyperlink" Target="https://www.ncbi.nlm.nih.gov/pubmed/15371822" TargetMode="External"/><Relationship Id="rId358" Type="http://schemas.openxmlformats.org/officeDocument/2006/relationships/hyperlink" Target="https://www.ncbi.nlm.nih.gov/pubmed/27910890" TargetMode="External"/><Relationship Id="rId357" Type="http://schemas.openxmlformats.org/officeDocument/2006/relationships/hyperlink" Target="https://www.ncbi.nlm.nih.gov/pubmed/27466512" TargetMode="External"/><Relationship Id="rId356" Type="http://schemas.openxmlformats.org/officeDocument/2006/relationships/hyperlink" Target="https://www.ncbi.nlm.nih.gov/pubmed/34902554" TargetMode="External"/><Relationship Id="rId355" Type="http://schemas.openxmlformats.org/officeDocument/2006/relationships/hyperlink" Target="https://www.ema.europa.eu/en/documents/product-information/opdivo-epar-product-information_en.pdf" TargetMode="External"/><Relationship Id="rId354" Type="http://schemas.openxmlformats.org/officeDocument/2006/relationships/hyperlink" Target="https://www.ncbi.nlm.nih.gov/pubmed/34077643" TargetMode="External"/><Relationship Id="rId353" Type="http://schemas.openxmlformats.org/officeDocument/2006/relationships/hyperlink" Target="https://www.ncbi.nlm.nih.gov/pubmed/31748954" TargetMode="External"/><Relationship Id="rId352" Type="http://schemas.openxmlformats.org/officeDocument/2006/relationships/hyperlink" Target="https://www.ncbi.nlm.nih.gov/pubmed/20619530" TargetMode="External"/><Relationship Id="rId351" Type="http://schemas.openxmlformats.org/officeDocument/2006/relationships/hyperlink" Target="https://www.ncbi.nlm.nih.gov/pubmed/24314050" TargetMode="External"/><Relationship Id="rId350" Type="http://schemas.openxmlformats.org/officeDocument/2006/relationships/hyperlink" Target="https://www.ncbi.nlm.nih.gov/pubmed/23464979" TargetMode="External"/><Relationship Id="rId35" Type="http://schemas.openxmlformats.org/officeDocument/2006/relationships/image" Target="media/image27.png"/><Relationship Id="rId349" Type="http://schemas.openxmlformats.org/officeDocument/2006/relationships/hyperlink" Target="https://www.ncbi.nlm.nih.gov/pubmed/32145825" TargetMode="External"/><Relationship Id="rId348" Type="http://schemas.openxmlformats.org/officeDocument/2006/relationships/hyperlink" Target="https://www.ncbi.nlm.nih.gov/pubmed/31081198" TargetMode="External"/><Relationship Id="rId347" Type="http://schemas.openxmlformats.org/officeDocument/2006/relationships/hyperlink" Target="https://www.ncbi.nlm.nih.gov/pubmed/31594736" TargetMode="External"/><Relationship Id="rId346" Type="http://schemas.openxmlformats.org/officeDocument/2006/relationships/hyperlink" Target="https://www.ncbi.nlm.nih.gov/pubmed/32641241" TargetMode="External"/><Relationship Id="rId345" Type="http://schemas.openxmlformats.org/officeDocument/2006/relationships/hyperlink" Target="https://www.ncbi.nlm.nih.gov/pubmed/23948770" TargetMode="External"/><Relationship Id="rId344" Type="http://schemas.openxmlformats.org/officeDocument/2006/relationships/hyperlink" Target="https://www.ncbi.nlm.nih.gov/pubmed/31102534" TargetMode="External"/><Relationship Id="rId343" Type="http://schemas.openxmlformats.org/officeDocument/2006/relationships/image" Target="media/image63.png"/><Relationship Id="rId342" Type="http://schemas.openxmlformats.org/officeDocument/2006/relationships/hyperlink" Target="https://www.ncbi.nlm.nih.gov/pubmed/23460707" TargetMode="External"/><Relationship Id="rId341" Type="http://schemas.openxmlformats.org/officeDocument/2006/relationships/hyperlink" Target="https://www.ncbi.nlm.nih.gov/pubmed/21684068" TargetMode="External"/><Relationship Id="rId340" Type="http://schemas.openxmlformats.org/officeDocument/2006/relationships/hyperlink" Target="https://www.ncbi.nlm.nih.gov/pubmed/34147313" TargetMode="External"/><Relationship Id="rId34" Type="http://schemas.openxmlformats.org/officeDocument/2006/relationships/image" Target="media/image26.png"/><Relationship Id="rId339" Type="http://schemas.openxmlformats.org/officeDocument/2006/relationships/hyperlink" Target="https://www.ncbi.nlm.nih.gov/pubmed/32798146" TargetMode="External"/><Relationship Id="rId338" Type="http://schemas.openxmlformats.org/officeDocument/2006/relationships/hyperlink" Target="https://www.ncbi.nlm.nih.gov/pubmed/36603175" TargetMode="External"/><Relationship Id="rId337" Type="http://schemas.openxmlformats.org/officeDocument/2006/relationships/hyperlink" Target="https://www.ncbi.nlm.nih.gov/pubmed/31702432" TargetMode="External"/><Relationship Id="rId336" Type="http://schemas.openxmlformats.org/officeDocument/2006/relationships/hyperlink" Target="https://www.ncbi.nlm.nih.gov/pubmed/24633966" TargetMode="External"/><Relationship Id="rId335" Type="http://schemas.openxmlformats.org/officeDocument/2006/relationships/hyperlink" Target="https://www.ncbi.nlm.nih.gov/pubmed/28753881" TargetMode="External"/><Relationship Id="rId334" Type="http://schemas.openxmlformats.org/officeDocument/2006/relationships/hyperlink" Target="https://www.ncbi.nlm.nih.gov/pubmed/29254181" TargetMode="External"/><Relationship Id="rId333" Type="http://schemas.openxmlformats.org/officeDocument/2006/relationships/hyperlink" Target="https://www.ncbi.nlm.nih.gov/pubmed/30217764" TargetMode="External"/><Relationship Id="rId332" Type="http://schemas.openxmlformats.org/officeDocument/2006/relationships/hyperlink" Target="https://www.ncbi.nlm.nih.gov/pubmed/30930207" TargetMode="External"/><Relationship Id="rId331" Type="http://schemas.openxmlformats.org/officeDocument/2006/relationships/hyperlink" Target="https://www.ncbi.nlm.nih.gov/pubmed/29307680" TargetMode="External"/><Relationship Id="rId330" Type="http://schemas.openxmlformats.org/officeDocument/2006/relationships/hyperlink" Target="https://www.ncbi.nlm.nih.gov/pubmed/20564621" TargetMode="External"/><Relationship Id="rId33" Type="http://schemas.openxmlformats.org/officeDocument/2006/relationships/image" Target="media/image25.png"/><Relationship Id="rId329" Type="http://schemas.openxmlformats.org/officeDocument/2006/relationships/hyperlink" Target="https://www.ncbi.nlm.nih.gov/pubmed/36358870" TargetMode="External"/><Relationship Id="rId328" Type="http://schemas.openxmlformats.org/officeDocument/2006/relationships/hyperlink" Target="https://www.ncbi.nlm.nih.gov/pubmed/24754341" TargetMode="External"/><Relationship Id="rId327" Type="http://schemas.openxmlformats.org/officeDocument/2006/relationships/hyperlink" Target="https://www.ncbi.nlm.nih.gov/pubmed/26094807" TargetMode="External"/><Relationship Id="rId326" Type="http://schemas.openxmlformats.org/officeDocument/2006/relationships/hyperlink" Target="https://www.ncbi.nlm.nih.gov/pubmed/23253960" TargetMode="External"/><Relationship Id="rId325" Type="http://schemas.openxmlformats.org/officeDocument/2006/relationships/image" Target="media/image62.png"/><Relationship Id="rId324" Type="http://schemas.openxmlformats.org/officeDocument/2006/relationships/hyperlink" Target="https://www.ncbi.nlm.nih.gov/pubmed/27816402" TargetMode="External"/><Relationship Id="rId323" Type="http://schemas.openxmlformats.org/officeDocument/2006/relationships/hyperlink" Target="https://www.ncbi.nlm.nih.gov/pubmed/28152158" TargetMode="External"/><Relationship Id="rId322" Type="http://schemas.openxmlformats.org/officeDocument/2006/relationships/hyperlink" Target="https://www.ncbi.nlm.nih.gov/pubmed/28247066" TargetMode="External"/><Relationship Id="rId321" Type="http://schemas.openxmlformats.org/officeDocument/2006/relationships/hyperlink" Target="https://www.ncbi.nlm.nih.gov/pubmed/29066013" TargetMode="External"/><Relationship Id="rId320" Type="http://schemas.openxmlformats.org/officeDocument/2006/relationships/hyperlink" Target="https://www.ncbi.nlm.nih.gov/pubmed/30334174" TargetMode="External"/><Relationship Id="rId32" Type="http://schemas.openxmlformats.org/officeDocument/2006/relationships/image" Target="media/image24.png"/><Relationship Id="rId319" Type="http://schemas.openxmlformats.org/officeDocument/2006/relationships/hyperlink" Target="https://www.ncbi.nlm.nih.gov/pubmed/29158169" TargetMode="External"/><Relationship Id="rId318" Type="http://schemas.openxmlformats.org/officeDocument/2006/relationships/hyperlink" Target="https://www.ncbi.nlm.nih.gov/pubmed/20812922" TargetMode="External"/><Relationship Id="rId317" Type="http://schemas.openxmlformats.org/officeDocument/2006/relationships/hyperlink" Target="https://www.ncbi.nlm.nih.gov/pubmed/21070580" TargetMode="External"/><Relationship Id="rId316" Type="http://schemas.openxmlformats.org/officeDocument/2006/relationships/hyperlink" Target="https://www.ncbi.nlm.nih.gov/pubmed/24070577" TargetMode="External"/><Relationship Id="rId315" Type="http://schemas.openxmlformats.org/officeDocument/2006/relationships/hyperlink" Target="https://www.ncbi.nlm.nih.gov/pubmed/22579047" TargetMode="External"/><Relationship Id="rId314" Type="http://schemas.openxmlformats.org/officeDocument/2006/relationships/hyperlink" Target="https://www.ncbi.nlm.nih.gov/pubmed/36900201" TargetMode="External"/><Relationship Id="rId313" Type="http://schemas.openxmlformats.org/officeDocument/2006/relationships/hyperlink" Target="https://www.ncbi.nlm.nih.gov/pubmed/26192256" TargetMode="External"/><Relationship Id="rId312" Type="http://schemas.openxmlformats.org/officeDocument/2006/relationships/hyperlink" Target="https://www.ncbi.nlm.nih.gov/pubmed/28537436" TargetMode="External"/><Relationship Id="rId311" Type="http://schemas.openxmlformats.org/officeDocument/2006/relationships/hyperlink" Target="https://www.ncbi.nlm.nih.gov/pubmed/29948423" TargetMode="External"/><Relationship Id="rId310" Type="http://schemas.openxmlformats.org/officeDocument/2006/relationships/hyperlink" Target="https://www.ncbi.nlm.nih.gov/pubmed/37025468" TargetMode="External"/><Relationship Id="rId31" Type="http://schemas.openxmlformats.org/officeDocument/2006/relationships/image" Target="media/image23.png"/><Relationship Id="rId309" Type="http://schemas.openxmlformats.org/officeDocument/2006/relationships/hyperlink" Target="https://www.ncbi.nlm.nih.gov/pubmed/35992849" TargetMode="External"/><Relationship Id="rId308" Type="http://schemas.openxmlformats.org/officeDocument/2006/relationships/hyperlink" Target="https://www.ncbi.nlm.nih.gov/pubmed/35019760" TargetMode="External"/><Relationship Id="rId307" Type="http://schemas.openxmlformats.org/officeDocument/2006/relationships/image" Target="media/image61.png"/><Relationship Id="rId306" Type="http://schemas.openxmlformats.org/officeDocument/2006/relationships/hyperlink" Target="https://www.ncbi.nlm.nih.gov/pubmed/32891638" TargetMode="External"/><Relationship Id="rId305" Type="http://schemas.openxmlformats.org/officeDocument/2006/relationships/hyperlink" Target="https://www.ncbi.nlm.nih.gov/pubmed/22882743" TargetMode="External"/><Relationship Id="rId304" Type="http://schemas.openxmlformats.org/officeDocument/2006/relationships/hyperlink" Target="https://www.ncbi.nlm.nih.gov/pubmed/21691878" TargetMode="External"/><Relationship Id="rId303" Type="http://schemas.openxmlformats.org/officeDocument/2006/relationships/hyperlink" Target="https://www.ncbi.nlm.nih.gov/pubmed/22349569" TargetMode="External"/><Relationship Id="rId302" Type="http://schemas.openxmlformats.org/officeDocument/2006/relationships/hyperlink" Target="https://www.ncbi.nlm.nih.gov/pubmed/21078048" TargetMode="External"/><Relationship Id="rId301" Type="http://schemas.openxmlformats.org/officeDocument/2006/relationships/hyperlink" Target="https://www.ncbi.nlm.nih.gov/pubmed/20724065" TargetMode="External"/><Relationship Id="rId300" Type="http://schemas.openxmlformats.org/officeDocument/2006/relationships/hyperlink" Target="https://www.ncbi.nlm.nih.gov/pubmed/19560259" TargetMode="External"/><Relationship Id="rId30" Type="http://schemas.openxmlformats.org/officeDocument/2006/relationships/image" Target="media/image22.jpeg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29154042" TargetMode="External"/><Relationship Id="rId298" Type="http://schemas.openxmlformats.org/officeDocument/2006/relationships/hyperlink" Target="https://www.ncbi.nlm.nih.gov/pubmed/14501747" TargetMode="External"/><Relationship Id="rId297" Type="http://schemas.openxmlformats.org/officeDocument/2006/relationships/hyperlink" Target="https://www.ncbi.nlm.nih.gov/pubmed/19020880" TargetMode="External"/><Relationship Id="rId296" Type="http://schemas.openxmlformats.org/officeDocument/2006/relationships/hyperlink" Target="https://www.ncbi.nlm.nih.gov/pubmed/32164441" TargetMode="External"/><Relationship Id="rId295" Type="http://schemas.openxmlformats.org/officeDocument/2006/relationships/hyperlink" Target="https://www.ncbi.nlm.nih.gov/pubmed/30846387" TargetMode="External"/><Relationship Id="rId294" Type="http://schemas.openxmlformats.org/officeDocument/2006/relationships/hyperlink" Target="https://www.ncbi.nlm.nih.gov/pubmed/15711312" TargetMode="External"/><Relationship Id="rId293" Type="http://schemas.openxmlformats.org/officeDocument/2006/relationships/hyperlink" Target="https://www.ncbi.nlm.nih.gov/pubmed/29393701" TargetMode="External"/><Relationship Id="rId292" Type="http://schemas.openxmlformats.org/officeDocument/2006/relationships/hyperlink" Target="https://www.ncbi.nlm.nih.gov/pubmed/29480348" TargetMode="External"/><Relationship Id="rId291" Type="http://schemas.openxmlformats.org/officeDocument/2006/relationships/hyperlink" Target="https://www.ncbi.nlm.nih.gov/pubmed/11796281" TargetMode="External"/><Relationship Id="rId290" Type="http://schemas.openxmlformats.org/officeDocument/2006/relationships/hyperlink" Target="https://www.ncbi.nlm.nih.gov/pubmed/21807456" TargetMode="External"/><Relationship Id="rId29" Type="http://schemas.openxmlformats.org/officeDocument/2006/relationships/image" Target="media/image21.png"/><Relationship Id="rId289" Type="http://schemas.openxmlformats.org/officeDocument/2006/relationships/image" Target="media/image60.png"/><Relationship Id="rId288" Type="http://schemas.openxmlformats.org/officeDocument/2006/relationships/hyperlink" Target="https://www.ncbi.nlm.nih.gov/pubmed/34915741" TargetMode="External"/><Relationship Id="rId287" Type="http://schemas.openxmlformats.org/officeDocument/2006/relationships/hyperlink" Target="https://www.ncbi.nlm.nih.gov/pubmed/30170590" TargetMode="External"/><Relationship Id="rId286" Type="http://schemas.openxmlformats.org/officeDocument/2006/relationships/hyperlink" Target="https://www.ncbi.nlm.nih.gov/pubmed/17309555" TargetMode="External"/><Relationship Id="rId285" Type="http://schemas.openxmlformats.org/officeDocument/2006/relationships/hyperlink" Target="https://www.ncbi.nlm.nih.gov/pubmed/19615885" TargetMode="External"/><Relationship Id="rId284" Type="http://schemas.openxmlformats.org/officeDocument/2006/relationships/hyperlink" Target="https://www.ncbi.nlm.nih.gov/pubmed/22394612" TargetMode="External"/><Relationship Id="rId283" Type="http://schemas.openxmlformats.org/officeDocument/2006/relationships/hyperlink" Target="https://www.ncbi.nlm.nih.gov/pubmed/20171666" TargetMode="External"/><Relationship Id="rId282" Type="http://schemas.openxmlformats.org/officeDocument/2006/relationships/hyperlink" Target="https://www.ncbi.nlm.nih.gov/pubmed/16911852" TargetMode="External"/><Relationship Id="rId281" Type="http://schemas.openxmlformats.org/officeDocument/2006/relationships/hyperlink" Target="https://www.ncbi.nlm.nih.gov/pubmed/36463089" TargetMode="External"/><Relationship Id="rId280" Type="http://schemas.openxmlformats.org/officeDocument/2006/relationships/hyperlink" Target="https://www.ncbi.nlm.nih.gov/pubmed/27233931" TargetMode="External"/><Relationship Id="rId28" Type="http://schemas.openxmlformats.org/officeDocument/2006/relationships/image" Target="media/image20.png"/><Relationship Id="rId279" Type="http://schemas.openxmlformats.org/officeDocument/2006/relationships/hyperlink" Target="https://www.ncbi.nlm.nih.gov/pubmed/26699629" TargetMode="External"/><Relationship Id="rId278" Type="http://schemas.openxmlformats.org/officeDocument/2006/relationships/hyperlink" Target="https://www.ncbi.nlm.nih.gov/pubmed/20044752" TargetMode="External"/><Relationship Id="rId277" Type="http://schemas.openxmlformats.org/officeDocument/2006/relationships/hyperlink" Target="https://www.ncbi.nlm.nih.gov/pubmed/22471401" TargetMode="External"/><Relationship Id="rId276" Type="http://schemas.openxmlformats.org/officeDocument/2006/relationships/hyperlink" Target="https://www.ncbi.nlm.nih.gov/pubmed/22564677" TargetMode="External"/><Relationship Id="rId275" Type="http://schemas.openxmlformats.org/officeDocument/2006/relationships/hyperlink" Target="https://www.ncbi.nlm.nih.gov/pubmed/27477528" TargetMode="External"/><Relationship Id="rId274" Type="http://schemas.openxmlformats.org/officeDocument/2006/relationships/hyperlink" Target="https://www.ncbi.nlm.nih.gov/pubmed/29032580" TargetMode="External"/><Relationship Id="rId273" Type="http://schemas.openxmlformats.org/officeDocument/2006/relationships/hyperlink" Target="https://www.ncbi.nlm.nih.gov/pubmed/28621055" TargetMode="External"/><Relationship Id="rId272" Type="http://schemas.openxmlformats.org/officeDocument/2006/relationships/hyperlink" Target="https://www.ncbi.nlm.nih.gov/pubmed/34561545" TargetMode="External"/><Relationship Id="rId271" Type="http://schemas.openxmlformats.org/officeDocument/2006/relationships/image" Target="media/image59.png"/><Relationship Id="rId270" Type="http://schemas.openxmlformats.org/officeDocument/2006/relationships/hyperlink" Target="https://www.ncbi.nlm.nih.gov/pubmed/31643022" TargetMode="External"/><Relationship Id="rId27" Type="http://schemas.openxmlformats.org/officeDocument/2006/relationships/image" Target="media/image19.png"/><Relationship Id="rId269" Type="http://schemas.openxmlformats.org/officeDocument/2006/relationships/hyperlink" Target="https://www.ncbi.nlm.nih.gov/pubmed/31662711" TargetMode="External"/><Relationship Id="rId268" Type="http://schemas.openxmlformats.org/officeDocument/2006/relationships/hyperlink" Target="https://www.ncbi.nlm.nih.gov/pubmed/27670916" TargetMode="External"/><Relationship Id="rId267" Type="http://schemas.openxmlformats.org/officeDocument/2006/relationships/hyperlink" Target="https://www.ncbi.nlm.nih.gov/pubmed/23949152" TargetMode="External"/><Relationship Id="rId266" Type="http://schemas.openxmlformats.org/officeDocument/2006/relationships/hyperlink" Target="https://www.ncbi.nlm.nih.gov/pubmed/24447471" TargetMode="External"/><Relationship Id="rId265" Type="http://schemas.openxmlformats.org/officeDocument/2006/relationships/hyperlink" Target="https://www.ncbi.nlm.nih.gov/pubmed/22374463" TargetMode="External"/><Relationship Id="rId264" Type="http://schemas.openxmlformats.org/officeDocument/2006/relationships/hyperlink" Target="https://www.ncbi.nlm.nih.gov/pubmed/22284969" TargetMode="External"/><Relationship Id="rId263" Type="http://schemas.openxmlformats.org/officeDocument/2006/relationships/hyperlink" Target="https://www.ncbi.nlm.nih.gov/pubmed/33773965" TargetMode="External"/><Relationship Id="rId262" Type="http://schemas.openxmlformats.org/officeDocument/2006/relationships/hyperlink" Target="https://www.ncbi.nlm.nih.gov/pubmed/34053904" TargetMode="External"/><Relationship Id="rId261" Type="http://schemas.openxmlformats.org/officeDocument/2006/relationships/hyperlink" Target="https://www.ncbi.nlm.nih.gov/pubmed/34023164" TargetMode="External"/><Relationship Id="rId260" Type="http://schemas.openxmlformats.org/officeDocument/2006/relationships/hyperlink" Target="https://www.ncbi.nlm.nih.gov/pubmed/35034804" TargetMode="External"/><Relationship Id="rId26" Type="http://schemas.openxmlformats.org/officeDocument/2006/relationships/image" Target="media/image18.png"/><Relationship Id="rId259" Type="http://schemas.openxmlformats.org/officeDocument/2006/relationships/hyperlink" Target="https://www.ncbi.nlm.nih.gov/pubmed/20620397" TargetMode="External"/><Relationship Id="rId258" Type="http://schemas.openxmlformats.org/officeDocument/2006/relationships/hyperlink" Target="https://www.ncbi.nlm.nih.gov/pubmed/32253820" TargetMode="External"/><Relationship Id="rId257" Type="http://schemas.openxmlformats.org/officeDocument/2006/relationships/hyperlink" Target="https://www.ncbi.nlm.nih.gov/pubmed/30584035" TargetMode="External"/><Relationship Id="rId256" Type="http://schemas.openxmlformats.org/officeDocument/2006/relationships/hyperlink" Target="https://www.ncbi.nlm.nih.gov/pubmed/21631698" TargetMode="External"/><Relationship Id="rId255" Type="http://schemas.openxmlformats.org/officeDocument/2006/relationships/hyperlink" Target="https://www.ncbi.nlm.nih.gov/pubmed/25708579" TargetMode="External"/><Relationship Id="rId254" Type="http://schemas.openxmlformats.org/officeDocument/2006/relationships/hyperlink" Target="https://www.ncbi.nlm.nih.gov/pubmed/24361259" TargetMode="External"/><Relationship Id="rId253" Type="http://schemas.openxmlformats.org/officeDocument/2006/relationships/hyperlink" Target="https://www.ncbi.nlm.nih.gov/pubmed/22348322" TargetMode="External"/><Relationship Id="rId252" Type="http://schemas.openxmlformats.org/officeDocument/2006/relationships/image" Target="media/image58.png"/><Relationship Id="rId251" Type="http://schemas.openxmlformats.org/officeDocument/2006/relationships/hyperlink" Target="https://www.ncbi.nlm.nih.gov/pubmed/27664578" TargetMode="External"/><Relationship Id="rId250" Type="http://schemas.openxmlformats.org/officeDocument/2006/relationships/hyperlink" Target="https://www.ncbi.nlm.nih.gov/pubmed/32273049" TargetMode="External"/><Relationship Id="rId25" Type="http://schemas.openxmlformats.org/officeDocument/2006/relationships/image" Target="media/image17.png"/><Relationship Id="rId249" Type="http://schemas.openxmlformats.org/officeDocument/2006/relationships/hyperlink" Target="https://www.ncbi.nlm.nih.gov/pubmed/33718167" TargetMode="External"/><Relationship Id="rId248" Type="http://schemas.openxmlformats.org/officeDocument/2006/relationships/hyperlink" Target="https://www.ncbi.nlm.nih.gov/pubmed/20933445" TargetMode="External"/><Relationship Id="rId247" Type="http://schemas.openxmlformats.org/officeDocument/2006/relationships/hyperlink" Target="https://www.ncbi.nlm.nih.gov/pubmed/18990163" TargetMode="External"/><Relationship Id="rId246" Type="http://schemas.openxmlformats.org/officeDocument/2006/relationships/hyperlink" Target="https://www.ncbi.nlm.nih.gov/pubmed/32430254" TargetMode="External"/><Relationship Id="rId245" Type="http://schemas.openxmlformats.org/officeDocument/2006/relationships/hyperlink" Target="https://www.ncbi.nlm.nih.gov/pubmed/30801918" TargetMode="External"/><Relationship Id="rId244" Type="http://schemas.openxmlformats.org/officeDocument/2006/relationships/hyperlink" Target="https://www.ncbi.nlm.nih.gov/pubmed/34003609" TargetMode="External"/><Relationship Id="rId243" Type="http://schemas.openxmlformats.org/officeDocument/2006/relationships/hyperlink" Target="https://www.ncbi.nlm.nih.gov/pubmed/22843187" TargetMode="External"/><Relationship Id="rId242" Type="http://schemas.openxmlformats.org/officeDocument/2006/relationships/hyperlink" Target="https://www.ncbi.nlm.nih.gov/pubmed/35241364" TargetMode="External"/><Relationship Id="rId241" Type="http://schemas.openxmlformats.org/officeDocument/2006/relationships/hyperlink" Target="https://www.ncbi.nlm.nih.gov/pubmed/31192862" TargetMode="External"/><Relationship Id="rId240" Type="http://schemas.openxmlformats.org/officeDocument/2006/relationships/hyperlink" Target="https://www.ncbi.nlm.nih.gov/pubmed/31565103" TargetMode="External"/><Relationship Id="rId24" Type="http://schemas.openxmlformats.org/officeDocument/2006/relationships/hyperlink" Target="7.2.4.2" TargetMode="External"/><Relationship Id="rId239" Type="http://schemas.openxmlformats.org/officeDocument/2006/relationships/hyperlink" Target="https://www.ncbi.nlm.nih.gov/pubmed/20071073" TargetMode="External"/><Relationship Id="rId238" Type="http://schemas.openxmlformats.org/officeDocument/2006/relationships/hyperlink" Target="https://www.ncbi.nlm.nih.gov/pubmed/19075275" TargetMode="External"/><Relationship Id="rId237" Type="http://schemas.openxmlformats.org/officeDocument/2006/relationships/hyperlink" Target="https://www.ncbi.nlm.nih.gov/pubmed/37014743" TargetMode="External"/><Relationship Id="rId236" Type="http://schemas.openxmlformats.org/officeDocument/2006/relationships/hyperlink" Target="https://www.ncbi.nlm.nih.gov/pubmed/30563773" TargetMode="External"/><Relationship Id="rId235" Type="http://schemas.openxmlformats.org/officeDocument/2006/relationships/hyperlink" Target="https://www.ncbi.nlm.nih.gov/pubmed/19864000" TargetMode="External"/><Relationship Id="rId234" Type="http://schemas.openxmlformats.org/officeDocument/2006/relationships/hyperlink" Target="https://www.ncbi.nlm.nih.gov/pubmed/23103802" TargetMode="External"/><Relationship Id="rId233" Type="http://schemas.openxmlformats.org/officeDocument/2006/relationships/image" Target="media/image57.png"/><Relationship Id="rId232" Type="http://schemas.openxmlformats.org/officeDocument/2006/relationships/hyperlink" Target="https://www.ncbi.nlm.nih.gov/pubmed/31469641" TargetMode="External"/><Relationship Id="rId231" Type="http://schemas.openxmlformats.org/officeDocument/2006/relationships/hyperlink" Target="https://www.ncbi.nlm.nih.gov/pubmed/21798659" TargetMode="External"/><Relationship Id="rId230" Type="http://schemas.openxmlformats.org/officeDocument/2006/relationships/hyperlink" Target="https://www.ncbi.nlm.nih.gov/pubmed/22248522" TargetMode="External"/><Relationship Id="rId23" Type="http://schemas.openxmlformats.org/officeDocument/2006/relationships/image" Target="media/image16.png"/><Relationship Id="rId229" Type="http://schemas.openxmlformats.org/officeDocument/2006/relationships/hyperlink" Target="https://www.ncbi.nlm.nih.gov/pubmed/31388818" TargetMode="External"/><Relationship Id="rId228" Type="http://schemas.openxmlformats.org/officeDocument/2006/relationships/hyperlink" Target="https://www.ncbi.nlm.nih.gov/pubmed/31555691" TargetMode="External"/><Relationship Id="rId227" Type="http://schemas.openxmlformats.org/officeDocument/2006/relationships/hyperlink" Target="https://www.ncbi.nlm.nih.gov/pubmed/33046411" TargetMode="External"/><Relationship Id="rId226" Type="http://schemas.openxmlformats.org/officeDocument/2006/relationships/hyperlink" Target="https://www.ncbi.nlm.nih.gov/pubmed/33737024" TargetMode="External"/><Relationship Id="rId225" Type="http://schemas.openxmlformats.org/officeDocument/2006/relationships/hyperlink" Target="https://www.ncbi.nlm.nih.gov/pubmed/35783990" TargetMode="External"/><Relationship Id="rId224" Type="http://schemas.openxmlformats.org/officeDocument/2006/relationships/hyperlink" Target="https://www.ncbi.nlm.nih.gov/pubmed/33425758" TargetMode="External"/><Relationship Id="rId223" Type="http://schemas.openxmlformats.org/officeDocument/2006/relationships/hyperlink" Target="https://www.ncbi.nlm.nih.gov/pubmed/21419429" TargetMode="External"/><Relationship Id="rId222" Type="http://schemas.openxmlformats.org/officeDocument/2006/relationships/hyperlink" Target="https://www.ncbi.nlm.nih.gov/pubmed/21906967" TargetMode="External"/><Relationship Id="rId221" Type="http://schemas.openxmlformats.org/officeDocument/2006/relationships/hyperlink" Target="https://www.ncbi.nlm.nih.gov/pubmed/24856978" TargetMode="External"/><Relationship Id="rId220" Type="http://schemas.openxmlformats.org/officeDocument/2006/relationships/hyperlink" Target="https://www.ncbi.nlm.nih.gov/pubmed/21975249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s://www.ncbi.nlm.nih.gov/pubmed/24810657" TargetMode="External"/><Relationship Id="rId218" Type="http://schemas.openxmlformats.org/officeDocument/2006/relationships/hyperlink" Target="https://www.ncbi.nlm.nih.gov/pubmed/22177329" TargetMode="External"/><Relationship Id="rId217" Type="http://schemas.openxmlformats.org/officeDocument/2006/relationships/hyperlink" Target="https://www.ncbi.nlm.nih.gov/pubmed/21665356" TargetMode="External"/><Relationship Id="rId216" Type="http://schemas.openxmlformats.org/officeDocument/2006/relationships/hyperlink" Target="https://www.ncbi.nlm.nih.gov/pubmed/33463527" TargetMode="External"/><Relationship Id="rId215" Type="http://schemas.openxmlformats.org/officeDocument/2006/relationships/image" Target="media/image56.png"/><Relationship Id="rId214" Type="http://schemas.openxmlformats.org/officeDocument/2006/relationships/hyperlink" Target="https://www.ncbi.nlm.nih.gov/pubmed/32107785" TargetMode="External"/><Relationship Id="rId213" Type="http://schemas.openxmlformats.org/officeDocument/2006/relationships/hyperlink" Target="https://www.ncbi.nlm.nih.gov/pubmed/37349696" TargetMode="External"/><Relationship Id="rId212" Type="http://schemas.openxmlformats.org/officeDocument/2006/relationships/hyperlink" Target="https://www.ncbi.nlm.nih.gov/pubmed/27101100" TargetMode="External"/><Relationship Id="rId211" Type="http://schemas.openxmlformats.org/officeDocument/2006/relationships/hyperlink" Target="https://www.ncbi.nlm.nih.gov/pubmed/31169138" TargetMode="External"/><Relationship Id="rId210" Type="http://schemas.openxmlformats.org/officeDocument/2006/relationships/hyperlink" Target="https://www.ncbi.nlm.nih.gov/pubmed/32127252" TargetMode="External"/><Relationship Id="rId21" Type="http://schemas.openxmlformats.org/officeDocument/2006/relationships/image" Target="media/image14.png"/><Relationship Id="rId209" Type="http://schemas.openxmlformats.org/officeDocument/2006/relationships/hyperlink" Target="https://www.ncbi.nlm.nih.gov/pubmed/32037197" TargetMode="External"/><Relationship Id="rId208" Type="http://schemas.openxmlformats.org/officeDocument/2006/relationships/hyperlink" Target="https://www.ncbi.nlm.nih.gov/pubmed/29685957" TargetMode="External"/><Relationship Id="rId207" Type="http://schemas.openxmlformats.org/officeDocument/2006/relationships/hyperlink" Target="https://www.ncbi.nlm.nih.gov/pubmed/31620369" TargetMode="External"/><Relationship Id="rId206" Type="http://schemas.openxmlformats.org/officeDocument/2006/relationships/hyperlink" Target="https://www.ncbi.nlm.nih.gov/pubmed/32088103" TargetMode="External"/><Relationship Id="rId205" Type="http://schemas.openxmlformats.org/officeDocument/2006/relationships/hyperlink" Target="https://www.ncbi.nlm.nih.gov/pubmed/29468284" TargetMode="External"/><Relationship Id="rId204" Type="http://schemas.openxmlformats.org/officeDocument/2006/relationships/hyperlink" Target="https://www.ncbi.nlm.nih.gov/pubmed/24691424" TargetMode="External"/><Relationship Id="rId203" Type="http://schemas.openxmlformats.org/officeDocument/2006/relationships/hyperlink" Target="https://www.ncbi.nlm.nih.gov/pubmed/32318857" TargetMode="External"/><Relationship Id="rId202" Type="http://schemas.openxmlformats.org/officeDocument/2006/relationships/hyperlink" Target="https://www.ncbi.nlm.nih.gov/pubmed/21571333" TargetMode="External"/><Relationship Id="rId201" Type="http://schemas.openxmlformats.org/officeDocument/2006/relationships/hyperlink" Target="https://www.ncbi.nlm.nih.gov/pubmed/26926709" TargetMode="External"/><Relationship Id="rId200" Type="http://schemas.openxmlformats.org/officeDocument/2006/relationships/hyperlink" Target="https://www.ncbi.nlm.nih.gov/pubmed/22568669" TargetMode="External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yperlink" Target="https://www.ncbi.nlm.nih.gov/pubmed/23795795" TargetMode="External"/><Relationship Id="rId198" Type="http://schemas.openxmlformats.org/officeDocument/2006/relationships/hyperlink" Target="https://www.ncbi.nlm.nih.gov/pubmed/21499902" TargetMode="External"/><Relationship Id="rId197" Type="http://schemas.openxmlformats.org/officeDocument/2006/relationships/image" Target="media/image55.png"/><Relationship Id="rId196" Type="http://schemas.openxmlformats.org/officeDocument/2006/relationships/hyperlink" Target="https://www.ncbi.nlm.nih.gov/pubmed/24856977" TargetMode="External"/><Relationship Id="rId195" Type="http://schemas.openxmlformats.org/officeDocument/2006/relationships/hyperlink" Target="https://www.ncbi.nlm.nih.gov/pubmed/24053651" TargetMode="External"/><Relationship Id="rId194" Type="http://schemas.openxmlformats.org/officeDocument/2006/relationships/hyperlink" Target="https://www.ncbi.nlm.nih.gov/pubmed/29031419" TargetMode="External"/><Relationship Id="rId193" Type="http://schemas.openxmlformats.org/officeDocument/2006/relationships/hyperlink" Target="https://www.ncbi.nlm.nih.gov/pubmed/19732052" TargetMode="External"/><Relationship Id="rId192" Type="http://schemas.openxmlformats.org/officeDocument/2006/relationships/hyperlink" Target="https://www.ncbi.nlm.nih.gov/pubmed/25059848" TargetMode="External"/><Relationship Id="rId191" Type="http://schemas.openxmlformats.org/officeDocument/2006/relationships/hyperlink" Target="https://www.ncbi.nlm.nih.gov/pubmed/21879886" TargetMode="External"/><Relationship Id="rId190" Type="http://schemas.openxmlformats.org/officeDocument/2006/relationships/hyperlink" Target="https://www.ncbi.nlm.nih.gov/pubmed/20869888" TargetMode="External"/><Relationship Id="rId19" Type="http://schemas.openxmlformats.org/officeDocument/2006/relationships/image" Target="media/image12.png"/><Relationship Id="rId189" Type="http://schemas.openxmlformats.org/officeDocument/2006/relationships/hyperlink" Target="https://www.ncbi.nlm.nih.gov/pubmed/31395480" TargetMode="External"/><Relationship Id="rId188" Type="http://schemas.openxmlformats.org/officeDocument/2006/relationships/hyperlink" Target="https://www.ncbi.nlm.nih.gov/pubmed/24053463" TargetMode="External"/><Relationship Id="rId187" Type="http://schemas.openxmlformats.org/officeDocument/2006/relationships/hyperlink" Target="https://www.ncbi.nlm.nih.gov/pubmed/22743166" TargetMode="External"/><Relationship Id="rId186" Type="http://schemas.openxmlformats.org/officeDocument/2006/relationships/hyperlink" Target="https://www.ncbi.nlm.nih.gov/pubmed/21547471" TargetMode="External"/><Relationship Id="rId185" Type="http://schemas.openxmlformats.org/officeDocument/2006/relationships/hyperlink" Target="https://www.ncbi.nlm.nih.gov/pubmed/34896051" TargetMode="External"/><Relationship Id="rId184" Type="http://schemas.openxmlformats.org/officeDocument/2006/relationships/hyperlink" Target="https://www.ncbi.nlm.nih.gov/pubmed/21507184" TargetMode="External"/><Relationship Id="rId183" Type="http://schemas.openxmlformats.org/officeDocument/2006/relationships/hyperlink" Target="https://www.ncbi.nlm.nih.gov/pubmed/31995432" TargetMode="External"/><Relationship Id="rId182" Type="http://schemas.openxmlformats.org/officeDocument/2006/relationships/hyperlink" Target="https://www.ncbi.nlm.nih.gov/pubmed/33293235" TargetMode="External"/><Relationship Id="rId181" Type="http://schemas.openxmlformats.org/officeDocument/2006/relationships/hyperlink" Target="https://www.ncbi.nlm.nih.gov/pubmed/27448978" TargetMode="External"/><Relationship Id="rId180" Type="http://schemas.openxmlformats.org/officeDocument/2006/relationships/hyperlink" Target="https://www.ncbi.nlm.nih.gov/pubmed/27475968" TargetMode="External"/><Relationship Id="rId18" Type="http://schemas.openxmlformats.org/officeDocument/2006/relationships/image" Target="media/image11.png"/><Relationship Id="rId179" Type="http://schemas.openxmlformats.org/officeDocument/2006/relationships/hyperlink" Target="https://www.ncbi.nlm.nih.gov/pubmed/28753800" TargetMode="External"/><Relationship Id="rId178" Type="http://schemas.openxmlformats.org/officeDocument/2006/relationships/hyperlink" Target="https://www.ncbi.nlm.nih.gov/pubmed/30574202" TargetMode="External"/><Relationship Id="rId177" Type="http://schemas.openxmlformats.org/officeDocument/2006/relationships/image" Target="media/image54.png"/><Relationship Id="rId176" Type="http://schemas.openxmlformats.org/officeDocument/2006/relationships/hyperlink" Target="https://www.ncbi.nlm.nih.gov/pubmed/25178057" TargetMode="External"/><Relationship Id="rId175" Type="http://schemas.openxmlformats.org/officeDocument/2006/relationships/hyperlink" Target="https://www.ncbi.nlm.nih.gov/pubmed/34575307" TargetMode="External"/><Relationship Id="rId174" Type="http://schemas.openxmlformats.org/officeDocument/2006/relationships/hyperlink" Target="https://www.ncbi.nlm.nih.gov/pubmed/33908802" TargetMode="External"/><Relationship Id="rId173" Type="http://schemas.openxmlformats.org/officeDocument/2006/relationships/hyperlink" Target="https://www.ncbi.nlm.nih.gov/pubmed/20478585" TargetMode="External"/><Relationship Id="rId172" Type="http://schemas.openxmlformats.org/officeDocument/2006/relationships/hyperlink" Target="https://www.ncbi.nlm.nih.gov/pubmed/22192113" TargetMode="External"/><Relationship Id="rId171" Type="http://schemas.openxmlformats.org/officeDocument/2006/relationships/hyperlink" Target="https://www.ncbi.nlm.nih.gov/pubmed/20643446" TargetMode="External"/><Relationship Id="rId170" Type="http://schemas.openxmlformats.org/officeDocument/2006/relationships/hyperlink" Target="https://www.ncbi.nlm.nih.gov/pubmed/37668716" TargetMode="External"/><Relationship Id="rId17" Type="http://schemas.openxmlformats.org/officeDocument/2006/relationships/image" Target="media/image10.png"/><Relationship Id="rId169" Type="http://schemas.openxmlformats.org/officeDocument/2006/relationships/hyperlink" Target="https://www.ncbi.nlm.nih.gov/pubmed/21550642" TargetMode="External"/><Relationship Id="rId168" Type="http://schemas.openxmlformats.org/officeDocument/2006/relationships/hyperlink" Target="https://www.ncbi.nlm.nih.gov/pubmed/34764007" TargetMode="External"/><Relationship Id="rId167" Type="http://schemas.openxmlformats.org/officeDocument/2006/relationships/hyperlink" Target="http://linkinghub.elsevier.com/retrieve/pii/S1078143912002001?showall=true" TargetMode="External"/><Relationship Id="rId166" Type="http://schemas.openxmlformats.org/officeDocument/2006/relationships/hyperlink" Target="https://www.ncbi.nlm.nih.gov/pubmed/36929411" TargetMode="External"/><Relationship Id="rId165" Type="http://schemas.openxmlformats.org/officeDocument/2006/relationships/hyperlink" Target="https://www.ncbi.nlm.nih.gov/pubmed/35326672" TargetMode="External"/><Relationship Id="rId164" Type="http://schemas.openxmlformats.org/officeDocument/2006/relationships/hyperlink" Target="https://www.ncbi.nlm.nih.gov/pubmed/30593189" TargetMode="External"/><Relationship Id="rId163" Type="http://schemas.openxmlformats.org/officeDocument/2006/relationships/hyperlink" Target="https://www.ncbi.nlm.nih.gov/pubmed/35856125" TargetMode="External"/><Relationship Id="rId162" Type="http://schemas.openxmlformats.org/officeDocument/2006/relationships/hyperlink" Target="https://www.ncbi.nlm.nih.gov/pubmed/20152273" TargetMode="External"/><Relationship Id="rId161" Type="http://schemas.openxmlformats.org/officeDocument/2006/relationships/hyperlink" Target="https://www.ncbi.nlm.nih.gov/pubmed/19100576" TargetMode="External"/><Relationship Id="rId160" Type="http://schemas.openxmlformats.org/officeDocument/2006/relationships/hyperlink" Target="https://www.ncbi.nlm.nih.gov/pubmed/28385123" TargetMode="External"/><Relationship Id="rId16" Type="http://schemas.openxmlformats.org/officeDocument/2006/relationships/image" Target="media/image9.png"/><Relationship Id="rId159" Type="http://schemas.openxmlformats.org/officeDocument/2006/relationships/hyperlink" Target="https://www.ncbi.nlm.nih.gov/pubmed/21320275" TargetMode="External"/><Relationship Id="rId158" Type="http://schemas.openxmlformats.org/officeDocument/2006/relationships/image" Target="media/image53.png"/><Relationship Id="rId157" Type="http://schemas.openxmlformats.org/officeDocument/2006/relationships/hyperlink" Target="https://link.springer.com/book/10.1007/978-3-030-88686-8" TargetMode="External"/><Relationship Id="rId156" Type="http://schemas.openxmlformats.org/officeDocument/2006/relationships/hyperlink" Target="https://www.ncbi.nlm.nih.gov/pubmed/31591037" TargetMode="External"/><Relationship Id="rId155" Type="http://schemas.openxmlformats.org/officeDocument/2006/relationships/hyperlink" Target="https://www.ncbi.nlm.nih.gov/pubmed/22717592" TargetMode="External"/><Relationship Id="rId154" Type="http://schemas.openxmlformats.org/officeDocument/2006/relationships/hyperlink" Target="https://www.ncbi.nlm.nih.gov/pubmed/20171676" TargetMode="External"/><Relationship Id="rId153" Type="http://schemas.openxmlformats.org/officeDocument/2006/relationships/hyperlink" Target="https://www.ncbi.nlm.nih.gov/pubmed/10087395" TargetMode="External"/><Relationship Id="rId152" Type="http://schemas.openxmlformats.org/officeDocument/2006/relationships/hyperlink" Target="https://www.ncbi.nlm.nih.gov/pubmed/21681525" TargetMode="External"/><Relationship Id="rId151" Type="http://schemas.openxmlformats.org/officeDocument/2006/relationships/hyperlink" Target="https://www.ncbi.nlm.nih.gov/pubmed/31321509" TargetMode="External"/><Relationship Id="rId150" Type="http://schemas.openxmlformats.org/officeDocument/2006/relationships/hyperlink" Target="https://www.ncbi.nlm.nih.gov/pubmed/17428251" TargetMode="External"/><Relationship Id="rId15" Type="http://schemas.openxmlformats.org/officeDocument/2006/relationships/hyperlink" Target="https://uroweb.org/eau-guidelines/methodology-policies" TargetMode="External"/><Relationship Id="rId149" Type="http://schemas.openxmlformats.org/officeDocument/2006/relationships/hyperlink" Target="https://www.ncbi.nlm.nih.gov/pubmed/20056458" TargetMode="External"/><Relationship Id="rId148" Type="http://schemas.openxmlformats.org/officeDocument/2006/relationships/hyperlink" Target="https://publications.iarc.fr/610" TargetMode="External"/><Relationship Id="rId147" Type="http://schemas.openxmlformats.org/officeDocument/2006/relationships/hyperlink" Target="https://publications.iarc.fr/Book-And-Report-Series/Who-Classification-Of-Tumours/WHO" TargetMode="External"/><Relationship Id="rId146" Type="http://schemas.openxmlformats.org/officeDocument/2006/relationships/hyperlink" Target="http://publications.iarc.fr/Book-And-Report-Series/Who-Iarc-Classification-Of-Tumours/Who" TargetMode="External"/><Relationship Id="rId145" Type="http://schemas.openxmlformats.org/officeDocument/2006/relationships/hyperlink" Target="https://books.google.nl/books?id=_JaDDQAAQBAJ" TargetMode="External"/><Relationship Id="rId144" Type="http://schemas.openxmlformats.org/officeDocument/2006/relationships/hyperlink" Target="https://www.ncbi.nlm.nih.gov/pubmed/32674841" TargetMode="External"/><Relationship Id="rId143" Type="http://schemas.openxmlformats.org/officeDocument/2006/relationships/hyperlink" Target="https://www.ncbi.nlm.nih.gov/pubmed/28457661" TargetMode="External"/><Relationship Id="rId142" Type="http://schemas.openxmlformats.org/officeDocument/2006/relationships/hyperlink" Target="https://www.ncbi.nlm.nih.gov/pubmed/34129823" TargetMode="External"/><Relationship Id="rId141" Type="http://schemas.openxmlformats.org/officeDocument/2006/relationships/hyperlink" Target="https://www.ncbi.nlm.nih.gov/pubmed/31278255" TargetMode="External"/><Relationship Id="rId140" Type="http://schemas.openxmlformats.org/officeDocument/2006/relationships/image" Target="media/image52.png"/><Relationship Id="rId14" Type="http://schemas.openxmlformats.org/officeDocument/2006/relationships/hyperlink" Target="https://uroweb.org/guideline/upper-urinary-tract-urothelial-cell-carcinoma/?type=appendicespublications." TargetMode="External"/><Relationship Id="rId139" Type="http://schemas.openxmlformats.org/officeDocument/2006/relationships/hyperlink" Target="https://www.ncbi.nlm.nih.gov/pubmed/26278805" TargetMode="External"/><Relationship Id="rId138" Type="http://schemas.openxmlformats.org/officeDocument/2006/relationships/hyperlink" Target="https://www.ncbi.nlm.nih.gov/pubmed/32571725" TargetMode="External"/><Relationship Id="rId137" Type="http://schemas.openxmlformats.org/officeDocument/2006/relationships/hyperlink" Target="https://www.ncbi.nlm.nih.gov/pubmed/27484008" TargetMode="External"/><Relationship Id="rId136" Type="http://schemas.openxmlformats.org/officeDocument/2006/relationships/hyperlink" Target="https://www.ncbi.nlm.nih.gov/pubmed/31785538" TargetMode="External"/><Relationship Id="rId135" Type="http://schemas.openxmlformats.org/officeDocument/2006/relationships/hyperlink" Target="https://www.ncbi.nlm.nih.gov/pubmed/28347659" TargetMode="External"/><Relationship Id="rId134" Type="http://schemas.openxmlformats.org/officeDocument/2006/relationships/hyperlink" Target="https://www.ncbi.nlm.nih.gov/pubmed/30908835" TargetMode="External"/><Relationship Id="rId133" Type="http://schemas.openxmlformats.org/officeDocument/2006/relationships/hyperlink" Target="https://www.ncbi.nlm.nih.gov/pubmed/26745075" TargetMode="External"/><Relationship Id="rId132" Type="http://schemas.openxmlformats.org/officeDocument/2006/relationships/hyperlink" Target="https://www.ncbi.nlm.nih.gov/pubmed/16474378" TargetMode="External"/><Relationship Id="rId131" Type="http://schemas.openxmlformats.org/officeDocument/2006/relationships/hyperlink" Target="https://www.ncbi.nlm.nih.gov/pubmed/31479406" TargetMode="External"/><Relationship Id="rId130" Type="http://schemas.openxmlformats.org/officeDocument/2006/relationships/hyperlink" Target="https://www.ncbi.nlm.nih.gov/pubmed/22698626" TargetMode="External"/><Relationship Id="rId13" Type="http://schemas.openxmlformats.org/officeDocument/2006/relationships/image" Target="media/image8.png"/><Relationship Id="rId129" Type="http://schemas.openxmlformats.org/officeDocument/2006/relationships/hyperlink" Target="https://www.ncbi.nlm.nih.gov/pubmed/21257269" TargetMode="External"/><Relationship Id="rId128" Type="http://schemas.openxmlformats.org/officeDocument/2006/relationships/hyperlink" Target="https://www.ncbi.nlm.nih.gov/pubmed/24964974" TargetMode="External"/><Relationship Id="rId127" Type="http://schemas.openxmlformats.org/officeDocument/2006/relationships/hyperlink" Target="https://www.ncbi.nlm.nih.gov/pubmed/33284711" TargetMode="External"/><Relationship Id="rId126" Type="http://schemas.openxmlformats.org/officeDocument/2006/relationships/hyperlink" Target="https://www.ncbi.nlm.nih.gov/pubmed/28603003" TargetMode="External"/><Relationship Id="rId125" Type="http://schemas.openxmlformats.org/officeDocument/2006/relationships/hyperlink" Target="https://www.ncbi.nlm.nih.gov/pubmed/22177160" TargetMode="External"/><Relationship Id="rId124" Type="http://schemas.openxmlformats.org/officeDocument/2006/relationships/hyperlink" Target="https://www.ncbi.nlm.nih.gov/pubmed/36630951" TargetMode="External"/><Relationship Id="rId123" Type="http://schemas.openxmlformats.org/officeDocument/2006/relationships/hyperlink" Target="https://www.ncbi.nlm.nih.gov/pubmed/35217028" TargetMode="External"/><Relationship Id="rId122" Type="http://schemas.openxmlformats.org/officeDocument/2006/relationships/image" Target="media/image51.png"/><Relationship Id="rId121" Type="http://schemas.openxmlformats.org/officeDocument/2006/relationships/hyperlink" Target="https://www.ncbi.nlm.nih.gov/pubmed/31665498" TargetMode="External"/><Relationship Id="rId120" Type="http://schemas.openxmlformats.org/officeDocument/2006/relationships/hyperlink" Target="https://www.ncbi.nlm.nih.gov/pubmed/32340874" TargetMode="External"/><Relationship Id="rId12" Type="http://schemas.openxmlformats.org/officeDocument/2006/relationships/hyperlink" Target="6.1.2.2" TargetMode="External"/><Relationship Id="rId119" Type="http://schemas.openxmlformats.org/officeDocument/2006/relationships/hyperlink" Target="https://www.ncbi.nlm.nih.gov/pubmed/32789450" TargetMode="External"/><Relationship Id="rId118" Type="http://schemas.openxmlformats.org/officeDocument/2006/relationships/hyperlink" Target="https://www.ncbi.nlm.nih.gov/pubmed/20553255" TargetMode="External"/><Relationship Id="rId117" Type="http://schemas.openxmlformats.org/officeDocument/2006/relationships/hyperlink" Target="https://www.ncbi.nlm.nih.gov/pubmed/18715695" TargetMode="External"/><Relationship Id="rId116" Type="http://schemas.openxmlformats.org/officeDocument/2006/relationships/hyperlink" Target="https://www.ncbi.nlm.nih.gov/pubmed/22703159" TargetMode="External"/><Relationship Id="rId115" Type="http://schemas.openxmlformats.org/officeDocument/2006/relationships/hyperlink" Target="https://www.ncbi.nlm.nih.gov/pubmed/15235034" TargetMode="External"/><Relationship Id="rId114" Type="http://schemas.openxmlformats.org/officeDocument/2006/relationships/hyperlink" Target="https://www.ncbi.nlm.nih.gov/pubmed/28797715" TargetMode="External"/><Relationship Id="rId113" Type="http://schemas.openxmlformats.org/officeDocument/2006/relationships/hyperlink" Target="https://www.ncbi.nlm.nih.gov/pubmed/10348829" TargetMode="External"/><Relationship Id="rId112" Type="http://schemas.openxmlformats.org/officeDocument/2006/relationships/hyperlink" Target="https://www.ncbi.nlm.nih.gov/pubmed/28489507" TargetMode="External"/><Relationship Id="rId111" Type="http://schemas.openxmlformats.org/officeDocument/2006/relationships/hyperlink" Target="https://www.ncbi.nlm.nih.gov/pubmed/29791078" TargetMode="External"/><Relationship Id="rId110" Type="http://schemas.openxmlformats.org/officeDocument/2006/relationships/hyperlink" Target="https://www.ncbi.nlm.nih.gov/pubmed/30148743" TargetMode="External"/><Relationship Id="rId11" Type="http://schemas.openxmlformats.org/officeDocument/2006/relationships/hyperlink" Target="https://uroweb.org/guideline/upper-urinary-tract-urothelial-cell-carcinoma/" TargetMode="External"/><Relationship Id="rId109" Type="http://schemas.openxmlformats.org/officeDocument/2006/relationships/hyperlink" Target="https://www.ncbi.nlm.nih.gov/pubmed/19341971" TargetMode="External"/><Relationship Id="rId108" Type="http://schemas.openxmlformats.org/officeDocument/2006/relationships/hyperlink" Target="https://www.ncbi.nlm.nih.gov/pubmed/28364670" TargetMode="External"/><Relationship Id="rId107" Type="http://schemas.openxmlformats.org/officeDocument/2006/relationships/hyperlink" Target="https://www.ncbi.nlm.nih.gov/pubmed/32088105" TargetMode="External"/><Relationship Id="rId106" Type="http://schemas.openxmlformats.org/officeDocument/2006/relationships/hyperlink" Target="https://www.worldscientific.com/worldscibooks/10.1142/7569" TargetMode="External"/><Relationship Id="rId105" Type="http://schemas.openxmlformats.org/officeDocument/2006/relationships/hyperlink" Target="https://www.ncbi.nlm.nih.gov/pubmed/33277322" TargetMode="External"/><Relationship Id="rId104" Type="http://schemas.openxmlformats.org/officeDocument/2006/relationships/hyperlink" Target="https://www.ncbi.nlm.nih.gov/pubmed/30584358" TargetMode="External"/><Relationship Id="rId103" Type="http://schemas.openxmlformats.org/officeDocument/2006/relationships/image" Target="media/image50.png"/><Relationship Id="rId102" Type="http://schemas.openxmlformats.org/officeDocument/2006/relationships/hyperlink" Target="https://www.ncbi.nlm.nih.gov/pubmed/30949449" TargetMode="External"/><Relationship Id="rId101" Type="http://schemas.openxmlformats.org/officeDocument/2006/relationships/hyperlink" Target="https://www.ncbi.nlm.nih.gov/pubmed/23926200" TargetMode="External"/><Relationship Id="rId100" Type="http://schemas.openxmlformats.org/officeDocument/2006/relationships/hyperlink" Target="https://www.ncbi.nlm.nih.gov/pubmed/33433946" TargetMode="External"/><Relationship Id="rId10" Type="http://schemas.openxmlformats.org/officeDocument/2006/relationships/hyperlink" Target="https://uroweb.org/guidelines/upper-urinary-tract-urothelial-cell-carcinoma/panel/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2024-02-15T10:18:05Z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2025-10-28T22:07:41</vt:filetime>
  </property>
</Properties>
</file>