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908" w:lineRule="exact"/>
        <w:rPr/>
      </w:pPr>
      <w:r>
        <w:rPr>
          <w:position w:val="-58"/>
        </w:rPr>
        <w:pict>
          <v:group id="_x0000_s2" style="mso-position-vertical-relative:line;mso-position-horizontal-relative:char;width:792pt;height:145.55pt;" filled="false" stroked="false" coordsize="15840,2911" coordorigin="0,0">
            <v:rect id="_x0000_s4" style="position:absolute;left:0;top:0;width:15840;height:2840;" fillcolor="#002B5C" filled="true" stroked="false"/>
            <v:shape id="_x0000_s6" style="position:absolute;left:-20;top:1039;width:15880;height:18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6195"/>
                      <w:spacing w:before="20" w:line="864" w:lineRule="exact"/>
                      <w:rPr/>
                    </w:pPr>
                    <w:r>
                      <w:rPr>
                        <w:position w:val="-17"/>
                      </w:rPr>
                      <w:drawing>
                        <wp:inline distT="0" distB="0" distL="0" distR="0">
                          <wp:extent cx="3585368" cy="548669"/>
                          <wp:effectExtent l="0" t="0" r="0" b="0"/>
                          <wp:docPr id="2" name="IM 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" name="IM 2"/>
                                  <pic:cNvPicPr/>
                                </pic:nvPicPr>
                                <pic:blipFill>
                                  <a:blip r:embed="rId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585368" cy="54866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firstLine="20"/>
                      <w:spacing w:line="120" w:lineRule="exact"/>
                      <w:rPr/>
                    </w:pP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10058400" cy="76200"/>
                          <wp:effectExtent l="0" t="0" r="0" b="0"/>
                          <wp:docPr id="4" name="IM 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4" name="IM 4"/>
                                  <pic:cNvPicPr/>
                                </pic:nvPicPr>
                                <pic:blipFill>
                                  <a:blip r:embed="rId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0058400" cy="762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roundrect id="_x0000_s8" style="position:absolute;left:4008;top:427;width:1961;height:1985;" filled="false" strokecolor="#FFFFFF" strokeweight="1.00pt" arcsize="0.152358">
              <v:fill on="false"/>
              <v:stroke joinstyle="miter" miterlimit="0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1789" w:lineRule="exact"/>
                      <w:rPr/>
                    </w:pPr>
                    <w:r>
                      <w:rPr>
                        <w:position w:val="-35"/>
                      </w:rPr>
                      <w:drawing>
                        <wp:inline distT="0" distB="0" distL="0" distR="0">
                          <wp:extent cx="1121304" cy="1136176"/>
                          <wp:effectExtent l="0" t="0" r="0" b="0"/>
                          <wp:docPr id="6" name="IM 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6" name="IM 6"/>
                                  <pic:cNvPicPr/>
                                </pic:nvPicPr>
                                <pic:blipFill>
                                  <a:blip r:embed="rId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121304" cy="113617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oundrect>
          </v:group>
        </w:pict>
      </w: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ind w:left="2188"/>
        <w:spacing w:before="103" w:line="202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002B5C"/>
          <w:spacing w:val="-1"/>
        </w:rPr>
        <w:t>NCCN Clinical</w:t>
      </w:r>
      <w:r>
        <w:rPr>
          <w:sz w:val="36"/>
          <w:szCs w:val="36"/>
          <w:b/>
          <w:bCs/>
          <w:color w:val="002B5C"/>
          <w:spacing w:val="27"/>
        </w:rPr>
        <w:t xml:space="preserve"> </w:t>
      </w:r>
      <w:r>
        <w:rPr>
          <w:sz w:val="36"/>
          <w:szCs w:val="36"/>
          <w:b/>
          <w:bCs/>
          <w:color w:val="002B5C"/>
          <w:spacing w:val="-1"/>
        </w:rPr>
        <w:t>Practice Guidelines</w:t>
      </w:r>
      <w:r>
        <w:rPr>
          <w:sz w:val="36"/>
          <w:szCs w:val="36"/>
          <w:b/>
          <w:bCs/>
          <w:color w:val="002B5C"/>
          <w:spacing w:val="26"/>
        </w:rPr>
        <w:t xml:space="preserve"> </w:t>
      </w:r>
      <w:r>
        <w:rPr>
          <w:sz w:val="36"/>
          <w:szCs w:val="36"/>
          <w:b/>
          <w:bCs/>
          <w:color w:val="002B5C"/>
          <w:spacing w:val="-1"/>
        </w:rPr>
        <w:t>in Oncology (NCCN Gu</w:t>
      </w:r>
      <w:r>
        <w:rPr>
          <w:sz w:val="36"/>
          <w:szCs w:val="36"/>
          <w:b/>
          <w:bCs/>
          <w:color w:val="002B5C"/>
          <w:spacing w:val="-2"/>
        </w:rPr>
        <w:t>idelines</w:t>
      </w:r>
      <w:r>
        <w:rPr>
          <w:sz w:val="20"/>
          <w:szCs w:val="20"/>
          <w:b/>
          <w:bCs/>
          <w:color w:val="002B5C"/>
          <w:spacing w:val="-2"/>
          <w:position w:val="11"/>
        </w:rPr>
        <w:t>®</w:t>
      </w:r>
      <w:r>
        <w:rPr>
          <w:sz w:val="36"/>
          <w:szCs w:val="36"/>
          <w:b/>
          <w:bCs/>
          <w:color w:val="002B5C"/>
          <w:spacing w:val="-2"/>
        </w:rPr>
        <w:t>)</w:t>
      </w:r>
    </w:p>
    <w:p>
      <w:pPr>
        <w:ind w:left="2239"/>
        <w:spacing w:before="484" w:line="174" w:lineRule="auto"/>
        <w:outlineLvl w:val="0"/>
        <w:rPr>
          <w:rFonts w:ascii="Arial Black" w:hAnsi="Arial Black" w:eastAsia="Arial Black" w:cs="Arial Black"/>
          <w:sz w:val="104"/>
          <w:szCs w:val="104"/>
        </w:rPr>
      </w:pPr>
      <w:r>
        <w:rPr>
          <w:rFonts w:ascii="Arial Black" w:hAnsi="Arial Black" w:eastAsia="Arial Black" w:cs="Arial Black"/>
          <w:sz w:val="104"/>
          <w:szCs w:val="104"/>
          <w:b/>
          <w:bCs/>
          <w:color w:val="002B5C"/>
          <w:spacing w:val="-14"/>
        </w:rPr>
        <w:t>Neuroendocrine</w:t>
      </w:r>
      <w:r>
        <w:rPr>
          <w:rFonts w:ascii="Arial Black" w:hAnsi="Arial Black" w:eastAsia="Arial Black" w:cs="Arial Black"/>
          <w:sz w:val="104"/>
          <w:szCs w:val="104"/>
          <w:color w:val="002B5C"/>
          <w:spacing w:val="-14"/>
        </w:rPr>
        <w:t xml:space="preserve"> </w:t>
      </w:r>
      <w:r>
        <w:rPr>
          <w:rFonts w:ascii="Arial Black" w:hAnsi="Arial Black" w:eastAsia="Arial Black" w:cs="Arial Black"/>
          <w:sz w:val="104"/>
          <w:szCs w:val="104"/>
          <w:b/>
          <w:bCs/>
          <w:color w:val="002B5C"/>
          <w:spacing w:val="-14"/>
        </w:rPr>
        <w:t>and</w:t>
      </w:r>
    </w:p>
    <w:p>
      <w:pPr>
        <w:ind w:left="3415"/>
        <w:spacing w:before="185" w:line="174" w:lineRule="auto"/>
        <w:rPr>
          <w:rFonts w:ascii="Arial Black" w:hAnsi="Arial Black" w:eastAsia="Arial Black" w:cs="Arial Black"/>
          <w:sz w:val="104"/>
          <w:szCs w:val="104"/>
        </w:rPr>
      </w:pPr>
      <w:r>
        <w:rPr>
          <w:rFonts w:ascii="Arial Black" w:hAnsi="Arial Black" w:eastAsia="Arial Black" w:cs="Arial Black"/>
          <w:sz w:val="104"/>
          <w:szCs w:val="104"/>
          <w:b/>
          <w:bCs/>
          <w:color w:val="002B5C"/>
          <w:spacing w:val="-11"/>
        </w:rPr>
        <w:t>Adrenal</w:t>
      </w:r>
      <w:r>
        <w:rPr>
          <w:rFonts w:ascii="Arial Black" w:hAnsi="Arial Black" w:eastAsia="Arial Black" w:cs="Arial Black"/>
          <w:sz w:val="104"/>
          <w:szCs w:val="104"/>
          <w:color w:val="002B5C"/>
          <w:spacing w:val="-11"/>
        </w:rPr>
        <w:t xml:space="preserve"> </w:t>
      </w:r>
      <w:r>
        <w:rPr>
          <w:rFonts w:ascii="Arial Black" w:hAnsi="Arial Black" w:eastAsia="Arial Black" w:cs="Arial Black"/>
          <w:sz w:val="104"/>
          <w:szCs w:val="104"/>
          <w:b/>
          <w:bCs/>
          <w:color w:val="002B5C"/>
          <w:spacing w:val="-11"/>
        </w:rPr>
        <w:t>Tumors</w:t>
      </w:r>
    </w:p>
    <w:p>
      <w:pPr>
        <w:pStyle w:val="BodyText"/>
        <w:ind w:left="5289"/>
        <w:spacing w:before="276" w:line="492" w:lineRule="exact"/>
        <w:rPr>
          <w:sz w:val="36"/>
          <w:szCs w:val="36"/>
        </w:rPr>
      </w:pPr>
      <w:r>
        <w:rPr>
          <w:sz w:val="36"/>
          <w:szCs w:val="36"/>
          <w:color w:val="002B5C"/>
          <w:spacing w:val="-2"/>
          <w:position w:val="4"/>
        </w:rPr>
        <w:t>Version 5.2024 —</w:t>
      </w:r>
      <w:r>
        <w:rPr>
          <w:sz w:val="36"/>
          <w:szCs w:val="36"/>
          <w:color w:val="002B5C"/>
          <w:spacing w:val="27"/>
          <w:position w:val="4"/>
        </w:rPr>
        <w:t xml:space="preserve"> </w:t>
      </w:r>
      <w:r>
        <w:rPr>
          <w:sz w:val="36"/>
          <w:szCs w:val="36"/>
          <w:color w:val="002B5C"/>
          <w:spacing w:val="-2"/>
          <w:position w:val="4"/>
        </w:rPr>
        <w:t>March 7,</w:t>
      </w:r>
      <w:r>
        <w:rPr>
          <w:sz w:val="36"/>
          <w:szCs w:val="36"/>
          <w:color w:val="002B5C"/>
          <w:spacing w:val="10"/>
          <w:position w:val="4"/>
        </w:rPr>
        <w:t xml:space="preserve"> </w:t>
      </w:r>
      <w:r>
        <w:rPr>
          <w:sz w:val="36"/>
          <w:szCs w:val="36"/>
          <w:color w:val="002B5C"/>
          <w:spacing w:val="-2"/>
          <w:position w:val="4"/>
        </w:rPr>
        <w:t>20</w:t>
      </w:r>
      <w:r>
        <w:rPr>
          <w:sz w:val="36"/>
          <w:szCs w:val="36"/>
          <w:color w:val="002B5C"/>
          <w:spacing w:val="-3"/>
          <w:position w:val="4"/>
        </w:rPr>
        <w:t>25</w:t>
      </w:r>
    </w:p>
    <w:p>
      <w:pPr>
        <w:pStyle w:val="BodyText"/>
        <w:ind w:left="7090"/>
        <w:spacing w:before="261" w:line="196" w:lineRule="auto"/>
        <w:rPr>
          <w:sz w:val="36"/>
          <w:szCs w:val="36"/>
        </w:rPr>
      </w:pPr>
      <w:hyperlink w:history="true" r:id="rId5">
        <w:r>
          <w:rPr>
            <w:sz w:val="36"/>
            <w:szCs w:val="36"/>
            <w:b/>
            <w:bCs/>
            <w:color w:val="002B5C"/>
            <w:spacing w:val="-4"/>
          </w:rPr>
          <w:t>NCCN.org</w:t>
        </w:r>
      </w:hyperlink>
    </w:p>
    <w:p>
      <w:pPr>
        <w:spacing w:line="114" w:lineRule="exact"/>
        <w:rPr/>
      </w:pPr>
      <w:r/>
    </w:p>
    <w:tbl>
      <w:tblPr>
        <w:tblStyle w:val="TableNormal"/>
        <w:tblW w:w="13794" w:type="dxa"/>
        <w:tblInd w:w="1015" w:type="dxa"/>
        <w:tblLayout w:type="fixed"/>
        <w:tblBorders>
          <w:left w:val="single" w:color="002B5C" w:sz="8" w:space="0"/>
          <w:bottom w:val="single" w:color="002B5C" w:sz="8" w:space="0"/>
          <w:right w:val="single" w:color="002B5C" w:sz="8" w:space="0"/>
          <w:top w:val="single" w:color="002B5C" w:sz="8" w:space="0"/>
        </w:tblBorders>
      </w:tblPr>
      <w:tblGrid>
        <w:gridCol w:w="13794"/>
      </w:tblGrid>
      <w:tr>
        <w:trPr>
          <w:trHeight w:val="618" w:hRule="atLeast"/>
        </w:trPr>
        <w:tc>
          <w:tcPr>
            <w:tcW w:w="13794" w:type="dxa"/>
            <w:vAlign w:val="top"/>
          </w:tcPr>
          <w:p>
            <w:pPr>
              <w:pStyle w:val="TableText"/>
              <w:ind w:left="94"/>
              <w:spacing w:before="75" w:line="196" w:lineRule="auto"/>
              <w:rPr/>
            </w:pPr>
            <w:r>
              <w:rPr>
                <w:b/>
                <w:bCs/>
                <w:color w:val="002B5C"/>
              </w:rPr>
              <w:t>NCCN</w:t>
            </w:r>
            <w:r>
              <w:rPr>
                <w:b/>
                <w:bCs/>
                <w:color w:val="002B5C"/>
                <w:spacing w:val="17"/>
              </w:rPr>
              <w:t xml:space="preserve"> </w:t>
            </w:r>
            <w:r>
              <w:rPr>
                <w:b/>
                <w:bCs/>
                <w:color w:val="002B5C"/>
              </w:rPr>
              <w:t>recognizes the</w:t>
            </w:r>
            <w:r>
              <w:rPr>
                <w:b/>
                <w:bCs/>
                <w:color w:val="002B5C"/>
                <w:spacing w:val="19"/>
              </w:rPr>
              <w:t xml:space="preserve"> </w:t>
            </w:r>
            <w:r>
              <w:rPr>
                <w:b/>
                <w:bCs/>
                <w:color w:val="002B5C"/>
              </w:rPr>
              <w:t>impo</w:t>
            </w:r>
            <w:r>
              <w:rPr>
                <w:b/>
                <w:bCs/>
                <w:color w:val="002B5C"/>
                <w:spacing w:val="-1"/>
              </w:rPr>
              <w:t>rtance of clinical trials and encourages</w:t>
            </w:r>
            <w:r>
              <w:rPr>
                <w:b/>
                <w:bCs/>
                <w:color w:val="002B5C"/>
                <w:spacing w:val="18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participation when applicable and</w:t>
            </w:r>
            <w:r>
              <w:rPr>
                <w:b/>
                <w:bCs/>
                <w:color w:val="002B5C"/>
                <w:spacing w:val="9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available.</w:t>
            </w:r>
          </w:p>
          <w:p>
            <w:pPr>
              <w:pStyle w:val="TableText"/>
              <w:ind w:left="1308"/>
              <w:spacing w:before="71" w:line="174" w:lineRule="auto"/>
              <w:rPr/>
            </w:pPr>
            <w:r>
              <w:rPr>
                <w:b/>
                <w:bCs/>
                <w:color w:val="002B5C"/>
                <w:spacing w:val="-1"/>
              </w:rPr>
              <w:t>Trials should</w:t>
            </w:r>
            <w:r>
              <w:rPr>
                <w:b/>
                <w:bCs/>
                <w:color w:val="002B5C"/>
                <w:spacing w:val="19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be designed to maximize</w:t>
            </w:r>
            <w:r>
              <w:rPr>
                <w:b/>
                <w:bCs/>
                <w:color w:val="002B5C"/>
                <w:spacing w:val="19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inclusiveness and broad</w:t>
            </w:r>
            <w:r>
              <w:rPr>
                <w:b/>
                <w:bCs/>
                <w:color w:val="002B5C"/>
                <w:spacing w:val="17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representative</w:t>
            </w:r>
            <w:r>
              <w:rPr>
                <w:b/>
                <w:bCs/>
                <w:color w:val="002B5C"/>
                <w:spacing w:val="8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enrollment.</w:t>
            </w:r>
          </w:p>
        </w:tc>
      </w:tr>
    </w:tbl>
    <w:p>
      <w:pPr>
        <w:pStyle w:val="BodyText"/>
        <w:ind w:left="3152"/>
        <w:spacing w:before="154" w:line="299" w:lineRule="auto"/>
        <w:rPr>
          <w:sz w:val="32"/>
          <w:szCs w:val="32"/>
        </w:rPr>
      </w:pPr>
      <w:r>
        <w:rPr>
          <w:sz w:val="32"/>
          <w:szCs w:val="32"/>
          <w:b/>
          <w:bCs/>
          <w:color w:val="002B5C"/>
        </w:rPr>
        <w:t>NCCN Guidelines for P</w:t>
      </w:r>
      <w:r>
        <w:rPr>
          <w:sz w:val="32"/>
          <w:szCs w:val="32"/>
          <w:b/>
          <w:bCs/>
          <w:color w:val="002B5C"/>
          <w:spacing w:val="-1"/>
        </w:rPr>
        <w:t>atients</w:t>
      </w:r>
      <w:r>
        <w:rPr>
          <w:sz w:val="18"/>
          <w:szCs w:val="18"/>
          <w:b/>
          <w:bCs/>
          <w:color w:val="002B5C"/>
          <w:spacing w:val="-1"/>
          <w:position w:val="10"/>
        </w:rPr>
        <w:t>®</w:t>
      </w:r>
      <w:r>
        <w:rPr>
          <w:sz w:val="18"/>
          <w:szCs w:val="18"/>
          <w:b/>
          <w:bCs/>
          <w:color w:val="002B5C"/>
          <w:spacing w:val="12"/>
          <w:position w:val="10"/>
        </w:rPr>
        <w:t xml:space="preserve"> </w:t>
      </w:r>
      <w:r>
        <w:rPr>
          <w:sz w:val="32"/>
          <w:szCs w:val="32"/>
          <w:b/>
          <w:bCs/>
          <w:color w:val="002B5C"/>
          <w:spacing w:val="-1"/>
        </w:rPr>
        <w:t>available at </w:t>
      </w:r>
      <w:hyperlink w:history="true" r:id="rId6">
        <w:r>
          <w:rPr>
            <w:sz w:val="32"/>
            <w:szCs w:val="32"/>
            <w:b/>
            <w:bCs/>
            <w:u w:val="single" w:color="auto"/>
            <w:color w:val="0065A4"/>
            <w:spacing w:val="-1"/>
          </w:rPr>
          <w:t>www.nccn.org/patients</w:t>
        </w:r>
      </w:hyperlink>
    </w:p>
    <w:p>
      <w:pPr>
        <w:pStyle w:val="BodyText"/>
        <w:spacing w:line="392" w:lineRule="auto"/>
        <w:rPr>
          <w:sz w:val="21"/>
        </w:rPr>
      </w:pPr>
      <w:r/>
    </w:p>
    <w:p>
      <w:pPr>
        <w:pStyle w:val="BodyText"/>
        <w:ind w:left="7245"/>
        <w:spacing w:before="93" w:line="196" w:lineRule="auto"/>
        <w:rPr>
          <w:sz w:val="32"/>
          <w:szCs w:val="32"/>
        </w:rPr>
      </w:pPr>
      <w:hyperlink w:history="true" w:anchor="bookmark1">
        <w:r>
          <w:rPr>
            <w:shd w:val="clear" w:fill="0065A4"/>
            <w:sz w:val="32"/>
            <w:szCs w:val="32"/>
            <w:b/>
            <w:bCs/>
            <w:color w:val="FFFFFF"/>
            <w:spacing w:val="-2"/>
          </w:rPr>
          <w:t>Continue</w:t>
        </w:r>
      </w:hyperlink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ind w:left="471"/>
        <w:spacing w:before="35" w:line="164" w:lineRule="exact"/>
        <w:rPr/>
      </w:pPr>
      <w:r>
        <w:rPr>
          <w:position w:val="2"/>
        </w:rPr>
        <w:t>Version 5.2024, 03/07/2025 © 2025</w:t>
      </w:r>
      <w:r>
        <w:rPr>
          <w:spacing w:val="9"/>
          <w:w w:val="101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64" w:lineRule="exact"/>
        <w:sectPr>
          <w:headerReference w:type="default" r:id="rId1"/>
          <w:pgSz w:w="15840" w:h="12240"/>
          <w:pgMar w:top="1" w:right="0" w:bottom="0" w:left="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7"/>
          <w:pgSz w:w="15840" w:h="12240"/>
          <w:pgMar w:top="54" w:right="349" w:bottom="508" w:left="310" w:header="0" w:footer="344" w:gutter="0"/>
          <w:cols w:equalWidth="0" w:num="1">
            <w:col w:w="15180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8" name="IM 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" name="IM 8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outlineLvl w:val="1"/>
        <w:rPr>
          <w:sz w:val="36"/>
          <w:szCs w:val="36"/>
        </w:rPr>
      </w:pPr>
      <w:bookmarkStart w:name="bookmark1" w:id="1"/>
      <w:bookmarkEnd w:id="1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611"/>
        <w:spacing w:before="32" w:line="285" w:lineRule="auto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1272"/>
        <w:spacing w:before="35" w:line="194" w:lineRule="auto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349" w:bottom="508" w:left="310" w:header="0" w:footer="344" w:gutter="0"/>
          <w:cols w:equalWidth="0" w:num="4">
            <w:col w:w="1204" w:space="100"/>
            <w:col w:w="2046" w:space="100"/>
            <w:col w:w="9192" w:space="100"/>
            <w:col w:w="2441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77" w:lineRule="exact"/>
        <w:rPr/>
      </w:pPr>
      <w:r/>
    </w:p>
    <w:p>
      <w:pPr>
        <w:spacing w:line="177" w:lineRule="exact"/>
        <w:sectPr>
          <w:type w:val="continuous"/>
          <w:pgSz w:w="15840" w:h="12240"/>
          <w:pgMar w:top="54" w:right="349" w:bottom="508" w:left="310" w:header="0" w:footer="344" w:gutter="0"/>
          <w:cols w:equalWidth="0" w:num="1">
            <w:col w:w="15180" w:space="0"/>
          </w:cols>
        </w:sectPr>
        <w:rPr/>
      </w:pPr>
    </w:p>
    <w:p>
      <w:pPr>
        <w:pStyle w:val="BodyText"/>
        <w:ind w:left="245" w:right="1112" w:hanging="103"/>
        <w:spacing w:before="2" w:line="22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*Emily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Bergsland,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MD/</w:t>
      </w:r>
      <w:r>
        <w:rPr>
          <w:sz w:val="20"/>
          <w:szCs w:val="20"/>
          <w:b/>
          <w:bCs/>
          <w:spacing w:val="-2"/>
        </w:rPr>
        <w:t>Chair †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spacing w:val="-3"/>
        </w:rPr>
        <w:t>UCSF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3"/>
        </w:rPr>
        <w:t>Helen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3"/>
        </w:rPr>
        <w:t>Diller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3"/>
        </w:rPr>
        <w:t>Family</w:t>
      </w:r>
    </w:p>
    <w:p>
      <w:pPr>
        <w:pStyle w:val="BodyText"/>
        <w:ind w:left="240"/>
        <w:spacing w:before="53" w:line="196" w:lineRule="auto"/>
        <w:rPr>
          <w:sz w:val="20"/>
          <w:szCs w:val="20"/>
        </w:rPr>
      </w:pPr>
      <w:r>
        <w:rPr>
          <w:sz w:val="20"/>
          <w:szCs w:val="20"/>
        </w:rPr>
        <w:t>Comprehensive Cance</w:t>
      </w:r>
      <w:r>
        <w:rPr>
          <w:sz w:val="20"/>
          <w:szCs w:val="20"/>
          <w:spacing w:val="-1"/>
        </w:rPr>
        <w:t>r Center</w:t>
      </w:r>
    </w:p>
    <w:p>
      <w:pPr>
        <w:pStyle w:val="BodyText"/>
        <w:ind w:left="238" w:right="1049" w:hanging="96"/>
        <w:spacing w:before="153" w:line="22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*J.</w:t>
      </w:r>
      <w:r>
        <w:rPr>
          <w:sz w:val="20"/>
          <w:szCs w:val="20"/>
          <w:b/>
          <w:bCs/>
          <w:spacing w:val="17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Bart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Rose,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MD/Vice Chair ¶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spacing w:val="-1"/>
        </w:rPr>
        <w:t>O'Neal Comprehensive</w:t>
      </w:r>
    </w:p>
    <w:p>
      <w:pPr>
        <w:pStyle w:val="BodyText"/>
        <w:ind w:left="240"/>
        <w:spacing w:before="52" w:line="196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Cancer Center at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2"/>
        </w:rPr>
        <w:t>UAB</w:t>
      </w:r>
    </w:p>
    <w:p>
      <w:pPr>
        <w:pStyle w:val="BodyText"/>
        <w:ind w:left="230"/>
        <w:spacing w:before="156" w:line="19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Al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  <w:spacing w:val="-3"/>
        </w:rPr>
        <w:t>B.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3"/>
        </w:rPr>
        <w:t>Benson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3"/>
        </w:rPr>
        <w:t>III,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MD †</w:t>
      </w:r>
    </w:p>
    <w:p>
      <w:pPr>
        <w:pStyle w:val="BodyText"/>
        <w:ind w:left="240" w:right="1011" w:firstLine="5"/>
        <w:spacing w:before="53" w:line="232" w:lineRule="auto"/>
        <w:jc w:val="both"/>
        <w:rPr>
          <w:sz w:val="20"/>
          <w:szCs w:val="20"/>
        </w:rPr>
      </w:pPr>
      <w:r>
        <w:rPr>
          <w:sz w:val="20"/>
          <w:szCs w:val="20"/>
          <w:spacing w:val="-2"/>
        </w:rPr>
        <w:t>Robert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H.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Lurie Comprehensive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Cancer Center of Northwestern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1"/>
        </w:rPr>
        <w:t>University</w:t>
      </w:r>
    </w:p>
    <w:p>
      <w:pPr>
        <w:pStyle w:val="BodyText"/>
        <w:ind w:left="232"/>
        <w:spacing w:before="153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Zachary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Berman,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MD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∩</w:t>
      </w:r>
    </w:p>
    <w:p>
      <w:pPr>
        <w:pStyle w:val="BodyText"/>
        <w:ind w:left="245"/>
        <w:spacing w:before="32" w:line="196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UC San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2"/>
        </w:rPr>
        <w:t>Diego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Moores Cancer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Center</w:t>
      </w:r>
    </w:p>
    <w:p>
      <w:pPr>
        <w:pStyle w:val="BodyText"/>
        <w:ind w:left="245"/>
        <w:spacing w:before="133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Lawrence S.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2"/>
        </w:rPr>
        <w:t>Blaszkowsky,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MD ‡</w:t>
      </w:r>
    </w:p>
    <w:p>
      <w:pPr>
        <w:pStyle w:val="BodyText"/>
        <w:ind w:left="245"/>
        <w:spacing w:before="53" w:line="190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Dana-Farber/Brigham and</w:t>
      </w:r>
    </w:p>
    <w:p>
      <w:pPr>
        <w:pStyle w:val="BodyText"/>
        <w:ind w:left="232"/>
        <w:spacing w:line="268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3"/>
        </w:rPr>
        <w:t>Women’s Cancer Center</w:t>
      </w:r>
      <w:r>
        <w:rPr>
          <w:sz w:val="20"/>
          <w:szCs w:val="20"/>
          <w:spacing w:val="29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|</w:t>
      </w:r>
    </w:p>
    <w:p>
      <w:pPr>
        <w:pStyle w:val="BodyText"/>
        <w:ind w:left="244"/>
        <w:spacing w:before="29" w:line="19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Mass General Cancer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Center</w:t>
      </w:r>
    </w:p>
    <w:p>
      <w:pPr>
        <w:pStyle w:val="BodyText"/>
        <w:ind w:left="244"/>
        <w:spacing w:before="153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Pamela</w:t>
      </w:r>
      <w:r>
        <w:rPr>
          <w:sz w:val="20"/>
          <w:szCs w:val="20"/>
          <w:b/>
          <w:bCs/>
          <w:spacing w:val="20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Brock,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3"/>
        </w:rPr>
        <w:t>MS </w:t>
      </w:r>
      <w:r>
        <w:rPr>
          <w:sz w:val="20"/>
          <w:szCs w:val="20"/>
          <w:spacing w:val="-3"/>
        </w:rPr>
        <w:t>D</w:t>
      </w:r>
    </w:p>
    <w:p>
      <w:pPr>
        <w:pStyle w:val="BodyText"/>
        <w:ind w:left="234"/>
        <w:spacing w:before="52" w:line="196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The Ohio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2"/>
        </w:rPr>
        <w:t>State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University</w:t>
      </w:r>
    </w:p>
    <w:p>
      <w:pPr>
        <w:pStyle w:val="BodyText"/>
        <w:ind w:left="235" w:right="945" w:firstLine="4"/>
        <w:spacing w:before="52" w:line="23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Comprehensive Cancer Center -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James Cancer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Hospital and</w:t>
      </w:r>
    </w:p>
    <w:p>
      <w:pPr>
        <w:pStyle w:val="BodyText"/>
        <w:ind w:left="239"/>
        <w:spacing w:before="28" w:line="196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Solove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2"/>
        </w:rPr>
        <w:t>Research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Institute</w:t>
      </w:r>
    </w:p>
    <w:p>
      <w:pPr>
        <w:pStyle w:val="BodyText"/>
        <w:ind w:left="233"/>
        <w:spacing w:before="153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Jennifer Chan,</w:t>
      </w:r>
      <w:r>
        <w:rPr>
          <w:sz w:val="20"/>
          <w:szCs w:val="20"/>
          <w:b/>
          <w:bCs/>
          <w:spacing w:val="20"/>
        </w:rPr>
        <w:t xml:space="preserve"> </w:t>
      </w:r>
      <w:r>
        <w:rPr>
          <w:sz w:val="20"/>
          <w:szCs w:val="20"/>
          <w:b/>
          <w:bCs/>
          <w:spacing w:val="-1"/>
        </w:rPr>
        <w:t>MD †</w:t>
      </w:r>
    </w:p>
    <w:p>
      <w:pPr>
        <w:pStyle w:val="BodyText"/>
        <w:ind w:left="245"/>
        <w:spacing w:before="53" w:line="190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Dana-Farber/Brigham and</w:t>
      </w:r>
    </w:p>
    <w:p>
      <w:pPr>
        <w:pStyle w:val="BodyText"/>
        <w:ind w:left="232"/>
        <w:spacing w:line="268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3"/>
        </w:rPr>
        <w:t>Women’sCancer Center</w:t>
      </w:r>
      <w:r>
        <w:rPr>
          <w:sz w:val="20"/>
          <w:szCs w:val="20"/>
          <w:spacing w:val="28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|</w:t>
      </w:r>
    </w:p>
    <w:p>
      <w:pPr>
        <w:pStyle w:val="BodyText"/>
        <w:ind w:left="244"/>
        <w:spacing w:before="29" w:line="19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Mass General Cancer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Center</w:t>
      </w:r>
    </w:p>
    <w:p>
      <w:pPr>
        <w:pStyle w:val="BodyText"/>
        <w:ind w:left="244"/>
        <w:spacing w:before="151" w:line="19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Deyali Chatterjee,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M</w:t>
      </w:r>
      <w:r>
        <w:rPr>
          <w:sz w:val="20"/>
          <w:szCs w:val="20"/>
          <w:b/>
          <w:bCs/>
          <w:spacing w:val="-2"/>
        </w:rPr>
        <w:t>D ≠</w:t>
      </w:r>
    </w:p>
    <w:p>
      <w:pPr>
        <w:pStyle w:val="BodyText"/>
        <w:ind w:left="234"/>
        <w:spacing w:line="268" w:lineRule="exact"/>
        <w:rPr>
          <w:sz w:val="20"/>
          <w:szCs w:val="20"/>
        </w:rPr>
      </w:pPr>
      <w:r>
        <w:rPr>
          <w:sz w:val="20"/>
          <w:szCs w:val="20"/>
          <w:spacing w:val="-2"/>
          <w:position w:val="3"/>
        </w:rPr>
        <w:t>The</w:t>
      </w:r>
      <w:r>
        <w:rPr>
          <w:sz w:val="20"/>
          <w:szCs w:val="20"/>
          <w:spacing w:val="17"/>
          <w:w w:val="101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University of Texas</w:t>
      </w:r>
    </w:p>
    <w:p>
      <w:pPr>
        <w:pStyle w:val="BodyText"/>
        <w:ind w:left="244"/>
        <w:spacing w:before="29" w:line="19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MD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Anderson Cancer Center</w:t>
      </w:r>
    </w:p>
    <w:p>
      <w:pPr>
        <w:pStyle w:val="BodyText"/>
        <w:ind w:left="244"/>
        <w:spacing w:before="136" w:line="176" w:lineRule="auto"/>
        <w:rPr>
          <w:sz w:val="20"/>
          <w:szCs w:val="20"/>
        </w:rPr>
      </w:pPr>
      <w:r>
        <w:pict>
          <v:shape id="_x0000_s14" style="position:absolute;margin-left:207.185pt;margin-top:13.7803pt;mso-position-vertical-relative:text;mso-position-horizontal-relative:text;width:139.5pt;height:11.4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Comprehensive Cance</w:t>
                  </w:r>
                  <w:r>
                    <w:rPr>
                      <w:sz w:val="20"/>
                      <w:szCs w:val="20"/>
                      <w:spacing w:val="-1"/>
                    </w:rPr>
                    <w:t>r Center</w:t>
                  </w:r>
                </w:p>
              </w:txbxContent>
            </v:textbox>
          </v:shape>
        </w:pict>
      </w:r>
      <w:r>
        <w:rPr>
          <w:sz w:val="20"/>
          <w:szCs w:val="20"/>
          <w:b/>
          <w:bCs/>
          <w:spacing w:val="-3"/>
        </w:rPr>
        <w:t>Paxton V.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Dickson,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MD ¶</w:t>
      </w:r>
    </w:p>
    <w:p>
      <w:pPr>
        <w:pStyle w:val="BodyText"/>
        <w:ind w:left="245" w:right="1303" w:hanging="11"/>
        <w:spacing w:before="1" w:line="244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2"/>
        </w:rPr>
        <w:t>University of Tennessee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Health Science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2"/>
        </w:rPr>
        <w:t>Center</w:t>
      </w:r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176"/>
        <w:spacing w:before="64" w:line="196" w:lineRule="auto"/>
        <w:rPr>
          <w:sz w:val="22"/>
          <w:szCs w:val="22"/>
        </w:rPr>
      </w:pPr>
      <w:hyperlink w:history="true" r:id="rId11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b/>
            <w:bCs/>
            <w:u w:val="single" w:color="auto"/>
            <w:color w:val="0065A4"/>
            <w:spacing w:val="3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Panel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Disclosures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16" style="position:absolute;margin-left:104.867pt;margin-top:434.806pt;mso-position-vertical-relative:text;mso-position-horizontal-relative:text;width:112.95pt;height:26.8pt;z-index:251658240;" fillcolor="#0065A4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50"/>
                    <w:spacing w:before="150" w:line="196" w:lineRule="auto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  <w:b/>
                      <w:bCs/>
                      <w:color w:val="FFFFFF"/>
                      <w:spacing w:val="-2"/>
                    </w:rPr>
                    <w:t>Continue</w:t>
                  </w:r>
                </w:p>
              </w:txbxContent>
            </v:textbox>
          </v:shape>
        </w:pict>
      </w:r>
    </w:p>
    <w:tbl>
      <w:tblPr>
        <w:tblStyle w:val="TableNormal"/>
        <w:tblW w:w="1102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108"/>
        <w:gridCol w:w="3982"/>
        <w:gridCol w:w="2935"/>
      </w:tblGrid>
      <w:tr>
        <w:trPr>
          <w:trHeight w:val="7537" w:hRule="atLeast"/>
        </w:trPr>
        <w:tc>
          <w:tcPr>
            <w:tcW w:w="4108" w:type="dxa"/>
            <w:vAlign w:val="top"/>
          </w:tcPr>
          <w:p>
            <w:pPr>
              <w:pStyle w:val="TableText"/>
              <w:spacing w:before="5" w:line="17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Abbey</w:t>
            </w:r>
            <w:r>
              <w:rPr>
                <w:sz w:val="20"/>
                <w:szCs w:val="20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Fingeret,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MD,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MHPTT ð ¶</w:t>
            </w:r>
          </w:p>
          <w:p>
            <w:pPr>
              <w:pStyle w:val="TableText"/>
              <w:ind w:left="16"/>
              <w:spacing w:line="258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  <w:position w:val="1"/>
              </w:rPr>
              <w:t>Fred &amp;</w:t>
            </w:r>
            <w:r>
              <w:rPr>
                <w:sz w:val="20"/>
                <w:szCs w:val="20"/>
                <w:spacing w:val="24"/>
                <w:w w:val="101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1"/>
              </w:rPr>
              <w:t>Pamela</w:t>
            </w:r>
            <w:r>
              <w:rPr>
                <w:sz w:val="20"/>
                <w:szCs w:val="20"/>
                <w:spacing w:val="14"/>
                <w:w w:val="101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1"/>
              </w:rPr>
              <w:t>Buffett Cancer</w:t>
            </w:r>
            <w:r>
              <w:rPr>
                <w:sz w:val="20"/>
                <w:szCs w:val="20"/>
                <w:spacing w:val="7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1"/>
              </w:rPr>
              <w:t>Center</w:t>
            </w:r>
          </w:p>
          <w:p>
            <w:pPr>
              <w:pStyle w:val="TableText"/>
              <w:spacing w:before="129" w:line="17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Apar</w:t>
            </w:r>
            <w:r>
              <w:rPr>
                <w:sz w:val="20"/>
                <w:szCs w:val="20"/>
                <w:b/>
                <w:bCs/>
                <w:spacing w:val="1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Kishor P.</w:t>
            </w:r>
            <w:r>
              <w:rPr>
                <w:sz w:val="20"/>
                <w:szCs w:val="20"/>
                <w:b/>
                <w:bCs/>
                <w:spacing w:val="10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Ganti,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MD</w:t>
            </w:r>
            <w:r>
              <w:rPr>
                <w:sz w:val="20"/>
                <w:szCs w:val="20"/>
                <w:b/>
                <w:bCs/>
                <w:spacing w:val="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†</w:t>
            </w:r>
          </w:p>
          <w:p>
            <w:pPr>
              <w:pStyle w:val="TableText"/>
              <w:ind w:left="16"/>
              <w:spacing w:line="259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  <w:position w:val="1"/>
              </w:rPr>
              <w:t>Fred &amp;</w:t>
            </w:r>
            <w:r>
              <w:rPr>
                <w:sz w:val="20"/>
                <w:szCs w:val="20"/>
                <w:spacing w:val="24"/>
                <w:w w:val="101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1"/>
              </w:rPr>
              <w:t>Pamela</w:t>
            </w:r>
            <w:r>
              <w:rPr>
                <w:sz w:val="20"/>
                <w:szCs w:val="20"/>
                <w:spacing w:val="14"/>
                <w:w w:val="101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1"/>
              </w:rPr>
              <w:t>Buffett Cancer</w:t>
            </w:r>
            <w:r>
              <w:rPr>
                <w:sz w:val="20"/>
                <w:szCs w:val="20"/>
                <w:spacing w:val="7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1"/>
              </w:rPr>
              <w:t>Center</w:t>
            </w:r>
          </w:p>
          <w:p>
            <w:pPr>
              <w:pStyle w:val="TableText"/>
              <w:ind w:left="14"/>
              <w:spacing w:before="130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Mark Girgis,</w:t>
            </w:r>
            <w:r>
              <w:rPr>
                <w:sz w:val="20"/>
                <w:szCs w:val="20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MD ¶</w:t>
            </w:r>
          </w:p>
          <w:p>
            <w:pPr>
              <w:pStyle w:val="TableText"/>
              <w:ind w:left="10" w:right="1329" w:firstLine="5"/>
              <w:spacing w:before="52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UCLA Jonsson Comprehens</w:t>
            </w:r>
            <w:r>
              <w:rPr>
                <w:sz w:val="20"/>
                <w:szCs w:val="20"/>
                <w:spacing w:val="-2"/>
              </w:rPr>
              <w:t>ive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Cancer Center</w:t>
            </w:r>
          </w:p>
          <w:p>
            <w:pPr>
              <w:pStyle w:val="TableText"/>
              <w:ind w:left="4"/>
              <w:spacing w:before="12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Thorvardur R.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Halfdanarso</w:t>
            </w:r>
            <w:r>
              <w:rPr>
                <w:sz w:val="20"/>
                <w:szCs w:val="20"/>
                <w:b/>
                <w:bCs/>
                <w:spacing w:val="-2"/>
              </w:rPr>
              <w:t>n,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MD ‡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Þ †</w:t>
            </w:r>
          </w:p>
          <w:p>
            <w:pPr>
              <w:pStyle w:val="TableText"/>
              <w:ind w:left="14"/>
              <w:spacing w:before="5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Mayo Clinic Comprehensive Cancer</w:t>
            </w:r>
            <w:r>
              <w:rPr>
                <w:sz w:val="20"/>
                <w:szCs w:val="20"/>
                <w:spacing w:val="25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Center</w:t>
            </w:r>
          </w:p>
          <w:p>
            <w:pPr>
              <w:pStyle w:val="TableText"/>
              <w:ind w:left="9"/>
              <w:spacing w:before="153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Christopher</w:t>
            </w:r>
            <w:r>
              <w:rPr>
                <w:sz w:val="20"/>
                <w:szCs w:val="20"/>
                <w:b/>
                <w:bCs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L.</w:t>
            </w:r>
            <w:r>
              <w:rPr>
                <w:sz w:val="20"/>
                <w:szCs w:val="20"/>
                <w:b/>
                <w:bCs/>
                <w:spacing w:val="1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Hallemeier,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MD</w:t>
            </w:r>
            <w:r>
              <w:rPr>
                <w:sz w:val="20"/>
                <w:szCs w:val="20"/>
                <w:b/>
                <w:bCs/>
                <w:spacing w:val="-3"/>
              </w:rPr>
              <w:t xml:space="preserve"> §</w:t>
            </w:r>
          </w:p>
          <w:p>
            <w:pPr>
              <w:pStyle w:val="TableText"/>
              <w:ind w:left="14"/>
              <w:spacing w:before="5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Mayo Clinic Comprehensive Cancer</w:t>
            </w:r>
            <w:r>
              <w:rPr>
                <w:sz w:val="20"/>
                <w:szCs w:val="20"/>
                <w:spacing w:val="25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Center</w:t>
            </w:r>
          </w:p>
          <w:p>
            <w:pPr>
              <w:pStyle w:val="TableText"/>
              <w:ind w:left="14"/>
              <w:spacing w:before="155" w:line="18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Daniel</w:t>
            </w:r>
            <w:r>
              <w:rPr>
                <w:sz w:val="20"/>
                <w:szCs w:val="20"/>
                <w:b/>
                <w:bCs/>
                <w:spacing w:val="1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Halperin,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MD †</w:t>
            </w:r>
          </w:p>
          <w:p>
            <w:pPr>
              <w:pStyle w:val="TableText"/>
              <w:ind w:left="4"/>
              <w:spacing w:line="269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  <w:position w:val="3"/>
              </w:rPr>
              <w:t>The</w:t>
            </w:r>
            <w:r>
              <w:rPr>
                <w:sz w:val="20"/>
                <w:szCs w:val="20"/>
                <w:spacing w:val="17"/>
                <w:w w:val="101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3"/>
              </w:rPr>
              <w:t>University of Texas</w:t>
            </w:r>
          </w:p>
          <w:p>
            <w:pPr>
              <w:pStyle w:val="TableText"/>
              <w:ind w:left="14"/>
              <w:spacing w:before="29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MD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Anderson Cancer Center</w:t>
            </w:r>
          </w:p>
          <w:p>
            <w:pPr>
              <w:pStyle w:val="TableText"/>
              <w:ind w:left="3"/>
              <w:spacing w:before="156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Jin</w:t>
            </w:r>
            <w:r>
              <w:rPr>
                <w:sz w:val="20"/>
                <w:szCs w:val="20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He,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MD,</w:t>
            </w:r>
            <w:r>
              <w:rPr>
                <w:sz w:val="20"/>
                <w:szCs w:val="20"/>
                <w:b/>
                <w:bCs/>
                <w:spacing w:val="1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PhD ¶</w:t>
            </w:r>
          </w:p>
          <w:p>
            <w:pPr>
              <w:pStyle w:val="TableText"/>
              <w:ind w:left="5"/>
              <w:spacing w:before="53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Johns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Hopkins</w:t>
            </w:r>
            <w:r>
              <w:rPr>
                <w:sz w:val="20"/>
                <w:szCs w:val="20"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Kimmel Cancer Cent</w:t>
            </w:r>
            <w:r>
              <w:rPr>
                <w:sz w:val="20"/>
                <w:szCs w:val="20"/>
                <w:spacing w:val="-2"/>
              </w:rPr>
              <w:t>er</w:t>
            </w:r>
          </w:p>
          <w:p>
            <w:pPr>
              <w:pStyle w:val="TableText"/>
              <w:ind w:left="14"/>
              <w:spacing w:before="15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Paul</w:t>
            </w:r>
            <w:r>
              <w:rPr>
                <w:sz w:val="20"/>
                <w:szCs w:val="20"/>
                <w:b/>
                <w:bCs/>
                <w:spacing w:val="2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R.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Helft,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MD †</w:t>
            </w:r>
          </w:p>
          <w:p>
            <w:pPr>
              <w:pStyle w:val="TableText"/>
              <w:ind w:left="10" w:right="395" w:firstLine="8"/>
              <w:spacing w:before="32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Indiana</w:t>
            </w:r>
            <w:r>
              <w:rPr>
                <w:sz w:val="20"/>
                <w:szCs w:val="20"/>
                <w:spacing w:val="24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University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Melvin and</w:t>
            </w:r>
            <w:r>
              <w:rPr>
                <w:sz w:val="20"/>
                <w:szCs w:val="20"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Bren Simon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Comprehensive Cance</w:t>
            </w:r>
            <w:r>
              <w:rPr>
                <w:sz w:val="20"/>
                <w:szCs w:val="20"/>
                <w:spacing w:val="-1"/>
              </w:rPr>
              <w:t>r Center</w:t>
            </w:r>
          </w:p>
          <w:p>
            <w:pPr>
              <w:pStyle w:val="TableText"/>
              <w:ind w:left="14"/>
              <w:spacing w:before="151" w:line="18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Rong</w:t>
            </w:r>
            <w:r>
              <w:rPr>
                <w:sz w:val="20"/>
                <w:szCs w:val="20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Hu,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MD ≠</w:t>
            </w:r>
          </w:p>
          <w:p>
            <w:pPr>
              <w:pStyle w:val="TableText"/>
              <w:ind w:left="10" w:right="1982" w:firstLine="5"/>
              <w:spacing w:before="2" w:line="24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University of Wisconsin</w:t>
            </w:r>
            <w:r>
              <w:rPr>
                <w:sz w:val="20"/>
                <w:szCs w:val="20"/>
                <w:spacing w:val="3"/>
              </w:rPr>
              <w:t xml:space="preserve">  </w:t>
            </w:r>
            <w:r>
              <w:rPr>
                <w:sz w:val="20"/>
                <w:szCs w:val="20"/>
                <w:spacing w:val="-1"/>
              </w:rPr>
              <w:t>Carbone Cancer Center</w:t>
            </w:r>
          </w:p>
          <w:p>
            <w:pPr>
              <w:pStyle w:val="TableText"/>
              <w:ind w:left="7"/>
              <w:spacing w:before="121" w:line="18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Shruti Jolly,</w:t>
            </w:r>
            <w:r>
              <w:rPr>
                <w:sz w:val="20"/>
                <w:szCs w:val="20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MD §</w:t>
            </w:r>
          </w:p>
          <w:p>
            <w:pPr>
              <w:pStyle w:val="TableText"/>
              <w:ind w:left="15"/>
              <w:spacing w:line="258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  <w:position w:val="3"/>
              </w:rPr>
              <w:t>University of Michigan</w:t>
            </w:r>
            <w:r>
              <w:rPr>
                <w:sz w:val="20"/>
                <w:szCs w:val="20"/>
                <w:spacing w:val="19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Rogel Cancer</w:t>
            </w:r>
            <w:r>
              <w:rPr>
                <w:sz w:val="20"/>
                <w:szCs w:val="20"/>
                <w:spacing w:val="7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Center</w:t>
            </w:r>
          </w:p>
          <w:p>
            <w:pPr>
              <w:pStyle w:val="TableText"/>
              <w:ind w:left="14"/>
              <w:spacing w:before="112" w:line="17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Fouad</w:t>
            </w:r>
            <w:r>
              <w:rPr>
                <w:sz w:val="20"/>
                <w:szCs w:val="20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Kandeel,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MD,</w:t>
            </w:r>
            <w:r>
              <w:rPr>
                <w:sz w:val="20"/>
                <w:szCs w:val="20"/>
                <w:b/>
                <w:bCs/>
                <w:spacing w:val="1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PhD ð</w:t>
            </w:r>
          </w:p>
          <w:p>
            <w:pPr>
              <w:pStyle w:val="TableText"/>
              <w:ind w:left="10"/>
              <w:spacing w:line="264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  <w:position w:val="3"/>
              </w:rPr>
              <w:t>City of Hope</w:t>
            </w:r>
            <w:r>
              <w:rPr>
                <w:sz w:val="20"/>
                <w:szCs w:val="20"/>
                <w:spacing w:val="33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3"/>
              </w:rPr>
              <w:t>National</w:t>
            </w:r>
            <w:r>
              <w:rPr>
                <w:sz w:val="20"/>
                <w:szCs w:val="20"/>
                <w:spacing w:val="15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3"/>
              </w:rPr>
              <w:t>Medical</w:t>
            </w:r>
            <w:r>
              <w:rPr>
                <w:sz w:val="20"/>
                <w:szCs w:val="20"/>
                <w:spacing w:val="10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3"/>
              </w:rPr>
              <w:t>Center</w:t>
            </w:r>
          </w:p>
          <w:p>
            <w:pPr>
              <w:pStyle w:val="TableText"/>
              <w:ind w:left="7"/>
              <w:spacing w:before="130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Syed</w:t>
            </w:r>
            <w:r>
              <w:rPr>
                <w:sz w:val="20"/>
                <w:szCs w:val="20"/>
                <w:b/>
                <w:bCs/>
                <w:spacing w:val="17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M.</w:t>
            </w:r>
            <w:r>
              <w:rPr>
                <w:sz w:val="20"/>
                <w:szCs w:val="20"/>
                <w:b/>
                <w:bCs/>
                <w:spacing w:val="1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Kazmi,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MD †</w:t>
            </w:r>
          </w:p>
          <w:p>
            <w:pPr>
              <w:pStyle w:val="TableText"/>
              <w:ind w:left="15"/>
              <w:spacing w:before="52" w:line="137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  <w:position w:val="-3"/>
              </w:rPr>
              <w:t>UT Southwestern Simmons</w:t>
            </w:r>
          </w:p>
        </w:tc>
        <w:tc>
          <w:tcPr>
            <w:tcW w:w="3982" w:type="dxa"/>
            <w:vAlign w:val="top"/>
          </w:tcPr>
          <w:p>
            <w:pPr>
              <w:pStyle w:val="TableText"/>
              <w:ind w:left="216"/>
              <w:spacing w:before="5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Xavier Keutgen,</w:t>
            </w:r>
            <w:r>
              <w:rPr>
                <w:sz w:val="20"/>
                <w:szCs w:val="20"/>
                <w:b/>
                <w:bCs/>
                <w:spacing w:val="1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MD ¶</w:t>
            </w:r>
          </w:p>
          <w:p>
            <w:pPr>
              <w:pStyle w:val="TableText"/>
              <w:ind w:left="220"/>
              <w:spacing w:before="3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The</w:t>
            </w:r>
            <w:r>
              <w:rPr>
                <w:sz w:val="20"/>
                <w:szCs w:val="20"/>
                <w:spacing w:val="19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UChicago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Medicine</w:t>
            </w:r>
          </w:p>
          <w:p>
            <w:pPr>
              <w:pStyle w:val="TableText"/>
              <w:ind w:left="226"/>
              <w:spacing w:before="3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Comprehensive Cance</w:t>
            </w:r>
            <w:r>
              <w:rPr>
                <w:sz w:val="20"/>
                <w:szCs w:val="20"/>
                <w:spacing w:val="-1"/>
              </w:rPr>
              <w:t>r Center</w:t>
            </w:r>
          </w:p>
          <w:p>
            <w:pPr>
              <w:pStyle w:val="TableText"/>
              <w:ind w:left="223"/>
              <w:spacing w:before="13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SajidA</w:t>
            </w:r>
            <w:r>
              <w:rPr>
                <w:sz w:val="20"/>
                <w:szCs w:val="20"/>
                <w:b/>
                <w:bCs/>
                <w:spacing w:val="5"/>
              </w:rPr>
              <w:t>.</w:t>
            </w:r>
            <w:r>
              <w:rPr>
                <w:sz w:val="20"/>
                <w:szCs w:val="20"/>
                <w:b/>
                <w:bCs/>
                <w:spacing w:val="15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Khan</w:t>
            </w:r>
            <w:r>
              <w:rPr>
                <w:sz w:val="20"/>
                <w:szCs w:val="20"/>
                <w:b/>
                <w:bCs/>
                <w:spacing w:val="5"/>
              </w:rPr>
              <w:t>, </w:t>
            </w:r>
            <w:r>
              <w:rPr>
                <w:sz w:val="20"/>
                <w:szCs w:val="20"/>
                <w:b/>
                <w:bCs/>
              </w:rPr>
              <w:t>MD</w:t>
            </w:r>
            <w:r>
              <w:rPr>
                <w:sz w:val="20"/>
                <w:szCs w:val="20"/>
                <w:b/>
                <w:bCs/>
                <w:spacing w:val="5"/>
              </w:rPr>
              <w:t xml:space="preserve"> ¶</w:t>
            </w:r>
          </w:p>
          <w:p>
            <w:pPr>
              <w:pStyle w:val="TableText"/>
              <w:ind w:left="216"/>
              <w:spacing w:before="3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Yale Cancer</w:t>
            </w:r>
            <w:r>
              <w:rPr>
                <w:sz w:val="20"/>
                <w:szCs w:val="20"/>
                <w:spacing w:val="20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Center/</w:t>
            </w:r>
          </w:p>
          <w:p>
            <w:pPr>
              <w:pStyle w:val="TableText"/>
              <w:ind w:left="225"/>
              <w:spacing w:before="3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Smilow Cancer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Hospit</w:t>
            </w:r>
            <w:r>
              <w:rPr>
                <w:sz w:val="20"/>
                <w:szCs w:val="20"/>
                <w:spacing w:val="-2"/>
              </w:rPr>
              <w:t>al</w:t>
            </w:r>
          </w:p>
          <w:p>
            <w:pPr>
              <w:pStyle w:val="TableText"/>
              <w:ind w:left="230"/>
              <w:spacing w:before="156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Moshim</w:t>
            </w:r>
            <w:r>
              <w:rPr>
                <w:sz w:val="20"/>
                <w:szCs w:val="20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Kukar,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MD ¶</w:t>
            </w:r>
          </w:p>
          <w:p>
            <w:pPr>
              <w:pStyle w:val="TableText"/>
              <w:ind w:left="226" w:right="440" w:firstLine="5"/>
              <w:spacing w:before="32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Roswell</w:t>
            </w:r>
            <w:r>
              <w:rPr>
                <w:sz w:val="20"/>
                <w:szCs w:val="20"/>
                <w:spacing w:val="17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Park Comprehensive Cancer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Center</w:t>
            </w:r>
          </w:p>
          <w:p>
            <w:pPr>
              <w:pStyle w:val="TableText"/>
              <w:ind w:left="225"/>
              <w:spacing w:before="119" w:line="17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Christopher Lieu,</w:t>
            </w:r>
            <w:r>
              <w:rPr>
                <w:sz w:val="20"/>
                <w:szCs w:val="20"/>
                <w:b/>
                <w:bCs/>
                <w:spacing w:val="29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MD</w:t>
            </w:r>
            <w:r>
              <w:rPr>
                <w:sz w:val="20"/>
                <w:szCs w:val="20"/>
                <w:b/>
                <w:bCs/>
                <w:spacing w:val="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†</w:t>
            </w:r>
          </w:p>
          <w:p>
            <w:pPr>
              <w:pStyle w:val="TableText"/>
              <w:ind w:left="231"/>
              <w:spacing w:line="259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3"/>
              </w:rPr>
              <w:t>University of Colorado</w:t>
            </w:r>
            <w:r>
              <w:rPr>
                <w:sz w:val="20"/>
                <w:szCs w:val="20"/>
                <w:spacing w:val="-1"/>
                <w:position w:val="3"/>
              </w:rPr>
              <w:t xml:space="preserve"> Cancer Center</w:t>
            </w:r>
          </w:p>
          <w:p>
            <w:pPr>
              <w:pStyle w:val="TableText"/>
              <w:ind w:left="231"/>
              <w:spacing w:before="113" w:line="17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Kimberly</w:t>
            </w:r>
            <w:r>
              <w:rPr>
                <w:sz w:val="20"/>
                <w:szCs w:val="20"/>
                <w:b/>
                <w:bCs/>
                <w:spacing w:val="27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Miller,</w:t>
            </w:r>
            <w:r>
              <w:rPr>
                <w:sz w:val="20"/>
                <w:szCs w:val="20"/>
                <w:b/>
                <w:bCs/>
                <w:spacing w:val="1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RN ¥ ‡</w:t>
            </w:r>
          </w:p>
          <w:p>
            <w:pPr>
              <w:pStyle w:val="TableText"/>
              <w:ind w:left="232"/>
              <w:spacing w:line="258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  <w:position w:val="1"/>
              </w:rPr>
              <w:t>Fred &amp;</w:t>
            </w:r>
            <w:r>
              <w:rPr>
                <w:sz w:val="20"/>
                <w:szCs w:val="20"/>
                <w:spacing w:val="24"/>
                <w:w w:val="101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1"/>
              </w:rPr>
              <w:t>Pamela</w:t>
            </w:r>
            <w:r>
              <w:rPr>
                <w:sz w:val="20"/>
                <w:szCs w:val="20"/>
                <w:spacing w:val="14"/>
                <w:w w:val="101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1"/>
              </w:rPr>
              <w:t>Buffett Cancer</w:t>
            </w:r>
            <w:r>
              <w:rPr>
                <w:sz w:val="20"/>
                <w:szCs w:val="20"/>
                <w:spacing w:val="7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1"/>
              </w:rPr>
              <w:t>Center</w:t>
            </w:r>
          </w:p>
          <w:p>
            <w:pPr>
              <w:pStyle w:val="TableText"/>
              <w:ind w:left="216"/>
              <w:spacing w:before="113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Amr Mohamed,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MD</w:t>
            </w:r>
            <w:r>
              <w:rPr>
                <w:sz w:val="20"/>
                <w:szCs w:val="20"/>
                <w:b/>
                <w:bCs/>
                <w:spacing w:val="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†</w:t>
            </w:r>
          </w:p>
          <w:p>
            <w:pPr>
              <w:pStyle w:val="TableText"/>
              <w:ind w:left="226" w:right="431"/>
              <w:spacing w:before="31" w:line="22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Case Comprehensive Ca</w:t>
            </w:r>
            <w:r>
              <w:rPr>
                <w:sz w:val="20"/>
                <w:szCs w:val="20"/>
                <w:spacing w:val="-1"/>
              </w:rPr>
              <w:t>ncer Center/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University</w:t>
            </w:r>
            <w:r>
              <w:rPr>
                <w:sz w:val="20"/>
                <w:szCs w:val="20"/>
                <w:spacing w:val="25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Hospitals Seidman Cancer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Center and Cleveland Clinic</w:t>
            </w:r>
            <w:r>
              <w:rPr>
                <w:sz w:val="20"/>
                <w:szCs w:val="20"/>
                <w:spacing w:val="2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Ta</w:t>
            </w:r>
            <w:r>
              <w:rPr>
                <w:sz w:val="20"/>
                <w:szCs w:val="20"/>
                <w:spacing w:val="-2"/>
              </w:rPr>
              <w:t>ussig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sz w:val="20"/>
                <w:szCs w:val="20"/>
                <w:spacing w:val="-2"/>
              </w:rPr>
              <w:t>Cancer</w:t>
            </w:r>
            <w:r>
              <w:rPr>
                <w:sz w:val="20"/>
                <w:szCs w:val="20"/>
                <w:spacing w:val="21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Institute</w:t>
            </w:r>
          </w:p>
          <w:p>
            <w:pPr>
              <w:pStyle w:val="TableText"/>
              <w:ind w:left="223"/>
              <w:spacing w:before="121" w:line="19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Shaffer Mok,</w:t>
            </w:r>
            <w:r>
              <w:rPr>
                <w:sz w:val="20"/>
                <w:szCs w:val="20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MD</w:t>
            </w:r>
            <w:r>
              <w:rPr>
                <w:sz w:val="20"/>
                <w:szCs w:val="20"/>
                <w:b/>
                <w:bCs/>
                <w:spacing w:val="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¤</w:t>
            </w:r>
          </w:p>
          <w:p>
            <w:pPr>
              <w:pStyle w:val="TableText"/>
              <w:ind w:left="230"/>
              <w:spacing w:before="3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Moffitt Cancer</w:t>
            </w:r>
            <w:r>
              <w:rPr>
                <w:sz w:val="20"/>
                <w:szCs w:val="20"/>
                <w:spacing w:val="24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Center</w:t>
            </w:r>
          </w:p>
          <w:p>
            <w:pPr>
              <w:pStyle w:val="TableText"/>
              <w:ind w:left="230"/>
              <w:spacing w:before="136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Diane</w:t>
            </w:r>
            <w:r>
              <w:rPr>
                <w:sz w:val="20"/>
                <w:szCs w:val="20"/>
                <w:b/>
                <w:bCs/>
                <w:spacing w:val="2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Reidy-Lagunes,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MD †</w:t>
            </w:r>
          </w:p>
          <w:p>
            <w:pPr>
              <w:pStyle w:val="TableText"/>
              <w:ind w:left="230"/>
              <w:spacing w:before="3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Memorial Sloan</w:t>
            </w:r>
            <w:r>
              <w:rPr>
                <w:sz w:val="20"/>
                <w:szCs w:val="20"/>
                <w:spacing w:val="24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Kettering Cancer Center</w:t>
            </w:r>
          </w:p>
          <w:p>
            <w:pPr>
              <w:pStyle w:val="TableText"/>
              <w:ind w:left="230"/>
              <w:spacing w:before="151" w:line="198" w:lineRule="auto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Fatma Sen,</w:t>
            </w:r>
            <w:r>
              <w:rPr>
                <w:sz w:val="20"/>
                <w:szCs w:val="20"/>
                <w:b/>
                <w:bCs/>
                <w:spacing w:val="27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MD,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MSc ɸ</w:t>
            </w:r>
            <w:r>
              <w:rPr>
                <w:sz w:val="20"/>
                <w:szCs w:val="20"/>
                <w:b/>
                <w:bCs/>
                <w:spacing w:val="9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0"/>
                <w:szCs w:val="20"/>
                <w:b/>
                <w:bCs/>
                <w:spacing w:val="-3"/>
              </w:rPr>
              <w:t>ф</w:t>
            </w:r>
          </w:p>
          <w:p>
            <w:pPr>
              <w:pStyle w:val="TableText"/>
              <w:ind w:left="231"/>
              <w:spacing w:before="35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UC</w:t>
            </w:r>
            <w:r>
              <w:rPr>
                <w:sz w:val="20"/>
                <w:szCs w:val="20"/>
                <w:spacing w:val="2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Davis Comprehensive Cancer Center</w:t>
            </w:r>
          </w:p>
          <w:p>
            <w:pPr>
              <w:pStyle w:val="TableText"/>
              <w:ind w:left="223"/>
              <w:spacing w:before="153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Shagufta Shaheen,</w:t>
            </w:r>
            <w:r>
              <w:rPr>
                <w:sz w:val="20"/>
                <w:szCs w:val="20"/>
                <w:b/>
                <w:bCs/>
                <w:spacing w:val="19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MD †</w:t>
            </w:r>
          </w:p>
          <w:p>
            <w:pPr>
              <w:pStyle w:val="TableText"/>
              <w:ind w:left="225"/>
              <w:spacing w:before="5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Stanford Cancer</w:t>
            </w:r>
            <w:r>
              <w:rPr>
                <w:sz w:val="20"/>
                <w:szCs w:val="20"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Institute</w:t>
            </w:r>
          </w:p>
          <w:p>
            <w:pPr>
              <w:pStyle w:val="TableText"/>
              <w:ind w:left="230"/>
              <w:spacing w:before="133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Heloisa</w:t>
            </w:r>
            <w:r>
              <w:rPr>
                <w:sz w:val="20"/>
                <w:szCs w:val="20"/>
                <w:b/>
                <w:bCs/>
                <w:spacing w:val="1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P. Soares,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MD,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P</w:t>
            </w:r>
            <w:r>
              <w:rPr>
                <w:sz w:val="20"/>
                <w:szCs w:val="20"/>
                <w:b/>
                <w:bCs/>
                <w:spacing w:val="-4"/>
              </w:rPr>
              <w:t>hD †</w:t>
            </w:r>
          </w:p>
          <w:p>
            <w:pPr>
              <w:pStyle w:val="TableText"/>
              <w:ind w:left="223" w:right="1398" w:firstLine="8"/>
              <w:spacing w:before="32" w:line="22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Huntsman Cancer</w:t>
            </w:r>
            <w:r>
              <w:rPr>
                <w:sz w:val="20"/>
                <w:szCs w:val="20"/>
                <w:spacing w:val="30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Institute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at the</w:t>
            </w:r>
            <w:r>
              <w:rPr>
                <w:sz w:val="20"/>
                <w:szCs w:val="20"/>
                <w:spacing w:val="3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University of</w:t>
            </w:r>
            <w:r>
              <w:rPr>
                <w:sz w:val="20"/>
                <w:szCs w:val="20"/>
                <w:spacing w:val="8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Utah</w:t>
            </w:r>
          </w:p>
        </w:tc>
        <w:tc>
          <w:tcPr>
            <w:tcW w:w="2935" w:type="dxa"/>
            <w:vAlign w:val="top"/>
          </w:tcPr>
          <w:p>
            <w:pPr>
              <w:pStyle w:val="TableText"/>
              <w:ind w:left="123"/>
              <w:spacing w:line="19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Michael C. Soulen,</w:t>
            </w:r>
            <w:r>
              <w:rPr>
                <w:sz w:val="20"/>
                <w:szCs w:val="20"/>
                <w:b/>
                <w:bCs/>
                <w:spacing w:val="27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MD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∩</w:t>
            </w:r>
          </w:p>
          <w:p>
            <w:pPr>
              <w:pStyle w:val="TableText"/>
              <w:ind w:left="116" w:right="555" w:hanging="7"/>
              <w:spacing w:before="52" w:line="23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Abramson</w:t>
            </w:r>
            <w:r>
              <w:rPr>
                <w:sz w:val="20"/>
                <w:szCs w:val="20"/>
                <w:spacing w:val="1"/>
              </w:rPr>
              <w:t xml:space="preserve"> </w:t>
            </w:r>
            <w:r>
              <w:rPr>
                <w:sz w:val="20"/>
                <w:szCs w:val="20"/>
              </w:rPr>
              <w:t>Cancer</w:t>
            </w:r>
            <w:r>
              <w:rPr>
                <w:sz w:val="20"/>
                <w:szCs w:val="20"/>
                <w:spacing w:val="1"/>
              </w:rPr>
              <w:t xml:space="preserve"> </w:t>
            </w:r>
            <w:r>
              <w:rPr>
                <w:sz w:val="20"/>
                <w:szCs w:val="20"/>
              </w:rPr>
              <w:t>Center </w:t>
            </w:r>
            <w:r>
              <w:rPr>
                <w:sz w:val="20"/>
                <w:szCs w:val="20"/>
                <w:spacing w:val="-1"/>
              </w:rPr>
              <w:t>at the</w:t>
            </w:r>
            <w:r>
              <w:rPr>
                <w:sz w:val="20"/>
                <w:szCs w:val="20"/>
                <w:spacing w:val="17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University of</w:t>
            </w:r>
          </w:p>
          <w:p>
            <w:pPr>
              <w:pStyle w:val="TableText"/>
              <w:ind w:left="124"/>
              <w:spacing w:before="31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Pennsylvania</w:t>
            </w:r>
          </w:p>
          <w:p>
            <w:pPr>
              <w:pStyle w:val="TableText"/>
              <w:ind w:left="112"/>
              <w:spacing w:before="13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Jonathan</w:t>
            </w:r>
            <w:r>
              <w:rPr>
                <w:sz w:val="20"/>
                <w:szCs w:val="20"/>
                <w:b/>
                <w:bCs/>
                <w:spacing w:val="1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R. Strosberg,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MD</w:t>
            </w:r>
            <w:r>
              <w:rPr>
                <w:sz w:val="20"/>
                <w:szCs w:val="20"/>
                <w:b/>
                <w:bCs/>
                <w:spacing w:val="-2"/>
              </w:rPr>
              <w:t xml:space="preserve"> †</w:t>
            </w:r>
          </w:p>
          <w:p>
            <w:pPr>
              <w:pStyle w:val="TableText"/>
              <w:ind w:left="123"/>
              <w:spacing w:before="3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Moffitt Cancer</w:t>
            </w:r>
            <w:r>
              <w:rPr>
                <w:sz w:val="20"/>
                <w:szCs w:val="20"/>
                <w:spacing w:val="24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Center</w:t>
            </w:r>
          </w:p>
          <w:p>
            <w:pPr>
              <w:pStyle w:val="TableText"/>
              <w:ind w:left="118"/>
              <w:spacing w:before="133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Craig</w:t>
            </w:r>
            <w:r>
              <w:rPr>
                <w:sz w:val="20"/>
                <w:szCs w:val="20"/>
                <w:b/>
                <w:bCs/>
                <w:spacing w:val="17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R. Sussman,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MD ð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Þ</w:t>
            </w:r>
          </w:p>
          <w:p>
            <w:pPr>
              <w:pStyle w:val="TableText"/>
              <w:ind w:left="118" w:right="1251" w:hanging="9"/>
              <w:spacing w:before="35" w:line="21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Vanderbilt-Ingram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Cancer Center</w:t>
            </w:r>
          </w:p>
          <w:p>
            <w:pPr>
              <w:pStyle w:val="TableText"/>
              <w:spacing w:before="143" w:line="19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Nikolaos A. Trikalinos,</w:t>
            </w:r>
            <w:r>
              <w:rPr>
                <w:sz w:val="20"/>
                <w:szCs w:val="20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MD ‡ †</w:t>
            </w:r>
          </w:p>
          <w:p>
            <w:pPr>
              <w:pStyle w:val="TableText"/>
              <w:ind w:left="118"/>
              <w:spacing w:before="5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Siteman Cancer Center</w:t>
            </w:r>
          </w:p>
          <w:p>
            <w:pPr>
              <w:pStyle w:val="TableText"/>
              <w:ind w:left="116" w:right="454"/>
              <w:spacing w:before="56" w:line="25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at</w:t>
            </w:r>
            <w:r>
              <w:rPr>
                <w:sz w:val="20"/>
                <w:szCs w:val="20"/>
                <w:spacing w:val="2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Barnes-Jewish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Hospital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  <w:spacing w:val="-2"/>
              </w:rPr>
              <w:t>and Washington</w:t>
            </w:r>
            <w:r>
              <w:rPr>
                <w:sz w:val="20"/>
                <w:szCs w:val="20"/>
                <w:spacing w:val="32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University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School of</w:t>
            </w:r>
            <w:r>
              <w:rPr>
                <w:sz w:val="20"/>
                <w:szCs w:val="20"/>
                <w:spacing w:val="1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Medicine</w:t>
            </w:r>
          </w:p>
          <w:p>
            <w:pPr>
              <w:pStyle w:val="TableText"/>
              <w:ind w:left="123"/>
              <w:spacing w:before="73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Namrata Vijayvergia,</w:t>
            </w:r>
            <w:r>
              <w:rPr>
                <w:sz w:val="20"/>
                <w:szCs w:val="20"/>
                <w:b/>
                <w:bCs/>
                <w:spacing w:val="1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MD †</w:t>
            </w:r>
          </w:p>
          <w:p>
            <w:pPr>
              <w:pStyle w:val="TableText"/>
              <w:ind w:left="125"/>
              <w:spacing w:before="3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Fox Chase</w:t>
            </w:r>
            <w:r>
              <w:rPr>
                <w:sz w:val="20"/>
                <w:szCs w:val="20"/>
                <w:spacing w:val="1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Cancer Cen</w:t>
            </w:r>
            <w:r>
              <w:rPr>
                <w:sz w:val="20"/>
                <w:szCs w:val="20"/>
                <w:spacing w:val="-2"/>
              </w:rPr>
              <w:t>ter</w:t>
            </w:r>
          </w:p>
          <w:p>
            <w:pPr>
              <w:pStyle w:val="TableText"/>
              <w:ind w:left="113"/>
              <w:spacing w:before="153" w:line="196" w:lineRule="auto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Terence Wong,</w:t>
            </w:r>
            <w:r>
              <w:rPr>
                <w:sz w:val="20"/>
                <w:szCs w:val="20"/>
                <w:b/>
                <w:bCs/>
                <w:spacing w:val="17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MD,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PhD ɸ </w:t>
            </w:r>
            <w:r>
              <w:rPr>
                <w:rFonts w:ascii="Courier New" w:hAnsi="Courier New" w:eastAsia="Courier New" w:cs="Courier New"/>
                <w:sz w:val="20"/>
                <w:szCs w:val="20"/>
                <w:b/>
                <w:bCs/>
                <w:spacing w:val="-2"/>
              </w:rPr>
              <w:t>ф</w:t>
            </w:r>
          </w:p>
          <w:p>
            <w:pPr>
              <w:pStyle w:val="TableText"/>
              <w:ind w:left="124"/>
              <w:spacing w:before="34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Duke Cancer</w:t>
            </w:r>
            <w:r>
              <w:rPr>
                <w:sz w:val="20"/>
                <w:szCs w:val="20"/>
                <w:spacing w:val="26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Institute</w:t>
            </w:r>
          </w:p>
          <w:p>
            <w:pPr>
              <w:pStyle w:val="TableText"/>
              <w:ind w:left="123"/>
              <w:spacing w:before="156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David</w:t>
            </w:r>
            <w:r>
              <w:rPr>
                <w:sz w:val="20"/>
                <w:szCs w:val="20"/>
                <w:b/>
                <w:bCs/>
                <w:spacing w:val="27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B. Zhen,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MD †</w:t>
            </w:r>
          </w:p>
          <w:p>
            <w:pPr>
              <w:pStyle w:val="TableText"/>
              <w:spacing w:before="32" w:line="19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Fred</w:t>
            </w:r>
            <w:r>
              <w:rPr>
                <w:sz w:val="20"/>
                <w:szCs w:val="20"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Hutchinson Cancer Ce</w:t>
            </w:r>
            <w:r>
              <w:rPr>
                <w:sz w:val="20"/>
                <w:szCs w:val="20"/>
                <w:spacing w:val="-2"/>
              </w:rPr>
              <w:t>nte</w:t>
            </w:r>
            <w:r>
              <w:rPr>
                <w:sz w:val="20"/>
                <w:szCs w:val="20"/>
                <w:spacing w:val="2"/>
              </w:rPr>
              <w:t>r</w:t>
            </w:r>
          </w:p>
          <w:p>
            <w:pPr>
              <w:pStyle w:val="TableText"/>
              <w:spacing w:line="268" w:lineRule="auto"/>
              <w:rPr>
                <w:sz w:val="21"/>
              </w:rPr>
            </w:pPr>
            <w:r/>
          </w:p>
          <w:p>
            <w:pPr>
              <w:pStyle w:val="TableText"/>
              <w:spacing w:line="268" w:lineRule="auto"/>
              <w:rPr>
                <w:sz w:val="21"/>
              </w:rPr>
            </w:pPr>
            <w:r/>
          </w:p>
          <w:p>
            <w:pPr>
              <w:pStyle w:val="TableText"/>
              <w:ind w:left="125"/>
              <w:spacing w:before="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5"/>
              </w:rPr>
              <w:t>NCCN</w:t>
            </w:r>
          </w:p>
          <w:p>
            <w:pPr>
              <w:pStyle w:val="TableText"/>
              <w:ind w:left="119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Cindy</w:t>
            </w:r>
            <w:r>
              <w:rPr>
                <w:sz w:val="22"/>
                <w:szCs w:val="22"/>
                <w:b/>
                <w:bCs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Hochstetler,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PhD</w:t>
            </w:r>
          </w:p>
          <w:p>
            <w:pPr>
              <w:pStyle w:val="TableText"/>
              <w:ind w:left="125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Beth</w:t>
            </w:r>
            <w:r>
              <w:rPr>
                <w:sz w:val="22"/>
                <w:szCs w:val="22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McCullough,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RN,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BS</w:t>
            </w:r>
          </w:p>
        </w:tc>
      </w:tr>
    </w:tbl>
    <w:p>
      <w:pPr>
        <w:spacing w:line="32" w:lineRule="exact"/>
        <w:rPr/>
      </w:pPr>
      <w:r/>
    </w:p>
    <w:tbl>
      <w:tblPr>
        <w:tblStyle w:val="TableNormal"/>
        <w:tblW w:w="5476" w:type="dxa"/>
        <w:tblInd w:w="5292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2620"/>
        <w:gridCol w:w="2856"/>
      </w:tblGrid>
      <w:tr>
        <w:trPr>
          <w:trHeight w:val="2093" w:hRule="atLeast"/>
        </w:trPr>
        <w:tc>
          <w:tcPr>
            <w:tcW w:w="2620" w:type="dxa"/>
            <w:vAlign w:val="top"/>
            <w:tcBorders>
              <w:left w:val="single" w:color="000000" w:sz="8" w:space="0"/>
              <w:right w:val="nil"/>
            </w:tcBorders>
          </w:tcPr>
          <w:p>
            <w:pPr>
              <w:pStyle w:val="TableText"/>
              <w:ind w:left="92"/>
              <w:spacing w:before="94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D Cancer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genetics</w:t>
            </w:r>
          </w:p>
          <w:p>
            <w:pPr>
              <w:pStyle w:val="TableText"/>
              <w:ind w:left="100"/>
              <w:spacing w:before="14" w:line="193" w:lineRule="auto"/>
              <w:rPr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spacing w:val="-2"/>
              </w:rPr>
              <w:t>ф</w:t>
            </w:r>
            <w:r>
              <w:rPr>
                <w:rFonts w:ascii="Courier New" w:hAnsi="Courier New" w:eastAsia="Courier New" w:cs="Courier New"/>
                <w:sz w:val="18"/>
                <w:szCs w:val="18"/>
                <w:spacing w:val="-36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Diagnostic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radiology</w:t>
            </w:r>
          </w:p>
          <w:p>
            <w:pPr>
              <w:pStyle w:val="TableText"/>
              <w:ind w:left="97"/>
              <w:spacing w:before="3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ð</w:t>
            </w:r>
            <w:r>
              <w:rPr>
                <w:sz w:val="20"/>
                <w:szCs w:val="20"/>
                <w:spacing w:val="20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Endocrinology</w:t>
            </w:r>
          </w:p>
          <w:p>
            <w:pPr>
              <w:pStyle w:val="TableText"/>
              <w:ind w:left="97"/>
              <w:spacing w:before="10" w:line="19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¤ Gastroenterology</w:t>
            </w:r>
          </w:p>
          <w:p>
            <w:pPr>
              <w:pStyle w:val="TableText"/>
              <w:ind w:left="97"/>
              <w:spacing w:before="1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‡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Hematology/Hematolo</w:t>
            </w:r>
            <w:r>
              <w:rPr>
                <w:sz w:val="20"/>
                <w:szCs w:val="20"/>
                <w:spacing w:val="-2"/>
              </w:rPr>
              <w:t>gy</w:t>
            </w:r>
          </w:p>
          <w:p>
            <w:pPr>
              <w:pStyle w:val="TableText"/>
              <w:ind w:left="211"/>
              <w:spacing w:before="14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oncology</w:t>
            </w:r>
          </w:p>
          <w:p>
            <w:pPr>
              <w:pStyle w:val="TableText"/>
              <w:ind w:left="105"/>
              <w:spacing w:before="15" w:line="14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  <w:position w:val="-3"/>
              </w:rPr>
              <w:t>Þ</w:t>
            </w:r>
            <w:r>
              <w:rPr>
                <w:sz w:val="20"/>
                <w:szCs w:val="20"/>
                <w:spacing w:val="23"/>
                <w:position w:val="-3"/>
              </w:rPr>
              <w:t xml:space="preserve"> </w:t>
            </w:r>
            <w:r>
              <w:rPr>
                <w:sz w:val="20"/>
                <w:szCs w:val="20"/>
                <w:spacing w:val="-3"/>
                <w:position w:val="-3"/>
              </w:rPr>
              <w:t>Internal</w:t>
            </w:r>
            <w:r>
              <w:rPr>
                <w:sz w:val="20"/>
                <w:szCs w:val="20"/>
                <w:spacing w:val="13"/>
                <w:position w:val="-3"/>
              </w:rPr>
              <w:t xml:space="preserve"> </w:t>
            </w:r>
            <w:r>
              <w:rPr>
                <w:sz w:val="20"/>
                <w:szCs w:val="20"/>
                <w:spacing w:val="-3"/>
                <w:position w:val="-3"/>
              </w:rPr>
              <w:t>medicine</w:t>
            </w:r>
          </w:p>
          <w:p>
            <w:pPr>
              <w:pStyle w:val="TableText"/>
              <w:ind w:left="97" w:right="252" w:firstLine="8"/>
              <w:spacing w:line="23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∩</w:t>
            </w:r>
            <w:r>
              <w:rPr>
                <w:sz w:val="20"/>
                <w:szCs w:val="20"/>
                <w:spacing w:val="18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Interventional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radiology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†</w:t>
            </w:r>
            <w:r>
              <w:rPr>
                <w:sz w:val="20"/>
                <w:szCs w:val="20"/>
                <w:spacing w:val="26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Medical oncology</w:t>
            </w:r>
          </w:p>
        </w:tc>
        <w:tc>
          <w:tcPr>
            <w:tcW w:w="2856" w:type="dxa"/>
            <w:vAlign w:val="top"/>
            <w:tcBorders>
              <w:right w:val="single" w:color="000000" w:sz="8" w:space="0"/>
              <w:left w:val="nil"/>
            </w:tcBorders>
          </w:tcPr>
          <w:p>
            <w:pPr>
              <w:pStyle w:val="TableText"/>
              <w:ind w:left="170"/>
              <w:spacing w:before="32" w:line="236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  <w:position w:val="2"/>
              </w:rPr>
              <w:t>ɸ</w:t>
            </w:r>
            <w:r>
              <w:rPr>
                <w:sz w:val="20"/>
                <w:szCs w:val="20"/>
                <w:spacing w:val="28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2"/>
              </w:rPr>
              <w:t>Nuclear medicine</w:t>
            </w:r>
          </w:p>
          <w:p>
            <w:pPr>
              <w:pStyle w:val="TableText"/>
              <w:ind w:left="171"/>
              <w:spacing w:line="24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≠</w:t>
            </w:r>
            <w:r>
              <w:rPr>
                <w:sz w:val="20"/>
                <w:szCs w:val="20"/>
                <w:spacing w:val="23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Pathology</w:t>
            </w:r>
          </w:p>
          <w:p>
            <w:pPr>
              <w:pStyle w:val="TableText"/>
              <w:ind w:left="163"/>
              <w:spacing w:line="17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¥</w:t>
            </w:r>
            <w:r>
              <w:rPr>
                <w:sz w:val="20"/>
                <w:szCs w:val="20"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Patient advocacy</w:t>
            </w:r>
          </w:p>
          <w:p>
            <w:pPr>
              <w:pStyle w:val="TableText"/>
              <w:ind w:left="336" w:right="425" w:hanging="165"/>
              <w:spacing w:line="23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§</w:t>
            </w:r>
            <w:r>
              <w:rPr>
                <w:sz w:val="20"/>
                <w:szCs w:val="20"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Radiotherapy/Radiat</w:t>
            </w:r>
            <w:r>
              <w:rPr>
                <w:sz w:val="20"/>
                <w:szCs w:val="20"/>
                <w:spacing w:val="-2"/>
              </w:rPr>
              <w:t>ion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oncology</w:t>
            </w:r>
          </w:p>
          <w:p>
            <w:pPr>
              <w:pStyle w:val="TableText"/>
              <w:ind w:left="163"/>
              <w:spacing w:before="10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¶ Surgery/Surgical oncology</w:t>
            </w:r>
          </w:p>
          <w:p>
            <w:pPr>
              <w:pStyle w:val="TableText"/>
              <w:ind w:left="288" w:right="185" w:hanging="119"/>
              <w:spacing w:before="12" w:line="20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*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Discussion Section Writing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Committee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5840" w:h="12240"/>
          <w:pgMar w:top="54" w:right="349" w:bottom="508" w:left="310" w:header="0" w:footer="344" w:gutter="0"/>
          <w:cols w:equalWidth="0" w:num="2">
            <w:col w:w="4054" w:space="100"/>
            <w:col w:w="11026" w:space="0"/>
          </w:cols>
        </w:sectPr>
        <w:rPr>
          <w:sz w:val="2"/>
          <w:szCs w:val="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12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pict>
          <v:shape id="_x0000_s18" style="position:absolute;margin-left:7.841pt;margin-top:71.9985pt;mso-position-vertical-relative:text;mso-position-horizontal-relative:text;width:234.1pt;height:10.15pt;z-index:25168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4" w:lineRule="auto"/>
                    <w:rPr>
                      <w:sz w:val="22"/>
                      <w:szCs w:val="22"/>
                    </w:rPr>
                  </w:pPr>
                  <w:hyperlink w:history="true" w:anchor="bookmark1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NCCN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Neuroendocrine Tumors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Panel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Me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3"/>
                      </w:rPr>
                      <w:t>mbers</w:t>
                    </w:r>
                  </w:hyperlink>
                </w:p>
              </w:txbxContent>
            </v:textbox>
          </v:shape>
        </w:pict>
      </w:r>
      <w:r>
        <w:pict>
          <v:shape id="_x0000_s20" style="position:absolute;margin-left:7.5pt;margin-top:80.5675pt;mso-position-vertical-relative:text;mso-position-horizontal-relative:text;width:178.2pt;height:18.05pt;z-index:25168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5" w:lineRule="auto"/>
                    <w:rPr>
                      <w:sz w:val="22"/>
                      <w:szCs w:val="22"/>
                    </w:rPr>
                  </w:pPr>
                  <w:hyperlink w:history="true" w:anchor="bookmark5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Summary of the Guidelines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3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Updates</w:t>
                    </w:r>
                  </w:hyperlink>
                </w:p>
              </w:txbxContent>
            </v:textbox>
          </v:shape>
        </w:pict>
      </w:r>
      <w:r>
        <w:pict>
          <v:shape id="_x0000_s22" style="position:absolute;margin-left:7.555pt;margin-top:104.569pt;mso-position-vertical-relative:text;mso-position-horizontal-relative:text;width:215.4pt;height:17.0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6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Clinical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Presentations and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Diagnosis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(CP-1)</w:t>
                    </w:r>
                  </w:hyperlink>
                </w:p>
              </w:txbxContent>
            </v:textbox>
          </v:shape>
        </w:pict>
      </w:r>
      <w:r>
        <w:pict>
          <v:shape id="_x0000_s24" style="position:absolute;margin-left:7.841pt;margin-top:116.57pt;mso-position-vertical-relative:text;mso-position-horizontal-relative:text;width:506.2pt;height:29.0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75" w:right="20" w:hanging="155"/>
                    <w:spacing w:before="20" w:line="256" w:lineRule="auto"/>
                    <w:rPr>
                      <w:sz w:val="22"/>
                      <w:szCs w:val="22"/>
                    </w:rPr>
                  </w:pPr>
                  <w:hyperlink w:history="true" w:anchor="bookmark7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Neuroendocrine Tumors of the Gastrointestinal Tract (Well-Differentiated Grade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5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1/2),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Lung, and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Thymus</w:t>
                    </w:r>
                  </w:hyperlink>
                  <w:r>
                    <w:rPr>
                      <w:sz w:val="22"/>
                      <w:szCs w:val="22"/>
                      <w:color w:val="0065A4"/>
                    </w:rPr>
                    <w:t xml:space="preserve"> </w:t>
                  </w:r>
                  <w:hyperlink w:history="true" w:anchor="bookmark7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4"/>
                      </w:rPr>
                      <w:t>(NET-1)</w:t>
                    </w:r>
                  </w:hyperlink>
                </w:p>
              </w:txbxContent>
            </v:textbox>
          </v:shape>
        </w:pict>
      </w:r>
      <w:r>
        <w:pict>
          <v:shape id="_x0000_s26" style="position:absolute;margin-left:7.841pt;margin-top:140.572pt;mso-position-vertical-relative:text;mso-position-horizontal-relative:text;width:412.8pt;height:17.05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8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Neuroendocrine Tumors of the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Pancreas (Well-Differentiated Grade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4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1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/2) (PanNET-1)</w:t>
                    </w:r>
                  </w:hyperlink>
                </w:p>
              </w:txbxContent>
            </v:textbox>
          </v:shape>
        </w:pict>
      </w:r>
      <w:r>
        <w:pict>
          <v:shape id="_x0000_s28" style="position:absolute;margin-left:7.841pt;margin-top:152.573pt;mso-position-vertical-relative:text;mso-position-horizontal-relative:text;width:283pt;height:17.05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9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Neuroendocrine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Neoplasms of Unknown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Primary (NU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P-1)</w:t>
                    </w:r>
                  </w:hyperlink>
                </w:p>
              </w:txbxContent>
            </v:textbox>
          </v:shape>
        </w:pict>
      </w:r>
      <w:r>
        <w:pict>
          <v:shape id="_x0000_s30" style="position:absolute;margin-left:7.137pt;margin-top:164.574pt;mso-position-vertical-relative:text;mso-position-horizontal-relative:text;width:312pt;height:17.05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10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Well-Differentiated, Grade 3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33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Neuroendocrine Tumors (WDG3-1)</w:t>
                    </w:r>
                  </w:hyperlink>
                </w:p>
              </w:txbxContent>
            </v:textbox>
          </v:shape>
        </w:pict>
      </w:r>
      <w:r>
        <w:pict>
          <v:shape id="_x0000_s32" style="position:absolute;margin-left:7.841pt;margin-top:179.886pt;mso-position-vertical-relative:text;mso-position-horizontal-relative:text;width:506.5pt;height:25.7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19" w:line="225" w:lineRule="auto"/>
                    <w:rPr>
                      <w:sz w:val="22"/>
                      <w:szCs w:val="22"/>
                    </w:rPr>
                  </w:pPr>
                  <w:hyperlink w:history="true" w:anchor="bookmark11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</w:rPr>
                      <w:t>Extrapulmonary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</w:rPr>
                      <w:t>Poorl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y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Differentiated: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Neuroendocrine Carcinoma/Large or Small Cell Carcinoma/Mixed</w:t>
                    </w:r>
                  </w:hyperlink>
                  <w:r>
                    <w:rPr>
                      <w:sz w:val="22"/>
                      <w:szCs w:val="22"/>
                      <w:color w:val="0065A4"/>
                    </w:rPr>
                    <w:t xml:space="preserve"> </w:t>
                  </w:r>
                  <w:hyperlink w:history="true" w:anchor="bookmark11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Neuroendocrine-Non-Neuroendocrine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32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Neoplasm (PDNEC-1)</w:t>
                    </w:r>
                  </w:hyperlink>
                </w:p>
              </w:txbxContent>
            </v:textbox>
          </v:shape>
        </w:pict>
      </w:r>
      <w:r>
        <w:pict>
          <v:shape id="_x0000_s34" style="position:absolute;margin-left:7.005pt;margin-top:200.577pt;mso-position-vertical-relative:text;mso-position-horizontal-relative:text;width:154.25pt;height:17.05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1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Adrenal Gland Tumors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(AGT-1)</w:t>
                    </w:r>
                  </w:hyperlink>
                </w:p>
              </w:txbxContent>
            </v:textbox>
          </v:shape>
        </w:pict>
      </w:r>
      <w:r>
        <w:pict>
          <v:shape id="_x0000_s36" style="position:absolute;margin-left:7.852pt;margin-top:212.578pt;mso-position-vertical-relative:text;mso-position-horizontal-relative:text;width:227.35pt;height:17.05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1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</w:rPr>
                      <w:t>Pheochromocytoma/Par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aganglioma (PHEO-1)</w:t>
                    </w:r>
                  </w:hyperlink>
                </w:p>
              </w:txbxContent>
            </v:textbox>
          </v:shape>
        </w:pict>
      </w:r>
      <w:r>
        <w:pict>
          <v:shape id="_x0000_s38" style="position:absolute;margin-left:7.819pt;margin-top:224.579pt;mso-position-vertical-relative:text;mso-position-horizontal-relative:text;width:233.35pt;height:17.05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14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Multiple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Endocrine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Neoplasia, Type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4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1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3"/>
                      </w:rPr>
                      <w:t>(MEN1-1)</w:t>
                    </w:r>
                  </w:hyperlink>
                </w:p>
              </w:txbxContent>
            </v:textbox>
          </v:shape>
        </w:pict>
      </w:r>
      <w:r>
        <w:pict>
          <v:shape id="_x0000_s40" style="position:absolute;margin-left:7.819pt;margin-top:236.58pt;mso-position-vertical-relative:text;mso-position-horizontal-relative:text;width:233.35pt;height:18.05pt;z-index:25168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5" w:lineRule="auto"/>
                    <w:rPr>
                      <w:sz w:val="22"/>
                      <w:szCs w:val="22"/>
                    </w:rPr>
                  </w:pPr>
                  <w:hyperlink w:history="true" w:anchor="bookmark15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Multiple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35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Endocrine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Neoplasia, Type 2 (MEN2-1)</w:t>
                    </w:r>
                  </w:hyperlink>
                </w:p>
              </w:txbxContent>
            </v:textbox>
          </v:shape>
        </w:pict>
      </w:r>
      <w:r>
        <w:pict>
          <v:shape id="_x0000_s42" style="position:absolute;margin-left:7.852pt;margin-top:260.582pt;mso-position-vertical-relative:text;mso-position-horizontal-relative:text;width:386.95pt;height:17.0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16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</w:rPr>
                      <w:t>Principles</w:t>
                    </w:r>
                    <w:r>
                      <w:rPr>
                        <w:sz w:val="22"/>
                        <w:szCs w:val="22"/>
                        <w:u w:val="single" w:color="000000"/>
                        <w:color w:val="0065A4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</w:rPr>
                      <w:t>of</w:t>
                    </w:r>
                    <w:r>
                      <w:rPr>
                        <w:sz w:val="22"/>
                        <w:szCs w:val="22"/>
                        <w:u w:val="single" w:color="000000"/>
                        <w:color w:val="0065A4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</w:rPr>
                      <w:t>Patholo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gy</w:t>
                    </w:r>
                    <w:r>
                      <w:rPr>
                        <w:sz w:val="22"/>
                        <w:szCs w:val="22"/>
                        <w:u w:val="single" w:color="000000"/>
                        <w:color w:val="0065A4"/>
                        <w:spacing w:val="-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for</w:t>
                    </w:r>
                    <w:r>
                      <w:rPr>
                        <w:sz w:val="22"/>
                        <w:szCs w:val="22"/>
                        <w:u w:val="single" w:color="000000"/>
                        <w:color w:val="0065A4"/>
                        <w:spacing w:val="-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the</w:t>
                    </w:r>
                    <w:r>
                      <w:rPr>
                        <w:sz w:val="22"/>
                        <w:szCs w:val="22"/>
                        <w:u w:val="single" w:color="000000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Diagnosis</w:t>
                    </w:r>
                    <w:r>
                      <w:rPr>
                        <w:sz w:val="22"/>
                        <w:szCs w:val="22"/>
                        <w:u w:val="single" w:color="000000"/>
                        <w:color w:val="0065A4"/>
                        <w:spacing w:val="-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of</w:t>
                    </w:r>
                    <w:r>
                      <w:rPr>
                        <w:sz w:val="22"/>
                        <w:szCs w:val="22"/>
                        <w:u w:val="single" w:color="000000"/>
                        <w:color w:val="0065A4"/>
                        <w:spacing w:val="-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Neuroendocrine</w:t>
                    </w:r>
                    <w:r>
                      <w:rPr>
                        <w:sz w:val="22"/>
                        <w:szCs w:val="22"/>
                        <w:u w:val="single" w:color="000000"/>
                        <w:color w:val="0065A4"/>
                        <w:spacing w:val="18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215E9E"/>
                        <w:spacing w:val="-1"/>
                      </w:rPr>
                      <w:t>Neoplasms</w:t>
                    </w:r>
                    <w:r>
                      <w:rPr>
                        <w:sz w:val="22"/>
                        <w:szCs w:val="22"/>
                        <w:u w:val="single" w:color="000000"/>
                        <w:color w:val="215E9E"/>
                        <w:spacing w:val="-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(NE-A)</w:t>
                    </w:r>
                  </w:hyperlink>
                </w:p>
              </w:txbxContent>
            </v:textbox>
          </v:shape>
        </w:pict>
      </w:r>
      <w:r>
        <w:pict>
          <v:shape id="_x0000_s44" style="position:absolute;margin-left:7.85196pt;margin-top:272.583pt;mso-position-vertical-relative:text;mso-position-horizontal-relative:text;width:376.55pt;height:17.05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17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</w:rPr>
                      <w:t>Principles of Pathology for the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</w:rPr>
                      <w:t>Diagnosis of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0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</w:rPr>
                      <w:t>Ad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renocortical Carcinoma (NE-B)</w:t>
                    </w:r>
                  </w:hyperlink>
                </w:p>
              </w:txbxContent>
            </v:textbox>
          </v:shape>
        </w:pict>
      </w:r>
      <w:r>
        <w:pict>
          <v:shape id="_x0000_s46" style="position:absolute;margin-left:7.85196pt;margin-top:284.584pt;mso-position-vertical-relative:text;mso-position-horizontal-relative:text;width:426.05pt;height:17.0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18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</w:rPr>
                      <w:t>Principles of Pathology for the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</w:rPr>
                      <w:t>Diagnosis of P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heochromocytoma/Paraganglioma (NE-C)</w:t>
                    </w:r>
                  </w:hyperlink>
                </w:p>
              </w:txbxContent>
            </v:textbox>
          </v:shape>
        </w:pict>
      </w:r>
      <w:r>
        <w:pict>
          <v:shape id="_x0000_s48" style="position:absolute;margin-left:7.85196pt;margin-top:296.585pt;mso-position-vertical-relative:text;mso-position-horizontal-relative:text;width:140.55pt;height:17.0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19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Principles of Imaging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3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(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NE-D)</w:t>
                    </w:r>
                  </w:hyperlink>
                </w:p>
              </w:txbxContent>
            </v:textbox>
          </v:shape>
        </w:pict>
      </w:r>
      <w:r>
        <w:pict>
          <v:shape id="_x0000_s50" style="position:absolute;margin-left:7.85196pt;margin-top:308.586pt;mso-position-vertical-relative:text;mso-position-horizontal-relative:text;width:197.8pt;height:17.0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20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Principles of Biochemical Testing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 xml:space="preserve"> (NE-E)</w:t>
                    </w:r>
                  </w:hyperlink>
                </w:p>
              </w:txbxContent>
            </v:textbox>
          </v:shape>
        </w:pict>
      </w:r>
      <w:r>
        <w:pict>
          <v:shape id="_x0000_s52" style="position:absolute;margin-left:7.85196pt;margin-top:320.587pt;mso-position-vertical-relative:text;mso-position-horizontal-relative:text;width:340.5pt;height:17.0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21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Principles of Surgical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33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Management of Neuroendocrine Tumors (NE-F)</w:t>
                    </w:r>
                  </w:hyperlink>
                </w:p>
              </w:txbxContent>
            </v:textbox>
          </v:shape>
        </w:pict>
      </w:r>
      <w:r>
        <w:pict>
          <v:shape id="_x0000_s54" style="position:absolute;margin-left:7.85196pt;margin-top:332.588pt;mso-position-vertical-relative:text;mso-position-horizontal-relative:text;width:398.55pt;height:17.0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2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Principles of Hereditary Cancer Risk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Assessment and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2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Genetic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Counseling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3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(NE-G)</w:t>
                    </w:r>
                  </w:hyperlink>
                </w:p>
              </w:txbxContent>
            </v:textbox>
          </v:shape>
        </w:pict>
      </w:r>
      <w:r>
        <w:pict>
          <v:shape id="_x0000_s56" style="position:absolute;margin-left:7.85196pt;margin-top:344.589pt;mso-position-vertical-relative:text;mso-position-horizontal-relative:text;width:245.7pt;height:17.05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2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Principles of Systemic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4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Anti-Tumor Therapy (NE-H)</w:t>
                    </w:r>
                  </w:hyperlink>
                </w:p>
              </w:txbxContent>
            </v:textbox>
          </v:shape>
        </w:pict>
      </w:r>
      <w:r>
        <w:pict>
          <v:shape id="_x0000_s58" style="position:absolute;margin-left:7.85196pt;margin-top:356.59pt;mso-position-vertical-relative:text;mso-position-horizontal-relative:text;width:186.2pt;height:17.05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24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Principles of Radiation Therapy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5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(NE-I)</w:t>
                    </w:r>
                  </w:hyperlink>
                </w:p>
              </w:txbxContent>
            </v:textbox>
          </v:shape>
        </w:pict>
      </w:r>
      <w:r>
        <w:pict>
          <v:shape id="_x0000_s60" style="position:absolute;margin-left:7.85196pt;margin-top:368.591pt;mso-position-vertical-relative:text;mso-position-horizontal-relative:text;width:443.05pt;height:17.05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25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Principles of Peptide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8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Receptor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4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Radionu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clide Therapy with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Lutetium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Lu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4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177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Dotatate (NE</w:t>
                    </w:r>
                  </w:hyperlink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2"/>
                    </w:rPr>
                    <w:t>-J)</w:t>
                  </w:r>
                </w:p>
              </w:txbxContent>
            </v:textbox>
          </v:shape>
        </w:pict>
      </w:r>
      <w:r>
        <w:pict>
          <v:shape id="_x0000_s62" style="position:absolute;margin-left:7.85196pt;margin-top:380.592pt;mso-position-vertical-relative:text;mso-position-horizontal-relative:text;width:403.25pt;height:17.05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26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</w:rPr>
                      <w:t>Principles of Liver-Directed T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herapy for Neuroendocrine Tumor Metastases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3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(NE-K)</w:t>
                    </w:r>
                  </w:hyperlink>
                </w:p>
              </w:txbxContent>
            </v:textbox>
          </v:shape>
        </w:pict>
      </w:r>
      <w:r>
        <w:pict>
          <v:shape id="_x0000_s64" style="position:absolute;margin-left:7.85196pt;margin-top:392.593pt;mso-position-vertical-relative:text;mso-position-horizontal-relative:text;width:183.35pt;height:17.05pt;z-index:251681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27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Principles of Hormone Control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(NE-L)</w:t>
                    </w:r>
                  </w:hyperlink>
                </w:p>
              </w:txbxContent>
            </v:textbox>
          </v:shape>
        </w:pict>
      </w:r>
      <w:r>
        <w:pict>
          <v:shape id="_x0000_s66" style="position:absolute;margin-left:7.49996pt;margin-top:404.594pt;mso-position-vertical-relative:text;mso-position-horizontal-relative:text;width:72.45pt;height:18.05pt;z-index:251685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5" w:lineRule="auto"/>
                    <w:rPr>
                      <w:sz w:val="22"/>
                      <w:szCs w:val="22"/>
                    </w:rPr>
                  </w:pPr>
                  <w:hyperlink w:history="true" w:anchor="bookmark28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3"/>
                      </w:rPr>
                      <w:t>Staging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3"/>
                      </w:rPr>
                      <w:t>(ST-1)</w:t>
                    </w:r>
                  </w:hyperlink>
                </w:p>
              </w:txbxContent>
            </v:textbox>
          </v:shape>
        </w:pict>
      </w:r>
      <w:r>
        <w:pict>
          <v:shape id="_x0000_s68" style="position:absolute;margin-left:7.00496pt;margin-top:428.596pt;mso-position-vertical-relative:text;mso-position-horizontal-relative:text;width:118.8pt;height:18.05pt;z-index:251684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5" w:lineRule="auto"/>
                    <w:rPr>
                      <w:sz w:val="22"/>
                      <w:szCs w:val="22"/>
                    </w:rPr>
                  </w:pPr>
                  <w:hyperlink w:history="true" w:anchor="bookmark29">
                    <w:r>
                      <w:rPr>
                        <w:sz w:val="22"/>
                        <w:szCs w:val="22"/>
                        <w:u w:val="single" w:color="auto"/>
                        <w:color w:val="215E9E"/>
                      </w:rPr>
                      <w:t>Abbreviations (ABBR-</w:t>
                    </w:r>
                    <w:r>
                      <w:rPr>
                        <w:sz w:val="22"/>
                        <w:szCs w:val="22"/>
                        <w:u w:val="single" w:color="auto"/>
                        <w:color w:val="215E9E"/>
                        <w:spacing w:val="-1"/>
                      </w:rPr>
                      <w:t>1)</w:t>
                    </w:r>
                  </w:hyperlink>
                </w:p>
              </w:txbxContent>
            </v:textbox>
          </v:shape>
        </w:pict>
      </w:r>
      <w:r>
        <w:rPr>
          <w:position w:val="-20"/>
        </w:rPr>
        <w:pict>
          <v:roundrect id="_x0000_s7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2" name="IM 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" name="IM 12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2" w:id="2"/>
      <w:bookmarkEnd w:id="2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outlineLvl w:val="1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7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79" w:lineRule="exact"/>
        <w:rPr/>
      </w:pPr>
      <w:r/>
    </w:p>
    <w:tbl>
      <w:tblPr>
        <w:tblStyle w:val="TableNormal"/>
        <w:tblW w:w="4237" w:type="dxa"/>
        <w:tblInd w:w="10811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4237"/>
      </w:tblGrid>
      <w:tr>
        <w:trPr>
          <w:trHeight w:val="4322" w:hRule="atLeast"/>
        </w:trPr>
        <w:tc>
          <w:tcPr>
            <w:tcW w:w="4237" w:type="dxa"/>
            <w:vAlign w:val="top"/>
          </w:tcPr>
          <w:p>
            <w:pPr>
              <w:pStyle w:val="TableText"/>
              <w:ind w:left="163"/>
              <w:spacing w:before="69" w:line="293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Find an</w:t>
            </w:r>
            <w:r>
              <w:rPr>
                <w:sz w:val="24"/>
                <w:szCs w:val="24"/>
                <w:spacing w:val="30"/>
              </w:rPr>
              <w:t xml:space="preserve"> </w:t>
            </w:r>
            <w:r>
              <w:rPr>
                <w:sz w:val="24"/>
                <w:szCs w:val="24"/>
                <w:spacing w:val="-3"/>
              </w:rPr>
              <w:t>NCCN</w:t>
            </w:r>
            <w:r>
              <w:rPr>
                <w:sz w:val="24"/>
                <w:szCs w:val="24"/>
                <w:spacing w:val="18"/>
              </w:rPr>
              <w:t xml:space="preserve"> </w:t>
            </w:r>
            <w:r>
              <w:rPr>
                <w:sz w:val="24"/>
                <w:szCs w:val="24"/>
                <w:spacing w:val="-3"/>
              </w:rPr>
              <w:t>Member</w:t>
            </w:r>
            <w:r>
              <w:rPr>
                <w:sz w:val="24"/>
                <w:szCs w:val="24"/>
                <w:spacing w:val="19"/>
              </w:rPr>
              <w:t xml:space="preserve"> </w:t>
            </w:r>
            <w:r>
              <w:rPr>
                <w:sz w:val="24"/>
                <w:szCs w:val="24"/>
                <w:spacing w:val="-3"/>
              </w:rPr>
              <w:t>Institution:</w:t>
            </w:r>
          </w:p>
          <w:p>
            <w:pPr>
              <w:pStyle w:val="TableText"/>
              <w:ind w:left="159" w:right="165"/>
              <w:spacing w:before="1" w:line="261" w:lineRule="auto"/>
              <w:rPr>
                <w:sz w:val="24"/>
                <w:szCs w:val="24"/>
              </w:rPr>
            </w:pPr>
            <w:hyperlink w:history="true" r:id="rId15">
              <w:r>
                <w:rPr>
                  <w:sz w:val="24"/>
                  <w:szCs w:val="24"/>
                  <w:u w:val="single" w:color="auto"/>
                  <w:color w:val="0065A4"/>
                  <w:spacing w:val="-1"/>
                </w:rPr>
                <w:t>https://www.nccn.org/home/member-</w:t>
              </w:r>
            </w:hyperlink>
            <w:r>
              <w:rPr>
                <w:sz w:val="24"/>
                <w:szCs w:val="24"/>
                <w:color w:val="0065A4"/>
                <w:spacing w:val="2"/>
              </w:rPr>
              <w:t xml:space="preserve"> </w:t>
            </w:r>
            <w:hyperlink w:history="true" r:id="rId15">
              <w:r>
                <w:rPr>
                  <w:sz w:val="24"/>
                  <w:szCs w:val="24"/>
                  <w:u w:val="single" w:color="auto"/>
                  <w:color w:val="0065A4"/>
                </w:rPr>
                <w:t>institutions</w:t>
              </w:r>
            </w:hyperlink>
            <w:r>
              <w:rPr>
                <w:sz w:val="24"/>
                <w:szCs w:val="24"/>
                <w:spacing w:val="6"/>
              </w:rPr>
              <w:t>.</w:t>
            </w:r>
          </w:p>
          <w:p>
            <w:pPr>
              <w:pStyle w:val="TableText"/>
              <w:ind w:left="155" w:right="165" w:firstLine="6"/>
              <w:spacing w:before="79" w:line="21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ED1D24"/>
                <w:spacing w:val="-1"/>
              </w:rPr>
              <w:t>NCCN Categories of</w:t>
            </w:r>
            <w:r>
              <w:rPr>
                <w:sz w:val="24"/>
                <w:szCs w:val="24"/>
                <w:b/>
                <w:bCs/>
                <w:color w:val="ED1D24"/>
                <w:spacing w:val="11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ED1D24"/>
                <w:spacing w:val="-1"/>
              </w:rPr>
              <w:t>Evidence and</w:t>
            </w:r>
            <w:r>
              <w:rPr>
                <w:sz w:val="24"/>
                <w:szCs w:val="24"/>
                <w:b/>
                <w:bCs/>
                <w:color w:val="ED1D24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ED1D24"/>
                <w:spacing w:val="-1"/>
              </w:rPr>
              <w:t>Consensus:</w:t>
            </w:r>
            <w:r>
              <w:rPr>
                <w:sz w:val="24"/>
                <w:szCs w:val="24"/>
                <w:b/>
                <w:bCs/>
                <w:color w:val="ED1D24"/>
                <w:spacing w:val="4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All recommendations</w:t>
            </w:r>
          </w:p>
          <w:p>
            <w:pPr>
              <w:pStyle w:val="TableText"/>
              <w:ind w:left="159" w:right="537" w:hanging="7"/>
              <w:spacing w:before="23" w:line="21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are category 2A unless otherwise</w:t>
            </w:r>
            <w:r>
              <w:rPr>
                <w:sz w:val="24"/>
                <w:szCs w:val="24"/>
                <w:spacing w:val="8"/>
              </w:rPr>
              <w:t xml:space="preserve"> </w:t>
            </w:r>
            <w:r>
              <w:rPr>
                <w:sz w:val="24"/>
                <w:szCs w:val="24"/>
                <w:spacing w:val="-2"/>
              </w:rPr>
              <w:t>indicated.</w:t>
            </w:r>
          </w:p>
          <w:p>
            <w:pPr>
              <w:pStyle w:val="TableText"/>
              <w:ind w:left="152" w:right="338" w:firstLine="2"/>
              <w:spacing w:before="64" w:line="27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See </w:t>
            </w:r>
            <w:hyperlink w:history="true" w:anchor="bookmark4">
              <w:r>
                <w:rPr>
                  <w:sz w:val="24"/>
                  <w:szCs w:val="24"/>
                  <w:u w:val="single" w:color="auto"/>
                  <w:color w:val="0065A4"/>
                  <w:spacing w:val="-1"/>
                </w:rPr>
                <w:t>NCCN Categories of</w:t>
              </w:r>
              <w:r>
                <w:rPr>
                  <w:sz w:val="24"/>
                  <w:szCs w:val="24"/>
                  <w:u w:val="single" w:color="auto"/>
                  <w:color w:val="0065A4"/>
                  <w:spacing w:val="17"/>
                  <w:w w:val="101"/>
                </w:rPr>
                <w:t xml:space="preserve"> </w:t>
              </w:r>
              <w:r>
                <w:rPr>
                  <w:sz w:val="24"/>
                  <w:szCs w:val="24"/>
                  <w:u w:val="single" w:color="auto"/>
                  <w:color w:val="0065A4"/>
                  <w:spacing w:val="-1"/>
                </w:rPr>
                <w:t>Evidence</w:t>
              </w:r>
            </w:hyperlink>
            <w:r>
              <w:rPr>
                <w:sz w:val="24"/>
                <w:szCs w:val="24"/>
                <w:color w:val="0065A4"/>
              </w:rPr>
              <w:t xml:space="preserve"> </w:t>
            </w:r>
            <w:hyperlink w:history="true" w:anchor="bookmark4">
              <w:r>
                <w:rPr>
                  <w:sz w:val="24"/>
                  <w:szCs w:val="24"/>
                  <w:u w:val="single" w:color="auto"/>
                  <w:color w:val="0065A4"/>
                </w:rPr>
                <w:t>and</w:t>
              </w:r>
              <w:r>
                <w:rPr>
                  <w:sz w:val="24"/>
                  <w:szCs w:val="24"/>
                  <w:u w:val="single" w:color="auto"/>
                  <w:color w:val="0065A4"/>
                  <w:spacing w:val="6"/>
                </w:rPr>
                <w:t xml:space="preserve"> </w:t>
              </w:r>
              <w:r>
                <w:rPr>
                  <w:sz w:val="24"/>
                  <w:szCs w:val="24"/>
                  <w:u w:val="single" w:color="auto"/>
                  <w:color w:val="0065A4"/>
                </w:rPr>
                <w:t>Consensus</w:t>
              </w:r>
            </w:hyperlink>
            <w:r>
              <w:rPr>
                <w:sz w:val="24"/>
                <w:szCs w:val="24"/>
                <w:spacing w:val="6"/>
              </w:rPr>
              <w:t>.</w:t>
            </w:r>
          </w:p>
          <w:p>
            <w:pPr>
              <w:pStyle w:val="TableText"/>
              <w:ind w:left="161"/>
              <w:spacing w:before="79" w:line="19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ED1D24"/>
                <w:spacing w:val="-1"/>
              </w:rPr>
              <w:t>NCCN Categories of</w:t>
            </w:r>
            <w:r>
              <w:rPr>
                <w:sz w:val="24"/>
                <w:szCs w:val="24"/>
                <w:b/>
                <w:bCs/>
                <w:color w:val="ED1D24"/>
                <w:spacing w:val="10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ED1D24"/>
                <w:spacing w:val="-1"/>
              </w:rPr>
              <w:t>Preference:</w:t>
            </w:r>
          </w:p>
          <w:p>
            <w:pPr>
              <w:pStyle w:val="TableText"/>
              <w:ind w:left="151" w:right="178" w:hanging="8"/>
              <w:spacing w:before="38" w:line="23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recommendations ar</w:t>
            </w:r>
            <w:r>
              <w:rPr>
                <w:sz w:val="24"/>
                <w:szCs w:val="24"/>
                <w:spacing w:val="-1"/>
              </w:rPr>
              <w:t>e</w:t>
            </w:r>
            <w:r>
              <w:rPr>
                <w:sz w:val="24"/>
                <w:szCs w:val="24"/>
                <w:spacing w:val="9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considered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appropriate.</w:t>
            </w:r>
          </w:p>
          <w:p>
            <w:pPr>
              <w:pStyle w:val="TableText"/>
              <w:ind w:left="161" w:right="1383" w:hanging="7"/>
              <w:spacing w:before="25" w:line="27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See </w:t>
            </w:r>
            <w:hyperlink w:history="true" w:anchor="bookmark4">
              <w:r>
                <w:rPr>
                  <w:sz w:val="24"/>
                  <w:szCs w:val="24"/>
                  <w:u w:val="single" w:color="auto"/>
                  <w:color w:val="0065A4"/>
                  <w:spacing w:val="-1"/>
                </w:rPr>
                <w:t>NCCN Categories of</w:t>
              </w:r>
            </w:hyperlink>
            <w:r>
              <w:rPr>
                <w:sz w:val="24"/>
                <w:szCs w:val="24"/>
                <w:color w:val="0065A4"/>
                <w:spacing w:val="18"/>
              </w:rPr>
              <w:t xml:space="preserve"> </w:t>
            </w:r>
            <w:hyperlink w:history="true" w:anchor="bookmark4">
              <w:r>
                <w:rPr>
                  <w:sz w:val="24"/>
                  <w:szCs w:val="24"/>
                  <w:u w:val="single" w:color="auto"/>
                  <w:color w:val="0065A4"/>
                </w:rPr>
                <w:t>Preference</w:t>
              </w:r>
            </w:hyperlink>
            <w:r>
              <w:rPr>
                <w:sz w:val="24"/>
                <w:szCs w:val="24"/>
                <w:spacing w:val="3"/>
              </w:rPr>
              <w:t>.</w:t>
            </w:r>
          </w:p>
        </w:tc>
      </w:tr>
    </w:tbl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tbl>
      <w:tblPr>
        <w:tblStyle w:val="TableNormal"/>
        <w:tblW w:w="14878" w:type="dxa"/>
        <w:tblInd w:w="170" w:type="dxa"/>
        <w:tblLayout w:type="fixed"/>
        <w:tblBorders>
          <w:left w:val="single" w:color="000000" w:sz="8" w:space="0"/>
          <w:bottom w:val="single" w:color="000000" w:sz="6" w:space="0"/>
          <w:right w:val="single" w:color="000000" w:sz="8" w:space="0"/>
          <w:top w:val="single" w:color="000000" w:sz="6" w:space="0"/>
        </w:tblBorders>
      </w:tblPr>
      <w:tblGrid>
        <w:gridCol w:w="14878"/>
      </w:tblGrid>
      <w:tr>
        <w:trPr>
          <w:trHeight w:val="1668" w:hRule="atLeast"/>
        </w:trPr>
        <w:tc>
          <w:tcPr>
            <w:tcW w:w="14878" w:type="dxa"/>
            <w:vAlign w:val="top"/>
          </w:tcPr>
          <w:p>
            <w:pPr>
              <w:pStyle w:val="TableText"/>
              <w:ind w:left="95"/>
              <w:spacing w:before="26" w:line="282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3"/>
              </w:rPr>
              <w:t>The</w:t>
            </w:r>
            <w:r>
              <w:rPr>
                <w:sz w:val="22"/>
                <w:szCs w:val="22"/>
                <w:spacing w:val="17"/>
                <w:position w:val="3"/>
              </w:rPr>
              <w:t xml:space="preserve"> </w:t>
            </w:r>
            <w:r>
              <w:rPr>
                <w:sz w:val="22"/>
                <w:szCs w:val="22"/>
                <w:position w:val="3"/>
              </w:rPr>
              <w:t>NCCN Guidelines</w:t>
            </w:r>
            <w:r>
              <w:rPr>
                <w:sz w:val="12"/>
                <w:szCs w:val="12"/>
                <w:position w:val="10"/>
              </w:rPr>
              <w:t>®  </w:t>
            </w:r>
            <w:r>
              <w:rPr>
                <w:sz w:val="22"/>
                <w:szCs w:val="22"/>
                <w:position w:val="3"/>
              </w:rPr>
              <w:t>are a statement of evidence </w:t>
            </w:r>
            <w:r>
              <w:rPr>
                <w:sz w:val="22"/>
                <w:szCs w:val="22"/>
                <w:spacing w:val="-1"/>
                <w:position w:val="3"/>
              </w:rPr>
              <w:t>and consensus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of the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authors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regarding their views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of</w:t>
            </w:r>
            <w:r>
              <w:rPr>
                <w:sz w:val="22"/>
                <w:szCs w:val="22"/>
                <w:spacing w:val="1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currently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accepted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approaches</w:t>
            </w:r>
            <w:r>
              <w:rPr>
                <w:sz w:val="22"/>
                <w:szCs w:val="22"/>
                <w:spacing w:val="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to</w:t>
            </w:r>
          </w:p>
          <w:p>
            <w:pPr>
              <w:pStyle w:val="TableText"/>
              <w:ind w:left="96" w:right="97" w:hanging="3"/>
              <w:spacing w:line="24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treatment.</w:t>
            </w:r>
            <w:r>
              <w:rPr>
                <w:sz w:val="22"/>
                <w:szCs w:val="22"/>
                <w:spacing w:val="-10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Any clinician seeking to apply or consult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Guidelines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 expected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to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use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independent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medical judgment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 the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context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of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individual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  <w:spacing w:val="-1"/>
              </w:rPr>
              <w:t>clinical circumstances to determine any patient’s care</w:t>
            </w:r>
            <w:r>
              <w:rPr>
                <w:sz w:val="22"/>
                <w:szCs w:val="22"/>
                <w:spacing w:val="2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or treatment.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National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Comprehensive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Cancer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Network</w:t>
            </w:r>
            <w:r>
              <w:rPr>
                <w:sz w:val="12"/>
                <w:szCs w:val="12"/>
                <w:spacing w:val="-1"/>
                <w:position w:val="7"/>
              </w:rPr>
              <w:t>®</w:t>
            </w:r>
            <w:r>
              <w:rPr>
                <w:sz w:val="12"/>
                <w:szCs w:val="12"/>
                <w:spacing w:val="3"/>
                <w:position w:val="7"/>
              </w:rPr>
              <w:t xml:space="preserve">  </w:t>
            </w:r>
            <w:r>
              <w:rPr>
                <w:sz w:val="22"/>
                <w:szCs w:val="22"/>
                <w:spacing w:val="-1"/>
              </w:rPr>
              <w:t>(NCCN</w:t>
            </w:r>
            <w:r>
              <w:rPr>
                <w:sz w:val="12"/>
                <w:szCs w:val="12"/>
                <w:spacing w:val="-1"/>
                <w:position w:val="7"/>
              </w:rPr>
              <w:t>®</w:t>
            </w:r>
            <w:r>
              <w:rPr>
                <w:sz w:val="22"/>
                <w:szCs w:val="22"/>
                <w:spacing w:val="-1"/>
              </w:rPr>
              <w:t>)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makes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no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representations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or warranties of any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kind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regarding their content, use or application and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disclaims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any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responsibility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for their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application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or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use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in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any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way.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NCCN</w:t>
            </w:r>
            <w:r>
              <w:rPr>
                <w:sz w:val="22"/>
                <w:szCs w:val="22"/>
              </w:rPr>
              <w:t xml:space="preserve">   </w:t>
            </w:r>
            <w:r>
              <w:rPr>
                <w:sz w:val="22"/>
                <w:szCs w:val="22"/>
                <w:spacing w:val="-3"/>
              </w:rPr>
              <w:t>Guidelines are copyrighted by National Comprehensive Cancer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Network</w:t>
            </w:r>
            <w:r>
              <w:rPr>
                <w:sz w:val="12"/>
                <w:szCs w:val="12"/>
                <w:spacing w:val="-3"/>
                <w:position w:val="7"/>
              </w:rPr>
              <w:t>®</w:t>
            </w:r>
            <w:r>
              <w:rPr>
                <w:sz w:val="12"/>
                <w:szCs w:val="12"/>
                <w:spacing w:val="-15"/>
                <w:position w:val="7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.</w:t>
            </w:r>
            <w:r>
              <w:rPr>
                <w:sz w:val="22"/>
                <w:szCs w:val="22"/>
                <w:spacing w:val="-16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All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rights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reserved. The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NCCN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Guidelines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and the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ill</w:t>
            </w:r>
            <w:r>
              <w:rPr>
                <w:sz w:val="22"/>
                <w:szCs w:val="22"/>
                <w:spacing w:val="-4"/>
              </w:rPr>
              <w:t>ustrations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herein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may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not</w:t>
            </w:r>
          </w:p>
          <w:p>
            <w:pPr>
              <w:pStyle w:val="TableText"/>
              <w:ind w:left="104"/>
              <w:spacing w:line="294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3"/>
              </w:rPr>
              <w:t>be reproduced in any form without the express writ</w:t>
            </w:r>
            <w:r>
              <w:rPr>
                <w:sz w:val="22"/>
                <w:szCs w:val="22"/>
                <w:spacing w:val="-1"/>
                <w:position w:val="3"/>
              </w:rPr>
              <w:t>ten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permission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of</w:t>
            </w:r>
            <w:r>
              <w:rPr>
                <w:sz w:val="22"/>
                <w:szCs w:val="22"/>
                <w:spacing w:val="10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NCCN. ©2025.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>
          <w:sz w:val="2"/>
          <w:szCs w:val="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16"/>
          <w:pgSz w:w="15840" w:h="12240"/>
          <w:pgMar w:top="54" w:right="452" w:bottom="344" w:left="310" w:header="0" w:footer="0" w:gutter="0"/>
          <w:cols w:equalWidth="0" w:num="1">
            <w:col w:w="15077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7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6" name="IM 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" name="IM 16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5" w:id="3"/>
      <w:bookmarkEnd w:id="3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17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16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52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38" w:space="0"/>
          </w:cols>
        </w:sectPr>
        <w:rPr>
          <w:sz w:val="22"/>
          <w:szCs w:val="22"/>
        </w:rPr>
      </w:pPr>
    </w:p>
    <w:p>
      <w:pPr>
        <w:spacing w:line="110" w:lineRule="exact"/>
        <w:rPr/>
      </w:pPr>
      <w:r/>
    </w:p>
    <w:tbl>
      <w:tblPr>
        <w:tblStyle w:val="TableNormal"/>
        <w:tblW w:w="14915" w:type="dxa"/>
        <w:tblInd w:w="14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915"/>
      </w:tblGrid>
      <w:tr>
        <w:trPr>
          <w:trHeight w:val="1184" w:hRule="atLeast"/>
        </w:trPr>
        <w:tc>
          <w:tcPr>
            <w:tcW w:w="14915" w:type="dxa"/>
            <w:vAlign w:val="top"/>
            <w:tcBorders>
              <w:bottom w:val="single" w:color="000000" w:sz="8" w:space="0"/>
              <w:top w:val="single" w:color="0065A4" w:sz="16" w:space="0"/>
            </w:tcBorders>
          </w:tcPr>
          <w:p>
            <w:pPr>
              <w:pStyle w:val="TableText"/>
              <w:ind w:left="34"/>
              <w:spacing w:before="110" w:line="30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3"/>
              </w:rPr>
              <w:t>Updates</w:t>
            </w:r>
            <w:r>
              <w:rPr>
                <w:sz w:val="22"/>
                <w:szCs w:val="22"/>
                <w:spacing w:val="17"/>
                <w:w w:val="101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in Version 5.2024 of the</w:t>
            </w:r>
            <w:r>
              <w:rPr>
                <w:sz w:val="22"/>
                <w:szCs w:val="22"/>
                <w:spacing w:val="1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NCCN Guidelines for Neuroendocrine and</w:t>
            </w:r>
            <w:r>
              <w:rPr>
                <w:sz w:val="22"/>
                <w:szCs w:val="22"/>
                <w:spacing w:val="-12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Adrenal Tumors</w:t>
            </w:r>
            <w:r>
              <w:rPr>
                <w:sz w:val="22"/>
                <w:szCs w:val="22"/>
                <w:spacing w:val="2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from Version</w:t>
            </w:r>
            <w:r>
              <w:rPr>
                <w:sz w:val="22"/>
                <w:szCs w:val="22"/>
                <w:spacing w:val="3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4.2024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include:</w:t>
            </w:r>
          </w:p>
          <w:p>
            <w:pPr>
              <w:pStyle w:val="TableText"/>
              <w:ind w:left="33"/>
              <w:spacing w:before="170" w:line="154" w:lineRule="auto"/>
              <w:rPr>
                <w:sz w:val="22"/>
                <w:szCs w:val="22"/>
              </w:rPr>
            </w:pPr>
            <w:hyperlink w:history="true" w:anchor="bookmark3">
              <w:r>
                <w:rPr>
                  <w:sz w:val="22"/>
                  <w:szCs w:val="22"/>
                  <w:u w:val="single" w:color="auto"/>
                  <w:color w:val="0065A4"/>
                  <w:spacing w:val="-5"/>
                </w:rPr>
                <w:t>MS-1</w:t>
              </w:r>
            </w:hyperlink>
          </w:p>
          <w:p>
            <w:pPr>
              <w:pStyle w:val="TableText"/>
              <w:ind w:left="28"/>
              <w:spacing w:before="8" w:line="301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3"/>
              </w:rPr>
              <w:t>• The discussion section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has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been updated to reflect</w:t>
            </w:r>
            <w:r>
              <w:rPr>
                <w:sz w:val="22"/>
                <w:szCs w:val="22"/>
                <w:spacing w:val="9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changes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in</w:t>
            </w:r>
            <w:r>
              <w:rPr>
                <w:sz w:val="22"/>
                <w:szCs w:val="22"/>
                <w:spacing w:val="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the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algo</w:t>
            </w:r>
            <w:r>
              <w:rPr>
                <w:sz w:val="22"/>
                <w:szCs w:val="22"/>
                <w:spacing w:val="-2"/>
                <w:position w:val="3"/>
              </w:rPr>
              <w:t>rithm.</w:t>
            </w:r>
          </w:p>
        </w:tc>
      </w:tr>
      <w:tr>
        <w:trPr>
          <w:trHeight w:val="1758" w:hRule="atLeast"/>
        </w:trPr>
        <w:tc>
          <w:tcPr>
            <w:tcW w:w="1491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2"/>
              <w:spacing w:before="188" w:line="30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3"/>
              </w:rPr>
              <w:t>Updates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in Version 4.2024 of the</w:t>
            </w:r>
            <w:r>
              <w:rPr>
                <w:sz w:val="22"/>
                <w:szCs w:val="22"/>
                <w:spacing w:val="1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NCCN Guidelines for Neuroendocrine and</w:t>
            </w:r>
            <w:r>
              <w:rPr>
                <w:sz w:val="22"/>
                <w:szCs w:val="22"/>
                <w:spacing w:val="-11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Adrenal Tumors from Version</w:t>
            </w:r>
            <w:r>
              <w:rPr>
                <w:sz w:val="22"/>
                <w:szCs w:val="22"/>
                <w:spacing w:val="9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3.2024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include:</w:t>
            </w:r>
          </w:p>
          <w:p>
            <w:pPr>
              <w:pStyle w:val="TableText"/>
              <w:ind w:left="16"/>
              <w:spacing w:before="79" w:line="256" w:lineRule="auto"/>
              <w:rPr>
                <w:sz w:val="22"/>
                <w:szCs w:val="22"/>
              </w:rPr>
            </w:pPr>
            <w:hyperlink w:history="true" w:anchor="bookmark30">
              <w:r>
                <w:rPr>
                  <w:sz w:val="22"/>
                  <w:szCs w:val="22"/>
                  <w:u w:val="single" w:color="auto"/>
                  <w:color w:val="0065A4"/>
                  <w:spacing w:val="-5"/>
                </w:rPr>
                <w:t>NE-H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15"/>
                  <w:w w:val="101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-5"/>
                </w:rPr>
                <w:t>5 of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16"/>
                  <w:w w:val="101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-5"/>
                </w:rPr>
                <w:t>11</w:t>
              </w:r>
            </w:hyperlink>
          </w:p>
          <w:p>
            <w:pPr>
              <w:pStyle w:val="TableText"/>
              <w:ind w:left="157" w:right="57" w:hanging="146"/>
              <w:spacing w:before="1" w:line="22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•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New footnote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p added: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Nivolumab and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hyaluronidase-nvhy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not a</w:t>
            </w:r>
            <w:r>
              <w:rPr>
                <w:sz w:val="22"/>
                <w:szCs w:val="22"/>
                <w:spacing w:val="-2"/>
              </w:rPr>
              <w:t>pproved for concurrent use with</w:t>
            </w:r>
            <w:r>
              <w:rPr>
                <w:sz w:val="22"/>
                <w:szCs w:val="22"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IV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ipilimumab;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however,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for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nivolumab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monotherapy,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nivolumab and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hyaluronidase-nvhy subcutaneous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injection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may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be substituted for</w:t>
            </w:r>
            <w:r>
              <w:rPr>
                <w:sz w:val="22"/>
                <w:szCs w:val="22"/>
                <w:spacing w:val="1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IV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nivolumab.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Nivolumab and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hya</w:t>
            </w:r>
            <w:r>
              <w:rPr>
                <w:sz w:val="22"/>
                <w:szCs w:val="22"/>
                <w:spacing w:val="-2"/>
              </w:rPr>
              <w:t>luronidase-nvhy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has different</w:t>
            </w:r>
          </w:p>
          <w:p>
            <w:pPr>
              <w:pStyle w:val="TableText"/>
              <w:ind w:left="151"/>
              <w:spacing w:line="27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2"/>
              </w:rPr>
              <w:t>dosing and administration</w:t>
            </w:r>
            <w:r>
              <w:rPr>
                <w:sz w:val="22"/>
                <w:szCs w:val="22"/>
                <w:spacing w:val="1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instructions</w:t>
            </w:r>
            <w:r>
              <w:rPr>
                <w:sz w:val="22"/>
                <w:szCs w:val="22"/>
                <w:spacing w:val="-2"/>
                <w:position w:val="2"/>
              </w:rPr>
              <w:t xml:space="preserve"> compared to</w:t>
            </w:r>
            <w:r>
              <w:rPr>
                <w:sz w:val="22"/>
                <w:szCs w:val="22"/>
                <w:spacing w:val="21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IV</w:t>
            </w:r>
            <w:r>
              <w:rPr>
                <w:sz w:val="22"/>
                <w:szCs w:val="22"/>
                <w:spacing w:val="1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nivolumab. (Also</w:t>
            </w:r>
            <w:r>
              <w:rPr>
                <w:sz w:val="22"/>
                <w:szCs w:val="22"/>
                <w:spacing w:val="15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page</w:t>
            </w:r>
            <w:r>
              <w:rPr>
                <w:sz w:val="22"/>
                <w:szCs w:val="22"/>
                <w:spacing w:val="17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NE-H</w:t>
            </w:r>
            <w:r>
              <w:rPr>
                <w:sz w:val="22"/>
                <w:szCs w:val="22"/>
                <w:spacing w:val="10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7 of</w:t>
            </w:r>
            <w:r>
              <w:rPr>
                <w:sz w:val="22"/>
                <w:szCs w:val="22"/>
                <w:spacing w:val="16"/>
                <w:w w:val="101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11)</w:t>
            </w:r>
          </w:p>
        </w:tc>
      </w:tr>
      <w:tr>
        <w:trPr>
          <w:trHeight w:val="5145" w:hRule="atLeast"/>
        </w:trPr>
        <w:tc>
          <w:tcPr>
            <w:tcW w:w="1491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2"/>
              <w:spacing w:before="209" w:line="301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3"/>
              </w:rPr>
              <w:t>Updates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in Version 3.2024 of the</w:t>
            </w:r>
            <w:r>
              <w:rPr>
                <w:sz w:val="22"/>
                <w:szCs w:val="22"/>
                <w:spacing w:val="1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NCCN Guidelines for Neuroendocrine and</w:t>
            </w:r>
            <w:r>
              <w:rPr>
                <w:sz w:val="22"/>
                <w:szCs w:val="22"/>
                <w:spacing w:val="-12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Adrenal Tumors</w:t>
            </w:r>
            <w:r>
              <w:rPr>
                <w:sz w:val="22"/>
                <w:szCs w:val="22"/>
                <w:spacing w:val="2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from</w:t>
            </w:r>
            <w:r>
              <w:rPr>
                <w:sz w:val="22"/>
                <w:szCs w:val="22"/>
                <w:spacing w:val="1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Version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2.2024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inclu</w:t>
            </w:r>
            <w:r>
              <w:rPr>
                <w:sz w:val="22"/>
                <w:szCs w:val="22"/>
                <w:spacing w:val="-2"/>
                <w:position w:val="3"/>
              </w:rPr>
              <w:t>de:</w:t>
            </w:r>
          </w:p>
          <w:p>
            <w:pPr>
              <w:pStyle w:val="TableText"/>
              <w:ind w:left="22"/>
              <w:spacing w:before="150" w:line="150" w:lineRule="auto"/>
              <w:rPr>
                <w:sz w:val="22"/>
                <w:szCs w:val="22"/>
              </w:rPr>
            </w:pPr>
            <w:hyperlink w:history="true" w:anchor="bookmark31">
              <w:r>
                <w:rPr>
                  <w:sz w:val="22"/>
                  <w:szCs w:val="22"/>
                  <w:u w:val="single" w:color="auto"/>
                  <w:color w:val="0065A4"/>
                  <w:spacing w:val="-5"/>
                </w:rPr>
                <w:t>NET-11</w:t>
              </w:r>
            </w:hyperlink>
          </w:p>
          <w:p>
            <w:pPr>
              <w:pStyle w:val="TableText"/>
              <w:ind w:left="16"/>
              <w:spacing w:before="11" w:line="27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2"/>
              </w:rPr>
              <w:t>• Subsequent Therapy,</w:t>
            </w:r>
            <w:r>
              <w:rPr>
                <w:sz w:val="22"/>
                <w:szCs w:val="22"/>
                <w:spacing w:val="28"/>
                <w:w w:val="101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new option added: Cabozantinib (category</w:t>
            </w:r>
            <w:r>
              <w:rPr>
                <w:sz w:val="22"/>
                <w:szCs w:val="22"/>
                <w:spacing w:val="2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1</w:t>
            </w:r>
            <w:r>
              <w:rPr>
                <w:sz w:val="22"/>
                <w:szCs w:val="22"/>
                <w:spacing w:val="1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if</w:t>
            </w:r>
            <w:r>
              <w:rPr>
                <w:sz w:val="22"/>
                <w:szCs w:val="22"/>
                <w:spacing w:val="7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prior treatment with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everolimus).</w:t>
            </w:r>
          </w:p>
          <w:p>
            <w:pPr>
              <w:pStyle w:val="TableText"/>
              <w:ind w:left="22"/>
              <w:spacing w:line="227" w:lineRule="auto"/>
              <w:rPr>
                <w:sz w:val="22"/>
                <w:szCs w:val="22"/>
              </w:rPr>
            </w:pPr>
            <w:hyperlink w:history="true" w:anchor="bookmark23">
              <w:r>
                <w:rPr>
                  <w:sz w:val="22"/>
                  <w:szCs w:val="22"/>
                  <w:u w:val="single" w:color="auto"/>
                  <w:color w:val="0065A4"/>
                  <w:spacing w:val="-8"/>
                </w:rPr>
                <w:t>NE-H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30"/>
                  <w:w w:val="101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-8"/>
                </w:rPr>
                <w:t>1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7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-8"/>
                </w:rPr>
                <w:t>of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16"/>
                  <w:w w:val="101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-8"/>
                </w:rPr>
                <w:t>11</w:t>
              </w:r>
            </w:hyperlink>
          </w:p>
          <w:p>
            <w:pPr>
              <w:pStyle w:val="TableText"/>
              <w:ind w:left="165" w:right="669" w:hanging="149"/>
              <w:spacing w:before="1" w:line="22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•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Neuroendocrine Tumors of the Gastrointestinal Tract (Well-Differentiated Grade</w:t>
            </w:r>
            <w:r>
              <w:rPr>
                <w:sz w:val="22"/>
                <w:szCs w:val="22"/>
                <w:spacing w:val="2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1/2),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Locoregional</w:t>
            </w:r>
            <w:r>
              <w:rPr>
                <w:sz w:val="22"/>
                <w:szCs w:val="22"/>
                <w:spacing w:val="-1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Advanced</w:t>
            </w:r>
            <w:r>
              <w:rPr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Disease and/or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Dis</w:t>
            </w:r>
            <w:r>
              <w:rPr>
                <w:sz w:val="22"/>
                <w:szCs w:val="22"/>
                <w:spacing w:val="-2"/>
              </w:rPr>
              <w:t>tant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Metastases,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Preferred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Regimens,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new option added: Cabozantinib (category</w:t>
            </w:r>
            <w:r>
              <w:rPr>
                <w:sz w:val="22"/>
                <w:szCs w:val="22"/>
                <w:spacing w:val="2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1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if prior treatment with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everolim</w:t>
            </w:r>
            <w:r>
              <w:rPr>
                <w:sz w:val="22"/>
                <w:szCs w:val="22"/>
                <w:spacing w:val="-2"/>
              </w:rPr>
              <w:t>us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or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lutetium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Lu</w:t>
            </w:r>
            <w:r>
              <w:rPr>
                <w:sz w:val="22"/>
                <w:szCs w:val="22"/>
                <w:spacing w:val="2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177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dotatate).</w:t>
            </w:r>
          </w:p>
          <w:p>
            <w:pPr>
              <w:pStyle w:val="TableText"/>
              <w:ind w:left="22"/>
              <w:spacing w:before="1" w:line="227" w:lineRule="auto"/>
              <w:rPr>
                <w:sz w:val="22"/>
                <w:szCs w:val="22"/>
              </w:rPr>
            </w:pPr>
            <w:hyperlink w:history="true" w:anchor="bookmark32">
              <w:r>
                <w:rPr>
                  <w:sz w:val="22"/>
                  <w:szCs w:val="22"/>
                  <w:u w:val="single" w:color="auto"/>
                  <w:color w:val="0065A4"/>
                  <w:spacing w:val="-5"/>
                </w:rPr>
                <w:t>NE-H 2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15"/>
                  <w:w w:val="101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-5"/>
                </w:rPr>
                <w:t>of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16"/>
                  <w:w w:val="101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-5"/>
                </w:rPr>
                <w:t>11</w:t>
              </w:r>
            </w:hyperlink>
          </w:p>
          <w:p>
            <w:pPr>
              <w:pStyle w:val="TableText"/>
              <w:ind w:left="162" w:right="208" w:hanging="146"/>
              <w:spacing w:before="1" w:line="22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•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Lung/Thymus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Neuroendocrine Tumors,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Distant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Metastases (clinically significant tumor burden and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low grade</w:t>
            </w:r>
            <w:r>
              <w:rPr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[typical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carcinoid]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or</w:t>
            </w:r>
            <w:r>
              <w:rPr>
                <w:sz w:val="22"/>
                <w:szCs w:val="22"/>
                <w:spacing w:val="6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evidenc</w:t>
            </w:r>
            <w:r>
              <w:rPr>
                <w:sz w:val="22"/>
                <w:szCs w:val="22"/>
                <w:spacing w:val="-2"/>
              </w:rPr>
              <w:t>e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of disease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progression or intermediate grade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[atypical carcinoid] or symptomatic),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Preferred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Regimens,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new option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added: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Cabozant</w:t>
            </w:r>
            <w:r>
              <w:rPr>
                <w:sz w:val="22"/>
                <w:szCs w:val="22"/>
                <w:spacing w:val="-2"/>
              </w:rPr>
              <w:t>inib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(category</w:t>
            </w:r>
            <w:r>
              <w:rPr>
                <w:sz w:val="22"/>
                <w:szCs w:val="22"/>
                <w:spacing w:val="2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1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if</w:t>
            </w:r>
            <w:r>
              <w:rPr>
                <w:sz w:val="22"/>
                <w:szCs w:val="22"/>
                <w:spacing w:val="6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prior</w:t>
            </w:r>
          </w:p>
          <w:p>
            <w:pPr>
              <w:pStyle w:val="TableText"/>
              <w:ind w:left="153"/>
              <w:spacing w:before="1" w:line="22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treatment</w:t>
            </w:r>
            <w:r>
              <w:rPr>
                <w:sz w:val="22"/>
                <w:szCs w:val="22"/>
                <w:spacing w:val="3"/>
              </w:rPr>
              <w:t xml:space="preserve"> </w:t>
            </w:r>
            <w:r>
              <w:rPr>
                <w:sz w:val="22"/>
                <w:szCs w:val="22"/>
              </w:rPr>
              <w:t>with</w:t>
            </w:r>
            <w:r>
              <w:rPr>
                <w:sz w:val="22"/>
                <w:szCs w:val="22"/>
                <w:spacing w:val="3"/>
              </w:rPr>
              <w:t xml:space="preserve"> </w:t>
            </w:r>
            <w:r>
              <w:rPr>
                <w:sz w:val="22"/>
                <w:szCs w:val="22"/>
              </w:rPr>
              <w:t>everolimus</w:t>
            </w:r>
            <w:r>
              <w:rPr>
                <w:sz w:val="22"/>
                <w:szCs w:val="22"/>
                <w:spacing w:val="3"/>
              </w:rPr>
              <w:t>).</w:t>
            </w:r>
          </w:p>
          <w:p>
            <w:pPr>
              <w:pStyle w:val="TableText"/>
              <w:ind w:left="22"/>
              <w:spacing w:line="227" w:lineRule="auto"/>
              <w:rPr>
                <w:sz w:val="22"/>
                <w:szCs w:val="22"/>
              </w:rPr>
            </w:pPr>
            <w:hyperlink w:history="true" w:anchor="bookmark33">
              <w:r>
                <w:rPr>
                  <w:sz w:val="22"/>
                  <w:szCs w:val="22"/>
                  <w:u w:val="single" w:color="auto"/>
                  <w:color w:val="0065A4"/>
                  <w:spacing w:val="-5"/>
                </w:rPr>
                <w:t>NE-H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15"/>
                  <w:w w:val="101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-5"/>
                </w:rPr>
                <w:t>3 of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16"/>
                  <w:w w:val="101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-5"/>
                </w:rPr>
                <w:t>11</w:t>
              </w:r>
            </w:hyperlink>
          </w:p>
          <w:p>
            <w:pPr>
              <w:pStyle w:val="TableText"/>
              <w:ind w:left="162" w:right="229" w:hanging="146"/>
              <w:spacing w:before="2" w:line="22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•</w:t>
            </w:r>
            <w:r>
              <w:rPr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Pancreatic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Neuroendocrine Tumors (Well-Differentiated Grade</w:t>
            </w:r>
            <w:r>
              <w:rPr>
                <w:sz w:val="22"/>
                <w:szCs w:val="22"/>
                <w:spacing w:val="2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1/2),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Locoregional</w:t>
            </w:r>
            <w:r>
              <w:rPr>
                <w:sz w:val="22"/>
                <w:szCs w:val="22"/>
                <w:spacing w:val="-1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Advanced</w:t>
            </w:r>
            <w:r>
              <w:rPr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Disease a</w:t>
            </w:r>
            <w:r>
              <w:rPr>
                <w:sz w:val="22"/>
                <w:szCs w:val="22"/>
                <w:spacing w:val="-2"/>
              </w:rPr>
              <w:t>nd/or Distant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Metastases,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Preferred</w:t>
            </w:r>
            <w:r>
              <w:rPr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Regimens,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new option added: Cabozantinib (category</w:t>
            </w:r>
            <w:r>
              <w:rPr>
                <w:sz w:val="22"/>
                <w:szCs w:val="22"/>
                <w:spacing w:val="2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1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if prior treatment with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everoliums,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lutetium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Lu</w:t>
            </w:r>
            <w:r>
              <w:rPr>
                <w:sz w:val="22"/>
                <w:szCs w:val="22"/>
                <w:spacing w:val="2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177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dotatate,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or sunitinib</w:t>
            </w:r>
            <w:r>
              <w:rPr>
                <w:sz w:val="22"/>
                <w:szCs w:val="22"/>
                <w:spacing w:val="-2"/>
              </w:rPr>
              <w:t>).</w:t>
            </w:r>
          </w:p>
          <w:p>
            <w:pPr>
              <w:pStyle w:val="TableText"/>
              <w:ind w:left="22"/>
              <w:spacing w:before="1" w:line="227" w:lineRule="auto"/>
              <w:rPr>
                <w:sz w:val="22"/>
                <w:szCs w:val="22"/>
              </w:rPr>
            </w:pPr>
            <w:hyperlink w:history="true" w:anchor="bookmark30">
              <w:r>
                <w:rPr>
                  <w:sz w:val="22"/>
                  <w:szCs w:val="22"/>
                  <w:u w:val="single" w:color="auto"/>
                  <w:color w:val="0065A4"/>
                  <w:spacing w:val="-5"/>
                </w:rPr>
                <w:t>NE-H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15"/>
                  <w:w w:val="101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-5"/>
                </w:rPr>
                <w:t>5 of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16"/>
                  <w:w w:val="101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-5"/>
                </w:rPr>
                <w:t>11</w:t>
              </w:r>
            </w:hyperlink>
          </w:p>
          <w:p>
            <w:pPr>
              <w:pStyle w:val="TableText"/>
              <w:ind w:left="158" w:right="792" w:hanging="142"/>
              <w:spacing w:before="1" w:line="22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• Well-Differentiated, Grade 3</w:t>
            </w:r>
            <w:r>
              <w:rPr>
                <w:sz w:val="22"/>
                <w:szCs w:val="22"/>
                <w:spacing w:val="3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Neuroendocrine Tumors,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Locally</w:t>
            </w:r>
            <w:r>
              <w:rPr>
                <w:sz w:val="22"/>
                <w:szCs w:val="22"/>
                <w:spacing w:val="-1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Advanced/Metastatic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Disease with</w:t>
            </w:r>
            <w:r>
              <w:rPr>
                <w:sz w:val="22"/>
                <w:szCs w:val="22"/>
                <w:spacing w:val="1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Favorable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Biology (Unresectable with Clinically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Significant Tumor Burden or Evidence of Disease</w:t>
            </w:r>
            <w:r>
              <w:rPr>
                <w:sz w:val="22"/>
                <w:szCs w:val="22"/>
                <w:spacing w:val="23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Progression),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new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option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added: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Cabozantinib.</w:t>
            </w:r>
          </w:p>
          <w:p>
            <w:pPr>
              <w:pStyle w:val="TableText"/>
              <w:ind w:left="22"/>
              <w:spacing w:before="1" w:line="227" w:lineRule="auto"/>
              <w:rPr>
                <w:sz w:val="22"/>
                <w:szCs w:val="22"/>
              </w:rPr>
            </w:pPr>
            <w:hyperlink w:history="true" w:anchor="bookmark34">
              <w:r>
                <w:rPr>
                  <w:sz w:val="22"/>
                  <w:szCs w:val="22"/>
                  <w:u w:val="single" w:color="auto"/>
                  <w:color w:val="0065A4"/>
                  <w:spacing w:val="-6"/>
                </w:rPr>
                <w:t>NE-H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31"/>
                  <w:w w:val="101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-6"/>
                </w:rPr>
                <w:t>10 of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16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-6"/>
                </w:rPr>
                <w:t>11</w:t>
              </w:r>
            </w:hyperlink>
          </w:p>
          <w:p>
            <w:pPr>
              <w:pStyle w:val="TableText"/>
              <w:ind w:left="154" w:right="920" w:hanging="138"/>
              <w:spacing w:before="1" w:line="24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•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New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reference added: Chan</w:t>
            </w:r>
            <w:r>
              <w:rPr>
                <w:sz w:val="22"/>
                <w:szCs w:val="22"/>
                <w:spacing w:val="-2"/>
              </w:rPr>
              <w:t xml:space="preserve"> JA, Geyer S, Zemla T,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et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al.</w:t>
            </w:r>
            <w:r>
              <w:rPr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Phase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3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trial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of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cabozantinib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to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treat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advanced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neuroendocrine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tumors.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N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Engl</w:t>
            </w:r>
            <w:r>
              <w:rPr>
                <w:sz w:val="22"/>
                <w:szCs w:val="22"/>
                <w:spacing w:val="6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J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Med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2024;Epub ahead of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print.</w:t>
            </w:r>
          </w:p>
        </w:tc>
      </w:tr>
    </w:tbl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before="63" w:line="196" w:lineRule="auto"/>
        <w:jc w:val="right"/>
        <w:rPr>
          <w:sz w:val="22"/>
          <w:szCs w:val="22"/>
        </w:rPr>
      </w:pPr>
      <w:hyperlink w:history="true" w:anchor="bookmark35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ind w:left="13992"/>
        <w:spacing w:before="199" w:line="143" w:lineRule="exact"/>
        <w:outlineLvl w:val="1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52" w:bottom="344" w:left="310" w:header="0" w:footer="0" w:gutter="0"/>
          <w:cols w:equalWidth="0" w:num="1">
            <w:col w:w="15077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57" w:bottom="344" w:left="310" w:header="0" w:footer="0" w:gutter="0"/>
          <w:cols w:equalWidth="0" w:num="1">
            <w:col w:w="1507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7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0" name="IM 2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0" name="IM 20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35" w:id="4"/>
      <w:bookmarkEnd w:id="4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12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1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57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33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7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7"/>
        <w:spacing w:before="119" w:line="30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Updates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Version 2.2024 of the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NCCN Guidelines for Neuroendocrine and</w:t>
      </w:r>
      <w:r>
        <w:rPr>
          <w:sz w:val="22"/>
          <w:szCs w:val="22"/>
          <w:spacing w:val="-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Adrenal Tumors from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Vers</w:t>
      </w:r>
      <w:r>
        <w:rPr>
          <w:sz w:val="22"/>
          <w:szCs w:val="22"/>
          <w:spacing w:val="-2"/>
          <w:position w:val="3"/>
        </w:rPr>
        <w:t>ion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1.2024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include:</w:t>
      </w:r>
    </w:p>
    <w:p>
      <w:pPr>
        <w:pStyle w:val="BodyText"/>
        <w:ind w:left="188"/>
        <w:spacing w:before="101" w:line="256" w:lineRule="auto"/>
        <w:rPr>
          <w:sz w:val="22"/>
          <w:szCs w:val="22"/>
        </w:rPr>
      </w:pPr>
      <w:hyperlink w:history="true" w:anchor="bookmark36">
        <w:r>
          <w:rPr>
            <w:sz w:val="22"/>
            <w:szCs w:val="22"/>
            <w:u w:val="single" w:color="auto"/>
            <w:color w:val="0065A4"/>
            <w:spacing w:val="-5"/>
          </w:rPr>
          <w:t>NE-H</w:t>
        </w:r>
        <w:r>
          <w:rPr>
            <w:sz w:val="22"/>
            <w:szCs w:val="22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5"/>
          </w:rPr>
          <w:t>6 of</w:t>
        </w:r>
        <w:r>
          <w:rPr>
            <w:sz w:val="22"/>
            <w:szCs w:val="22"/>
            <w:u w:val="single" w:color="auto"/>
            <w:color w:val="0065A4"/>
            <w:spacing w:val="16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5"/>
          </w:rPr>
          <w:t>11</w:t>
        </w:r>
      </w:hyperlink>
    </w:p>
    <w:p>
      <w:pPr>
        <w:pStyle w:val="BodyText"/>
        <w:ind w:left="329" w:right="569" w:hanging="146"/>
        <w:spacing w:before="2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Locoregional unresectable/metastatic disease: Systemic therapy,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new regimen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added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under targeted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therapy: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Repotrectinib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(if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NTRK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gene fusion-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2"/>
        </w:rPr>
        <w:t>).</w:t>
      </w:r>
    </w:p>
    <w:p>
      <w:pPr>
        <w:pStyle w:val="BodyText"/>
        <w:ind w:left="319" w:right="382" w:hanging="136"/>
        <w:spacing w:before="1" w:line="21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New footnote added: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Repotrectinib can be considered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NTRK gene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fusion-positive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tumors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progressed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prior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-2"/>
        </w:rPr>
        <w:t>TRK-targeted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treatment.</w:t>
      </w:r>
    </w:p>
    <w:p>
      <w:pPr>
        <w:pStyle w:val="BodyText"/>
        <w:ind w:left="188"/>
        <w:spacing w:line="256" w:lineRule="auto"/>
        <w:rPr>
          <w:sz w:val="22"/>
          <w:szCs w:val="22"/>
        </w:rPr>
      </w:pPr>
      <w:hyperlink w:history="true" w:anchor="bookmark37">
        <w:r>
          <w:rPr>
            <w:sz w:val="22"/>
            <w:szCs w:val="22"/>
            <w:u w:val="single" w:color="auto"/>
            <w:color w:val="0065A4"/>
            <w:spacing w:val="-7"/>
          </w:rPr>
          <w:t>NE-H</w:t>
        </w:r>
        <w:r>
          <w:rPr>
            <w:sz w:val="22"/>
            <w:szCs w:val="22"/>
            <w:u w:val="single" w:color="auto"/>
            <w:color w:val="0065A4"/>
            <w:spacing w:val="26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7"/>
          </w:rPr>
          <w:t>11 of</w:t>
        </w:r>
        <w:r>
          <w:rPr>
            <w:sz w:val="22"/>
            <w:szCs w:val="22"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7"/>
          </w:rPr>
          <w:t>11</w:t>
        </w:r>
      </w:hyperlink>
    </w:p>
    <w:p>
      <w:pPr>
        <w:pStyle w:val="BodyText"/>
        <w:ind w:left="329" w:right="401" w:hanging="146"/>
        <w:spacing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New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reference added: Solomon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BJ,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Drilon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Lin JJ,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Repotrectinib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</w:t>
      </w:r>
      <w:r>
        <w:rPr>
          <w:sz w:val="22"/>
          <w:szCs w:val="22"/>
          <w:spacing w:val="-2"/>
        </w:rPr>
        <w:t>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(pts) 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NTRK fusion-positive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(NTRK+) advanced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solid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tumors,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NSCLC: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Update from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I/II TRIDENT-1 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[abstract].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2"/>
        </w:rPr>
        <w:t>Ann Oncol 2023;34:Abstract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1372P.</w:t>
      </w:r>
    </w:p>
    <w:p>
      <w:pPr>
        <w:pStyle w:val="BodyText"/>
        <w:spacing w:line="364" w:lineRule="auto"/>
        <w:rPr>
          <w:sz w:val="21"/>
        </w:rPr>
      </w:pPr>
      <w:r>
        <w:pict>
          <v:shape id="_x0000_s80" style="position:absolute;margin-left:9.0796pt;margin-top:8.93347pt;mso-position-vertical-relative:text;mso-position-horizontal-relative:text;width:744.95pt;height:1pt;z-index:251713536;" filled="false" strokecolor="#000000" strokeweight="1.00pt" coordsize="14899,20" coordorigin="0,0" path="m0,10l14898,10e">
            <v:stroke joinstyle="miter" miterlimit="4"/>
          </v:shape>
        </w:pict>
      </w:r>
      <w:r/>
    </w:p>
    <w:p>
      <w:pPr>
        <w:pStyle w:val="BodyText"/>
        <w:ind w:left="177"/>
        <w:spacing w:before="64" w:line="30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Updates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Version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1.2024 of the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NCCN Guidelines for Neuroendocrine and</w:t>
      </w:r>
      <w:r>
        <w:rPr>
          <w:sz w:val="22"/>
          <w:szCs w:val="22"/>
          <w:spacing w:val="-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-2"/>
          <w:position w:val="3"/>
        </w:rPr>
        <w:t>drenal Tumors from Version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1.2023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include:</w:t>
      </w:r>
    </w:p>
    <w:p>
      <w:pPr>
        <w:pStyle w:val="BodyText"/>
        <w:ind w:left="171"/>
        <w:spacing w:before="170" w:line="17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Global</w:t>
      </w:r>
    </w:p>
    <w:p>
      <w:pPr>
        <w:pStyle w:val="BodyText"/>
        <w:ind w:left="171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• Terms</w:t>
      </w:r>
      <w:r>
        <w:rPr>
          <w:sz w:val="22"/>
          <w:szCs w:val="22"/>
          <w:spacing w:val="2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bronchopulmonary and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bronchial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have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been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revised to </w:t>
      </w:r>
      <w:r>
        <w:rPr>
          <w:sz w:val="22"/>
          <w:szCs w:val="22"/>
          <w:i/>
          <w:iCs/>
          <w:spacing w:val="-2"/>
          <w:position w:val="2"/>
        </w:rPr>
        <w:t>lung</w:t>
      </w:r>
      <w:r>
        <w:rPr>
          <w:sz w:val="22"/>
          <w:szCs w:val="22"/>
          <w:spacing w:val="-2"/>
          <w:position w:val="2"/>
        </w:rPr>
        <w:t>.</w:t>
      </w:r>
    </w:p>
    <w:p>
      <w:pPr>
        <w:pStyle w:val="BodyText"/>
        <w:ind w:left="171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• Term debulking</w:t>
      </w:r>
      <w:r>
        <w:rPr>
          <w:sz w:val="22"/>
          <w:szCs w:val="22"/>
          <w:spacing w:val="30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has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been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revised to </w:t>
      </w:r>
      <w:r>
        <w:rPr>
          <w:sz w:val="22"/>
          <w:szCs w:val="22"/>
          <w:i/>
          <w:iCs/>
          <w:spacing w:val="-2"/>
          <w:position w:val="2"/>
        </w:rPr>
        <w:t>cytoreduction</w:t>
      </w:r>
      <w:r>
        <w:rPr>
          <w:sz w:val="22"/>
          <w:szCs w:val="22"/>
          <w:spacing w:val="-2"/>
          <w:position w:val="2"/>
        </w:rPr>
        <w:t>.</w:t>
      </w:r>
    </w:p>
    <w:p>
      <w:pPr>
        <w:pStyle w:val="BodyText"/>
        <w:ind w:left="171"/>
        <w:spacing w:before="8" w:line="19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 Term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Primary Treatment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revised t</w:t>
      </w:r>
      <w:r>
        <w:rPr>
          <w:sz w:val="22"/>
          <w:szCs w:val="22"/>
          <w:spacing w:val="-3"/>
        </w:rPr>
        <w:t>o </w:t>
      </w:r>
      <w:r>
        <w:rPr>
          <w:sz w:val="22"/>
          <w:szCs w:val="22"/>
          <w:i/>
          <w:iCs/>
          <w:spacing w:val="-3"/>
        </w:rPr>
        <w:t>First-Line</w:t>
      </w:r>
      <w:r>
        <w:rPr>
          <w:sz w:val="22"/>
          <w:szCs w:val="22"/>
          <w:i/>
          <w:iCs/>
          <w:spacing w:val="27"/>
          <w:w w:val="101"/>
        </w:rPr>
        <w:t xml:space="preserve"> </w:t>
      </w:r>
      <w:r>
        <w:rPr>
          <w:sz w:val="22"/>
          <w:szCs w:val="22"/>
          <w:i/>
          <w:iCs/>
          <w:spacing w:val="-3"/>
        </w:rPr>
        <w:t>Treatment</w:t>
      </w:r>
      <w:r>
        <w:rPr>
          <w:sz w:val="22"/>
          <w:szCs w:val="22"/>
          <w:spacing w:val="-3"/>
        </w:rPr>
        <w:t>.</w:t>
      </w:r>
    </w:p>
    <w:p>
      <w:pPr>
        <w:pStyle w:val="BodyText"/>
        <w:ind w:left="191"/>
        <w:spacing w:before="177" w:line="196" w:lineRule="auto"/>
        <w:rPr>
          <w:sz w:val="22"/>
          <w:szCs w:val="22"/>
        </w:rPr>
      </w:pPr>
      <w:r>
        <w:rPr>
          <w:sz w:val="22"/>
          <w:szCs w:val="22"/>
          <w:u w:val="single" w:color="auto"/>
          <w:spacing w:val="-1"/>
        </w:rPr>
        <w:t>Clinical</w:t>
      </w:r>
      <w:r>
        <w:rPr>
          <w:sz w:val="22"/>
          <w:szCs w:val="22"/>
          <w:u w:val="single" w:color="auto"/>
          <w:spacing w:val="17"/>
        </w:rPr>
        <w:t xml:space="preserve"> </w:t>
      </w:r>
      <w:r>
        <w:rPr>
          <w:sz w:val="22"/>
          <w:szCs w:val="22"/>
          <w:u w:val="single" w:color="auto"/>
          <w:spacing w:val="-1"/>
        </w:rPr>
        <w:t>Presentations a</w:t>
      </w:r>
      <w:r>
        <w:rPr>
          <w:sz w:val="22"/>
          <w:szCs w:val="22"/>
          <w:u w:val="single" w:color="auto"/>
          <w:spacing w:val="-2"/>
        </w:rPr>
        <w:t>nd</w:t>
      </w:r>
      <w:r>
        <w:rPr>
          <w:sz w:val="22"/>
          <w:szCs w:val="22"/>
          <w:u w:val="single" w:color="auto"/>
          <w:spacing w:val="17"/>
        </w:rPr>
        <w:t xml:space="preserve"> </w:t>
      </w:r>
      <w:r>
        <w:rPr>
          <w:sz w:val="22"/>
          <w:szCs w:val="22"/>
          <w:u w:val="single" w:color="auto"/>
          <w:spacing w:val="-2"/>
        </w:rPr>
        <w:t>Diagnosis</w:t>
      </w:r>
    </w:p>
    <w:p>
      <w:pPr>
        <w:pStyle w:val="BodyText"/>
        <w:ind w:left="191"/>
        <w:spacing w:before="104" w:line="154" w:lineRule="auto"/>
        <w:rPr>
          <w:sz w:val="22"/>
          <w:szCs w:val="22"/>
        </w:rPr>
      </w:pPr>
      <w:hyperlink w:history="true" w:anchor="bookmark6">
        <w:r>
          <w:rPr>
            <w:sz w:val="22"/>
            <w:szCs w:val="22"/>
            <w:u w:val="single" w:color="auto"/>
            <w:color w:val="0065A4"/>
            <w:spacing w:val="-3"/>
          </w:rPr>
          <w:t>CP-1</w:t>
        </w:r>
      </w:hyperlink>
    </w:p>
    <w:p>
      <w:pPr>
        <w:pStyle w:val="BodyText"/>
        <w:ind w:left="192"/>
        <w:spacing w:before="9" w:line="27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• Third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heading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revised: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Neuroendocrine </w:t>
      </w:r>
      <w:r>
        <w:rPr>
          <w:sz w:val="22"/>
          <w:szCs w:val="22"/>
          <w:strike/>
          <w:spacing w:val="-1"/>
          <w:position w:val="2"/>
        </w:rPr>
        <w:t>Tumors </w:t>
      </w:r>
      <w:r>
        <w:rPr>
          <w:sz w:val="22"/>
          <w:szCs w:val="22"/>
          <w:i/>
          <w:iCs/>
          <w:spacing w:val="-1"/>
          <w:position w:val="2"/>
        </w:rPr>
        <w:t>Neoplasms </w:t>
      </w:r>
      <w:r>
        <w:rPr>
          <w:sz w:val="22"/>
          <w:szCs w:val="22"/>
          <w:spacing w:val="-1"/>
          <w:position w:val="2"/>
        </w:rPr>
        <w:t>of Unknown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Primar</w:t>
      </w:r>
      <w:r>
        <w:rPr>
          <w:sz w:val="22"/>
          <w:szCs w:val="22"/>
          <w:spacing w:val="-2"/>
          <w:position w:val="2"/>
        </w:rPr>
        <w:t>y </w:t>
      </w:r>
      <w:r>
        <w:rPr>
          <w:sz w:val="22"/>
          <w:szCs w:val="22"/>
          <w:strike/>
          <w:spacing w:val="-2"/>
          <w:position w:val="2"/>
        </w:rPr>
        <w:t>(Well-Differentiated</w:t>
      </w:r>
      <w:r>
        <w:rPr>
          <w:sz w:val="22"/>
          <w:szCs w:val="22"/>
          <w:strike/>
          <w:spacing w:val="12"/>
          <w:position w:val="2"/>
        </w:rPr>
        <w:t xml:space="preserve"> </w:t>
      </w:r>
      <w:r>
        <w:rPr>
          <w:sz w:val="22"/>
          <w:szCs w:val="22"/>
          <w:strike/>
          <w:spacing w:val="-2"/>
          <w:position w:val="2"/>
        </w:rPr>
        <w:t>Grade</w:t>
      </w:r>
      <w:r>
        <w:rPr>
          <w:sz w:val="22"/>
          <w:szCs w:val="22"/>
          <w:strike/>
          <w:spacing w:val="24"/>
          <w:position w:val="2"/>
        </w:rPr>
        <w:t xml:space="preserve"> </w:t>
      </w:r>
      <w:r>
        <w:rPr>
          <w:sz w:val="22"/>
          <w:szCs w:val="22"/>
          <w:strike/>
          <w:spacing w:val="-2"/>
          <w:position w:val="2"/>
        </w:rPr>
        <w:t>1/2)</w:t>
      </w:r>
      <w:r>
        <w:rPr>
          <w:sz w:val="22"/>
          <w:szCs w:val="22"/>
          <w:strike/>
          <w:spacing w:val="13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(NUP-1)</w:t>
      </w:r>
    </w:p>
    <w:p>
      <w:pPr>
        <w:pStyle w:val="BodyText"/>
        <w:ind w:left="197" w:right="1093" w:hanging="5"/>
        <w:spacing w:before="2" w:line="27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removed: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For well-differentiated grade 3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NET, see WDG3-1.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For poorly diffe</w:t>
      </w:r>
      <w:r>
        <w:rPr>
          <w:sz w:val="22"/>
          <w:szCs w:val="22"/>
          <w:spacing w:val="-2"/>
        </w:rPr>
        <w:t>rentiated/large 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small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cell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carcinomas,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see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PDNEC-1.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 w:color="auto"/>
          <w:spacing w:val="-1"/>
        </w:rPr>
        <w:t>Neuroendocrine Tumors of the Gastrointestinal Tract (Well-Differentiated Grade</w:t>
      </w:r>
      <w:r>
        <w:rPr>
          <w:sz w:val="22"/>
          <w:szCs w:val="22"/>
          <w:u w:val="single" w:color="auto"/>
          <w:spacing w:val="25"/>
        </w:rPr>
        <w:t xml:space="preserve"> </w:t>
      </w:r>
      <w:r>
        <w:rPr>
          <w:sz w:val="22"/>
          <w:szCs w:val="22"/>
          <w:u w:val="single" w:color="auto"/>
          <w:spacing w:val="-1"/>
        </w:rPr>
        <w:t>1/2),</w:t>
      </w:r>
      <w:r>
        <w:rPr>
          <w:sz w:val="22"/>
          <w:szCs w:val="22"/>
          <w:u w:val="single" w:color="auto"/>
          <w:spacing w:val="16"/>
        </w:rPr>
        <w:t xml:space="preserve"> </w:t>
      </w:r>
      <w:r>
        <w:rPr>
          <w:sz w:val="22"/>
          <w:szCs w:val="22"/>
          <w:u w:val="single" w:color="auto"/>
          <w:spacing w:val="-1"/>
        </w:rPr>
        <w:t>Lung and</w:t>
      </w:r>
      <w:r>
        <w:rPr>
          <w:sz w:val="22"/>
          <w:szCs w:val="22"/>
          <w:u w:val="single" w:color="auto"/>
          <w:spacing w:val="2"/>
        </w:rPr>
        <w:t xml:space="preserve"> </w:t>
      </w:r>
      <w:r>
        <w:rPr>
          <w:sz w:val="22"/>
          <w:szCs w:val="22"/>
          <w:u w:val="single" w:color="auto"/>
          <w:spacing w:val="-1"/>
        </w:rPr>
        <w:t>Thymus</w:t>
      </w:r>
    </w:p>
    <w:p>
      <w:pPr>
        <w:pStyle w:val="BodyText"/>
        <w:ind w:left="197"/>
        <w:spacing w:line="145" w:lineRule="auto"/>
        <w:rPr>
          <w:sz w:val="22"/>
          <w:szCs w:val="22"/>
        </w:rPr>
      </w:pPr>
      <w:hyperlink w:history="true" w:anchor="bookmark7">
        <w:r>
          <w:rPr>
            <w:sz w:val="22"/>
            <w:szCs w:val="22"/>
            <w:u w:val="single" w:color="auto"/>
            <w:color w:val="0065A4"/>
            <w:spacing w:val="-6"/>
          </w:rPr>
          <w:t>NET-1</w:t>
        </w:r>
      </w:hyperlink>
    </w:p>
    <w:p>
      <w:pPr>
        <w:pStyle w:val="BodyText"/>
        <w:ind w:left="328" w:hanging="136"/>
        <w:spacing w:before="11"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Footnote 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revised: SSTR-PET/CT or SSTR-P</w:t>
      </w:r>
      <w:r>
        <w:rPr>
          <w:sz w:val="22"/>
          <w:szCs w:val="22"/>
          <w:spacing w:val="-2"/>
        </w:rPr>
        <w:t>ET/MRI of skull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trike/>
          <w:spacing w:val="-2"/>
        </w:rPr>
        <w:t>base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i/>
          <w:iCs/>
          <w:spacing w:val="-2"/>
        </w:rPr>
        <w:t>vertex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mid-thigh with </w:t>
      </w:r>
      <w:r>
        <w:rPr>
          <w:sz w:val="22"/>
          <w:szCs w:val="22"/>
          <w:i/>
          <w:iCs/>
          <w:spacing w:val="-2"/>
        </w:rPr>
        <w:t>multiphase</w:t>
      </w:r>
      <w:r>
        <w:rPr>
          <w:sz w:val="22"/>
          <w:szCs w:val="22"/>
          <w:i/>
          <w:iCs/>
          <w:spacing w:val="21"/>
        </w:rPr>
        <w:t xml:space="preserve"> </w:t>
      </w:r>
      <w:r>
        <w:rPr>
          <w:sz w:val="22"/>
          <w:szCs w:val="22"/>
          <w:spacing w:val="-2"/>
        </w:rPr>
        <w:t>IV contrast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when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possible.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pages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NET-2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4"/>
        </w:rPr>
        <w:t>through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4"/>
        </w:rPr>
        <w:t>NET-4,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4"/>
        </w:rPr>
        <w:t>NET-5A,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4"/>
        </w:rPr>
        <w:t>NET-6,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4"/>
        </w:rPr>
        <w:t>NET-7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4"/>
        </w:rPr>
        <w:t>NET-9)</w:t>
      </w:r>
    </w:p>
    <w:p>
      <w:pPr>
        <w:pStyle w:val="BodyText"/>
        <w:ind w:left="192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2"/>
        </w:rPr>
        <w:t>New footnotes added:</w:t>
      </w:r>
    </w:p>
    <w:p>
      <w:pPr>
        <w:pStyle w:val="BodyText"/>
        <w:ind w:left="484" w:right="60" w:hanging="150"/>
        <w:spacing w:before="2" w:line="227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24114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Multiphasic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imaging studies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performed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intraveno</w:t>
      </w:r>
      <w:r>
        <w:rPr>
          <w:sz w:val="22"/>
          <w:szCs w:val="22"/>
          <w:spacing w:val="-2"/>
        </w:rPr>
        <w:t>us (IV) contrast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 arterial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portal venous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phases.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pages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NET-2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through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NET- 4,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NET-5A,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NET-6 through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3"/>
        </w:rPr>
        <w:t>NE</w:t>
      </w:r>
      <w:r>
        <w:rPr>
          <w:sz w:val="22"/>
          <w:szCs w:val="22"/>
          <w:spacing w:val="-4"/>
        </w:rPr>
        <w:t>T-9,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4"/>
        </w:rPr>
        <w:t>NET-12, and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4"/>
        </w:rPr>
        <w:t>NET-14)</w:t>
      </w:r>
    </w:p>
    <w:p>
      <w:pPr>
        <w:pStyle w:val="BodyText"/>
        <w:ind w:left="482" w:right="176" w:hanging="148"/>
        <w:spacing w:line="221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27073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Footnote e: SSTR-PET/CT or SSTR-PET/MRI should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not 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used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limit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extent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lymphadenect</w:t>
      </w:r>
      <w:r>
        <w:rPr>
          <w:sz w:val="22"/>
          <w:szCs w:val="22"/>
          <w:spacing w:val="-2"/>
        </w:rPr>
        <w:t>omy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small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bowel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resection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sensitivity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 adequate.</w:t>
      </w:r>
    </w:p>
    <w:p>
      <w:pPr>
        <w:pStyle w:val="BodyText"/>
        <w:ind w:left="192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Footnotes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removed and added as</w:t>
      </w:r>
      <w:r>
        <w:rPr>
          <w:sz w:val="22"/>
          <w:szCs w:val="22"/>
          <w:spacing w:val="-2"/>
        </w:rPr>
        <w:t xml:space="preserve"> links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algorithm:</w:t>
      </w:r>
    </w:p>
    <w:p>
      <w:pPr>
        <w:pStyle w:val="BodyText"/>
        <w:ind w:left="334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Principles of Imaging.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pages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NET-</w:t>
      </w:r>
      <w:r>
        <w:rPr>
          <w:sz w:val="22"/>
          <w:szCs w:val="22"/>
          <w:spacing w:val="-3"/>
        </w:rPr>
        <w:t>2 through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NET-4,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3"/>
        </w:rPr>
        <w:t>NET-5A,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3"/>
        </w:rPr>
        <w:t>NET-6 through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NET-9,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3"/>
        </w:rPr>
        <w:t>NET-13,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NET-14)</w:t>
      </w:r>
    </w:p>
    <w:p>
      <w:pPr>
        <w:pStyle w:val="BodyText"/>
        <w:ind w:left="334"/>
        <w:spacing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Principles of Biochemical Testing. (Also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pages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NET-2,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NET</w:t>
      </w:r>
      <w:r>
        <w:rPr>
          <w:sz w:val="22"/>
          <w:szCs w:val="22"/>
          <w:spacing w:val="-3"/>
        </w:rPr>
        <w:t>-4,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NET-5A through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3"/>
        </w:rPr>
        <w:t>NET-9)</w:t>
      </w:r>
    </w:p>
    <w:p>
      <w:pPr>
        <w:pStyle w:val="BodyText"/>
        <w:ind w:left="334"/>
        <w:spacing w:line="266" w:lineRule="exact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43726" cy="123427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Principles of Surgica</w:t>
      </w:r>
      <w:r>
        <w:rPr>
          <w:sz w:val="22"/>
          <w:szCs w:val="22"/>
          <w:spacing w:val="-2"/>
          <w:position w:val="2"/>
        </w:rPr>
        <w:t>l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Management of Neuroendocrine Tumors. (Also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pages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NET-2,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NET-5A through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NET-7, and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NET-9)</w:t>
      </w:r>
    </w:p>
    <w:p>
      <w:pPr>
        <w:pStyle w:val="BodyText"/>
        <w:ind w:left="197"/>
        <w:spacing w:line="145" w:lineRule="auto"/>
        <w:rPr>
          <w:sz w:val="22"/>
          <w:szCs w:val="22"/>
        </w:rPr>
      </w:pPr>
      <w:hyperlink w:history="true" w:anchor="bookmark38">
        <w:r>
          <w:rPr>
            <w:sz w:val="22"/>
            <w:szCs w:val="22"/>
            <w:u w:val="single" w:color="auto"/>
            <w:color w:val="0065A4"/>
            <w:spacing w:val="-6"/>
          </w:rPr>
          <w:t>NET-2</w:t>
        </w:r>
      </w:hyperlink>
    </w:p>
    <w:p>
      <w:pPr>
        <w:pStyle w:val="BodyText"/>
        <w:ind w:left="336" w:right="811" w:hanging="144"/>
        <w:spacing w:before="11" w:line="277" w:lineRule="auto"/>
        <w:rPr>
          <w:sz w:val="22"/>
          <w:szCs w:val="22"/>
        </w:rPr>
      </w:pPr>
      <w:r>
        <w:rPr>
          <w:sz w:val="22"/>
          <w:szCs w:val="22"/>
        </w:rPr>
        <w:t>• Surveillance, top option following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Noninvasive tumors revised: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trike/>
          <w:spacing w:val="-1"/>
        </w:rPr>
        <w:t>Routine e</w:t>
      </w:r>
      <w:r>
        <w:rPr>
          <w:sz w:val="22"/>
          <w:szCs w:val="22"/>
          <w:i/>
          <w:iCs/>
          <w:spacing w:val="-1"/>
        </w:rPr>
        <w:t>E</w:t>
      </w:r>
      <w:r>
        <w:rPr>
          <w:sz w:val="22"/>
          <w:szCs w:val="22"/>
          <w:spacing w:val="-1"/>
        </w:rPr>
        <w:t>ndoscopic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surveillance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every 3-12 mo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for the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first y and then annually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thereafter</w:t>
      </w:r>
      <w:r>
        <w:rPr>
          <w:sz w:val="22"/>
          <w:szCs w:val="22"/>
          <w:spacing w:val="6"/>
        </w:rPr>
        <w:t>.</w:t>
      </w:r>
    </w:p>
    <w:p>
      <w:pPr>
        <w:pStyle w:val="BodyText"/>
        <w:ind w:right="12"/>
        <w:spacing w:before="194" w:line="196" w:lineRule="auto"/>
        <w:jc w:val="right"/>
        <w:rPr>
          <w:sz w:val="22"/>
          <w:szCs w:val="22"/>
        </w:rPr>
      </w:pPr>
      <w:hyperlink w:history="true" w:anchor="bookmark3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pStyle w:val="BodyText"/>
        <w:ind w:right="18"/>
        <w:spacing w:before="156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before="1"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57" w:bottom="344" w:left="310" w:header="0" w:footer="0" w:gutter="0"/>
          <w:cols w:equalWidth="0" w:num="1">
            <w:col w:w="1507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8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4" name="IM 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4" name="IM 34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39" w:id="5"/>
      <w:bookmarkEnd w:id="5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8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7"/>
        <w:spacing w:before="130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Updates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Version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1.2024 of the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NCCN Guidelines for Neuroendocrine and</w:t>
      </w:r>
      <w:r>
        <w:rPr>
          <w:sz w:val="22"/>
          <w:szCs w:val="22"/>
          <w:spacing w:val="-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-2"/>
          <w:position w:val="3"/>
        </w:rPr>
        <w:t>drenal Tumors from Version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1.2023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include:</w:t>
      </w:r>
    </w:p>
    <w:p>
      <w:pPr>
        <w:pStyle w:val="BodyText"/>
        <w:ind w:left="176"/>
        <w:spacing w:before="101" w:line="256" w:lineRule="auto"/>
        <w:rPr>
          <w:sz w:val="22"/>
          <w:szCs w:val="22"/>
        </w:rPr>
      </w:pPr>
      <w:hyperlink w:history="true" w:anchor="bookmark40">
        <w:r>
          <w:rPr>
            <w:sz w:val="22"/>
            <w:szCs w:val="22"/>
            <w:u w:val="single" w:color="auto"/>
            <w:color w:val="0065A4"/>
            <w:spacing w:val="-6"/>
          </w:rPr>
          <w:t>NET-3</w:t>
        </w:r>
      </w:hyperlink>
    </w:p>
    <w:p>
      <w:pPr>
        <w:pStyle w:val="BodyText"/>
        <w:ind w:left="171"/>
        <w:spacing w:line="267" w:lineRule="exact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New second column added: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First</w:t>
      </w:r>
      <w:r>
        <w:rPr>
          <w:sz w:val="22"/>
          <w:szCs w:val="22"/>
          <w:spacing w:val="-2"/>
        </w:rPr>
        <w:t>-Line Treatment</w:t>
      </w:r>
    </w:p>
    <w:p>
      <w:pPr>
        <w:pStyle w:val="BodyText"/>
        <w:ind w:left="314"/>
        <w:spacing w:line="194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8830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Appendix, Simple</w:t>
      </w:r>
      <w:r>
        <w:rPr>
          <w:sz w:val="22"/>
          <w:szCs w:val="22"/>
          <w:spacing w:val="-1"/>
        </w:rPr>
        <w:t xml:space="preserve"> appendectomy added.</w:t>
      </w:r>
    </w:p>
    <w:p>
      <w:pPr>
        <w:pStyle w:val="BodyText"/>
        <w:ind w:left="525"/>
        <w:spacing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◊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Following Simple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Appendectomy:</w:t>
      </w:r>
    </w:p>
    <w:p>
      <w:pPr>
        <w:pStyle w:val="BodyText"/>
        <w:ind w:left="699"/>
        <w:spacing w:before="1" w:line="23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- </w:t>
      </w:r>
      <w:r>
        <w:rPr>
          <w:sz w:val="22"/>
          <w:szCs w:val="22"/>
          <w:spacing w:val="-1"/>
        </w:rPr>
        <w:t>Top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pathway revised: Tumor </w:t>
      </w:r>
      <w:r>
        <w:rPr>
          <w:sz w:val="22"/>
          <w:szCs w:val="22"/>
          <w:strike/>
          <w:spacing w:val="-1"/>
        </w:rPr>
        <w:t>≤2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i/>
          <w:iCs/>
          <w:spacing w:val="-1"/>
        </w:rPr>
        <w:t>&lt;1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spacing w:val="-1"/>
        </w:rPr>
        <w:t>cm</w:t>
      </w:r>
    </w:p>
    <w:p>
      <w:pPr>
        <w:pStyle w:val="BodyText"/>
        <w:ind w:left="910"/>
        <w:spacing w:line="22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.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</w:rPr>
        <w:t>Removed from pathway: Simple </w:t>
      </w:r>
      <w:r>
        <w:rPr>
          <w:sz w:val="22"/>
          <w:szCs w:val="22"/>
          <w:spacing w:val="-1"/>
        </w:rPr>
        <w:t>appendectomy</w:t>
      </w:r>
    </w:p>
    <w:p>
      <w:pPr>
        <w:pStyle w:val="BodyText"/>
        <w:ind w:left="700"/>
        <w:spacing w:before="1" w:line="22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- </w:t>
      </w:r>
      <w:r>
        <w:rPr>
          <w:sz w:val="22"/>
          <w:szCs w:val="22"/>
        </w:rPr>
        <w:t>New pathway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added: Tumor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≥1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≤2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cm</w:t>
      </w:r>
    </w:p>
    <w:p>
      <w:pPr>
        <w:pStyle w:val="BodyText"/>
        <w:ind w:left="910"/>
        <w:spacing w:before="1" w:line="22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. </w:t>
      </w:r>
      <w:r>
        <w:rPr>
          <w:sz w:val="22"/>
          <w:szCs w:val="22"/>
        </w:rPr>
        <w:t>Added to Surveillance column: Optional surveilla</w:t>
      </w:r>
      <w:r>
        <w:rPr>
          <w:sz w:val="22"/>
          <w:szCs w:val="22"/>
          <w:spacing w:val="-1"/>
        </w:rPr>
        <w:t>nce every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2-5 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based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pathologic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features.</w:t>
      </w:r>
    </w:p>
    <w:p>
      <w:pPr>
        <w:pStyle w:val="BodyText"/>
        <w:ind w:left="171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Heading for fifth column revised: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trike/>
          <w:spacing w:val="-1"/>
        </w:rPr>
        <w:t>Primary </w:t>
      </w:r>
      <w:r>
        <w:rPr>
          <w:sz w:val="22"/>
          <w:szCs w:val="22"/>
          <w:i/>
          <w:iCs/>
          <w:spacing w:val="-1"/>
        </w:rPr>
        <w:t>Additional </w:t>
      </w:r>
      <w:r>
        <w:rPr>
          <w:sz w:val="22"/>
          <w:szCs w:val="22"/>
          <w:spacing w:val="-1"/>
        </w:rPr>
        <w:t>Treatment</w:t>
      </w:r>
    </w:p>
    <w:p>
      <w:pPr>
        <w:pStyle w:val="BodyText"/>
        <w:ind w:left="311" w:right="237" w:hanging="140"/>
        <w:spacing w:before="2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i/>
          <w:iCs/>
          <w:spacing w:val="-1"/>
        </w:rPr>
        <w:t>See </w:t>
      </w:r>
      <w:r>
        <w:rPr>
          <w:sz w:val="22"/>
          <w:szCs w:val="22"/>
          <w:spacing w:val="-1"/>
        </w:rPr>
        <w:t>Staging (ST-6).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trike/>
          <w:spacing w:val="-1"/>
        </w:rPr>
        <w:t>Patients</w:t>
      </w:r>
      <w:r>
        <w:rPr>
          <w:sz w:val="22"/>
          <w:szCs w:val="22"/>
          <w:strike/>
          <w:spacing w:val="-2"/>
        </w:rPr>
        <w:t xml:space="preserve"> with tumors &lt;2 cm</w:t>
      </w:r>
      <w:r>
        <w:rPr>
          <w:sz w:val="22"/>
          <w:szCs w:val="22"/>
          <w:strike/>
          <w:spacing w:val="4"/>
        </w:rPr>
        <w:t xml:space="preserve"> </w:t>
      </w:r>
      <w:r>
        <w:rPr>
          <w:sz w:val="22"/>
          <w:szCs w:val="22"/>
          <w:strike/>
          <w:spacing w:val="-2"/>
        </w:rPr>
        <w:t>that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2"/>
        </w:rPr>
        <w:t>do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2"/>
        </w:rPr>
        <w:t>not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2"/>
        </w:rPr>
        <w:t>invade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2"/>
        </w:rPr>
        <w:t>beyond</w:t>
      </w:r>
      <w:r>
        <w:rPr>
          <w:sz w:val="22"/>
          <w:szCs w:val="22"/>
          <w:strike/>
          <w:spacing w:val="4"/>
        </w:rPr>
        <w:t xml:space="preserve"> </w:t>
      </w:r>
      <w:r>
        <w:rPr>
          <w:sz w:val="22"/>
          <w:szCs w:val="22"/>
          <w:strike/>
          <w:spacing w:val="-2"/>
        </w:rPr>
        <w:t>the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2"/>
        </w:rPr>
        <w:t>mesoappendix</w:t>
      </w:r>
      <w:r>
        <w:rPr>
          <w:sz w:val="22"/>
          <w:szCs w:val="22"/>
          <w:strike/>
          <w:spacing w:val="9"/>
        </w:rPr>
        <w:t xml:space="preserve"> </w:t>
      </w:r>
      <w:r>
        <w:rPr>
          <w:sz w:val="22"/>
          <w:szCs w:val="22"/>
          <w:strike/>
          <w:spacing w:val="-2"/>
        </w:rPr>
        <w:t>can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2"/>
        </w:rPr>
        <w:t>be</w:t>
      </w:r>
      <w:r>
        <w:rPr>
          <w:sz w:val="22"/>
          <w:szCs w:val="22"/>
          <w:strike/>
          <w:spacing w:val="9"/>
        </w:rPr>
        <w:t xml:space="preserve"> </w:t>
      </w:r>
      <w:r>
        <w:rPr>
          <w:sz w:val="22"/>
          <w:szCs w:val="22"/>
          <w:strike/>
          <w:spacing w:val="-2"/>
        </w:rPr>
        <w:t>considered for</w:t>
      </w:r>
      <w:r>
        <w:rPr>
          <w:sz w:val="22"/>
          <w:szCs w:val="22"/>
          <w:strike/>
          <w:spacing w:val="4"/>
        </w:rPr>
        <w:t xml:space="preserve"> </w:t>
      </w:r>
      <w:r>
        <w:rPr>
          <w:sz w:val="22"/>
          <w:szCs w:val="22"/>
          <w:strike/>
          <w:spacing w:val="-2"/>
        </w:rPr>
        <w:t>observation,</w:t>
      </w:r>
      <w:r>
        <w:rPr>
          <w:sz w:val="22"/>
          <w:szCs w:val="22"/>
          <w:strike/>
          <w:spacing w:val="1"/>
        </w:rPr>
        <w:t xml:space="preserve"> 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trike/>
        </w:rPr>
        <w:t>after patient-physician discussion</w:t>
      </w:r>
      <w:r>
        <w:rPr>
          <w:sz w:val="22"/>
          <w:szCs w:val="22"/>
        </w:rPr>
        <w:t>.</w:t>
      </w:r>
      <w:r>
        <w:rPr>
          <w:sz w:val="22"/>
          <w:szCs w:val="22"/>
          <w:strike/>
          <w:spacing w:val="17"/>
          <w:w w:val="101"/>
        </w:rPr>
        <w:t xml:space="preserve"> </w:t>
      </w:r>
      <w:r>
        <w:rPr>
          <w:sz w:val="22"/>
          <w:szCs w:val="22"/>
          <w:strike/>
        </w:rPr>
        <w:t>Heller DR, et al</w:t>
      </w:r>
      <w:r>
        <w:rPr>
          <w:sz w:val="22"/>
          <w:szCs w:val="22"/>
        </w:rPr>
        <w:t>.</w:t>
      </w:r>
      <w:r>
        <w:rPr>
          <w:sz w:val="22"/>
          <w:szCs w:val="22"/>
          <w:strike/>
        </w:rPr>
        <w:t xml:space="preserve"> J</w:t>
      </w:r>
      <w:r>
        <w:rPr>
          <w:sz w:val="22"/>
          <w:szCs w:val="22"/>
          <w:strike/>
          <w:spacing w:val="-12"/>
        </w:rPr>
        <w:t xml:space="preserve"> </w:t>
      </w:r>
      <w:r>
        <w:rPr>
          <w:sz w:val="22"/>
          <w:szCs w:val="22"/>
          <w:strike/>
        </w:rPr>
        <w:t>Am</w:t>
      </w:r>
      <w:r>
        <w:rPr>
          <w:sz w:val="22"/>
          <w:szCs w:val="22"/>
          <w:strike/>
          <w:spacing w:val="11"/>
        </w:rPr>
        <w:t xml:space="preserve"> </w:t>
      </w:r>
      <w:r>
        <w:rPr>
          <w:sz w:val="22"/>
          <w:szCs w:val="22"/>
          <w:strike/>
        </w:rPr>
        <w:t>Col</w:t>
      </w:r>
      <w:r>
        <w:rPr>
          <w:sz w:val="22"/>
          <w:szCs w:val="22"/>
          <w:strike/>
          <w:spacing w:val="-1"/>
        </w:rPr>
        <w:t>l</w:t>
      </w:r>
      <w:r>
        <w:rPr>
          <w:sz w:val="22"/>
          <w:szCs w:val="22"/>
          <w:strike/>
          <w:spacing w:val="10"/>
        </w:rPr>
        <w:t xml:space="preserve"> </w:t>
      </w:r>
      <w:r>
        <w:rPr>
          <w:sz w:val="22"/>
          <w:szCs w:val="22"/>
          <w:strike/>
          <w:spacing w:val="-1"/>
        </w:rPr>
        <w:t>Surg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1"/>
        </w:rPr>
        <w:t>2019;228:839-851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trike/>
          <w:spacing w:val="15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Some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NCCN member</w:t>
      </w:r>
      <w:r>
        <w:rPr>
          <w:sz w:val="22"/>
          <w:szCs w:val="22"/>
          <w:i/>
          <w:iCs/>
          <w:spacing w:val="-13"/>
        </w:rPr>
        <w:t xml:space="preserve"> </w:t>
      </w:r>
      <w:r>
        <w:rPr>
          <w:sz w:val="22"/>
          <w:szCs w:val="22"/>
          <w:i/>
          <w:iCs/>
          <w:spacing w:val="-1"/>
        </w:rPr>
        <w:t>institutions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strike/>
          <w:spacing w:val="-1"/>
        </w:rPr>
        <w:t>Consideration</w:t>
      </w:r>
      <w:r>
        <w:rPr>
          <w:sz w:val="22"/>
          <w:szCs w:val="22"/>
          <w:strike/>
          <w:spacing w:val="2"/>
        </w:rPr>
        <w:t xml:space="preserve"> </w:t>
      </w:r>
      <w:r>
        <w:rPr>
          <w:sz w:val="22"/>
          <w:szCs w:val="22"/>
          <w:strike/>
          <w:spacing w:val="-1"/>
        </w:rPr>
        <w:t>for</w:t>
      </w:r>
      <w:r>
        <w:rPr>
          <w:sz w:val="22"/>
          <w:szCs w:val="22"/>
          <w:strike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consider</w:t>
      </w:r>
      <w:r>
        <w:rPr>
          <w:sz w:val="22"/>
          <w:szCs w:val="22"/>
          <w:i/>
          <w:iCs/>
        </w:rPr>
        <w:t xml:space="preserve">     </w:t>
      </w:r>
      <w:r>
        <w:rPr>
          <w:sz w:val="22"/>
          <w:szCs w:val="22"/>
          <w:spacing w:val="-1"/>
        </w:rPr>
        <w:t>right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hemicolectomy </w:t>
      </w:r>
      <w:r>
        <w:rPr>
          <w:sz w:val="22"/>
          <w:szCs w:val="22"/>
          <w:strike/>
          <w:spacing w:val="-1"/>
        </w:rPr>
        <w:t>can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be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made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1- to 2-cm tumors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poor prognostic features. See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Discussion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details.</w:t>
      </w:r>
    </w:p>
    <w:p>
      <w:pPr>
        <w:pStyle w:val="BodyText"/>
        <w:ind w:left="171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•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New footnote l added:</w:t>
      </w:r>
      <w:r>
        <w:rPr>
          <w:sz w:val="22"/>
          <w:szCs w:val="22"/>
          <w:spacing w:val="-1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Ahmed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FA, et al. Surgery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2024;175:251-257.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Nesti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C,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et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al.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Lanc</w:t>
      </w:r>
      <w:r>
        <w:rPr>
          <w:sz w:val="22"/>
          <w:szCs w:val="22"/>
          <w:spacing w:val="-2"/>
          <w:position w:val="2"/>
        </w:rPr>
        <w:t>et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Oncol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2023;24:187-194.</w:t>
      </w:r>
    </w:p>
    <w:p>
      <w:pPr>
        <w:pStyle w:val="BodyText"/>
        <w:ind w:left="176"/>
        <w:spacing w:before="1" w:line="145" w:lineRule="auto"/>
        <w:rPr>
          <w:sz w:val="22"/>
          <w:szCs w:val="22"/>
        </w:rPr>
      </w:pPr>
      <w:hyperlink w:history="true" w:anchor="bookmark41">
        <w:r>
          <w:rPr>
            <w:sz w:val="22"/>
            <w:szCs w:val="22"/>
            <w:u w:val="single" w:color="auto"/>
            <w:color w:val="0065A4"/>
            <w:spacing w:val="-6"/>
          </w:rPr>
          <w:t>NET-4</w:t>
        </w:r>
      </w:hyperlink>
    </w:p>
    <w:p>
      <w:pPr>
        <w:pStyle w:val="BodyText"/>
        <w:ind w:left="171"/>
        <w:spacing w:before="11" w:line="29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•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Bottom of page follow</w:t>
      </w:r>
      <w:r>
        <w:rPr>
          <w:sz w:val="22"/>
          <w:szCs w:val="22"/>
          <w:spacing w:val="-1"/>
          <w:position w:val="3"/>
        </w:rPr>
        <w:t>ing T2-T4,</w:t>
      </w:r>
      <w:r>
        <w:rPr>
          <w:sz w:val="22"/>
          <w:szCs w:val="22"/>
          <w:spacing w:val="-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As appropriate, new bullet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added: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Biochemical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evaluation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clinically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indicated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(NE-E).</w:t>
      </w:r>
    </w:p>
    <w:p>
      <w:pPr>
        <w:pStyle w:val="BodyText"/>
        <w:ind w:left="176"/>
        <w:spacing w:line="147" w:lineRule="auto"/>
        <w:rPr>
          <w:sz w:val="22"/>
          <w:szCs w:val="22"/>
        </w:rPr>
      </w:pPr>
      <w:hyperlink w:history="true" w:anchor="bookmark42">
        <w:r>
          <w:rPr>
            <w:sz w:val="22"/>
            <w:szCs w:val="22"/>
            <w:u w:val="single" w:color="auto"/>
            <w:color w:val="0065A4"/>
            <w:spacing w:val="-6"/>
          </w:rPr>
          <w:t>NET-5</w:t>
        </w:r>
      </w:hyperlink>
    </w:p>
    <w:p>
      <w:pPr>
        <w:pStyle w:val="BodyText"/>
        <w:ind w:left="171"/>
        <w:spacing w:before="9" w:line="27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•</w:t>
      </w:r>
      <w:r>
        <w:rPr>
          <w:sz w:val="22"/>
          <w:szCs w:val="22"/>
          <w:spacing w:val="2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Evaluation column,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new bullet added: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Biochemical evaluation as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clinically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indicated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(NE-E).</w:t>
      </w:r>
    </w:p>
    <w:p>
      <w:pPr>
        <w:pStyle w:val="BodyText"/>
        <w:ind w:left="171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Following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Evaluation column,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new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athway added: Other</w:t>
      </w:r>
    </w:p>
    <w:p>
      <w:pPr>
        <w:pStyle w:val="BodyText"/>
        <w:ind w:left="171"/>
        <w:spacing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trike/>
          <w:spacing w:val="-1"/>
        </w:rPr>
        <w:t>Primary</w:t>
      </w:r>
      <w:r>
        <w:rPr>
          <w:sz w:val="22"/>
          <w:szCs w:val="22"/>
          <w:spacing w:val="-1"/>
        </w:rPr>
        <w:t xml:space="preserve"> </w:t>
      </w:r>
      <w:r>
        <w:rPr>
          <w:sz w:val="22"/>
          <w:szCs w:val="22"/>
          <w:i/>
          <w:iCs/>
          <w:spacing w:val="-1"/>
        </w:rPr>
        <w:t>First-Line </w:t>
      </w:r>
      <w:r>
        <w:rPr>
          <w:sz w:val="22"/>
          <w:szCs w:val="22"/>
          <w:spacing w:val="-1"/>
        </w:rPr>
        <w:t>Treatment</w:t>
      </w:r>
      <w:r>
        <w:rPr>
          <w:sz w:val="22"/>
          <w:szCs w:val="22"/>
          <w:strike/>
          <w:spacing w:val="-1"/>
        </w:rPr>
        <w:t>/Surveillance</w:t>
      </w:r>
      <w:r>
        <w:rPr>
          <w:sz w:val="22"/>
          <w:szCs w:val="22"/>
          <w:spacing w:val="-1"/>
        </w:rPr>
        <w:t xml:space="preserve"> column:</w:t>
      </w:r>
    </w:p>
    <w:p>
      <w:pPr>
        <w:pStyle w:val="BodyText"/>
        <w:ind w:left="314"/>
        <w:spacing w:line="267" w:lineRule="exact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43726" cy="123934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2"/>
        </w:rPr>
        <w:t>Top option revised: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Endoscopic resection of </w:t>
      </w:r>
      <w:r>
        <w:rPr>
          <w:sz w:val="22"/>
          <w:szCs w:val="22"/>
          <w:strike/>
          <w:position w:val="2"/>
        </w:rPr>
        <w:t>prominent</w:t>
      </w:r>
      <w:r>
        <w:rPr>
          <w:sz w:val="22"/>
          <w:szCs w:val="22"/>
          <w:strike/>
          <w:spacing w:val="20"/>
          <w:position w:val="2"/>
        </w:rPr>
        <w:t xml:space="preserve"> </w:t>
      </w:r>
      <w:r>
        <w:rPr>
          <w:sz w:val="22"/>
          <w:szCs w:val="22"/>
          <w:i/>
          <w:iCs/>
          <w:position w:val="2"/>
        </w:rPr>
        <w:t>&gt;1</w:t>
      </w:r>
      <w:r>
        <w:rPr>
          <w:sz w:val="22"/>
          <w:szCs w:val="22"/>
          <w:i/>
          <w:iCs/>
          <w:spacing w:val="12"/>
          <w:position w:val="2"/>
        </w:rPr>
        <w:t xml:space="preserve"> </w:t>
      </w:r>
      <w:r>
        <w:rPr>
          <w:sz w:val="22"/>
          <w:szCs w:val="22"/>
          <w:i/>
          <w:iCs/>
          <w:position w:val="2"/>
        </w:rPr>
        <w:t>cm gastric</w:t>
      </w:r>
      <w:r>
        <w:rPr>
          <w:sz w:val="22"/>
          <w:szCs w:val="22"/>
          <w:i/>
          <w:iCs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tumors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i/>
          <w:iCs/>
          <w:spacing w:val="-1"/>
          <w:position w:val="2"/>
        </w:rPr>
        <w:t>(NE-F)</w:t>
      </w:r>
      <w:r>
        <w:rPr>
          <w:sz w:val="22"/>
          <w:szCs w:val="22"/>
          <w:spacing w:val="-1"/>
          <w:position w:val="2"/>
        </w:rPr>
        <w:t>.</w:t>
      </w:r>
    </w:p>
    <w:p>
      <w:pPr>
        <w:pStyle w:val="BodyText"/>
        <w:ind w:left="314"/>
        <w:spacing w:line="194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8824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Following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Hyper-gastrin</w:t>
      </w:r>
      <w:r>
        <w:rPr>
          <w:sz w:val="22"/>
          <w:szCs w:val="22"/>
          <w:spacing w:val="-3"/>
        </w:rPr>
        <w:t>emic/Type 2.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3"/>
        </w:rPr>
        <w:t>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3"/>
        </w:rPr>
        <w:t>.:</w:t>
      </w:r>
    </w:p>
    <w:p>
      <w:pPr>
        <w:pStyle w:val="BodyText"/>
        <w:ind w:left="699" w:right="227" w:hanging="174"/>
        <w:spacing w:before="2" w:line="23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◊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Removed all subsequent recommendations and added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Endoscopic resection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of &gt;1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i/>
          <w:iCs/>
          <w:spacing w:val="-1"/>
        </w:rPr>
        <w:t>cm gastric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tumors</w:t>
      </w:r>
      <w:r>
        <w:rPr>
          <w:sz w:val="22"/>
          <w:szCs w:val="22"/>
          <w:i/>
          <w:iCs/>
          <w:spacing w:val="18"/>
        </w:rPr>
        <w:t xml:space="preserve"> </w:t>
      </w:r>
      <w:r>
        <w:rPr>
          <w:sz w:val="22"/>
          <w:szCs w:val="22"/>
          <w:i/>
          <w:iCs/>
          <w:spacing w:val="-1"/>
        </w:rPr>
        <w:t>(NE-F)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and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i/>
          <w:iCs/>
          <w:spacing w:val="-1"/>
        </w:rPr>
        <w:t>See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i/>
          <w:iCs/>
          <w:spacing w:val="-1"/>
        </w:rPr>
        <w:t>gastrinoma</w:t>
      </w:r>
      <w:r>
        <w:rPr>
          <w:sz w:val="22"/>
          <w:szCs w:val="22"/>
          <w:i/>
          <w:iCs/>
          <w:spacing w:val="18"/>
          <w:w w:val="101"/>
        </w:rPr>
        <w:t xml:space="preserve"> </w:t>
      </w:r>
      <w:r>
        <w:rPr>
          <w:sz w:val="22"/>
          <w:szCs w:val="22"/>
          <w:i/>
          <w:iCs/>
          <w:spacing w:val="-2"/>
        </w:rPr>
        <w:t>(PanNET-3)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2"/>
        </w:rPr>
        <w:t>for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identification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i/>
          <w:iCs/>
        </w:rPr>
        <w:t>and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i/>
          <w:iCs/>
        </w:rPr>
        <w:t>treatment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i/>
          <w:iCs/>
        </w:rPr>
        <w:t>of</w:t>
      </w:r>
      <w:r>
        <w:rPr>
          <w:sz w:val="22"/>
          <w:szCs w:val="22"/>
          <w:i/>
          <w:iCs/>
          <w:spacing w:val="-17"/>
        </w:rPr>
        <w:t xml:space="preserve"> </w:t>
      </w:r>
      <w:r>
        <w:rPr>
          <w:sz w:val="22"/>
          <w:szCs w:val="22"/>
          <w:i/>
          <w:iCs/>
        </w:rPr>
        <w:t>the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i/>
          <w:iCs/>
        </w:rPr>
        <w:t>gastrin</w:t>
      </w:r>
      <w:r>
        <w:rPr>
          <w:sz w:val="22"/>
          <w:szCs w:val="22"/>
          <w:i/>
          <w:iCs/>
          <w:spacing w:val="4"/>
        </w:rPr>
        <w:t>-</w:t>
      </w:r>
      <w:r>
        <w:rPr>
          <w:sz w:val="22"/>
          <w:szCs w:val="22"/>
          <w:i/>
          <w:iCs/>
        </w:rPr>
        <w:t>producing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i/>
          <w:iCs/>
        </w:rPr>
        <w:t>tumor</w:t>
      </w:r>
      <w:r>
        <w:rPr>
          <w:sz w:val="22"/>
          <w:szCs w:val="22"/>
          <w:spacing w:val="4"/>
        </w:rPr>
        <w:t>.</w:t>
      </w:r>
    </w:p>
    <w:p>
      <w:pPr>
        <w:pStyle w:val="BodyText"/>
        <w:ind w:left="171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New column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header added to far right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page: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Surveil</w:t>
      </w:r>
      <w:r>
        <w:rPr>
          <w:sz w:val="22"/>
          <w:szCs w:val="22"/>
          <w:spacing w:val="-2"/>
        </w:rPr>
        <w:t>lance</w:t>
      </w:r>
    </w:p>
    <w:p>
      <w:pPr>
        <w:pStyle w:val="BodyText"/>
        <w:ind w:left="458" w:right="286" w:hanging="144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24101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>Top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pathway revised: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trike/>
        </w:rPr>
        <w:t>Every 2-3 y </w:t>
      </w:r>
      <w:r>
        <w:rPr>
          <w:sz w:val="22"/>
          <w:szCs w:val="22"/>
          <w:strike/>
          <w:spacing w:val="-1"/>
        </w:rPr>
        <w:t>or clinically indicated:</w:t>
      </w:r>
      <w:r>
        <w:rPr>
          <w:sz w:val="22"/>
          <w:szCs w:val="22"/>
          <w:strike/>
          <w:spacing w:val="17"/>
          <w:w w:val="101"/>
        </w:rPr>
        <w:t xml:space="preserve"> </w:t>
      </w:r>
      <w:r>
        <w:rPr>
          <w:sz w:val="22"/>
          <w:szCs w:val="22"/>
          <w:strike/>
          <w:spacing w:val="-1"/>
        </w:rPr>
        <w:t>Endoscopic</w:t>
      </w:r>
      <w:r>
        <w:rPr>
          <w:sz w:val="22"/>
          <w:szCs w:val="22"/>
          <w:strike/>
          <w:spacing w:val="6"/>
        </w:rPr>
        <w:t xml:space="preserve"> </w:t>
      </w:r>
      <w:r>
        <w:rPr>
          <w:sz w:val="22"/>
          <w:szCs w:val="22"/>
          <w:strike/>
          <w:spacing w:val="-1"/>
        </w:rPr>
        <w:t>surveillance</w:t>
      </w:r>
      <w:r>
        <w:rPr>
          <w:sz w:val="22"/>
          <w:szCs w:val="22"/>
          <w:strike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EGD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at</w:t>
      </w:r>
      <w:r>
        <w:rPr>
          <w:sz w:val="22"/>
          <w:szCs w:val="22"/>
          <w:i/>
          <w:iCs/>
          <w:spacing w:val="23"/>
        </w:rPr>
        <w:t xml:space="preserve"> </w:t>
      </w:r>
      <w:r>
        <w:rPr>
          <w:sz w:val="22"/>
          <w:szCs w:val="22"/>
          <w:i/>
          <w:iCs/>
          <w:spacing w:val="-1"/>
        </w:rPr>
        <w:t>1 year</w:t>
      </w:r>
      <w:r>
        <w:rPr>
          <w:sz w:val="22"/>
          <w:szCs w:val="22"/>
          <w:i/>
          <w:iCs/>
          <w:spacing w:val="-1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endoscopic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resection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of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1"/>
        </w:rPr>
        <w:t>prominent</w:t>
      </w:r>
      <w:r>
        <w:rPr>
          <w:sz w:val="22"/>
          <w:szCs w:val="22"/>
          <w:strike/>
          <w:spacing w:val="4"/>
        </w:rPr>
        <w:t xml:space="preserve"> </w:t>
      </w:r>
      <w:r>
        <w:rPr>
          <w:sz w:val="22"/>
          <w:szCs w:val="22"/>
          <w:strike/>
          <w:spacing w:val="-1"/>
        </w:rPr>
        <w:t>tumors</w:t>
      </w:r>
      <w:r>
        <w:rPr>
          <w:sz w:val="22"/>
          <w:szCs w:val="22"/>
          <w:strike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then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  <w:spacing w:val="-1"/>
        </w:rPr>
        <w:t>every</w:t>
      </w:r>
      <w:r>
        <w:rPr>
          <w:sz w:val="22"/>
          <w:szCs w:val="22"/>
          <w:i/>
          <w:iCs/>
          <w:spacing w:val="28"/>
        </w:rPr>
        <w:t xml:space="preserve"> </w:t>
      </w:r>
      <w:r>
        <w:rPr>
          <w:sz w:val="22"/>
          <w:szCs w:val="22"/>
          <w:i/>
          <w:iCs/>
          <w:spacing w:val="-1"/>
        </w:rPr>
        <w:t>1-3 y thereafter.</w:t>
      </w:r>
    </w:p>
    <w:p>
      <w:pPr>
        <w:pStyle w:val="BodyText"/>
        <w:ind w:left="314"/>
        <w:spacing w:line="270" w:lineRule="exact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5678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42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Middle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pathway, added: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EGD at</w:t>
      </w:r>
      <w:r>
        <w:rPr>
          <w:sz w:val="22"/>
          <w:szCs w:val="22"/>
          <w:spacing w:val="2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1 y and then clinically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indicated as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needed.</w:t>
      </w:r>
    </w:p>
    <w:p>
      <w:pPr>
        <w:pStyle w:val="BodyText"/>
        <w:ind w:left="176"/>
        <w:spacing w:before="11" w:line="152" w:lineRule="auto"/>
        <w:rPr>
          <w:sz w:val="22"/>
          <w:szCs w:val="22"/>
        </w:rPr>
      </w:pPr>
      <w:hyperlink w:history="true" w:anchor="bookmark43">
        <w:r>
          <w:rPr>
            <w:sz w:val="22"/>
            <w:szCs w:val="22"/>
            <w:u w:val="single" w:color="auto"/>
            <w:color w:val="0065A4"/>
            <w:spacing w:val="-5"/>
          </w:rPr>
          <w:t>NET-5A</w:t>
        </w:r>
      </w:hyperlink>
    </w:p>
    <w:p>
      <w:pPr>
        <w:pStyle w:val="BodyText"/>
        <w:ind w:left="310" w:right="260" w:hanging="139"/>
        <w:spacing w:before="9"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New 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 added: There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increas</w:t>
      </w:r>
      <w:r>
        <w:rPr>
          <w:sz w:val="22"/>
          <w:szCs w:val="22"/>
          <w:spacing w:val="-2"/>
        </w:rPr>
        <w:t>ing evidence that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 who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been 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long term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PPI therapy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increased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risk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developing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gastric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NETs (gNETs), which appear 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hav</w:t>
      </w:r>
      <w:r>
        <w:rPr>
          <w:sz w:val="22"/>
          <w:szCs w:val="22"/>
          <w:spacing w:val="-2"/>
        </w:rPr>
        <w:t>e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much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lower propensity 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metastasize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sporadic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type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3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tumors.</w:t>
      </w:r>
    </w:p>
    <w:p>
      <w:pPr>
        <w:pStyle w:val="BodyText"/>
        <w:ind w:left="311" w:right="159" w:hanging="140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removed and added as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link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algor</w:t>
      </w:r>
      <w:r>
        <w:rPr>
          <w:sz w:val="22"/>
          <w:szCs w:val="22"/>
          <w:spacing w:val="-2"/>
        </w:rPr>
        <w:t>ithm: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Principles 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Hereditary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Cancer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Risk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-2"/>
        </w:rPr>
        <w:t>Assessment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Genetic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Counseling.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pages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NET-6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5"/>
        </w:rPr>
        <w:t>and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5"/>
        </w:rPr>
        <w:t>NET-7)</w:t>
      </w:r>
    </w:p>
    <w:p>
      <w:pPr>
        <w:pStyle w:val="BodyText"/>
        <w:ind w:left="171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•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3"/>
        </w:rPr>
        <w:t>Footnotes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removed:</w:t>
      </w:r>
    </w:p>
    <w:p>
      <w:pPr>
        <w:pStyle w:val="BodyText"/>
        <w:ind w:left="465" w:right="165" w:hanging="151"/>
        <w:spacing w:before="1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0940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For symptom and/or tumor contr</w:t>
      </w:r>
      <w:r>
        <w:rPr>
          <w:sz w:val="22"/>
          <w:szCs w:val="22"/>
          <w:spacing w:val="-2"/>
        </w:rPr>
        <w:t>ol, octreotide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LAR 20–30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IM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lanreotide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120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mg SC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every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4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weeks.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Higher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doses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been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shown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safe.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 breakthrough symptoms, octreotide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100–250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mcg SC TID ca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considered.</w:t>
      </w:r>
    </w:p>
    <w:p>
      <w:pPr>
        <w:pStyle w:val="BodyText"/>
        <w:ind w:left="314"/>
        <w:spacing w:line="20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7346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If injection site-related complication</w:t>
      </w:r>
      <w:r>
        <w:rPr>
          <w:sz w:val="22"/>
          <w:szCs w:val="22"/>
          <w:spacing w:val="-1"/>
        </w:rPr>
        <w:t>s occur, consider switching 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another SSA.</w:t>
      </w:r>
    </w:p>
    <w:p>
      <w:pPr>
        <w:pStyle w:val="BodyText"/>
        <w:spacing w:line="399" w:lineRule="auto"/>
        <w:rPr>
          <w:sz w:val="21"/>
        </w:rPr>
      </w:pPr>
      <w:r/>
    </w:p>
    <w:p>
      <w:pPr>
        <w:pStyle w:val="BodyText"/>
        <w:spacing w:before="64" w:line="196" w:lineRule="auto"/>
        <w:jc w:val="right"/>
        <w:rPr>
          <w:sz w:val="22"/>
          <w:szCs w:val="22"/>
        </w:rPr>
      </w:pPr>
      <w:hyperlink w:history="true" w:anchor="bookmark44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ind w:right="4"/>
        <w:spacing w:before="156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before="1"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8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52" name="IM 5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2" name="IM 52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44" w:id="6"/>
      <w:bookmarkEnd w:id="6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8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7"/>
        <w:spacing w:before="110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Updates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Version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1.2024 of the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NCCN Guidelines for Neuroendocrine and</w:t>
      </w:r>
      <w:r>
        <w:rPr>
          <w:sz w:val="22"/>
          <w:szCs w:val="22"/>
          <w:spacing w:val="-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-2"/>
          <w:position w:val="3"/>
        </w:rPr>
        <w:t>drenal Tumors from Version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1.2023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include:</w:t>
      </w:r>
    </w:p>
    <w:p>
      <w:pPr>
        <w:pStyle w:val="BodyText"/>
        <w:ind w:left="176"/>
        <w:spacing w:before="104" w:line="256" w:lineRule="auto"/>
        <w:rPr>
          <w:sz w:val="22"/>
          <w:szCs w:val="22"/>
        </w:rPr>
      </w:pPr>
      <w:hyperlink w:history="true" w:anchor="bookmark45">
        <w:r>
          <w:rPr>
            <w:sz w:val="22"/>
            <w:szCs w:val="22"/>
            <w:u w:val="single" w:color="auto"/>
            <w:color w:val="0065A4"/>
            <w:spacing w:val="-6"/>
          </w:rPr>
          <w:t>NET-6</w:t>
        </w:r>
      </w:hyperlink>
    </w:p>
    <w:p>
      <w:pPr>
        <w:pStyle w:val="BodyText"/>
        <w:ind w:left="171"/>
        <w:spacing w:before="1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New column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header added to far right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page: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Surveill</w:t>
      </w:r>
      <w:r>
        <w:rPr>
          <w:sz w:val="22"/>
          <w:szCs w:val="22"/>
          <w:spacing w:val="-2"/>
        </w:rPr>
        <w:t>ance.</w:t>
      </w:r>
    </w:p>
    <w:p>
      <w:pPr>
        <w:pStyle w:val="BodyText"/>
        <w:ind w:left="171"/>
        <w:spacing w:line="24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removed and added as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link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 the algorithm: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Principles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 Systemic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-2"/>
        </w:rPr>
        <w:t>Anti-Tumor Therapy.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pages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NET-9,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NET-10,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NE</w:t>
      </w:r>
      <w:r>
        <w:rPr>
          <w:sz w:val="22"/>
          <w:szCs w:val="22"/>
          <w:spacing w:val="-3"/>
        </w:rPr>
        <w:t>T-12,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3"/>
        </w:rPr>
        <w:t>and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3"/>
        </w:rPr>
        <w:t>NET-14)</w:t>
      </w:r>
    </w:p>
    <w:p>
      <w:pPr>
        <w:pStyle w:val="BodyText"/>
        <w:ind w:left="176"/>
        <w:spacing w:line="145" w:lineRule="auto"/>
        <w:rPr>
          <w:sz w:val="22"/>
          <w:szCs w:val="22"/>
        </w:rPr>
      </w:pPr>
      <w:hyperlink w:history="true" w:anchor="bookmark46">
        <w:r>
          <w:rPr>
            <w:sz w:val="22"/>
            <w:szCs w:val="22"/>
            <w:u w:val="single" w:color="auto"/>
            <w:color w:val="0065A4"/>
            <w:spacing w:val="-6"/>
          </w:rPr>
          <w:t>NET-7</w:t>
        </w:r>
      </w:hyperlink>
    </w:p>
    <w:p>
      <w:pPr>
        <w:pStyle w:val="BodyText"/>
        <w:ind w:left="171"/>
        <w:spacing w:before="12" w:line="26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•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New column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header added to far right of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page: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Surveill</w:t>
      </w:r>
      <w:r>
        <w:rPr>
          <w:sz w:val="22"/>
          <w:szCs w:val="22"/>
          <w:spacing w:val="-2"/>
          <w:position w:val="2"/>
        </w:rPr>
        <w:t>ance.</w:t>
      </w:r>
    </w:p>
    <w:p>
      <w:pPr>
        <w:pStyle w:val="BodyText"/>
        <w:ind w:left="176"/>
        <w:spacing w:line="218" w:lineRule="auto"/>
        <w:rPr>
          <w:sz w:val="22"/>
          <w:szCs w:val="22"/>
        </w:rPr>
      </w:pPr>
      <w:hyperlink w:history="true" w:anchor="bookmark47">
        <w:r>
          <w:rPr>
            <w:sz w:val="22"/>
            <w:szCs w:val="22"/>
            <w:u w:val="single" w:color="auto"/>
            <w:color w:val="0065A4"/>
            <w:spacing w:val="-6"/>
          </w:rPr>
          <w:t>NET-8</w:t>
        </w:r>
      </w:hyperlink>
    </w:p>
    <w:p>
      <w:pPr>
        <w:pStyle w:val="BodyText"/>
        <w:ind w:left="171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Surveillance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column:</w:t>
      </w:r>
    </w:p>
    <w:p>
      <w:pPr>
        <w:pStyle w:val="BodyText"/>
        <w:ind w:left="314"/>
        <w:spacing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12 wk-12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post-resec</w:t>
      </w:r>
      <w:r>
        <w:rPr>
          <w:sz w:val="22"/>
          <w:szCs w:val="22"/>
          <w:spacing w:val="-3"/>
        </w:rPr>
        <w:t>tion:</w:t>
      </w:r>
    </w:p>
    <w:p>
      <w:pPr>
        <w:pStyle w:val="BodyText"/>
        <w:ind w:left="703" w:right="461" w:hanging="178"/>
        <w:spacing w:before="2" w:line="22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◊ Third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revised: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Multiphasic abdom</w:t>
      </w:r>
      <w:r>
        <w:rPr>
          <w:sz w:val="22"/>
          <w:szCs w:val="22"/>
          <w:strike/>
          <w:spacing w:val="-1"/>
        </w:rPr>
        <w:t>inal</w:t>
      </w:r>
      <w:r>
        <w:rPr>
          <w:sz w:val="22"/>
          <w:szCs w:val="22"/>
          <w:i/>
          <w:iCs/>
          <w:spacing w:val="-1"/>
        </w:rPr>
        <w:t>en </w:t>
      </w:r>
      <w:r>
        <w:rPr>
          <w:sz w:val="22"/>
          <w:szCs w:val="22"/>
          <w:spacing w:val="-1"/>
        </w:rPr>
        <w:t>±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pelvi</w:t>
      </w:r>
      <w:r>
        <w:rPr>
          <w:sz w:val="22"/>
          <w:szCs w:val="22"/>
          <w:strike/>
          <w:spacing w:val="-1"/>
        </w:rPr>
        <w:t>c</w:t>
      </w:r>
      <w:r>
        <w:rPr>
          <w:sz w:val="22"/>
          <w:szCs w:val="22"/>
          <w:i/>
          <w:iCs/>
          <w:spacing w:val="-1"/>
        </w:rPr>
        <w:t>s </w:t>
      </w:r>
      <w:r>
        <w:rPr>
          <w:sz w:val="22"/>
          <w:szCs w:val="22"/>
          <w:spacing w:val="-1"/>
        </w:rPr>
        <w:t>CT or MRI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for</w:t>
      </w:r>
      <w:r>
        <w:rPr>
          <w:sz w:val="22"/>
          <w:szCs w:val="22"/>
          <w:i/>
          <w:iCs/>
          <w:spacing w:val="-21"/>
        </w:rPr>
        <w:t xml:space="preserve"> </w:t>
      </w:r>
      <w:r>
        <w:rPr>
          <w:sz w:val="22"/>
          <w:szCs w:val="22"/>
          <w:i/>
          <w:iCs/>
          <w:spacing w:val="-1"/>
        </w:rPr>
        <w:t>primary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i/>
          <w:iCs/>
          <w:spacing w:val="-1"/>
        </w:rPr>
        <w:t>GI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i/>
          <w:iCs/>
          <w:spacing w:val="-1"/>
        </w:rPr>
        <w:t>NETs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  <w:spacing w:val="-1"/>
        </w:rPr>
        <w:t>and PanNETs</w:t>
      </w:r>
      <w:r>
        <w:rPr>
          <w:sz w:val="22"/>
          <w:szCs w:val="22"/>
          <w:i/>
          <w:iCs/>
          <w:spacing w:val="18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(as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clinically indicated for</w:t>
      </w:r>
      <w:r>
        <w:rPr>
          <w:sz w:val="22"/>
          <w:szCs w:val="22"/>
          <w:i/>
          <w:iCs/>
          <w:spacing w:val="-13"/>
        </w:rPr>
        <w:t xml:space="preserve"> </w:t>
      </w:r>
      <w:r>
        <w:rPr>
          <w:sz w:val="22"/>
          <w:szCs w:val="22"/>
          <w:i/>
          <w:iCs/>
          <w:spacing w:val="-1"/>
        </w:rPr>
        <w:t>lung</w:t>
      </w:r>
      <w:r>
        <w:rPr>
          <w:sz w:val="22"/>
          <w:szCs w:val="22"/>
          <w:i/>
          <w:iCs/>
          <w:spacing w:val="-2"/>
        </w:rPr>
        <w:t xml:space="preserve"> and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i/>
          <w:iCs/>
          <w:spacing w:val="-2"/>
        </w:rPr>
        <w:t>thymic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  <w:spacing w:val="-3"/>
        </w:rPr>
        <w:t>NETs)</w:t>
      </w:r>
      <w:r>
        <w:rPr>
          <w:sz w:val="22"/>
          <w:szCs w:val="22"/>
          <w:i/>
          <w:iCs/>
          <w:spacing w:val="24"/>
        </w:rPr>
        <w:t xml:space="preserve"> </w:t>
      </w:r>
      <w:r>
        <w:rPr>
          <w:sz w:val="22"/>
          <w:szCs w:val="22"/>
          <w:i/>
          <w:iCs/>
          <w:spacing w:val="-3"/>
        </w:rPr>
        <w:t>(NE-D)</w:t>
      </w:r>
      <w:r>
        <w:rPr>
          <w:sz w:val="22"/>
          <w:szCs w:val="22"/>
          <w:spacing w:val="-3"/>
        </w:rPr>
        <w:t>.</w:t>
      </w:r>
    </w:p>
    <w:p>
      <w:pPr>
        <w:pStyle w:val="BodyText"/>
        <w:ind w:left="314" w:right="28" w:firstLine="210"/>
        <w:spacing w:before="1" w:line="23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◊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Fourth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revised: Chest</w:t>
      </w:r>
      <w:r>
        <w:rPr>
          <w:sz w:val="22"/>
          <w:szCs w:val="22"/>
          <w:i/>
          <w:iCs/>
          <w:spacing w:val="-1"/>
        </w:rPr>
        <w:t>/abdomen </w:t>
      </w:r>
      <w:r>
        <w:rPr>
          <w:sz w:val="22"/>
          <w:szCs w:val="22"/>
          <w:spacing w:val="-1"/>
        </w:rPr>
        <w:t>CT ±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with </w:t>
      </w:r>
      <w:r>
        <w:rPr>
          <w:sz w:val="22"/>
          <w:szCs w:val="22"/>
          <w:spacing w:val="-1"/>
        </w:rPr>
        <w:t>contrast for primary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lung/</w:t>
      </w:r>
      <w:r>
        <w:rPr>
          <w:sz w:val="22"/>
          <w:szCs w:val="22"/>
          <w:strike/>
          <w:spacing w:val="-1"/>
        </w:rPr>
        <w:t>thy</w:t>
      </w:r>
      <w:r>
        <w:rPr>
          <w:sz w:val="22"/>
          <w:szCs w:val="22"/>
          <w:strike/>
          <w:spacing w:val="-2"/>
        </w:rPr>
        <w:t>mus</w:t>
      </w:r>
      <w:r>
        <w:rPr>
          <w:sz w:val="22"/>
          <w:szCs w:val="22"/>
          <w:strike/>
          <w:spacing w:val="4"/>
        </w:rPr>
        <w:t xml:space="preserve"> </w:t>
      </w:r>
      <w:r>
        <w:rPr>
          <w:sz w:val="22"/>
          <w:szCs w:val="22"/>
          <w:strike/>
          <w:spacing w:val="-2"/>
        </w:rPr>
        <w:t>tumors</w:t>
      </w:r>
      <w:r>
        <w:rPr>
          <w:sz w:val="22"/>
          <w:szCs w:val="22"/>
          <w:strike/>
          <w:spacing w:val="12"/>
        </w:rPr>
        <w:t xml:space="preserve"> </w:t>
      </w:r>
      <w:r>
        <w:rPr>
          <w:sz w:val="22"/>
          <w:szCs w:val="22"/>
          <w:i/>
          <w:iCs/>
          <w:spacing w:val="-2"/>
        </w:rPr>
        <w:t>thymic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  <w:spacing w:val="-2"/>
        </w:rPr>
        <w:t>NETs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spacing w:val="-2"/>
        </w:rPr>
        <w:t>(as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clinically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indicated 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primary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GI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tumors).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3"/>
        </w:rPr>
        <w:drawing>
          <wp:inline distT="0" distB="0" distL="0" distR="0">
            <wp:extent cx="43726" cy="127408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&gt;1 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post-resection to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10y:</w:t>
      </w:r>
    </w:p>
    <w:p>
      <w:pPr>
        <w:pStyle w:val="BodyText"/>
        <w:ind w:left="703" w:right="33" w:hanging="178"/>
        <w:spacing w:before="2" w:line="22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◊ Third sub-bullet revised: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Multiphasic abdom</w:t>
      </w:r>
      <w:r>
        <w:rPr>
          <w:sz w:val="22"/>
          <w:szCs w:val="22"/>
          <w:strike/>
          <w:spacing w:val="-1"/>
        </w:rPr>
        <w:t>inal</w:t>
      </w:r>
      <w:r>
        <w:rPr>
          <w:sz w:val="22"/>
          <w:szCs w:val="22"/>
          <w:i/>
          <w:iCs/>
          <w:spacing w:val="-1"/>
        </w:rPr>
        <w:t>en </w:t>
      </w:r>
      <w:r>
        <w:rPr>
          <w:sz w:val="22"/>
          <w:szCs w:val="22"/>
          <w:spacing w:val="-1"/>
        </w:rPr>
        <w:t>±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pelvi</w:t>
      </w:r>
      <w:r>
        <w:rPr>
          <w:sz w:val="22"/>
          <w:szCs w:val="22"/>
          <w:strike/>
          <w:spacing w:val="-1"/>
        </w:rPr>
        <w:t>c</w:t>
      </w:r>
      <w:r>
        <w:rPr>
          <w:sz w:val="22"/>
          <w:szCs w:val="22"/>
          <w:i/>
          <w:iCs/>
          <w:spacing w:val="-1"/>
        </w:rPr>
        <w:t>s </w:t>
      </w:r>
      <w:r>
        <w:rPr>
          <w:sz w:val="22"/>
          <w:szCs w:val="22"/>
          <w:spacing w:val="-1"/>
        </w:rPr>
        <w:t>CT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MRI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</w:t>
      </w:r>
      <w:r>
        <w:rPr>
          <w:sz w:val="22"/>
          <w:szCs w:val="22"/>
          <w:i/>
          <w:iCs/>
          <w:spacing w:val="-1"/>
        </w:rPr>
        <w:t>or</w:t>
      </w:r>
      <w:r>
        <w:rPr>
          <w:sz w:val="22"/>
          <w:szCs w:val="22"/>
          <w:i/>
          <w:iCs/>
          <w:spacing w:val="-21"/>
        </w:rPr>
        <w:t xml:space="preserve"> </w:t>
      </w:r>
      <w:r>
        <w:rPr>
          <w:sz w:val="22"/>
          <w:szCs w:val="22"/>
          <w:i/>
          <w:iCs/>
          <w:spacing w:val="-1"/>
        </w:rPr>
        <w:t>primary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i/>
          <w:iCs/>
          <w:spacing w:val="-1"/>
        </w:rPr>
        <w:t>GI</w:t>
      </w:r>
      <w:r>
        <w:rPr>
          <w:sz w:val="22"/>
          <w:szCs w:val="22"/>
          <w:i/>
          <w:iCs/>
          <w:spacing w:val="5"/>
        </w:rPr>
        <w:t xml:space="preserve"> </w:t>
      </w:r>
      <w:r>
        <w:rPr>
          <w:sz w:val="22"/>
          <w:szCs w:val="22"/>
          <w:i/>
          <w:iCs/>
          <w:spacing w:val="-1"/>
        </w:rPr>
        <w:t>NETs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and PanNETs</w:t>
      </w:r>
      <w:r>
        <w:rPr>
          <w:sz w:val="22"/>
          <w:szCs w:val="22"/>
          <w:i/>
          <w:iCs/>
          <w:spacing w:val="18"/>
        </w:rPr>
        <w:t xml:space="preserve"> </w:t>
      </w:r>
      <w:r>
        <w:rPr>
          <w:sz w:val="22"/>
          <w:szCs w:val="22"/>
          <w:i/>
          <w:iCs/>
          <w:spacing w:val="-1"/>
        </w:rPr>
        <w:t>(as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clinically indicated for</w:t>
      </w:r>
      <w:r>
        <w:rPr>
          <w:sz w:val="22"/>
          <w:szCs w:val="22"/>
          <w:i/>
          <w:iCs/>
          <w:spacing w:val="-13"/>
        </w:rPr>
        <w:t xml:space="preserve"> </w:t>
      </w:r>
      <w:r>
        <w:rPr>
          <w:sz w:val="22"/>
          <w:szCs w:val="22"/>
          <w:i/>
          <w:iCs/>
          <w:spacing w:val="-1"/>
        </w:rPr>
        <w:t>lung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i/>
          <w:iCs/>
          <w:spacing w:val="-1"/>
        </w:rPr>
        <w:t>and thymic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  <w:spacing w:val="-3"/>
        </w:rPr>
        <w:t>NETs)</w:t>
      </w:r>
      <w:r>
        <w:rPr>
          <w:sz w:val="22"/>
          <w:szCs w:val="22"/>
          <w:i/>
          <w:iCs/>
          <w:spacing w:val="24"/>
        </w:rPr>
        <w:t xml:space="preserve"> </w:t>
      </w:r>
      <w:r>
        <w:rPr>
          <w:sz w:val="22"/>
          <w:szCs w:val="22"/>
          <w:i/>
          <w:iCs/>
          <w:spacing w:val="-3"/>
        </w:rPr>
        <w:t>(NE-D)</w:t>
      </w:r>
      <w:r>
        <w:rPr>
          <w:sz w:val="22"/>
          <w:szCs w:val="22"/>
          <w:spacing w:val="-3"/>
        </w:rPr>
        <w:t>.</w:t>
      </w:r>
    </w:p>
    <w:p>
      <w:pPr>
        <w:pStyle w:val="BodyText"/>
        <w:ind w:left="696" w:right="468" w:hanging="171"/>
        <w:spacing w:line="22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◊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Fourth sub-bullet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revised: Chest</w:t>
      </w:r>
      <w:r>
        <w:rPr>
          <w:sz w:val="22"/>
          <w:szCs w:val="22"/>
          <w:i/>
          <w:iCs/>
          <w:spacing w:val="-1"/>
        </w:rPr>
        <w:t>/abdomen </w:t>
      </w:r>
      <w:r>
        <w:rPr>
          <w:sz w:val="22"/>
          <w:szCs w:val="22"/>
          <w:spacing w:val="-1"/>
        </w:rPr>
        <w:t>CT ±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i/>
          <w:iCs/>
          <w:spacing w:val="-1"/>
        </w:rPr>
        <w:t>with </w:t>
      </w:r>
      <w:r>
        <w:rPr>
          <w:sz w:val="22"/>
          <w:szCs w:val="22"/>
          <w:spacing w:val="-1"/>
        </w:rPr>
        <w:t>contrast 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primary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lung/</w:t>
      </w:r>
      <w:r>
        <w:rPr>
          <w:sz w:val="22"/>
          <w:szCs w:val="22"/>
          <w:strike/>
          <w:spacing w:val="-1"/>
        </w:rPr>
        <w:t>thy</w:t>
      </w:r>
      <w:r>
        <w:rPr>
          <w:sz w:val="22"/>
          <w:szCs w:val="22"/>
          <w:strike/>
          <w:spacing w:val="-2"/>
        </w:rPr>
        <w:t>mus tumors</w:t>
      </w:r>
      <w:r>
        <w:rPr>
          <w:sz w:val="22"/>
          <w:szCs w:val="22"/>
          <w:strike/>
          <w:spacing w:val="12"/>
        </w:rPr>
        <w:t xml:space="preserve"> </w:t>
      </w:r>
      <w:r>
        <w:rPr>
          <w:sz w:val="22"/>
          <w:szCs w:val="22"/>
          <w:i/>
          <w:iCs/>
          <w:spacing w:val="-2"/>
        </w:rPr>
        <w:t>thymic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i/>
          <w:iCs/>
          <w:spacing w:val="-2"/>
        </w:rPr>
        <w:t>NETs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spacing w:val="-2"/>
        </w:rPr>
        <w:t>(as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clinically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indicated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primary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GI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8"/>
        </w:rPr>
        <w:t>).</w:t>
      </w:r>
    </w:p>
    <w:p>
      <w:pPr>
        <w:pStyle w:val="BodyText"/>
        <w:ind w:left="176"/>
        <w:spacing w:line="218" w:lineRule="auto"/>
        <w:rPr>
          <w:sz w:val="22"/>
          <w:szCs w:val="22"/>
        </w:rPr>
      </w:pPr>
      <w:hyperlink w:history="true" w:anchor="bookmark48">
        <w:r>
          <w:rPr>
            <w:sz w:val="22"/>
            <w:szCs w:val="22"/>
            <w:u w:val="single" w:color="auto"/>
            <w:color w:val="0065A4"/>
            <w:spacing w:val="-6"/>
          </w:rPr>
          <w:t>NET-9</w:t>
        </w:r>
      </w:hyperlink>
    </w:p>
    <w:p>
      <w:pPr>
        <w:pStyle w:val="BodyText"/>
        <w:ind w:left="171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Following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Evaluation column:</w:t>
      </w:r>
    </w:p>
    <w:p>
      <w:pPr>
        <w:pStyle w:val="BodyText"/>
        <w:ind w:left="314"/>
        <w:spacing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43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>Top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pathway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revised</w:t>
      </w:r>
      <w:r>
        <w:rPr>
          <w:sz w:val="22"/>
          <w:szCs w:val="22"/>
          <w:spacing w:val="1"/>
        </w:rPr>
        <w:t>: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trike/>
        </w:rPr>
        <w:t>debulking</w:t>
      </w:r>
      <w:r>
        <w:rPr>
          <w:sz w:val="22"/>
          <w:szCs w:val="22"/>
          <w:strike/>
          <w:spacing w:val="1"/>
        </w:rPr>
        <w:t xml:space="preserve"> </w:t>
      </w:r>
      <w:r>
        <w:rPr>
          <w:sz w:val="22"/>
          <w:szCs w:val="22"/>
          <w:i/>
          <w:iCs/>
        </w:rPr>
        <w:t>cytoreduction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</w:rPr>
        <w:t>of</w:t>
      </w:r>
      <w:r>
        <w:rPr>
          <w:sz w:val="22"/>
          <w:szCs w:val="22"/>
          <w:i/>
          <w:iCs/>
          <w:spacing w:val="-21"/>
        </w:rPr>
        <w:t xml:space="preserve"> </w:t>
      </w:r>
      <w:r>
        <w:rPr>
          <w:sz w:val="22"/>
          <w:szCs w:val="22"/>
          <w:i/>
          <w:iCs/>
        </w:rPr>
        <w:t>metastases</w:t>
      </w:r>
      <w:r>
        <w:rPr>
          <w:sz w:val="22"/>
          <w:szCs w:val="22"/>
          <w:i/>
          <w:iCs/>
          <w:spacing w:val="14"/>
        </w:rPr>
        <w:t xml:space="preserve"> </w:t>
      </w:r>
      <w:r>
        <w:rPr>
          <w:sz w:val="22"/>
          <w:szCs w:val="22"/>
        </w:rPr>
        <w:t>possible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i/>
          <w:iCs/>
          <w:spacing w:val="1"/>
        </w:rPr>
        <w:t>(</w:t>
      </w:r>
      <w:r>
        <w:rPr>
          <w:sz w:val="22"/>
          <w:szCs w:val="22"/>
          <w:i/>
          <w:iCs/>
        </w:rPr>
        <w:t>NE</w:t>
      </w:r>
      <w:r>
        <w:rPr>
          <w:sz w:val="22"/>
          <w:szCs w:val="22"/>
          <w:i/>
          <w:iCs/>
          <w:spacing w:val="1"/>
        </w:rPr>
        <w:t>-F).</w:t>
      </w:r>
    </w:p>
    <w:p>
      <w:pPr>
        <w:pStyle w:val="BodyText"/>
        <w:ind w:left="314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43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New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pathway added: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If surgical cytoreduction of metasta</w:t>
      </w:r>
      <w:r>
        <w:rPr>
          <w:sz w:val="22"/>
          <w:szCs w:val="22"/>
          <w:spacing w:val="-2"/>
        </w:rPr>
        <w:t>ses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possible.</w:t>
      </w:r>
    </w:p>
    <w:p>
      <w:pPr>
        <w:pStyle w:val="BodyText"/>
        <w:ind w:left="525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◊ Top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pathway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revised: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trike/>
          <w:spacing w:val="-2"/>
        </w:rPr>
        <w:t>Unresectable,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2"/>
        </w:rPr>
        <w:t>l</w:t>
      </w:r>
      <w:r>
        <w:rPr>
          <w:sz w:val="22"/>
          <w:szCs w:val="22"/>
          <w:i/>
          <w:iCs/>
          <w:spacing w:val="-2"/>
        </w:rPr>
        <w:t>L</w:t>
      </w:r>
      <w:r>
        <w:rPr>
          <w:sz w:val="22"/>
          <w:szCs w:val="22"/>
          <w:spacing w:val="-2"/>
        </w:rPr>
        <w:t>ow tumor burden.</w:t>
      </w:r>
    </w:p>
    <w:p>
      <w:pPr>
        <w:pStyle w:val="BodyText"/>
        <w:ind w:left="525"/>
        <w:spacing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◊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Bottom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pathway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revised: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trike/>
          <w:spacing w:val="-1"/>
        </w:rPr>
        <w:t>Unresectable, c</w:t>
      </w:r>
      <w:r>
        <w:rPr>
          <w:sz w:val="22"/>
          <w:szCs w:val="22"/>
          <w:spacing w:val="-41"/>
        </w:rPr>
        <w:t xml:space="preserve"> </w:t>
      </w:r>
      <w:r>
        <w:rPr>
          <w:sz w:val="22"/>
          <w:szCs w:val="22"/>
          <w:i/>
          <w:iCs/>
          <w:spacing w:val="-1"/>
        </w:rPr>
        <w:t>C</w:t>
      </w:r>
      <w:r>
        <w:rPr>
          <w:sz w:val="22"/>
          <w:szCs w:val="22"/>
          <w:spacing w:val="-1"/>
        </w:rPr>
        <w:t>linically signific</w:t>
      </w:r>
      <w:r>
        <w:rPr>
          <w:sz w:val="22"/>
          <w:szCs w:val="22"/>
          <w:spacing w:val="-2"/>
        </w:rPr>
        <w:t>ant tumor burden.</w:t>
      </w:r>
    </w:p>
    <w:p>
      <w:pPr>
        <w:pStyle w:val="BodyText"/>
        <w:ind w:left="525"/>
        <w:spacing w:before="1" w:line="227" w:lineRule="auto"/>
        <w:rPr>
          <w:sz w:val="22"/>
          <w:szCs w:val="22"/>
        </w:rPr>
      </w:pPr>
      <w:r>
        <w:rPr>
          <w:sz w:val="22"/>
          <w:szCs w:val="22"/>
        </w:rPr>
        <w:t>◊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Pathway removed: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Unresectab</w:t>
      </w:r>
      <w:r>
        <w:rPr>
          <w:sz w:val="22"/>
          <w:szCs w:val="22"/>
          <w:spacing w:val="-1"/>
        </w:rPr>
        <w:t>le, locally symptomatic from primary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tumor.</w:t>
      </w:r>
    </w:p>
    <w:p>
      <w:pPr>
        <w:pStyle w:val="BodyText"/>
        <w:ind w:left="171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 Treatment column:</w:t>
      </w:r>
    </w:p>
    <w:p>
      <w:pPr>
        <w:pStyle w:val="BodyText"/>
        <w:ind w:left="314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>Top pathway revised: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Resect primary</w:t>
      </w:r>
      <w:r>
        <w:rPr>
          <w:sz w:val="22"/>
          <w:szCs w:val="22"/>
          <w:i/>
          <w:iCs/>
        </w:rPr>
        <w:t>, regional lymph nodes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</w:rPr>
        <w:t>+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metastases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i/>
          <w:iCs/>
        </w:rPr>
        <w:t>(NE-F)</w:t>
      </w:r>
      <w:r>
        <w:rPr>
          <w:sz w:val="22"/>
          <w:szCs w:val="22"/>
        </w:rPr>
        <w:t>.</w:t>
      </w:r>
    </w:p>
    <w:p>
      <w:pPr>
        <w:pStyle w:val="BodyText"/>
        <w:ind w:left="455" w:right="533" w:hanging="141"/>
        <w:spacing w:before="1" w:line="221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26804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6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Second pathway revised: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i/>
          <w:iCs/>
        </w:rPr>
        <w:t>Consider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  <w:i/>
          <w:iCs/>
        </w:rPr>
        <w:t>resection of</w:t>
      </w:r>
      <w:r>
        <w:rPr>
          <w:sz w:val="22"/>
          <w:szCs w:val="22"/>
          <w:i/>
          <w:iCs/>
          <w:spacing w:val="-30"/>
        </w:rPr>
        <w:t xml:space="preserve"> </w:t>
      </w:r>
      <w:r>
        <w:rPr>
          <w:sz w:val="22"/>
          <w:szCs w:val="22"/>
          <w:i/>
          <w:iCs/>
        </w:rPr>
        <w:t>primary tumor, particularly if</w:t>
      </w:r>
      <w:r>
        <w:rPr>
          <w:sz w:val="22"/>
          <w:szCs w:val="22"/>
          <w:i/>
          <w:iCs/>
          <w:spacing w:val="-21"/>
        </w:rPr>
        <w:t xml:space="preserve"> </w:t>
      </w:r>
      <w:r>
        <w:rPr>
          <w:sz w:val="22"/>
          <w:szCs w:val="22"/>
          <w:i/>
          <w:iCs/>
        </w:rPr>
        <w:t>symptomatic</w:t>
      </w:r>
      <w:r>
        <w:rPr>
          <w:sz w:val="22"/>
          <w:szCs w:val="22"/>
          <w:i/>
          <w:iCs/>
          <w:spacing w:val="16"/>
          <w:w w:val="101"/>
        </w:rPr>
        <w:t xml:space="preserve"> </w:t>
      </w:r>
      <w:r>
        <w:rPr>
          <w:sz w:val="22"/>
          <w:szCs w:val="22"/>
          <w:i/>
          <w:iCs/>
        </w:rPr>
        <w:t>(NE-F) and/or </w:t>
      </w:r>
      <w:r>
        <w:rPr>
          <w:sz w:val="22"/>
          <w:szCs w:val="22"/>
        </w:rPr>
        <w:t>Observe with imaging o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octreotide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long-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acting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release (LAR)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lanreotid</w:t>
      </w:r>
      <w:r>
        <w:rPr>
          <w:sz w:val="22"/>
          <w:szCs w:val="22"/>
          <w:spacing w:val="-2"/>
        </w:rPr>
        <w:t>e.</w:t>
      </w:r>
    </w:p>
    <w:p>
      <w:pPr>
        <w:pStyle w:val="BodyText"/>
        <w:ind w:left="455" w:right="386" w:hanging="141"/>
        <w:spacing w:before="2" w:line="233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27395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Bottom pathway revised: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i/>
          <w:iCs/>
        </w:rPr>
        <w:t>Consider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  <w:i/>
          <w:iCs/>
        </w:rPr>
        <w:t>resection of</w:t>
      </w:r>
      <w:r>
        <w:rPr>
          <w:sz w:val="22"/>
          <w:szCs w:val="22"/>
          <w:i/>
          <w:iCs/>
          <w:spacing w:val="-30"/>
        </w:rPr>
        <w:t xml:space="preserve"> </w:t>
      </w:r>
      <w:r>
        <w:rPr>
          <w:sz w:val="22"/>
          <w:szCs w:val="22"/>
          <w:i/>
          <w:iCs/>
        </w:rPr>
        <w:t>primary tumor, particularly if</w:t>
      </w:r>
      <w:r>
        <w:rPr>
          <w:sz w:val="22"/>
          <w:szCs w:val="22"/>
          <w:i/>
          <w:iCs/>
          <w:spacing w:val="-20"/>
        </w:rPr>
        <w:t xml:space="preserve"> </w:t>
      </w:r>
      <w:r>
        <w:rPr>
          <w:sz w:val="22"/>
          <w:szCs w:val="22"/>
          <w:i/>
          <w:iCs/>
        </w:rPr>
        <w:t>sympto</w:t>
      </w:r>
      <w:r>
        <w:rPr>
          <w:sz w:val="22"/>
          <w:szCs w:val="22"/>
          <w:i/>
          <w:iCs/>
          <w:spacing w:val="-1"/>
        </w:rPr>
        <w:t>matic</w:t>
      </w:r>
      <w:r>
        <w:rPr>
          <w:sz w:val="22"/>
          <w:szCs w:val="22"/>
          <w:i/>
          <w:iCs/>
          <w:spacing w:val="16"/>
        </w:rPr>
        <w:t xml:space="preserve"> </w:t>
      </w:r>
      <w:r>
        <w:rPr>
          <w:sz w:val="22"/>
          <w:szCs w:val="22"/>
          <w:i/>
          <w:iCs/>
          <w:spacing w:val="-1"/>
        </w:rPr>
        <w:t>(NE-F) and/or </w:t>
      </w:r>
      <w:r>
        <w:rPr>
          <w:sz w:val="22"/>
          <w:szCs w:val="22"/>
          <w:spacing w:val="-1"/>
        </w:rPr>
        <w:t>Octreotide </w:t>
      </w:r>
      <w:r>
        <w:rPr>
          <w:sz w:val="22"/>
          <w:szCs w:val="22"/>
          <w:i/>
          <w:iCs/>
          <w:spacing w:val="-1"/>
        </w:rPr>
        <w:t>LAR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lanreotide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(NE-H</w:t>
      </w:r>
      <w:r>
        <w:rPr>
          <w:sz w:val="22"/>
          <w:szCs w:val="22"/>
          <w:i/>
          <w:iCs/>
          <w:spacing w:val="25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1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of</w:t>
      </w:r>
      <w:r>
        <w:rPr>
          <w:sz w:val="22"/>
          <w:szCs w:val="22"/>
          <w:i/>
          <w:iCs/>
          <w:spacing w:val="-14"/>
        </w:rPr>
        <w:t xml:space="preserve"> </w:t>
      </w:r>
      <w:r>
        <w:rPr>
          <w:sz w:val="22"/>
          <w:szCs w:val="22"/>
          <w:i/>
          <w:iCs/>
          <w:spacing w:val="-1"/>
        </w:rPr>
        <w:t>9)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</w:rPr>
        <w:t>and/or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  <w:strike/>
        </w:rPr>
        <w:t>A</w:t>
      </w:r>
      <w:r>
        <w:rPr>
          <w:sz w:val="22"/>
          <w:szCs w:val="22"/>
          <w:i/>
          <w:iCs/>
        </w:rPr>
        <w:t>a</w:t>
      </w:r>
      <w:r>
        <w:rPr>
          <w:sz w:val="22"/>
          <w:szCs w:val="22"/>
        </w:rPr>
        <w:t>lternative front-line therapy (s</w:t>
      </w:r>
      <w:r>
        <w:rPr>
          <w:sz w:val="22"/>
          <w:szCs w:val="22"/>
          <w:spacing w:val="-1"/>
        </w:rPr>
        <w:t>ee options for disease progression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[NET-10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and NE-H</w:t>
      </w:r>
      <w:r>
        <w:rPr>
          <w:sz w:val="22"/>
          <w:szCs w:val="22"/>
          <w:i/>
          <w:iCs/>
          <w:spacing w:val="25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1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of</w:t>
      </w:r>
      <w:r>
        <w:rPr>
          <w:sz w:val="22"/>
          <w:szCs w:val="22"/>
          <w:i/>
          <w:iCs/>
          <w:spacing w:val="-14"/>
        </w:rPr>
        <w:t xml:space="preserve"> </w:t>
      </w:r>
      <w:r>
        <w:rPr>
          <w:sz w:val="22"/>
          <w:szCs w:val="22"/>
          <w:i/>
          <w:iCs/>
          <w:spacing w:val="-1"/>
        </w:rPr>
        <w:t>9]</w:t>
      </w:r>
      <w:r>
        <w:rPr>
          <w:sz w:val="22"/>
          <w:szCs w:val="22"/>
          <w:spacing w:val="-1"/>
        </w:rPr>
        <w:t>)</w:t>
      </w:r>
    </w:p>
    <w:p>
      <w:pPr>
        <w:pStyle w:val="BodyText"/>
        <w:ind w:left="171"/>
        <w:spacing w:line="227" w:lineRule="auto"/>
        <w:rPr>
          <w:sz w:val="20"/>
          <w:szCs w:val="20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Far right column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revised: </w:t>
      </w:r>
      <w:r>
        <w:rPr>
          <w:sz w:val="20"/>
          <w:szCs w:val="20"/>
          <w:spacing w:val="-1"/>
        </w:rPr>
        <w:t>Clinically </w:t>
      </w:r>
      <w:r>
        <w:rPr>
          <w:sz w:val="20"/>
          <w:szCs w:val="20"/>
          <w:strike/>
          <w:spacing w:val="-1"/>
        </w:rPr>
        <w:t>or</w:t>
      </w:r>
      <w:r>
        <w:rPr>
          <w:sz w:val="20"/>
          <w:szCs w:val="20"/>
          <w:strike/>
          <w:spacing w:val="13"/>
        </w:rPr>
        <w:t xml:space="preserve"> </w:t>
      </w:r>
      <w:r>
        <w:rPr>
          <w:sz w:val="20"/>
          <w:szCs w:val="20"/>
          <w:strike/>
          <w:spacing w:val="-1"/>
        </w:rPr>
        <w:t>Radiologically</w:t>
      </w:r>
      <w:r>
        <w:rPr>
          <w:sz w:val="20"/>
          <w:szCs w:val="20"/>
          <w:spacing w:val="-1"/>
        </w:rPr>
        <w:t xml:space="preserve"> Significant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Disease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Progression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</w:t>
      </w:r>
      <w:hyperlink w:history="true" w:anchor="bookmark49">
        <w:r>
          <w:rPr>
            <w:sz w:val="20"/>
            <w:szCs w:val="20"/>
            <w:spacing w:val="-1"/>
          </w:rPr>
          <w:t>NET-1</w:t>
        </w:r>
        <w:r>
          <w:rPr>
            <w:sz w:val="20"/>
            <w:szCs w:val="20"/>
            <w:spacing w:val="-2"/>
          </w:rPr>
          <w:t>0</w:t>
        </w:r>
      </w:hyperlink>
      <w:r>
        <w:rPr>
          <w:sz w:val="20"/>
          <w:szCs w:val="20"/>
          <w:spacing w:val="-2"/>
        </w:rPr>
        <w:t>).</w:t>
      </w:r>
    </w:p>
    <w:p>
      <w:pPr>
        <w:pStyle w:val="BodyText"/>
        <w:ind w:left="171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•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3"/>
        </w:rPr>
        <w:t>Footnotes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revised:</w:t>
      </w:r>
    </w:p>
    <w:p>
      <w:pPr>
        <w:pStyle w:val="BodyText"/>
        <w:ind w:left="462" w:right="967" w:hanging="148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24111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Footnote ff: </w:t>
      </w:r>
      <w:r>
        <w:rPr>
          <w:sz w:val="22"/>
          <w:szCs w:val="22"/>
          <w:i/>
          <w:iCs/>
          <w:spacing w:val="-1"/>
        </w:rPr>
        <w:t>Primary + regional lymph node</w:t>
      </w:r>
      <w:r>
        <w:rPr>
          <w:sz w:val="22"/>
          <w:szCs w:val="22"/>
          <w:i/>
          <w:iCs/>
          <w:spacing w:val="17"/>
          <w:w w:val="101"/>
        </w:rPr>
        <w:t xml:space="preserve"> </w:t>
      </w:r>
      <w:r>
        <w:rPr>
          <w:sz w:val="22"/>
          <w:szCs w:val="22"/>
          <w:strike/>
          <w:spacing w:val="-1"/>
        </w:rPr>
        <w:t>R</w:t>
      </w:r>
      <w:r>
        <w:rPr>
          <w:sz w:val="22"/>
          <w:szCs w:val="22"/>
          <w:i/>
          <w:iCs/>
          <w:spacing w:val="-1"/>
        </w:rPr>
        <w:t>r</w:t>
      </w:r>
      <w:r>
        <w:rPr>
          <w:sz w:val="22"/>
          <w:szCs w:val="22"/>
          <w:spacing w:val="-1"/>
        </w:rPr>
        <w:t>esection should 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considered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reduce further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obstruction,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mesenteric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ischemia,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bleeding,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perforation.</w:t>
      </w:r>
    </w:p>
    <w:p>
      <w:pPr>
        <w:pStyle w:val="BodyText"/>
        <w:ind w:left="456" w:right="1213" w:hanging="142"/>
        <w:spacing w:before="2" w:line="221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26803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Footnote jj: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 select cases,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may be appropriate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proceed to front-line systemic therapy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trike/>
          <w:spacing w:val="-1"/>
        </w:rPr>
        <w:t>liver-directed</w:t>
      </w:r>
      <w:r>
        <w:rPr>
          <w:sz w:val="22"/>
          <w:szCs w:val="22"/>
          <w:strike/>
          <w:spacing w:val="6"/>
        </w:rPr>
        <w:t xml:space="preserve"> </w:t>
      </w:r>
      <w:r>
        <w:rPr>
          <w:sz w:val="22"/>
          <w:szCs w:val="22"/>
          <w:i/>
          <w:iCs/>
          <w:spacing w:val="-1"/>
        </w:rPr>
        <w:t>locoregional </w:t>
      </w:r>
      <w:r>
        <w:rPr>
          <w:sz w:val="22"/>
          <w:szCs w:val="22"/>
          <w:spacing w:val="-1"/>
        </w:rPr>
        <w:t>therapy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prior 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concurrently with o</w:t>
      </w:r>
      <w:r>
        <w:rPr>
          <w:sz w:val="22"/>
          <w:szCs w:val="22"/>
          <w:spacing w:val="-1"/>
        </w:rPr>
        <w:t>ctreotide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LAR or lanreotide.</w:t>
      </w:r>
    </w:p>
    <w:p>
      <w:pPr>
        <w:pStyle w:val="BodyText"/>
        <w:ind w:left="171"/>
        <w:spacing w:line="283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•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Footnote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removed: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Noncurative debulking cytoreduction surgery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might be considered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selec</w:t>
      </w:r>
      <w:r>
        <w:rPr>
          <w:sz w:val="22"/>
          <w:szCs w:val="22"/>
          <w:spacing w:val="-2"/>
          <w:position w:val="3"/>
        </w:rPr>
        <w:t>t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cases.</w:t>
      </w:r>
    </w:p>
    <w:p>
      <w:pPr>
        <w:pStyle w:val="BodyText"/>
        <w:spacing w:line="316" w:lineRule="auto"/>
        <w:rPr>
          <w:sz w:val="21"/>
        </w:rPr>
      </w:pPr>
      <w:r/>
    </w:p>
    <w:p>
      <w:pPr>
        <w:pStyle w:val="BodyText"/>
        <w:spacing w:before="64" w:line="196" w:lineRule="auto"/>
        <w:jc w:val="right"/>
        <w:rPr>
          <w:sz w:val="22"/>
          <w:szCs w:val="22"/>
        </w:rPr>
      </w:pPr>
      <w:hyperlink w:history="true" w:anchor="bookmark50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ind w:right="4"/>
        <w:spacing w:before="271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8" w:bottom="344" w:left="310" w:header="0" w:footer="0" w:gutter="0"/>
          <w:cols w:equalWidth="0" w:num="1">
            <w:col w:w="15061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9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74" name="IM 7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4" name="IM 74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50" w:id="7"/>
      <w:bookmarkEnd w:id="7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1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8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22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9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7"/>
        <w:spacing w:before="130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Updates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Version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1.2024 of the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NCCN Guidelines for Neuroendocrine and</w:t>
      </w:r>
      <w:r>
        <w:rPr>
          <w:sz w:val="22"/>
          <w:szCs w:val="22"/>
          <w:spacing w:val="-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-2"/>
          <w:position w:val="3"/>
        </w:rPr>
        <w:t>drenal Tumors from Version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1.2023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include:</w:t>
      </w:r>
    </w:p>
    <w:p>
      <w:pPr>
        <w:pStyle w:val="BodyText"/>
        <w:ind w:left="166"/>
        <w:spacing w:before="93" w:line="256" w:lineRule="auto"/>
        <w:rPr>
          <w:sz w:val="22"/>
          <w:szCs w:val="22"/>
        </w:rPr>
      </w:pPr>
      <w:hyperlink w:history="true" w:anchor="bookmark49">
        <w:r>
          <w:rPr>
            <w:sz w:val="22"/>
            <w:szCs w:val="22"/>
            <w:u w:val="single" w:color="auto"/>
            <w:color w:val="0065A4"/>
            <w:spacing w:val="-5"/>
          </w:rPr>
          <w:t>NET-10</w:t>
        </w:r>
      </w:hyperlink>
    </w:p>
    <w:p>
      <w:pPr>
        <w:pStyle w:val="BodyText"/>
        <w:ind w:left="161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First column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revised: Clinically </w:t>
      </w:r>
      <w:r>
        <w:rPr>
          <w:sz w:val="22"/>
          <w:szCs w:val="22"/>
          <w:strike/>
          <w:spacing w:val="-1"/>
        </w:rPr>
        <w:t>or radiologically</w:t>
      </w:r>
      <w:r>
        <w:rPr>
          <w:sz w:val="22"/>
          <w:szCs w:val="22"/>
          <w:spacing w:val="-1"/>
        </w:rPr>
        <w:t xml:space="preserve"> Significant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Progression.</w:t>
      </w:r>
    </w:p>
    <w:p>
      <w:pPr>
        <w:pStyle w:val="BodyText"/>
        <w:ind w:left="161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Subsequent Therapy column: Options under Systemic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therapy were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</w:t>
      </w:r>
      <w:r>
        <w:rPr>
          <w:sz w:val="22"/>
          <w:szCs w:val="22"/>
          <w:spacing w:val="-2"/>
        </w:rPr>
        <w:t>oved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link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NE-H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9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was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added.</w:t>
      </w:r>
    </w:p>
    <w:p>
      <w:pPr>
        <w:pStyle w:val="BodyText"/>
        <w:ind w:left="166"/>
        <w:spacing w:line="227" w:lineRule="auto"/>
        <w:rPr>
          <w:sz w:val="22"/>
          <w:szCs w:val="22"/>
        </w:rPr>
      </w:pPr>
      <w:hyperlink w:history="true" w:anchor="bookmark49">
        <w:r>
          <w:rPr>
            <w:sz w:val="22"/>
            <w:szCs w:val="22"/>
            <w:u w:val="single" w:color="auto"/>
            <w:color w:val="0065A4"/>
            <w:spacing w:val="-2"/>
          </w:rPr>
          <w:t>NET-10</w:t>
        </w:r>
      </w:hyperlink>
      <w:r>
        <w:rPr>
          <w:sz w:val="22"/>
          <w:szCs w:val="22"/>
          <w:color w:val="0065A4"/>
          <w:spacing w:val="-2"/>
        </w:rPr>
        <w:t xml:space="preserve"> </w:t>
      </w:r>
      <w:r>
        <w:rPr>
          <w:sz w:val="22"/>
          <w:szCs w:val="22"/>
          <w:spacing w:val="-2"/>
        </w:rPr>
        <w:t>(continued)</w:t>
      </w:r>
    </w:p>
    <w:p>
      <w:pPr>
        <w:pStyle w:val="BodyText"/>
        <w:ind w:left="161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Footnote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kk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If clinically significant disease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progression, treatment with octreotide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LAR or lanreotide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discontinued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non-fu</w:t>
      </w:r>
      <w:r>
        <w:rPr>
          <w:sz w:val="22"/>
          <w:szCs w:val="22"/>
          <w:spacing w:val="-2"/>
        </w:rPr>
        <w:t>nctional</w:t>
      </w:r>
    </w:p>
    <w:p>
      <w:pPr>
        <w:pStyle w:val="BodyText"/>
        <w:ind w:left="297" w:right="12"/>
        <w:spacing w:before="2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tumors and continued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 functional tumors; these regimens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combination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subsequen</w:t>
      </w:r>
      <w:r>
        <w:rPr>
          <w:sz w:val="22"/>
          <w:szCs w:val="22"/>
          <w:spacing w:val="-2"/>
        </w:rPr>
        <w:t>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options.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trike/>
          <w:spacing w:val="-2"/>
        </w:rPr>
        <w:t>For</w:t>
      </w:r>
      <w:r>
        <w:rPr>
          <w:sz w:val="22"/>
          <w:szCs w:val="22"/>
          <w:strike/>
          <w:spacing w:val="4"/>
        </w:rPr>
        <w:t xml:space="preserve"> </w:t>
      </w:r>
      <w:r>
        <w:rPr>
          <w:sz w:val="22"/>
          <w:szCs w:val="22"/>
          <w:strike/>
          <w:spacing w:val="-2"/>
        </w:rPr>
        <w:t>details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2"/>
        </w:rPr>
        <w:t>on 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trike/>
          <w:spacing w:val="-2"/>
        </w:rPr>
        <w:t>the administration of octreotide</w:t>
      </w:r>
      <w:r>
        <w:rPr>
          <w:sz w:val="22"/>
          <w:szCs w:val="22"/>
          <w:strike/>
          <w:spacing w:val="16"/>
        </w:rPr>
        <w:t xml:space="preserve"> </w:t>
      </w:r>
      <w:r>
        <w:rPr>
          <w:sz w:val="22"/>
          <w:szCs w:val="22"/>
          <w:strike/>
          <w:spacing w:val="-2"/>
        </w:rPr>
        <w:t>LAR or lanreotide with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2"/>
        </w:rPr>
        <w:t>lutetium</w:t>
      </w:r>
      <w:r>
        <w:rPr>
          <w:sz w:val="22"/>
          <w:szCs w:val="22"/>
          <w:strike/>
          <w:spacing w:val="16"/>
        </w:rPr>
        <w:t xml:space="preserve"> </w:t>
      </w:r>
      <w:r>
        <w:rPr>
          <w:sz w:val="22"/>
          <w:szCs w:val="22"/>
          <w:strike/>
          <w:spacing w:val="-2"/>
        </w:rPr>
        <w:t>Lu</w:t>
      </w:r>
      <w:r>
        <w:rPr>
          <w:sz w:val="22"/>
          <w:szCs w:val="22"/>
          <w:strike/>
          <w:spacing w:val="24"/>
        </w:rPr>
        <w:t xml:space="preserve"> </w:t>
      </w:r>
      <w:r>
        <w:rPr>
          <w:sz w:val="22"/>
          <w:szCs w:val="22"/>
          <w:strike/>
          <w:spacing w:val="-2"/>
        </w:rPr>
        <w:t>177 dotatate,</w:t>
      </w:r>
      <w:r>
        <w:rPr>
          <w:sz w:val="22"/>
          <w:szCs w:val="22"/>
          <w:strike/>
          <w:spacing w:val="6"/>
        </w:rPr>
        <w:t xml:space="preserve"> </w:t>
      </w:r>
      <w:r>
        <w:rPr>
          <w:sz w:val="22"/>
          <w:szCs w:val="22"/>
          <w:strike/>
          <w:spacing w:val="-2"/>
        </w:rPr>
        <w:t>see</w:t>
      </w:r>
      <w:r>
        <w:rPr>
          <w:sz w:val="22"/>
          <w:szCs w:val="22"/>
          <w:strike/>
          <w:spacing w:val="17"/>
        </w:rPr>
        <w:t xml:space="preserve"> </w:t>
      </w:r>
      <w:r>
        <w:rPr>
          <w:sz w:val="22"/>
          <w:szCs w:val="22"/>
          <w:strike/>
          <w:spacing w:val="-2"/>
        </w:rPr>
        <w:t>NE-J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pages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NET-11,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NET-12,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NET-14)</w:t>
      </w:r>
    </w:p>
    <w:p>
      <w:pPr>
        <w:pStyle w:val="BodyText"/>
        <w:ind w:left="161"/>
        <w:spacing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Footnotes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removed and </w:t>
      </w:r>
      <w:r>
        <w:rPr>
          <w:sz w:val="22"/>
          <w:szCs w:val="22"/>
          <w:spacing w:val="-2"/>
        </w:rPr>
        <w:t>added as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link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algorithm:</w:t>
      </w:r>
    </w:p>
    <w:p>
      <w:pPr>
        <w:pStyle w:val="BodyText"/>
        <w:ind w:left="304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Principles of Liver-Directed Therapy for Neuroendocrine Tumor Metastases.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(Also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NET-12)</w:t>
      </w:r>
    </w:p>
    <w:p>
      <w:pPr>
        <w:pStyle w:val="BodyText"/>
        <w:ind w:left="304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Principles of Radiation Therapy.</w:t>
      </w:r>
    </w:p>
    <w:p>
      <w:pPr>
        <w:pStyle w:val="BodyText"/>
        <w:ind w:left="161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•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3"/>
        </w:rPr>
        <w:t>Footnotes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removed:</w:t>
      </w:r>
    </w:p>
    <w:p>
      <w:pPr>
        <w:pStyle w:val="BodyText"/>
        <w:ind w:left="450" w:right="67" w:hanging="146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24114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After clinical, symptomatic, or radiographic progressi</w:t>
      </w:r>
      <w:r>
        <w:rPr>
          <w:sz w:val="22"/>
          <w:szCs w:val="22"/>
          <w:spacing w:val="-1"/>
        </w:rPr>
        <w:t>on 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standard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SSA doses, for symptom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and/or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tumor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control,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above-label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dosing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octreotide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LAR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(up to 60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mg once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month) or lanreoti</w:t>
      </w:r>
      <w:r>
        <w:rPr>
          <w:sz w:val="22"/>
          <w:szCs w:val="22"/>
          <w:spacing w:val="-3"/>
        </w:rPr>
        <w:t>de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3"/>
        </w:rPr>
        <w:t>(up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3"/>
        </w:rPr>
        <w:t>to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3"/>
        </w:rPr>
        <w:t>120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mg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3"/>
        </w:rPr>
        <w:t>every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3"/>
        </w:rPr>
        <w:t>14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3"/>
        </w:rPr>
        <w:t>days)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useful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3"/>
        </w:rPr>
        <w:t>select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3"/>
        </w:rPr>
        <w:t>cases.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(Also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NET-12)</w:t>
      </w:r>
    </w:p>
    <w:p>
      <w:pPr>
        <w:pStyle w:val="BodyText"/>
        <w:ind w:left="304"/>
        <w:spacing w:line="270" w:lineRule="exact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5678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Principles of Peptide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Receptor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Radionuclide Therapy with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Lutetium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Lu</w:t>
      </w:r>
      <w:r>
        <w:rPr>
          <w:sz w:val="22"/>
          <w:szCs w:val="22"/>
          <w:spacing w:val="2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177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Dotatate (NE-H). (Also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page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NET-12)</w:t>
      </w:r>
    </w:p>
    <w:p>
      <w:pPr>
        <w:pStyle w:val="BodyText"/>
        <w:ind w:left="166"/>
        <w:spacing w:before="81" w:line="150" w:lineRule="auto"/>
        <w:rPr>
          <w:sz w:val="22"/>
          <w:szCs w:val="22"/>
        </w:rPr>
      </w:pPr>
      <w:hyperlink w:history="true" w:anchor="bookmark31">
        <w:r>
          <w:rPr>
            <w:sz w:val="22"/>
            <w:szCs w:val="22"/>
            <w:u w:val="single" w:color="auto"/>
            <w:color w:val="0065A4"/>
            <w:spacing w:val="-5"/>
          </w:rPr>
          <w:t>NET-11</w:t>
        </w:r>
      </w:hyperlink>
    </w:p>
    <w:p>
      <w:pPr>
        <w:pStyle w:val="BodyText"/>
        <w:ind w:left="161"/>
        <w:spacing w:before="11" w:line="27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•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Footnote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ll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revised: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For symptom control, consider addition of focal therapy (</w:t>
      </w:r>
      <w:r>
        <w:rPr>
          <w:sz w:val="22"/>
          <w:szCs w:val="22"/>
          <w:strike/>
          <w:spacing w:val="-1"/>
          <w:position w:val="2"/>
        </w:rPr>
        <w:t>ie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i/>
          <w:iCs/>
          <w:spacing w:val="-1"/>
          <w:position w:val="2"/>
        </w:rPr>
        <w:t>eg</w:t>
      </w:r>
      <w:r>
        <w:rPr>
          <w:sz w:val="22"/>
          <w:szCs w:val="22"/>
          <w:spacing w:val="-1"/>
          <w:position w:val="2"/>
        </w:rPr>
        <w:t>,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endobronchial therapy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trike/>
          <w:spacing w:val="-1"/>
          <w:position w:val="2"/>
        </w:rPr>
        <w:t>debu</w:t>
      </w:r>
      <w:r>
        <w:rPr>
          <w:sz w:val="22"/>
          <w:szCs w:val="22"/>
          <w:strike/>
          <w:spacing w:val="-2"/>
          <w:position w:val="2"/>
        </w:rPr>
        <w:t>lking</w:t>
      </w:r>
      <w:r>
        <w:rPr>
          <w:sz w:val="22"/>
          <w:szCs w:val="22"/>
          <w:spacing w:val="-2"/>
          <w:position w:val="2"/>
        </w:rPr>
        <w:t>,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ablation).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(Also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page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NET-12)</w:t>
      </w:r>
    </w:p>
    <w:p>
      <w:pPr>
        <w:pStyle w:val="BodyText"/>
        <w:ind w:left="161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New 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mm add</w:t>
      </w:r>
      <w:r>
        <w:rPr>
          <w:sz w:val="22"/>
          <w:szCs w:val="22"/>
          <w:spacing w:val="-2"/>
        </w:rPr>
        <w:t>ed: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III study done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non-functional tumors.</w:t>
      </w:r>
    </w:p>
    <w:p>
      <w:pPr>
        <w:pStyle w:val="BodyText"/>
        <w:ind w:left="161"/>
        <w:spacing w:line="27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•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Footnote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removed and added as a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link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in the algorithm: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Principles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of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Peptide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Receptor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Radionuclide Therapy with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Lutetium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Lu</w:t>
      </w:r>
      <w:r>
        <w:rPr>
          <w:sz w:val="22"/>
          <w:szCs w:val="22"/>
          <w:spacing w:val="2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177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Dotatate.</w:t>
      </w:r>
    </w:p>
    <w:p>
      <w:pPr>
        <w:pStyle w:val="BodyText"/>
        <w:ind w:left="166"/>
        <w:spacing w:before="10" w:line="150" w:lineRule="auto"/>
        <w:rPr>
          <w:sz w:val="22"/>
          <w:szCs w:val="22"/>
        </w:rPr>
      </w:pPr>
      <w:hyperlink w:history="true" w:anchor="bookmark51">
        <w:r>
          <w:rPr>
            <w:sz w:val="22"/>
            <w:szCs w:val="22"/>
            <w:u w:val="single" w:color="auto"/>
            <w:color w:val="0065A4"/>
            <w:spacing w:val="-5"/>
          </w:rPr>
          <w:t>NET-12</w:t>
        </w:r>
      </w:hyperlink>
    </w:p>
    <w:p>
      <w:pPr>
        <w:pStyle w:val="BodyText"/>
        <w:ind w:left="310" w:right="139" w:hanging="149"/>
        <w:spacing w:before="11" w:line="22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Top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header revised: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Management of Distant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Metastases (</w:t>
      </w:r>
      <w:r>
        <w:rPr>
          <w:sz w:val="22"/>
          <w:szCs w:val="22"/>
          <w:strike/>
          <w:spacing w:val="-1"/>
        </w:rPr>
        <w:t>Bronch</w:t>
      </w:r>
      <w:r>
        <w:rPr>
          <w:sz w:val="22"/>
          <w:szCs w:val="22"/>
          <w:strike/>
          <w:spacing w:val="-2"/>
        </w:rPr>
        <w:t>opulmonary</w:t>
      </w:r>
      <w:r>
        <w:rPr>
          <w:sz w:val="22"/>
          <w:szCs w:val="22"/>
          <w:strike/>
          <w:spacing w:val="9"/>
        </w:rPr>
        <w:t xml:space="preserve"> </w:t>
      </w:r>
      <w:r>
        <w:rPr>
          <w:sz w:val="22"/>
          <w:szCs w:val="22"/>
          <w:i/>
          <w:iCs/>
          <w:spacing w:val="-2"/>
        </w:rPr>
        <w:t>Lung </w:t>
      </w:r>
      <w:r>
        <w:rPr>
          <w:sz w:val="22"/>
          <w:szCs w:val="22"/>
          <w:spacing w:val="-2"/>
        </w:rPr>
        <w:t>or Thymus)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trike/>
          <w:spacing w:val="-2"/>
        </w:rPr>
        <w:t>or</w:t>
      </w:r>
      <w:r>
        <w:rPr>
          <w:sz w:val="22"/>
          <w:szCs w:val="22"/>
          <w:strike/>
          <w:spacing w:val="13"/>
        </w:rPr>
        <w:t xml:space="preserve"> </w:t>
      </w:r>
      <w:r>
        <w:rPr>
          <w:sz w:val="22"/>
          <w:szCs w:val="22"/>
          <w:strike/>
          <w:spacing w:val="-2"/>
        </w:rPr>
        <w:t>Multiple</w:t>
      </w:r>
      <w:r>
        <w:rPr>
          <w:sz w:val="22"/>
          <w:szCs w:val="22"/>
          <w:strike/>
          <w:spacing w:val="17"/>
        </w:rPr>
        <w:t xml:space="preserve"> </w:t>
      </w:r>
      <w:r>
        <w:rPr>
          <w:sz w:val="22"/>
          <w:szCs w:val="22"/>
          <w:strike/>
          <w:spacing w:val="-2"/>
        </w:rPr>
        <w:t>Lung</w:t>
      </w:r>
      <w:r>
        <w:rPr>
          <w:sz w:val="22"/>
          <w:szCs w:val="22"/>
          <w:strike/>
          <w:spacing w:val="16"/>
          <w:w w:val="101"/>
        </w:rPr>
        <w:t xml:space="preserve"> </w:t>
      </w:r>
      <w:r>
        <w:rPr>
          <w:sz w:val="22"/>
          <w:szCs w:val="22"/>
          <w:strike/>
          <w:spacing w:val="-2"/>
        </w:rPr>
        <w:t>Nodules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2"/>
        </w:rPr>
        <w:t>or Tumorlets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2"/>
        </w:rPr>
        <w:t>and</w:t>
      </w:r>
      <w:r>
        <w:rPr>
          <w:sz w:val="22"/>
          <w:szCs w:val="22"/>
          <w:strike/>
          <w:spacing w:val="17"/>
          <w:w w:val="101"/>
        </w:rPr>
        <w:t xml:space="preserve"> </w:t>
      </w:r>
      <w:r>
        <w:rPr>
          <w:sz w:val="22"/>
          <w:szCs w:val="22"/>
          <w:strike/>
          <w:spacing w:val="-2"/>
        </w:rPr>
        <w:t>Evidence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2"/>
        </w:rPr>
        <w:t>of 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trike/>
          <w:spacing w:val="-3"/>
        </w:rPr>
        <w:t>DIPNECH</w:t>
      </w:r>
      <w:r>
        <w:rPr>
          <w:sz w:val="22"/>
          <w:szCs w:val="22"/>
          <w:spacing w:val="-3"/>
        </w:rPr>
        <w:t>.</w:t>
      </w:r>
    </w:p>
    <w:p>
      <w:pPr>
        <w:pStyle w:val="BodyText"/>
        <w:ind w:left="161"/>
        <w:spacing w:line="51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19"/>
        </w:rPr>
        <w:t>•</w:t>
      </w:r>
      <w:r>
        <w:rPr>
          <w:sz w:val="22"/>
          <w:szCs w:val="22"/>
          <w:spacing w:val="17"/>
          <w:position w:val="19"/>
        </w:rPr>
        <w:t xml:space="preserve"> </w:t>
      </w:r>
      <w:r>
        <w:ruby>
          <w:rubyPr>
            <w:rubyAlign w:val="left"/>
            <w:hpsRaise w:val="0"/>
            <w:hps w:val="22"/>
            <w:hpsBaseText w:val="22"/>
          </w:rubyPr>
          <w:rt>
            <w:r>
              <w:rPr>
                <w:sz w:val="22"/>
                <w:szCs w:val="22"/>
                <w:strike/>
                <w:w w:val="88"/>
                <w:position w:val="19"/>
              </w:rPr>
              <w:t>P</w:t>
            </w:r>
          </w:rt>
          <w:rubyBase>
            <w:r>
              <w:rPr>
                <w:sz w:val="22"/>
                <w:szCs w:val="22"/>
                <w:i/>
                <w:iCs/>
                <w:w w:val="91"/>
                <w:position w:val="-4"/>
              </w:rPr>
              <w:t>2</w:t>
            </w:r>
          </w:rubyBase>
        </w:ruby>
      </w:r>
      <w:r>
        <w:rPr>
          <w:sz w:val="22"/>
          <w:szCs w:val="22"/>
          <w:strike/>
          <w:spacing w:val="-1"/>
          <w:position w:val="19"/>
        </w:rPr>
        <w:t>r</w:t>
      </w:r>
      <w:r>
        <w:rPr>
          <w:sz w:val="22"/>
          <w:szCs w:val="22"/>
          <w:i/>
          <w:iCs/>
          <w:spacing w:val="-1"/>
          <w:position w:val="-4"/>
        </w:rPr>
        <w:t>o</w:t>
      </w:r>
      <w:r>
        <w:rPr>
          <w:sz w:val="22"/>
          <w:szCs w:val="22"/>
          <w:strike/>
          <w:spacing w:val="-1"/>
          <w:position w:val="19"/>
        </w:rPr>
        <w:t>i</w:t>
      </w:r>
      <w:r>
        <w:ruby>
          <w:rubyPr>
            <w:rubyAlign w:val="left"/>
            <w:hpsRaise w:val="0"/>
            <w:hps w:val="22"/>
            <w:hpsBaseText w:val="22"/>
          </w:rubyPr>
          <w:rt>
            <w:r>
              <w:rPr>
                <w:sz w:val="22"/>
                <w:szCs w:val="22"/>
                <w:strike/>
                <w:w w:val="86"/>
                <w:position w:val="19"/>
              </w:rPr>
              <w:t>ma</w:t>
            </w:r>
          </w:rt>
          <w:rubyBase>
            <w:r>
              <w:rPr>
                <w:sz w:val="22"/>
                <w:szCs w:val="22"/>
                <w:i/>
                <w:iCs/>
                <w:w w:val="107"/>
                <w:position w:val="-4"/>
              </w:rPr>
              <w:t>f</w:t>
            </w:r>
            <w:r>
              <w:rPr>
                <w:sz w:val="22"/>
                <w:szCs w:val="22"/>
                <w:i/>
                <w:iCs/>
                <w:strike/>
                <w:w w:val="77"/>
                <w:position w:val="-4"/>
              </w:rPr>
              <w:t xml:space="preserve"> </w:t>
            </w:r>
            <w:r>
              <w:rPr>
                <w:sz w:val="22"/>
                <w:szCs w:val="22"/>
                <w:i/>
                <w:iCs/>
                <w:w w:val="107"/>
                <w:position w:val="-4"/>
              </w:rPr>
              <w:t>9</w:t>
            </w:r>
          </w:rubyBase>
        </w:ruby>
      </w:r>
      <w:r>
        <w:rPr>
          <w:sz w:val="22"/>
          <w:szCs w:val="22"/>
          <w:position w:val="-10"/>
        </w:rPr>
        <w:drawing>
          <wp:inline distT="0" distB="0" distL="0" distR="0">
            <wp:extent cx="48475" cy="256679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475" cy="25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trike/>
          <w:em w:val="dot"/>
          <w:spacing w:val="-1"/>
          <w:position w:val="19"/>
        </w:rPr>
        <w:t>y</w:t>
      </w:r>
      <w:r>
        <w:rPr>
          <w:sz w:val="22"/>
          <w:szCs w:val="22"/>
          <w:spacing w:val="-1"/>
          <w:position w:val="19"/>
        </w:rPr>
        <w:t xml:space="preserve"> </w:t>
      </w:r>
      <w:r>
        <w:rPr>
          <w:sz w:val="22"/>
          <w:szCs w:val="22"/>
          <w:i/>
          <w:iCs/>
          <w:spacing w:val="-1"/>
          <w:position w:val="19"/>
        </w:rPr>
        <w:t>First-Line </w:t>
      </w:r>
      <w:r>
        <w:rPr>
          <w:sz w:val="22"/>
          <w:szCs w:val="22"/>
          <w:spacing w:val="-1"/>
          <w:position w:val="19"/>
        </w:rPr>
        <w:t>Therapy column, second</w:t>
      </w:r>
      <w:r>
        <w:rPr>
          <w:sz w:val="22"/>
          <w:szCs w:val="22"/>
          <w:spacing w:val="14"/>
          <w:position w:val="19"/>
        </w:rPr>
        <w:t xml:space="preserve"> </w:t>
      </w:r>
      <w:r>
        <w:rPr>
          <w:sz w:val="22"/>
          <w:szCs w:val="22"/>
          <w:spacing w:val="-1"/>
          <w:position w:val="19"/>
        </w:rPr>
        <w:t>pathway:</w:t>
      </w:r>
      <w:r>
        <w:rPr>
          <w:sz w:val="22"/>
          <w:szCs w:val="22"/>
          <w:spacing w:val="18"/>
          <w:position w:val="19"/>
        </w:rPr>
        <w:t xml:space="preserve"> </w:t>
      </w:r>
      <w:r>
        <w:rPr>
          <w:sz w:val="22"/>
          <w:szCs w:val="22"/>
          <w:spacing w:val="-1"/>
          <w:position w:val="19"/>
        </w:rPr>
        <w:t>Removed a</w:t>
      </w:r>
      <w:r>
        <w:rPr>
          <w:sz w:val="22"/>
          <w:szCs w:val="22"/>
          <w:spacing w:val="-2"/>
          <w:position w:val="19"/>
        </w:rPr>
        <w:t>ll systemic therapy</w:t>
      </w:r>
      <w:r>
        <w:rPr>
          <w:sz w:val="22"/>
          <w:szCs w:val="22"/>
          <w:spacing w:val="14"/>
          <w:position w:val="19"/>
        </w:rPr>
        <w:t xml:space="preserve"> </w:t>
      </w:r>
      <w:r>
        <w:rPr>
          <w:sz w:val="22"/>
          <w:szCs w:val="22"/>
          <w:spacing w:val="-2"/>
          <w:position w:val="19"/>
        </w:rPr>
        <w:t>recommendations</w:t>
      </w:r>
      <w:r>
        <w:rPr>
          <w:sz w:val="22"/>
          <w:szCs w:val="22"/>
          <w:spacing w:val="8"/>
          <w:position w:val="19"/>
        </w:rPr>
        <w:t xml:space="preserve"> </w:t>
      </w:r>
      <w:r>
        <w:rPr>
          <w:sz w:val="22"/>
          <w:szCs w:val="22"/>
          <w:spacing w:val="-2"/>
          <w:position w:val="19"/>
        </w:rPr>
        <w:t>and</w:t>
      </w:r>
      <w:r>
        <w:rPr>
          <w:sz w:val="22"/>
          <w:szCs w:val="22"/>
          <w:spacing w:val="14"/>
          <w:position w:val="19"/>
        </w:rPr>
        <w:t xml:space="preserve"> </w:t>
      </w:r>
      <w:r>
        <w:rPr>
          <w:sz w:val="22"/>
          <w:szCs w:val="22"/>
          <w:spacing w:val="-2"/>
          <w:position w:val="19"/>
        </w:rPr>
        <w:t>revised</w:t>
      </w:r>
      <w:r>
        <w:rPr>
          <w:sz w:val="22"/>
          <w:szCs w:val="22"/>
          <w:spacing w:val="4"/>
          <w:position w:val="19"/>
        </w:rPr>
        <w:t xml:space="preserve"> </w:t>
      </w:r>
      <w:r>
        <w:rPr>
          <w:sz w:val="22"/>
          <w:szCs w:val="22"/>
          <w:spacing w:val="-2"/>
          <w:position w:val="19"/>
        </w:rPr>
        <w:t>to</w:t>
      </w:r>
      <w:r>
        <w:rPr>
          <w:sz w:val="22"/>
          <w:szCs w:val="22"/>
          <w:spacing w:val="10"/>
          <w:position w:val="19"/>
        </w:rPr>
        <w:t xml:space="preserve"> </w:t>
      </w:r>
      <w:r>
        <w:rPr>
          <w:sz w:val="22"/>
          <w:szCs w:val="22"/>
          <w:spacing w:val="-2"/>
          <w:position w:val="19"/>
        </w:rPr>
        <w:t>Systemic</w:t>
      </w:r>
      <w:r>
        <w:rPr>
          <w:sz w:val="22"/>
          <w:szCs w:val="22"/>
          <w:spacing w:val="4"/>
          <w:position w:val="19"/>
        </w:rPr>
        <w:t xml:space="preserve"> </w:t>
      </w:r>
      <w:r>
        <w:rPr>
          <w:sz w:val="22"/>
          <w:szCs w:val="22"/>
          <w:spacing w:val="-2"/>
          <w:position w:val="19"/>
        </w:rPr>
        <w:t>therapy</w:t>
      </w:r>
      <w:r>
        <w:rPr>
          <w:sz w:val="22"/>
          <w:szCs w:val="22"/>
          <w:spacing w:val="9"/>
          <w:position w:val="19"/>
        </w:rPr>
        <w:t xml:space="preserve"> </w:t>
      </w:r>
      <w:r>
        <w:rPr>
          <w:sz w:val="22"/>
          <w:szCs w:val="22"/>
          <w:strike/>
          <w:spacing w:val="-2"/>
          <w:position w:val="19"/>
        </w:rPr>
        <w:t>options</w:t>
      </w:r>
      <w:r>
        <w:rPr>
          <w:sz w:val="22"/>
          <w:szCs w:val="22"/>
          <w:strike/>
          <w:spacing w:val="18"/>
          <w:position w:val="19"/>
        </w:rPr>
        <w:t xml:space="preserve"> </w:t>
      </w:r>
      <w:r>
        <w:rPr>
          <w:sz w:val="22"/>
          <w:szCs w:val="22"/>
          <w:i/>
          <w:iCs/>
          <w:spacing w:val="-2"/>
          <w:position w:val="19"/>
        </w:rPr>
        <w:t>(NE-H</w:t>
      </w:r>
    </w:p>
    <w:p>
      <w:pPr>
        <w:pStyle w:val="BodyText"/>
        <w:ind w:left="161"/>
        <w:spacing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Bottom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pathway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moved to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NET-13: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Multiple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lu</w:t>
      </w:r>
      <w:r>
        <w:rPr>
          <w:sz w:val="22"/>
          <w:szCs w:val="22"/>
          <w:spacing w:val="-2"/>
        </w:rPr>
        <w:t>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nodules or tumorlets and evidence of DIPNECH.</w:t>
      </w:r>
    </w:p>
    <w:p>
      <w:pPr>
        <w:pStyle w:val="BodyText"/>
        <w:ind w:left="295" w:right="73" w:hanging="134"/>
        <w:spacing w:before="2" w:line="227" w:lineRule="auto"/>
        <w:rPr>
          <w:sz w:val="22"/>
          <w:szCs w:val="22"/>
        </w:rPr>
      </w:pPr>
      <w:r>
        <w:rPr>
          <w:sz w:val="22"/>
          <w:szCs w:val="22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Footnote oo revised: Observation can b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considered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i/>
          <w:iCs/>
          <w:spacing w:val="-1"/>
        </w:rPr>
        <w:t>in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i/>
          <w:iCs/>
          <w:spacing w:val="-1"/>
        </w:rPr>
        <w:t>select</w:t>
      </w:r>
      <w:r>
        <w:rPr>
          <w:sz w:val="22"/>
          <w:szCs w:val="22"/>
          <w:i/>
          <w:iCs/>
          <w:spacing w:val="-11"/>
        </w:rPr>
        <w:t xml:space="preserve"> </w:t>
      </w:r>
      <w:r>
        <w:rPr>
          <w:sz w:val="22"/>
          <w:szCs w:val="22"/>
          <w:i/>
          <w:iCs/>
          <w:spacing w:val="-1"/>
        </w:rPr>
        <w:t>patients</w:t>
      </w:r>
      <w:r>
        <w:rPr>
          <w:sz w:val="22"/>
          <w:szCs w:val="22"/>
          <w:i/>
          <w:iCs/>
          <w:spacing w:val="17"/>
        </w:rPr>
        <w:t xml:space="preserve"> </w:t>
      </w:r>
      <w:r>
        <w:rPr>
          <w:sz w:val="22"/>
          <w:szCs w:val="22"/>
          <w:i/>
          <w:iCs/>
          <w:spacing w:val="-1"/>
        </w:rPr>
        <w:t>with</w:t>
      </w:r>
      <w:r>
        <w:rPr>
          <w:sz w:val="22"/>
          <w:szCs w:val="22"/>
          <w:i/>
          <w:iCs/>
          <w:spacing w:val="5"/>
        </w:rPr>
        <w:t xml:space="preserve"> </w:t>
      </w:r>
      <w:r>
        <w:rPr>
          <w:sz w:val="22"/>
          <w:szCs w:val="22"/>
          <w:i/>
          <w:iCs/>
          <w:spacing w:val="-1"/>
        </w:rPr>
        <w:t>low burden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of</w:t>
      </w:r>
      <w:r>
        <w:rPr>
          <w:sz w:val="22"/>
          <w:szCs w:val="22"/>
          <w:i/>
          <w:iCs/>
          <w:spacing w:val="-17"/>
        </w:rPr>
        <w:t xml:space="preserve"> </w:t>
      </w:r>
      <w:r>
        <w:rPr>
          <w:sz w:val="22"/>
          <w:szCs w:val="22"/>
          <w:i/>
          <w:iCs/>
          <w:spacing w:val="-1"/>
        </w:rPr>
        <w:t>disease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and favorable prognostic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  <w:i/>
          <w:iCs/>
          <w:spacing w:val="-1"/>
        </w:rPr>
        <w:t>features</w:t>
      </w:r>
      <w:r>
        <w:rPr>
          <w:sz w:val="22"/>
          <w:szCs w:val="22"/>
          <w:i/>
          <w:iCs/>
          <w:strike/>
          <w:spacing w:val="16"/>
        </w:rPr>
        <w:t xml:space="preserve"> </w:t>
      </w:r>
      <w:r>
        <w:rPr>
          <w:sz w:val="22"/>
          <w:szCs w:val="22"/>
          <w:strike/>
          <w:spacing w:val="-1"/>
        </w:rPr>
        <w:t>if asymptomatic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1"/>
        </w:rPr>
        <w:t>or 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trike/>
        </w:rPr>
        <w:t>for tumors on the lower </w:t>
      </w:r>
      <w:r>
        <w:rPr>
          <w:sz w:val="22"/>
          <w:szCs w:val="22"/>
          <w:strike/>
          <w:spacing w:val="-1"/>
        </w:rPr>
        <w:t>end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of the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1"/>
        </w:rPr>
        <w:t>spectrum</w:t>
      </w:r>
      <w:r>
        <w:rPr>
          <w:sz w:val="22"/>
          <w:szCs w:val="22"/>
          <w:spacing w:val="-1"/>
        </w:rPr>
        <w:t>.</w:t>
      </w:r>
    </w:p>
    <w:p>
      <w:pPr>
        <w:pStyle w:val="BodyText"/>
        <w:ind w:left="297" w:right="296" w:hanging="136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Footnote removed: Cisplatin + etoposide, carboplatin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+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etoposide,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 temozolomide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±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capecitabine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considered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intermediate-grade/atypical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tumors 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Ki-67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proliferative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index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mitotic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index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higher end of th</w:t>
      </w:r>
      <w:r>
        <w:rPr>
          <w:sz w:val="22"/>
          <w:szCs w:val="22"/>
          <w:spacing w:val="-2"/>
        </w:rPr>
        <w:t>e defined spectrum.</w:t>
      </w:r>
    </w:p>
    <w:p>
      <w:pPr>
        <w:pStyle w:val="BodyText"/>
        <w:ind w:left="166"/>
        <w:spacing w:before="1" w:line="227" w:lineRule="auto"/>
        <w:rPr>
          <w:sz w:val="22"/>
          <w:szCs w:val="22"/>
        </w:rPr>
      </w:pPr>
      <w:hyperlink w:history="true" w:anchor="bookmark52">
        <w:r>
          <w:rPr>
            <w:sz w:val="22"/>
            <w:szCs w:val="22"/>
            <w:u w:val="single" w:color="auto"/>
            <w:color w:val="0065A4"/>
            <w:spacing w:val="-5"/>
          </w:rPr>
          <w:t>NET-13</w:t>
        </w:r>
      </w:hyperlink>
    </w:p>
    <w:p>
      <w:pPr>
        <w:pStyle w:val="BodyText"/>
        <w:ind w:left="161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New column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header added to far right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page: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Surveill</w:t>
      </w:r>
      <w:r>
        <w:rPr>
          <w:sz w:val="22"/>
          <w:szCs w:val="22"/>
          <w:spacing w:val="-2"/>
        </w:rPr>
        <w:t>ance.</w:t>
      </w:r>
    </w:p>
    <w:p>
      <w:pPr>
        <w:pStyle w:val="BodyText"/>
        <w:ind w:left="307" w:right="165" w:hanging="146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trike/>
          <w:spacing w:val="-1"/>
        </w:rPr>
        <w:t>Primary</w:t>
      </w:r>
      <w:r>
        <w:rPr>
          <w:sz w:val="22"/>
          <w:szCs w:val="22"/>
          <w:spacing w:val="-1"/>
        </w:rPr>
        <w:t xml:space="preserve"> </w:t>
      </w:r>
      <w:r>
        <w:rPr>
          <w:sz w:val="22"/>
          <w:szCs w:val="22"/>
          <w:i/>
          <w:iCs/>
          <w:spacing w:val="-1"/>
        </w:rPr>
        <w:t>First-Line </w:t>
      </w:r>
      <w:r>
        <w:rPr>
          <w:sz w:val="22"/>
          <w:szCs w:val="22"/>
          <w:spacing w:val="-1"/>
        </w:rPr>
        <w:t>Therapy column, options revised: Observe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  <w:spacing w:val="-1"/>
        </w:rPr>
        <w:t>A trial of octreotide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LAR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lanreotide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for symptom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i/>
          <w:iCs/>
          <w:spacing w:val="-1"/>
        </w:rPr>
        <w:t>control </w:t>
      </w:r>
      <w:r>
        <w:rPr>
          <w:sz w:val="22"/>
          <w:szCs w:val="22"/>
          <w:spacing w:val="-1"/>
        </w:rPr>
        <w:t>(if chronic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cough/dyspnea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not responsive to inhalers 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conventional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treat</w:t>
      </w:r>
      <w:r>
        <w:rPr>
          <w:sz w:val="22"/>
          <w:szCs w:val="22"/>
          <w:spacing w:val="-1"/>
        </w:rPr>
        <w:t>ment).</w:t>
      </w:r>
    </w:p>
    <w:p>
      <w:pPr>
        <w:pStyle w:val="BodyText"/>
        <w:ind w:left="161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•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3"/>
        </w:rPr>
        <w:t>Footnotes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revised:</w:t>
      </w:r>
    </w:p>
    <w:p>
      <w:pPr>
        <w:pStyle w:val="BodyText"/>
        <w:ind w:left="444" w:right="667" w:hanging="140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24106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Footnote gg: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For symptom </w:t>
      </w:r>
      <w:r>
        <w:rPr>
          <w:sz w:val="22"/>
          <w:szCs w:val="22"/>
          <w:strike/>
          <w:spacing w:val="-1"/>
        </w:rPr>
        <w:t>and/or </w:t>
      </w:r>
      <w:r>
        <w:rPr>
          <w:sz w:val="22"/>
          <w:szCs w:val="22"/>
          <w:strike/>
          <w:spacing w:val="-2"/>
        </w:rPr>
        <w:t>tumor </w:t>
      </w:r>
      <w:r>
        <w:rPr>
          <w:sz w:val="22"/>
          <w:szCs w:val="22"/>
          <w:spacing w:val="-2"/>
        </w:rPr>
        <w:t>control, octreotide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LAR 20–30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IM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lanreotide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120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SC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every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4 weeks.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Higher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doses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been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shown 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 safe.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For breakthrough symptoms, octreotide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100–</w:t>
      </w:r>
      <w:r>
        <w:rPr>
          <w:sz w:val="22"/>
          <w:szCs w:val="22"/>
          <w:spacing w:val="-2"/>
        </w:rPr>
        <w:t>250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mcg SC TID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considered.</w:t>
      </w:r>
    </w:p>
    <w:p>
      <w:pPr>
        <w:pStyle w:val="BodyText"/>
        <w:ind w:left="304"/>
        <w:spacing w:line="271" w:lineRule="exact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5678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Footnote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rr:</w:t>
      </w:r>
      <w:r>
        <w:rPr>
          <w:sz w:val="22"/>
          <w:szCs w:val="22"/>
          <w:spacing w:val="-1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Almquist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D, et al. J Clin Oncol 2019;37:Abstract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e20029. </w:t>
      </w:r>
      <w:r>
        <w:rPr>
          <w:sz w:val="22"/>
          <w:szCs w:val="22"/>
          <w:i/>
          <w:iCs/>
          <w:spacing w:val="-1"/>
          <w:position w:val="2"/>
        </w:rPr>
        <w:t>Al</w:t>
      </w:r>
      <w:r>
        <w:rPr>
          <w:sz w:val="22"/>
          <w:szCs w:val="22"/>
          <w:i/>
          <w:iCs/>
          <w:spacing w:val="-2"/>
          <w:position w:val="2"/>
        </w:rPr>
        <w:t>-Toubah</w:t>
      </w:r>
      <w:r>
        <w:rPr>
          <w:sz w:val="22"/>
          <w:szCs w:val="22"/>
          <w:i/>
          <w:iCs/>
          <w:spacing w:val="27"/>
          <w:w w:val="101"/>
          <w:position w:val="2"/>
        </w:rPr>
        <w:t xml:space="preserve"> </w:t>
      </w:r>
      <w:r>
        <w:rPr>
          <w:sz w:val="22"/>
          <w:szCs w:val="22"/>
          <w:i/>
          <w:iCs/>
          <w:spacing w:val="-2"/>
          <w:position w:val="2"/>
        </w:rPr>
        <w:t>T,</w:t>
      </w:r>
      <w:r>
        <w:rPr>
          <w:sz w:val="22"/>
          <w:szCs w:val="22"/>
          <w:i/>
          <w:iCs/>
          <w:spacing w:val="11"/>
          <w:position w:val="2"/>
        </w:rPr>
        <w:t xml:space="preserve"> </w:t>
      </w:r>
      <w:r>
        <w:rPr>
          <w:sz w:val="22"/>
          <w:szCs w:val="22"/>
          <w:i/>
          <w:iCs/>
          <w:spacing w:val="-2"/>
          <w:position w:val="2"/>
        </w:rPr>
        <w:t>et al.</w:t>
      </w:r>
      <w:r>
        <w:rPr>
          <w:sz w:val="22"/>
          <w:szCs w:val="22"/>
          <w:i/>
          <w:iCs/>
          <w:spacing w:val="20"/>
          <w:w w:val="101"/>
          <w:position w:val="2"/>
        </w:rPr>
        <w:t xml:space="preserve"> </w:t>
      </w:r>
      <w:r>
        <w:rPr>
          <w:sz w:val="22"/>
          <w:szCs w:val="22"/>
          <w:i/>
          <w:iCs/>
          <w:spacing w:val="-2"/>
          <w:position w:val="2"/>
        </w:rPr>
        <w:t>Chest</w:t>
      </w:r>
      <w:r>
        <w:rPr>
          <w:sz w:val="22"/>
          <w:szCs w:val="22"/>
          <w:i/>
          <w:iCs/>
          <w:spacing w:val="3"/>
          <w:position w:val="2"/>
        </w:rPr>
        <w:t xml:space="preserve"> </w:t>
      </w:r>
      <w:r>
        <w:rPr>
          <w:sz w:val="22"/>
          <w:szCs w:val="22"/>
          <w:i/>
          <w:iCs/>
          <w:spacing w:val="-2"/>
          <w:position w:val="2"/>
        </w:rPr>
        <w:t>2020;158:401-405</w:t>
      </w:r>
      <w:r>
        <w:rPr>
          <w:sz w:val="22"/>
          <w:szCs w:val="22"/>
          <w:spacing w:val="-2"/>
          <w:position w:val="2"/>
        </w:rPr>
        <w:t>.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before="64" w:line="196" w:lineRule="auto"/>
        <w:jc w:val="right"/>
        <w:rPr>
          <w:sz w:val="22"/>
          <w:szCs w:val="22"/>
        </w:rPr>
      </w:pPr>
      <w:hyperlink w:history="true" w:anchor="bookmark53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ind w:right="6"/>
        <w:spacing w:before="178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68" w:bottom="344" w:left="310" w:header="0" w:footer="0" w:gutter="0"/>
          <w:cols w:equalWidth="0" w:num="1">
            <w:col w:w="15061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8" w:bottom="344" w:left="310" w:header="0" w:footer="0" w:gutter="0"/>
          <w:cols w:equalWidth="0" w:num="1">
            <w:col w:w="15061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9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92" name="IM 9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2" name="IM 92"/>
                                <pic:cNvPicPr/>
                              </pic:nvPicPr>
                              <pic:blipFill>
                                <a:blip r:embed="rId5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53" w:id="8"/>
      <w:bookmarkEnd w:id="8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1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8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22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9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7"/>
        <w:spacing w:before="110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Updates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Version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1.2024 of the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NCCN Guidelines for Neuroendocrine and</w:t>
      </w:r>
      <w:r>
        <w:rPr>
          <w:sz w:val="22"/>
          <w:szCs w:val="22"/>
          <w:spacing w:val="-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-2"/>
          <w:position w:val="3"/>
        </w:rPr>
        <w:t>drenal Tumors from Version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1.2023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include:</w:t>
      </w:r>
    </w:p>
    <w:p>
      <w:pPr>
        <w:pStyle w:val="BodyText"/>
        <w:ind w:left="176"/>
        <w:spacing w:before="184" w:line="150" w:lineRule="auto"/>
        <w:rPr>
          <w:sz w:val="22"/>
          <w:szCs w:val="22"/>
        </w:rPr>
      </w:pPr>
      <w:hyperlink w:history="true" w:anchor="bookmark54">
        <w:r>
          <w:rPr>
            <w:sz w:val="22"/>
            <w:szCs w:val="22"/>
            <w:u w:val="single" w:color="auto"/>
            <w:color w:val="0065A4"/>
            <w:spacing w:val="-5"/>
          </w:rPr>
          <w:t>NET-14</w:t>
        </w:r>
      </w:hyperlink>
    </w:p>
    <w:p>
      <w:pPr>
        <w:pStyle w:val="BodyText"/>
        <w:ind w:left="171"/>
        <w:spacing w:before="11" w:line="270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•</w:t>
      </w:r>
      <w:r>
        <w:rPr>
          <w:sz w:val="22"/>
          <w:szCs w:val="22"/>
          <w:spacing w:val="2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Evaluation column,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bullets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revised:</w:t>
      </w:r>
    </w:p>
    <w:p>
      <w:pPr>
        <w:pStyle w:val="BodyText"/>
        <w:ind w:left="314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48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First bullet: </w:t>
      </w:r>
      <w:r>
        <w:rPr>
          <w:sz w:val="22"/>
          <w:szCs w:val="22"/>
          <w:i/>
          <w:iCs/>
        </w:rPr>
        <w:t>Routine</w:t>
      </w:r>
      <w:r>
        <w:rPr>
          <w:sz w:val="22"/>
          <w:szCs w:val="22"/>
          <w:i/>
          <w:iCs/>
          <w:spacing w:val="16"/>
        </w:rPr>
        <w:t xml:space="preserve"> </w:t>
      </w:r>
      <w:r>
        <w:rPr>
          <w:sz w:val="22"/>
          <w:szCs w:val="22"/>
          <w:strike/>
          <w:spacing w:val="-1"/>
        </w:rPr>
        <w:t>B</w:t>
      </w:r>
      <w:r>
        <w:rPr>
          <w:sz w:val="22"/>
          <w:szCs w:val="22"/>
          <w:i/>
          <w:iCs/>
          <w:spacing w:val="-1"/>
        </w:rPr>
        <w:t>b</w:t>
      </w:r>
      <w:r>
        <w:rPr>
          <w:sz w:val="22"/>
          <w:szCs w:val="22"/>
          <w:spacing w:val="-1"/>
        </w:rPr>
        <w:t>iochemical evaluation with 24-hour urine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plasma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5-HIAA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i/>
          <w:iCs/>
          <w:spacing w:val="-1"/>
        </w:rPr>
        <w:t>(NE-E)</w:t>
      </w:r>
      <w:r>
        <w:rPr>
          <w:sz w:val="22"/>
          <w:szCs w:val="22"/>
          <w:spacing w:val="-1"/>
        </w:rPr>
        <w:t>.</w:t>
      </w:r>
    </w:p>
    <w:p>
      <w:pPr>
        <w:pStyle w:val="BodyText"/>
        <w:ind w:left="314"/>
        <w:spacing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43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Second bullet: </w:t>
      </w:r>
      <w:r>
        <w:rPr>
          <w:sz w:val="22"/>
          <w:szCs w:val="22"/>
          <w:i/>
          <w:iCs/>
          <w:spacing w:val="-1"/>
        </w:rPr>
        <w:t>Baseline</w:t>
      </w:r>
      <w:r>
        <w:rPr>
          <w:sz w:val="22"/>
          <w:szCs w:val="22"/>
          <w:i/>
          <w:iCs/>
          <w:spacing w:val="17"/>
          <w:w w:val="101"/>
        </w:rPr>
        <w:t xml:space="preserve"> </w:t>
      </w:r>
      <w:r>
        <w:rPr>
          <w:sz w:val="22"/>
          <w:szCs w:val="22"/>
          <w:strike/>
          <w:spacing w:val="-1"/>
        </w:rPr>
        <w:t>E</w:t>
      </w:r>
      <w:r>
        <w:rPr>
          <w:sz w:val="22"/>
          <w:szCs w:val="22"/>
          <w:i/>
          <w:iCs/>
          <w:spacing w:val="-1"/>
        </w:rPr>
        <w:t>e</w:t>
      </w:r>
      <w:r>
        <w:rPr>
          <w:sz w:val="22"/>
          <w:szCs w:val="22"/>
          <w:spacing w:val="-1"/>
        </w:rPr>
        <w:t>chocardiogram.</w:t>
      </w:r>
    </w:p>
    <w:p>
      <w:pPr>
        <w:pStyle w:val="BodyText"/>
        <w:ind w:left="309" w:right="67" w:hanging="138"/>
        <w:spacing w:before="1" w:line="242" w:lineRule="auto"/>
        <w:rPr>
          <w:sz w:val="22"/>
          <w:szCs w:val="22"/>
        </w:rPr>
      </w:pPr>
      <w:r>
        <w:rPr>
          <w:sz w:val="22"/>
          <w:szCs w:val="22"/>
        </w:rPr>
        <w:t>• Surveillance column, </w:t>
      </w:r>
      <w:r>
        <w:rPr>
          <w:sz w:val="22"/>
          <w:szCs w:val="22"/>
          <w:spacing w:val="-1"/>
        </w:rPr>
        <w:t>first bullet revised: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Echocardiogram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every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1–3 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clinically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indicated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</w:t>
      </w:r>
      <w:r>
        <w:rPr>
          <w:sz w:val="22"/>
          <w:szCs w:val="22"/>
          <w:i/>
          <w:iCs/>
          <w:spacing w:val="-1"/>
        </w:rPr>
        <w:t>or</w:t>
      </w:r>
      <w:r>
        <w:rPr>
          <w:sz w:val="22"/>
          <w:szCs w:val="22"/>
          <w:i/>
          <w:iCs/>
          <w:spacing w:val="-21"/>
        </w:rPr>
        <w:t xml:space="preserve"> </w:t>
      </w:r>
      <w:r>
        <w:rPr>
          <w:sz w:val="22"/>
          <w:szCs w:val="22"/>
          <w:i/>
          <w:iCs/>
          <w:spacing w:val="-1"/>
        </w:rPr>
        <w:t>patients</w:t>
      </w:r>
      <w:r>
        <w:rPr>
          <w:sz w:val="22"/>
          <w:szCs w:val="22"/>
          <w:i/>
          <w:iCs/>
          <w:spacing w:val="17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without</w:t>
      </w:r>
      <w:r>
        <w:rPr>
          <w:sz w:val="22"/>
          <w:szCs w:val="22"/>
          <w:i/>
          <w:iCs/>
          <w:spacing w:val="2"/>
        </w:rPr>
        <w:t xml:space="preserve"> </w:t>
      </w:r>
      <w:r>
        <w:rPr>
          <w:sz w:val="22"/>
          <w:szCs w:val="22"/>
          <w:i/>
          <w:iCs/>
          <w:spacing w:val="-1"/>
        </w:rPr>
        <w:t>carcinoid heart disease</w:t>
      </w:r>
      <w:r>
        <w:rPr>
          <w:sz w:val="22"/>
          <w:szCs w:val="22"/>
          <w:i/>
          <w:iCs/>
          <w:spacing w:val="19"/>
        </w:rPr>
        <w:t xml:space="preserve"> </w:t>
      </w:r>
      <w:r>
        <w:rPr>
          <w:sz w:val="22"/>
          <w:szCs w:val="22"/>
          <w:i/>
          <w:iCs/>
          <w:spacing w:val="-1"/>
        </w:rPr>
        <w:t>(CHD)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and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  <w:spacing w:val="-1"/>
        </w:rPr>
        <w:t>at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least annually for</w:t>
      </w:r>
      <w:r>
        <w:rPr>
          <w:sz w:val="22"/>
          <w:szCs w:val="22"/>
          <w:i/>
          <w:iCs/>
          <w:spacing w:val="-21"/>
        </w:rPr>
        <w:t xml:space="preserve"> </w:t>
      </w:r>
      <w:r>
        <w:rPr>
          <w:sz w:val="22"/>
          <w:szCs w:val="22"/>
          <w:i/>
          <w:iCs/>
        </w:rPr>
        <w:t>patients</w:t>
      </w:r>
      <w:r>
        <w:rPr>
          <w:sz w:val="22"/>
          <w:szCs w:val="22"/>
          <w:i/>
          <w:iCs/>
          <w:spacing w:val="17"/>
          <w:w w:val="101"/>
        </w:rPr>
        <w:t xml:space="preserve"> </w:t>
      </w:r>
      <w:r>
        <w:rPr>
          <w:sz w:val="22"/>
          <w:szCs w:val="22"/>
          <w:i/>
          <w:iCs/>
        </w:rPr>
        <w:t>with established CHD</w:t>
      </w:r>
      <w:r>
        <w:rPr>
          <w:sz w:val="22"/>
          <w:szCs w:val="22"/>
          <w:i/>
          <w:iCs/>
          <w:spacing w:val="18"/>
          <w:w w:val="101"/>
        </w:rPr>
        <w:t xml:space="preserve"> </w:t>
      </w:r>
      <w:r>
        <w:rPr>
          <w:sz w:val="22"/>
          <w:szCs w:val="22"/>
          <w:i/>
          <w:iCs/>
        </w:rPr>
        <w:t>(NE-D</w:t>
      </w:r>
      <w:r>
        <w:rPr>
          <w:sz w:val="22"/>
          <w:szCs w:val="22"/>
          <w:i/>
          <w:iCs/>
          <w:spacing w:val="-1"/>
        </w:rPr>
        <w:t>)</w:t>
      </w:r>
      <w:r>
        <w:rPr>
          <w:sz w:val="22"/>
          <w:szCs w:val="22"/>
          <w:spacing w:val="-1"/>
        </w:rPr>
        <w:t>.</w:t>
      </w:r>
    </w:p>
    <w:p>
      <w:pPr>
        <w:pStyle w:val="BodyText"/>
        <w:ind w:left="176"/>
        <w:spacing w:before="29" w:line="280" w:lineRule="auto"/>
        <w:rPr>
          <w:sz w:val="22"/>
          <w:szCs w:val="22"/>
        </w:rPr>
      </w:pPr>
      <w:r>
        <w:rPr>
          <w:sz w:val="22"/>
          <w:szCs w:val="22"/>
          <w:u w:val="single" w:color="auto"/>
          <w:spacing w:val="-1"/>
        </w:rPr>
        <w:t>Neuroendocrine Tumors of the</w:t>
      </w:r>
      <w:r>
        <w:rPr>
          <w:sz w:val="22"/>
          <w:szCs w:val="22"/>
          <w:u w:val="single" w:color="auto"/>
          <w:spacing w:val="17"/>
          <w:w w:val="101"/>
        </w:rPr>
        <w:t xml:space="preserve"> </w:t>
      </w:r>
      <w:r>
        <w:rPr>
          <w:sz w:val="22"/>
          <w:szCs w:val="22"/>
          <w:u w:val="single" w:color="auto"/>
          <w:spacing w:val="-1"/>
        </w:rPr>
        <w:t>Pancreas (Well-Differentiated </w:t>
      </w:r>
      <w:r>
        <w:rPr>
          <w:sz w:val="22"/>
          <w:szCs w:val="22"/>
          <w:u w:val="single" w:color="auto"/>
          <w:spacing w:val="-2"/>
        </w:rPr>
        <w:t>Grade</w:t>
      </w:r>
      <w:r>
        <w:rPr>
          <w:sz w:val="22"/>
          <w:szCs w:val="22"/>
          <w:u w:val="single" w:color="auto"/>
          <w:spacing w:val="24"/>
        </w:rPr>
        <w:t xml:space="preserve"> </w:t>
      </w:r>
      <w:r>
        <w:rPr>
          <w:sz w:val="22"/>
          <w:szCs w:val="22"/>
          <w:u w:val="single" w:color="auto"/>
          <w:spacing w:val="-2"/>
        </w:rPr>
        <w:t>1/2)</w:t>
      </w:r>
    </w:p>
    <w:p>
      <w:pPr>
        <w:pStyle w:val="BodyText"/>
        <w:ind w:left="177"/>
        <w:spacing w:before="1" w:line="147" w:lineRule="auto"/>
        <w:rPr>
          <w:sz w:val="22"/>
          <w:szCs w:val="22"/>
        </w:rPr>
      </w:pPr>
      <w:hyperlink w:history="true" w:anchor="bookmark8">
        <w:r>
          <w:rPr>
            <w:sz w:val="22"/>
            <w:szCs w:val="22"/>
            <w:u w:val="single" w:color="auto"/>
            <w:color w:val="0065A4"/>
            <w:spacing w:val="-4"/>
          </w:rPr>
          <w:t>PanNET-1</w:t>
        </w:r>
      </w:hyperlink>
    </w:p>
    <w:p>
      <w:pPr>
        <w:pStyle w:val="BodyText"/>
        <w:ind w:left="171"/>
        <w:spacing w:before="9" w:line="270" w:lineRule="exact"/>
        <w:rPr>
          <w:sz w:val="22"/>
          <w:szCs w:val="22"/>
        </w:rPr>
      </w:pPr>
      <w:r>
        <w:rPr>
          <w:sz w:val="22"/>
          <w:szCs w:val="22"/>
          <w:spacing w:val="-3"/>
        </w:rPr>
        <w:t>•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3"/>
        </w:rPr>
        <w:t>Footnotes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revised:</w:t>
      </w:r>
    </w:p>
    <w:p>
      <w:pPr>
        <w:pStyle w:val="BodyText"/>
        <w:ind w:left="464" w:right="1059" w:hanging="150"/>
        <w:spacing w:before="2" w:line="227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24104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Footnote a: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Principles of Pathology for </w:t>
      </w:r>
      <w:r>
        <w:rPr>
          <w:sz w:val="22"/>
          <w:szCs w:val="22"/>
          <w:i/>
          <w:iCs/>
          <w:spacing w:val="-1"/>
        </w:rPr>
        <w:t>the</w:t>
      </w:r>
      <w:r>
        <w:rPr>
          <w:sz w:val="22"/>
          <w:szCs w:val="22"/>
          <w:i/>
          <w:iCs/>
          <w:spacing w:val="17"/>
        </w:rPr>
        <w:t xml:space="preserve"> </w:t>
      </w:r>
      <w:r>
        <w:rPr>
          <w:sz w:val="22"/>
          <w:szCs w:val="22"/>
          <w:spacing w:val="-1"/>
        </w:rPr>
        <w:t>Diagnosis </w:t>
      </w:r>
      <w:r>
        <w:rPr>
          <w:sz w:val="22"/>
          <w:szCs w:val="22"/>
          <w:strike/>
          <w:spacing w:val="-1"/>
        </w:rPr>
        <w:t>and</w:t>
      </w:r>
      <w:r>
        <w:rPr>
          <w:sz w:val="22"/>
          <w:szCs w:val="22"/>
          <w:strike/>
          <w:spacing w:val="17"/>
          <w:w w:val="101"/>
        </w:rPr>
        <w:t xml:space="preserve"> </w:t>
      </w:r>
      <w:r>
        <w:rPr>
          <w:sz w:val="22"/>
          <w:szCs w:val="22"/>
          <w:strike/>
          <w:spacing w:val="-1"/>
        </w:rPr>
        <w:t>Reporting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Ne</w:t>
      </w:r>
      <w:r>
        <w:rPr>
          <w:sz w:val="22"/>
          <w:szCs w:val="22"/>
          <w:spacing w:val="-2"/>
        </w:rPr>
        <w:t>uroendocrine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trike/>
          <w:spacing w:val="-2"/>
        </w:rPr>
        <w:t>Tumors</w:t>
      </w:r>
      <w:r>
        <w:rPr>
          <w:sz w:val="22"/>
          <w:szCs w:val="22"/>
          <w:strike/>
          <w:spacing w:val="11"/>
        </w:rPr>
        <w:t xml:space="preserve"> </w:t>
      </w:r>
      <w:r>
        <w:rPr>
          <w:sz w:val="22"/>
          <w:szCs w:val="22"/>
          <w:i/>
          <w:iCs/>
          <w:spacing w:val="-2"/>
        </w:rPr>
        <w:t>Neoplasms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spacing w:val="-2"/>
        </w:rPr>
        <w:t>(NE-A).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(Also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pages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PanNET-3,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PanNET-5,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3"/>
        </w:rPr>
        <w:t>PanNET-7,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PanNET-9)</w:t>
      </w:r>
    </w:p>
    <w:p>
      <w:pPr>
        <w:pStyle w:val="BodyText"/>
        <w:ind w:left="454" w:right="502" w:hanging="140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24113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4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Footnote c: SSTR-PET/CT or SSTR-PET/MRI of skull </w:t>
      </w:r>
      <w:r>
        <w:rPr>
          <w:sz w:val="22"/>
          <w:szCs w:val="22"/>
          <w:strike/>
          <w:spacing w:val="-1"/>
        </w:rPr>
        <w:t>base</w:t>
      </w:r>
      <w:r>
        <w:rPr>
          <w:sz w:val="22"/>
          <w:szCs w:val="22"/>
          <w:strike/>
          <w:spacing w:val="17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vertex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mid-thigh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i/>
          <w:iCs/>
          <w:spacing w:val="-1"/>
        </w:rPr>
        <w:t>multiphase</w:t>
      </w:r>
      <w:r>
        <w:rPr>
          <w:sz w:val="22"/>
          <w:szCs w:val="22"/>
          <w:i/>
          <w:iCs/>
          <w:spacing w:val="21"/>
        </w:rPr>
        <w:t xml:space="preserve"> </w:t>
      </w:r>
      <w:r>
        <w:rPr>
          <w:sz w:val="22"/>
          <w:szCs w:val="22"/>
          <w:spacing w:val="-1"/>
        </w:rPr>
        <w:t>IV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contrast when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possible.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Data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limited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optimal timing of scans following administration of SSAs. (</w:t>
      </w:r>
      <w:r>
        <w:rPr>
          <w:sz w:val="22"/>
          <w:szCs w:val="22"/>
          <w:spacing w:val="-2"/>
        </w:rPr>
        <w:t>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pages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PanNET-3,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PanNET-5,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PanNET-7,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PanNET-9,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PanNET-12A)</w:t>
      </w:r>
    </w:p>
    <w:p>
      <w:pPr>
        <w:pStyle w:val="BodyText"/>
        <w:ind w:left="320" w:right="821" w:hanging="149"/>
        <w:spacing w:before="2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New 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 added: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Multiphasic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-2"/>
        </w:rPr>
        <w:t xml:space="preserve"> studies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performed 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IV contrast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 arterial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portal venous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phases.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(Also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pages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PanNET-3,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PanNET-5,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PanNET-7,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PanNET-9,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3"/>
        </w:rPr>
        <w:t>PanNET-11,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PanN</w:t>
      </w:r>
      <w:r>
        <w:rPr>
          <w:sz w:val="22"/>
          <w:szCs w:val="22"/>
          <w:spacing w:val="-4"/>
        </w:rPr>
        <w:t>ET-12A)</w:t>
      </w:r>
    </w:p>
    <w:p>
      <w:pPr>
        <w:pStyle w:val="BodyText"/>
        <w:ind w:left="171"/>
        <w:spacing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Footnotes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removed and added as</w:t>
      </w:r>
      <w:r>
        <w:rPr>
          <w:sz w:val="22"/>
          <w:szCs w:val="22"/>
          <w:spacing w:val="-2"/>
        </w:rPr>
        <w:t xml:space="preserve"> links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algorithm:</w:t>
      </w:r>
    </w:p>
    <w:p>
      <w:pPr>
        <w:pStyle w:val="BodyText"/>
        <w:ind w:left="314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Principles of Imaging.(Also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pages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PanNET-3,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PanNET-5,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PanNE</w:t>
      </w:r>
      <w:r>
        <w:rPr>
          <w:sz w:val="22"/>
          <w:szCs w:val="22"/>
          <w:spacing w:val="-3"/>
        </w:rPr>
        <w:t>T-7,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PanNET-9,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PanNET-11,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PanNET-12A)</w:t>
      </w:r>
    </w:p>
    <w:p>
      <w:pPr>
        <w:pStyle w:val="BodyText"/>
        <w:ind w:left="314"/>
        <w:spacing w:line="265" w:lineRule="exact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43726" cy="123426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Principles of Hereditary Cancer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Risk</w:t>
      </w:r>
      <w:r>
        <w:rPr>
          <w:sz w:val="22"/>
          <w:szCs w:val="22"/>
          <w:spacing w:val="-1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Assessment and G</w:t>
      </w:r>
      <w:r>
        <w:rPr>
          <w:sz w:val="22"/>
          <w:szCs w:val="22"/>
          <w:spacing w:val="-2"/>
          <w:position w:val="2"/>
        </w:rPr>
        <w:t>enetic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Counseling.(Also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pages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PanNET-3,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PanNET-5,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PanNET-7,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and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PanNET-9)</w:t>
      </w:r>
    </w:p>
    <w:p>
      <w:pPr>
        <w:pStyle w:val="BodyText"/>
        <w:ind w:left="177"/>
        <w:spacing w:before="1" w:line="147" w:lineRule="auto"/>
        <w:rPr>
          <w:sz w:val="22"/>
          <w:szCs w:val="22"/>
        </w:rPr>
      </w:pPr>
      <w:hyperlink w:history="true" w:anchor="bookmark55">
        <w:r>
          <w:rPr>
            <w:sz w:val="22"/>
            <w:szCs w:val="22"/>
            <w:u w:val="single" w:color="auto"/>
            <w:color w:val="0065A4"/>
            <w:spacing w:val="-4"/>
          </w:rPr>
          <w:t>PanNET-2</w:t>
        </w:r>
      </w:hyperlink>
    </w:p>
    <w:p>
      <w:pPr>
        <w:pStyle w:val="BodyText"/>
        <w:ind w:left="171"/>
        <w:spacing w:before="9" w:line="270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•</w:t>
      </w:r>
      <w:r>
        <w:rPr>
          <w:sz w:val="22"/>
          <w:szCs w:val="22"/>
          <w:spacing w:val="2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Pathways following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Resectable:</w:t>
      </w:r>
    </w:p>
    <w:p>
      <w:pPr>
        <w:pStyle w:val="BodyText"/>
        <w:ind w:left="461" w:right="123" w:hanging="147"/>
        <w:spacing w:before="1" w:line="221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26782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Following Small (≤</w:t>
      </w:r>
      <w:r>
        <w:rPr>
          <w:sz w:val="22"/>
          <w:szCs w:val="22"/>
          <w:strike/>
          <w:spacing w:val="-1"/>
        </w:rPr>
        <w:t>2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1 </w:t>
      </w:r>
      <w:r>
        <w:rPr>
          <w:sz w:val="22"/>
          <w:szCs w:val="22"/>
          <w:spacing w:val="-1"/>
        </w:rPr>
        <w:t>cm), Treatment options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revised: Observation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in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2"/>
        </w:rPr>
        <w:t>select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2"/>
        </w:rPr>
        <w:t>cases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2"/>
        </w:rPr>
        <w:t>or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2"/>
        </w:rPr>
        <w:t>Enucleation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2"/>
        </w:rPr>
        <w:t>±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2"/>
        </w:rPr>
        <w:t>regional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2"/>
        </w:rPr>
        <w:t>lymphadenectomy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2"/>
        </w:rPr>
        <w:t>or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2"/>
        </w:rPr>
        <w:t>Pancreatectomy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2"/>
        </w:rPr>
        <w:t>± 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trike/>
          <w:spacing w:val="-1"/>
        </w:rPr>
        <w:t>regional lymphadenectomy</w:t>
      </w:r>
      <w:r>
        <w:rPr>
          <w:sz w:val="22"/>
          <w:szCs w:val="22"/>
          <w:spacing w:val="-1"/>
        </w:rPr>
        <w:t>.</w:t>
      </w:r>
    </w:p>
    <w:p>
      <w:pPr>
        <w:pStyle w:val="BodyText"/>
        <w:ind w:left="314"/>
        <w:spacing w:before="1" w:line="239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17593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New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pathway added: &gt;1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≤2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cm</w:t>
      </w:r>
    </w:p>
    <w:p>
      <w:pPr>
        <w:pStyle w:val="BodyText"/>
        <w:ind w:left="314" w:right="1019" w:firstLine="210"/>
        <w:spacing w:before="1" w:line="22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◊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Following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1-2 cm, treatment options added: Observation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select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cases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Pancreatecto</w:t>
      </w:r>
      <w:r>
        <w:rPr>
          <w:sz w:val="22"/>
          <w:szCs w:val="22"/>
          <w:spacing w:val="-2"/>
        </w:rPr>
        <w:t>my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(NE-F)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Enucleation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 select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cases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(NE-F).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2"/>
        </w:rPr>
        <w:drawing>
          <wp:inline distT="0" distB="0" distL="0" distR="0">
            <wp:extent cx="43726" cy="125109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Following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Larger (&gt;2 cm),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invasive, or node-positive tumors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revised:</w:t>
      </w:r>
    </w:p>
    <w:p>
      <w:pPr>
        <w:pStyle w:val="BodyText"/>
        <w:ind w:left="525"/>
        <w:spacing w:line="21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◊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Branches 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Head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Distal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remo</w:t>
      </w:r>
      <w:r>
        <w:rPr>
          <w:sz w:val="22"/>
          <w:szCs w:val="22"/>
          <w:spacing w:val="-3"/>
        </w:rPr>
        <w:t>ved.</w:t>
      </w:r>
    </w:p>
    <w:p>
      <w:pPr>
        <w:pStyle w:val="BodyText"/>
        <w:ind w:left="699"/>
        <w:spacing w:before="1" w:line="23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- </w:t>
      </w:r>
      <w:r>
        <w:rPr>
          <w:sz w:val="22"/>
          <w:szCs w:val="22"/>
        </w:rPr>
        <w:t>Treatment options following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Distal removed: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Distal pancr</w:t>
      </w:r>
      <w:r>
        <w:rPr>
          <w:sz w:val="22"/>
          <w:szCs w:val="22"/>
          <w:spacing w:val="-1"/>
        </w:rPr>
        <w:t>eatectomy +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splenectomy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+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lymphadenectomy.</w:t>
      </w:r>
    </w:p>
    <w:p>
      <w:pPr>
        <w:pStyle w:val="BodyText"/>
        <w:ind w:left="525"/>
        <w:spacing w:before="1" w:line="227" w:lineRule="auto"/>
        <w:rPr>
          <w:sz w:val="22"/>
          <w:szCs w:val="22"/>
        </w:rPr>
      </w:pPr>
      <w:r>
        <w:rPr>
          <w:sz w:val="22"/>
          <w:szCs w:val="22"/>
        </w:rPr>
        <w:t>◊ Single branch pathw</w:t>
      </w:r>
      <w:r>
        <w:rPr>
          <w:sz w:val="22"/>
          <w:szCs w:val="22"/>
          <w:spacing w:val="-1"/>
        </w:rPr>
        <w:t>ay revised: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Pancreat</w:t>
      </w:r>
      <w:r>
        <w:rPr>
          <w:sz w:val="22"/>
          <w:szCs w:val="22"/>
          <w:strike/>
          <w:spacing w:val="-1"/>
        </w:rPr>
        <w:t>oduoden</w:t>
      </w:r>
      <w:r>
        <w:rPr>
          <w:sz w:val="22"/>
          <w:szCs w:val="22"/>
          <w:spacing w:val="-1"/>
        </w:rPr>
        <w:t>ectomy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trike/>
          <w:spacing w:val="-1"/>
        </w:rPr>
        <w:t>+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regional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lymphadenectomy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i/>
          <w:iCs/>
          <w:spacing w:val="-1"/>
        </w:rPr>
        <w:t>(NE-F)</w:t>
      </w:r>
      <w:r>
        <w:rPr>
          <w:sz w:val="22"/>
          <w:szCs w:val="22"/>
          <w:spacing w:val="-1"/>
        </w:rPr>
        <w:t>.</w:t>
      </w:r>
    </w:p>
    <w:p>
      <w:pPr>
        <w:pStyle w:val="BodyText"/>
        <w:ind w:left="320" w:right="833" w:hanging="149"/>
        <w:spacing w:before="2" w:line="22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removed and added as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link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algorithm: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Principles 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Surgical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Management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Neuroendocrine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Tumors.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(Also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pages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PanNET-4,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PanNET-6,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3"/>
        </w:rPr>
        <w:t>PanNET-8,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PanNET-10,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PanNET-12A)</w:t>
      </w:r>
    </w:p>
    <w:p>
      <w:pPr>
        <w:pStyle w:val="BodyText"/>
        <w:ind w:left="176"/>
        <w:spacing w:line="218" w:lineRule="auto"/>
        <w:rPr>
          <w:sz w:val="22"/>
          <w:szCs w:val="22"/>
        </w:rPr>
      </w:pPr>
      <w:hyperlink w:history="true" w:anchor="bookmark56">
        <w:r>
          <w:rPr>
            <w:sz w:val="22"/>
            <w:szCs w:val="22"/>
            <w:u w:val="single" w:color="auto"/>
            <w:color w:val="0065A4"/>
            <w:spacing w:val="-4"/>
          </w:rPr>
          <w:t>PanNET-3</w:t>
        </w:r>
      </w:hyperlink>
    </w:p>
    <w:p>
      <w:pPr>
        <w:pStyle w:val="BodyText"/>
        <w:ind w:left="315" w:right="241" w:hanging="144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Footnote j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revised: Serum gastrin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falsely elevated 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PPI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use</w:t>
      </w:r>
      <w:r>
        <w:rPr>
          <w:sz w:val="22"/>
          <w:szCs w:val="22"/>
          <w:spacing w:val="-2"/>
        </w:rPr>
        <w:t>. To confirm diagnosis,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ideally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checked when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fasting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PPI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&gt;1 week.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PPI </w:t>
      </w:r>
      <w:r>
        <w:rPr>
          <w:sz w:val="22"/>
          <w:szCs w:val="22"/>
          <w:i/>
          <w:iCs/>
          <w:spacing w:val="-1"/>
        </w:rPr>
        <w:t>or H2 blocker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  <w:spacing w:val="-1"/>
        </w:rPr>
        <w:t>should be continued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overt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clinical symptoms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gastrinoma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and/or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risks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complications.</w:t>
      </w:r>
    </w:p>
    <w:p>
      <w:pPr>
        <w:pStyle w:val="BodyText"/>
        <w:ind w:left="171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Footnotes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removed and added as</w:t>
      </w:r>
      <w:r>
        <w:rPr>
          <w:sz w:val="22"/>
          <w:szCs w:val="22"/>
          <w:spacing w:val="-2"/>
        </w:rPr>
        <w:t xml:space="preserve"> links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algorithm:</w:t>
      </w:r>
    </w:p>
    <w:p>
      <w:pPr>
        <w:pStyle w:val="BodyText"/>
        <w:ind w:left="314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Principles of Biochemical Testing. (Also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pages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PanNET-5,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PanNET-7,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PanNE</w:t>
      </w:r>
      <w:r>
        <w:rPr>
          <w:sz w:val="22"/>
          <w:szCs w:val="22"/>
          <w:spacing w:val="-3"/>
        </w:rPr>
        <w:t>T-9,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PanNET-11,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PanNET-12A)</w:t>
      </w:r>
    </w:p>
    <w:p>
      <w:pPr>
        <w:pStyle w:val="BodyText"/>
        <w:ind w:left="314"/>
        <w:spacing w:line="270" w:lineRule="exact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5678"/>
            <wp:effectExtent l="0" t="0" r="0" b="0"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Principles of Hormone Control. (Also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pages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Pa</w:t>
      </w:r>
      <w:r>
        <w:rPr>
          <w:sz w:val="22"/>
          <w:szCs w:val="22"/>
          <w:spacing w:val="-2"/>
          <w:position w:val="2"/>
        </w:rPr>
        <w:t>nNET-4 through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PanNET-10)</w:t>
      </w:r>
    </w:p>
    <w:p>
      <w:pPr>
        <w:pStyle w:val="BodyText"/>
        <w:spacing w:before="263" w:line="196" w:lineRule="auto"/>
        <w:jc w:val="right"/>
        <w:rPr>
          <w:sz w:val="22"/>
          <w:szCs w:val="22"/>
        </w:rPr>
      </w:pPr>
      <w:hyperlink w:history="true" w:anchor="bookmark57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ind w:right="6"/>
        <w:spacing w:before="271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68" w:bottom="344" w:left="310" w:header="0" w:footer="0" w:gutter="0"/>
          <w:cols w:equalWidth="0" w:num="1">
            <w:col w:w="15061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8" w:bottom="344" w:left="310" w:header="0" w:footer="0" w:gutter="0"/>
          <w:cols w:equalWidth="0" w:num="1">
            <w:col w:w="15061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9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18" name="IM 11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8" name="IM 118"/>
                                <pic:cNvPicPr/>
                              </pic:nvPicPr>
                              <pic:blipFill>
                                <a:blip r:embed="rId6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57" w:id="9"/>
      <w:bookmarkEnd w:id="9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1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8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22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0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7"/>
        <w:spacing w:before="110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Updates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Version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1.2024 of the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NCCN Guidelines for Neuroendocrine and</w:t>
      </w:r>
      <w:r>
        <w:rPr>
          <w:sz w:val="22"/>
          <w:szCs w:val="22"/>
          <w:spacing w:val="-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-2"/>
          <w:position w:val="3"/>
        </w:rPr>
        <w:t>drenal Tumors from Version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1.2023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include:</w:t>
      </w:r>
    </w:p>
    <w:p>
      <w:pPr>
        <w:pStyle w:val="BodyText"/>
        <w:ind w:left="179"/>
        <w:spacing w:before="185" w:line="152" w:lineRule="auto"/>
        <w:rPr>
          <w:sz w:val="22"/>
          <w:szCs w:val="22"/>
        </w:rPr>
      </w:pPr>
      <w:hyperlink w:history="true" w:anchor="bookmark58">
        <w:r>
          <w:rPr>
            <w:sz w:val="22"/>
            <w:szCs w:val="22"/>
            <w:u w:val="single" w:color="auto"/>
            <w:color w:val="0065A4"/>
            <w:spacing w:val="-4"/>
          </w:rPr>
          <w:t>PanNET-4</w:t>
        </w:r>
      </w:hyperlink>
    </w:p>
    <w:p>
      <w:pPr>
        <w:pStyle w:val="BodyText"/>
        <w:ind w:left="174"/>
        <w:spacing w:before="9" w:line="270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•</w:t>
      </w:r>
      <w:r>
        <w:rPr>
          <w:sz w:val="22"/>
          <w:szCs w:val="22"/>
          <w:spacing w:val="2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New column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header added to far right of page: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Surveillance.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(Also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pages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PanNET-6,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PanNET-8,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PanNET-10,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and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PanNET-12)</w:t>
      </w:r>
    </w:p>
    <w:p>
      <w:pPr>
        <w:pStyle w:val="BodyText"/>
        <w:ind w:left="174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•</w:t>
      </w:r>
      <w:r>
        <w:rPr>
          <w:sz w:val="22"/>
          <w:szCs w:val="22"/>
          <w:spacing w:val="2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Pathway following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Resectable:</w:t>
      </w:r>
    </w:p>
    <w:p>
      <w:pPr>
        <w:pStyle w:val="BodyText"/>
        <w:ind w:left="316"/>
        <w:spacing w:before="1" w:line="190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6408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3"/>
        </w:rPr>
        <w:t>Following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Head:</w:t>
      </w:r>
    </w:p>
    <w:p>
      <w:pPr>
        <w:pStyle w:val="BodyText"/>
        <w:ind w:left="527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◊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First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pathway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removed: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-2"/>
        </w:rPr>
        <w:t>xophytic or peripheral tumors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imaging.</w:t>
      </w:r>
    </w:p>
    <w:p>
      <w:pPr>
        <w:pStyle w:val="BodyText"/>
        <w:ind w:left="702"/>
        <w:spacing w:line="22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- </w:t>
      </w:r>
      <w:r>
        <w:rPr>
          <w:sz w:val="22"/>
          <w:szCs w:val="22"/>
        </w:rPr>
        <w:t>Treatment options removed: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Enucleation of tumor + periduodenal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dissect</w:t>
      </w:r>
      <w:r>
        <w:rPr>
          <w:sz w:val="22"/>
          <w:szCs w:val="22"/>
          <w:spacing w:val="-1"/>
        </w:rPr>
        <w:t>ion.</w:t>
      </w:r>
    </w:p>
    <w:p>
      <w:pPr>
        <w:pStyle w:val="BodyText"/>
        <w:ind w:left="527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◊ Second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pathway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removed: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Deeper or invasive tumors and those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proximity t</w:t>
      </w:r>
      <w:r>
        <w:rPr>
          <w:sz w:val="22"/>
          <w:szCs w:val="22"/>
          <w:spacing w:val="-2"/>
        </w:rPr>
        <w:t>o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main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pancreatic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duct.</w:t>
      </w:r>
    </w:p>
    <w:p>
      <w:pPr>
        <w:pStyle w:val="BodyText"/>
        <w:ind w:left="527"/>
        <w:spacing w:before="1" w:line="227" w:lineRule="auto"/>
        <w:rPr>
          <w:sz w:val="22"/>
          <w:szCs w:val="22"/>
        </w:rPr>
      </w:pPr>
      <w:r>
        <w:rPr>
          <w:sz w:val="22"/>
          <w:szCs w:val="22"/>
        </w:rPr>
        <w:t>◊ Single branch pathway added: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Pancr</w:t>
      </w:r>
      <w:r>
        <w:rPr>
          <w:sz w:val="22"/>
          <w:szCs w:val="22"/>
          <w:spacing w:val="-1"/>
        </w:rPr>
        <w:t>eatoduodenectomy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i/>
          <w:iCs/>
          <w:spacing w:val="-1"/>
        </w:rPr>
        <w:t>(NE-F)</w:t>
      </w:r>
      <w:r>
        <w:rPr>
          <w:sz w:val="22"/>
          <w:szCs w:val="22"/>
          <w:spacing w:val="-1"/>
        </w:rPr>
        <w:t>.</w:t>
      </w:r>
    </w:p>
    <w:p>
      <w:pPr>
        <w:pStyle w:val="BodyText"/>
        <w:ind w:left="173"/>
        <w:spacing w:line="27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•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Footnote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removed: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</w:t>
      </w:r>
      <w:r>
        <w:rPr>
          <w:sz w:val="22"/>
          <w:szCs w:val="22"/>
          <w:spacing w:val="-2"/>
          <w:position w:val="3"/>
        </w:rPr>
        <w:t xml:space="preserve"> adjacent to the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main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pancreatic duct.</w:t>
      </w:r>
    </w:p>
    <w:p>
      <w:pPr>
        <w:pStyle w:val="BodyText"/>
        <w:ind w:left="179"/>
        <w:spacing w:before="11" w:line="152" w:lineRule="auto"/>
        <w:rPr>
          <w:sz w:val="22"/>
          <w:szCs w:val="22"/>
        </w:rPr>
      </w:pPr>
      <w:hyperlink w:history="true" w:anchor="bookmark59">
        <w:r>
          <w:rPr>
            <w:sz w:val="22"/>
            <w:szCs w:val="22"/>
            <w:u w:val="single" w:color="auto"/>
            <w:color w:val="0065A4"/>
            <w:spacing w:val="-4"/>
          </w:rPr>
          <w:t>PanNET-5</w:t>
        </w:r>
      </w:hyperlink>
    </w:p>
    <w:p>
      <w:pPr>
        <w:pStyle w:val="BodyText"/>
        <w:ind w:left="173"/>
        <w:spacing w:before="9" w:line="30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•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Evaluation column,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Recomme</w:t>
      </w:r>
      <w:r>
        <w:rPr>
          <w:sz w:val="22"/>
          <w:szCs w:val="22"/>
          <w:spacing w:val="-2"/>
          <w:position w:val="3"/>
        </w:rPr>
        <w:t>nded,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new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bullet added: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Fasting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blood glucose.</w:t>
      </w:r>
    </w:p>
    <w:p>
      <w:pPr>
        <w:pStyle w:val="BodyText"/>
        <w:ind w:left="179"/>
        <w:spacing w:before="11" w:line="152" w:lineRule="auto"/>
        <w:rPr>
          <w:sz w:val="22"/>
          <w:szCs w:val="22"/>
        </w:rPr>
      </w:pPr>
      <w:hyperlink w:history="true" w:anchor="bookmark60">
        <w:r>
          <w:rPr>
            <w:sz w:val="22"/>
            <w:szCs w:val="22"/>
            <w:u w:val="single" w:color="auto"/>
            <w:color w:val="0065A4"/>
            <w:spacing w:val="-4"/>
          </w:rPr>
          <w:t>PanNET-12</w:t>
        </w:r>
      </w:hyperlink>
    </w:p>
    <w:p>
      <w:pPr>
        <w:pStyle w:val="BodyText"/>
        <w:ind w:left="173"/>
        <w:spacing w:before="8" w:line="27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•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Following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Evaluation column, top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pathway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revised: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If </w:t>
      </w:r>
      <w:r>
        <w:rPr>
          <w:sz w:val="22"/>
          <w:szCs w:val="22"/>
          <w:strike/>
          <w:spacing w:val="-1"/>
          <w:position w:val="2"/>
        </w:rPr>
        <w:t>complete</w:t>
      </w:r>
      <w:r>
        <w:rPr>
          <w:sz w:val="22"/>
          <w:szCs w:val="22"/>
          <w:strike/>
          <w:spacing w:val="14"/>
          <w:position w:val="2"/>
        </w:rPr>
        <w:t xml:space="preserve"> </w:t>
      </w:r>
      <w:r>
        <w:rPr>
          <w:sz w:val="22"/>
          <w:szCs w:val="22"/>
          <w:strike/>
          <w:spacing w:val="-1"/>
          <w:position w:val="2"/>
        </w:rPr>
        <w:t>resectio</w:t>
      </w:r>
      <w:r>
        <w:rPr>
          <w:sz w:val="22"/>
          <w:szCs w:val="22"/>
          <w:strike/>
          <w:spacing w:val="-2"/>
          <w:position w:val="2"/>
        </w:rPr>
        <w:t>n </w:t>
      </w:r>
      <w:r>
        <w:rPr>
          <w:sz w:val="22"/>
          <w:szCs w:val="22"/>
          <w:i/>
          <w:iCs/>
          <w:spacing w:val="-2"/>
          <w:position w:val="2"/>
        </w:rPr>
        <w:t>cytoreduction</w:t>
      </w:r>
      <w:r>
        <w:rPr>
          <w:sz w:val="22"/>
          <w:szCs w:val="22"/>
          <w:i/>
          <w:iCs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possible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i/>
          <w:iCs/>
          <w:spacing w:val="-2"/>
          <w:position w:val="2"/>
        </w:rPr>
        <w:t>(NE-F)</w:t>
      </w:r>
      <w:r>
        <w:rPr>
          <w:sz w:val="22"/>
          <w:szCs w:val="22"/>
          <w:spacing w:val="-2"/>
          <w:position w:val="2"/>
        </w:rPr>
        <w:t>.</w:t>
      </w:r>
    </w:p>
    <w:p>
      <w:pPr>
        <w:pStyle w:val="BodyText"/>
        <w:ind w:left="174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Treatment column,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bottom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pathway: Second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revised: </w:t>
      </w:r>
      <w:r>
        <w:rPr>
          <w:sz w:val="22"/>
          <w:szCs w:val="22"/>
          <w:strike/>
          <w:spacing w:val="-1"/>
        </w:rPr>
        <w:t>Consider o</w:t>
      </w:r>
      <w:r>
        <w:rPr>
          <w:sz w:val="22"/>
          <w:szCs w:val="22"/>
          <w:spacing w:val="-41"/>
        </w:rPr>
        <w:t xml:space="preserve"> </w:t>
      </w:r>
      <w:r>
        <w:rPr>
          <w:sz w:val="22"/>
          <w:szCs w:val="22"/>
          <w:i/>
          <w:iCs/>
          <w:spacing w:val="-1"/>
        </w:rPr>
        <w:t>O</w:t>
      </w:r>
      <w:r>
        <w:rPr>
          <w:sz w:val="22"/>
          <w:szCs w:val="22"/>
          <w:spacing w:val="-1"/>
        </w:rPr>
        <w:t>ctreotide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LAR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lanreo</w:t>
      </w:r>
      <w:r>
        <w:rPr>
          <w:sz w:val="22"/>
          <w:szCs w:val="22"/>
          <w:spacing w:val="-2"/>
        </w:rPr>
        <w:t>tide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(if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already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receiving)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i/>
          <w:iCs/>
          <w:spacing w:val="-2"/>
        </w:rPr>
        <w:t>(NE-H 3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2"/>
        </w:rPr>
        <w:t>of</w:t>
      </w:r>
      <w:r>
        <w:rPr>
          <w:sz w:val="22"/>
          <w:szCs w:val="22"/>
          <w:i/>
          <w:iCs/>
          <w:spacing w:val="-13"/>
        </w:rPr>
        <w:t xml:space="preserve"> </w:t>
      </w:r>
      <w:r>
        <w:rPr>
          <w:sz w:val="22"/>
          <w:szCs w:val="22"/>
          <w:i/>
          <w:iCs/>
          <w:spacing w:val="-2"/>
        </w:rPr>
        <w:t>9)</w:t>
      </w:r>
      <w:r>
        <w:rPr>
          <w:sz w:val="22"/>
          <w:szCs w:val="22"/>
          <w:spacing w:val="-2"/>
        </w:rPr>
        <w:t>.</w:t>
      </w:r>
    </w:p>
    <w:p>
      <w:pPr>
        <w:pStyle w:val="BodyText"/>
        <w:ind w:left="174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•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3"/>
        </w:rPr>
        <w:t>Footnotes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revised:</w:t>
      </w:r>
    </w:p>
    <w:p>
      <w:pPr>
        <w:pStyle w:val="BodyText"/>
        <w:ind w:left="457" w:right="216" w:hanging="141"/>
        <w:spacing w:before="2" w:line="227" w:lineRule="auto"/>
        <w:tabs>
          <w:tab w:val="left" w:pos="14844"/>
        </w:tabs>
        <w:jc w:val="both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28907"/>
            <wp:effectExtent l="0" t="0" r="0" b="0"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Footnote z: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If clinically si</w:t>
      </w:r>
      <w:r>
        <w:rPr>
          <w:sz w:val="22"/>
          <w:szCs w:val="22"/>
          <w:spacing w:val="-1"/>
        </w:rPr>
        <w:t>gnificant disease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progression, treatment with octreotide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LAR or lanreotide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discontinued 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non-functional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tumors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and continued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 functional tumors; these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regimens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 used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combination with any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subsequent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opt</w:t>
      </w:r>
      <w:r>
        <w:rPr>
          <w:sz w:val="22"/>
          <w:szCs w:val="22"/>
          <w:spacing w:val="-2"/>
        </w:rPr>
        <w:t>ions.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trike/>
          <w:spacing w:val="-2"/>
        </w:rPr>
        <w:t>For</w:t>
      </w:r>
      <w:r>
        <w:rPr>
          <w:sz w:val="22"/>
          <w:szCs w:val="22"/>
          <w:strike/>
          <w:spacing w:val="4"/>
        </w:rPr>
        <w:t xml:space="preserve"> </w:t>
      </w:r>
      <w:r>
        <w:rPr>
          <w:sz w:val="22"/>
          <w:szCs w:val="22"/>
          <w:strike/>
          <w:spacing w:val="-2"/>
        </w:rPr>
        <w:t>details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2"/>
        </w:rPr>
        <w:t>on</w:t>
      </w:r>
      <w:r>
        <w:rPr>
          <w:sz w:val="22"/>
          <w:szCs w:val="22"/>
          <w:strike/>
          <w:spacing w:val="4"/>
        </w:rPr>
        <w:t xml:space="preserve"> </w:t>
      </w:r>
      <w:r>
        <w:rPr>
          <w:sz w:val="22"/>
          <w:szCs w:val="22"/>
          <w:strike/>
          <w:spacing w:val="-2"/>
        </w:rPr>
        <w:t>the</w:t>
      </w:r>
      <w:r>
        <w:rPr>
          <w:sz w:val="22"/>
          <w:szCs w:val="22"/>
          <w:strike/>
        </w:rPr>
        <w:tab/>
      </w:r>
      <w:r>
        <w:rPr>
          <w:sz w:val="22"/>
          <w:szCs w:val="22"/>
        </w:rPr>
        <w:t xml:space="preserve"> </w:t>
      </w:r>
      <w:r>
        <w:rPr>
          <w:sz w:val="22"/>
          <w:szCs w:val="22"/>
          <w:strike/>
          <w:spacing w:val="-1"/>
        </w:rPr>
        <w:t>administration of octreotide</w:t>
      </w:r>
      <w:r>
        <w:rPr>
          <w:sz w:val="22"/>
          <w:szCs w:val="22"/>
          <w:strike/>
          <w:spacing w:val="16"/>
        </w:rPr>
        <w:t xml:space="preserve"> </w:t>
      </w:r>
      <w:r>
        <w:rPr>
          <w:sz w:val="22"/>
          <w:szCs w:val="22"/>
          <w:strike/>
          <w:spacing w:val="-1"/>
        </w:rPr>
        <w:t>LAR or lanreotide with lute</w:t>
      </w:r>
      <w:r>
        <w:rPr>
          <w:sz w:val="22"/>
          <w:szCs w:val="22"/>
          <w:strike/>
          <w:spacing w:val="-2"/>
        </w:rPr>
        <w:t>tium</w:t>
      </w:r>
      <w:r>
        <w:rPr>
          <w:sz w:val="22"/>
          <w:szCs w:val="22"/>
          <w:strike/>
          <w:spacing w:val="16"/>
          <w:w w:val="101"/>
        </w:rPr>
        <w:t xml:space="preserve"> </w:t>
      </w:r>
      <w:r>
        <w:rPr>
          <w:sz w:val="22"/>
          <w:szCs w:val="22"/>
          <w:strike/>
          <w:spacing w:val="-2"/>
        </w:rPr>
        <w:t>Lu</w:t>
      </w:r>
      <w:r>
        <w:rPr>
          <w:sz w:val="22"/>
          <w:szCs w:val="22"/>
          <w:strike/>
          <w:spacing w:val="24"/>
        </w:rPr>
        <w:t xml:space="preserve"> </w:t>
      </w:r>
      <w:r>
        <w:rPr>
          <w:sz w:val="22"/>
          <w:szCs w:val="22"/>
          <w:strike/>
          <w:spacing w:val="-2"/>
        </w:rPr>
        <w:t>177 dotatate,</w:t>
      </w:r>
      <w:r>
        <w:rPr>
          <w:sz w:val="22"/>
          <w:szCs w:val="22"/>
          <w:strike/>
          <w:spacing w:val="6"/>
        </w:rPr>
        <w:t xml:space="preserve"> </w:t>
      </w:r>
      <w:r>
        <w:rPr>
          <w:sz w:val="22"/>
          <w:szCs w:val="22"/>
          <w:strike/>
          <w:spacing w:val="-2"/>
        </w:rPr>
        <w:t>see</w:t>
      </w:r>
      <w:r>
        <w:rPr>
          <w:sz w:val="22"/>
          <w:szCs w:val="22"/>
          <w:strike/>
          <w:spacing w:val="17"/>
          <w:w w:val="101"/>
        </w:rPr>
        <w:t xml:space="preserve"> </w:t>
      </w:r>
      <w:r>
        <w:rPr>
          <w:sz w:val="22"/>
          <w:szCs w:val="22"/>
          <w:strike/>
          <w:spacing w:val="-2"/>
        </w:rPr>
        <w:t>NE-J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(Also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page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PanNET-13)</w:t>
      </w:r>
    </w:p>
    <w:p>
      <w:pPr>
        <w:pStyle w:val="BodyText"/>
        <w:ind w:left="458" w:right="1066" w:hanging="142"/>
        <w:spacing w:before="1" w:line="221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26803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Footnote dd: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 select cases,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may be appropriate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proceed 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front-line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systemic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therapy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trike/>
          <w:spacing w:val="-1"/>
        </w:rPr>
        <w:t>liver-directed</w:t>
      </w:r>
      <w:r>
        <w:rPr>
          <w:sz w:val="22"/>
          <w:szCs w:val="22"/>
          <w:strike/>
          <w:spacing w:val="6"/>
        </w:rPr>
        <w:t xml:space="preserve"> </w:t>
      </w:r>
      <w:r>
        <w:rPr>
          <w:sz w:val="22"/>
          <w:szCs w:val="22"/>
          <w:i/>
          <w:iCs/>
          <w:spacing w:val="-1"/>
        </w:rPr>
        <w:t>locoregional </w:t>
      </w:r>
      <w:r>
        <w:rPr>
          <w:sz w:val="22"/>
          <w:szCs w:val="22"/>
          <w:spacing w:val="-1"/>
        </w:rPr>
        <w:t>therapy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</w:t>
      </w:r>
      <w:r>
        <w:rPr>
          <w:sz w:val="22"/>
          <w:szCs w:val="22"/>
          <w:spacing w:val="-2"/>
        </w:rPr>
        <w:t>ior 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concurrently with o</w:t>
      </w:r>
      <w:r>
        <w:rPr>
          <w:sz w:val="22"/>
          <w:szCs w:val="22"/>
          <w:spacing w:val="-1"/>
        </w:rPr>
        <w:t>ctreotide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LAR or lanreotide.</w:t>
      </w:r>
    </w:p>
    <w:p>
      <w:pPr>
        <w:pStyle w:val="BodyText"/>
        <w:ind w:left="174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removed and added as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link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</w:t>
      </w:r>
      <w:r>
        <w:rPr>
          <w:sz w:val="22"/>
          <w:szCs w:val="22"/>
          <w:spacing w:val="-2"/>
        </w:rPr>
        <w:t>algorithm: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Principles 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Systemic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-2"/>
        </w:rPr>
        <w:t>Anti-Tumor Therapy.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page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PanNET-13)</w:t>
      </w:r>
    </w:p>
    <w:p>
      <w:pPr>
        <w:pStyle w:val="BodyText"/>
        <w:ind w:left="174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removed: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Noncurative debulking cytoreduction surgery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might be considered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selec</w:t>
      </w:r>
      <w:r>
        <w:rPr>
          <w:sz w:val="22"/>
          <w:szCs w:val="22"/>
          <w:spacing w:val="-2"/>
        </w:rPr>
        <w:t>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cases.</w:t>
      </w:r>
    </w:p>
    <w:p>
      <w:pPr>
        <w:pStyle w:val="BodyText"/>
        <w:ind w:left="179"/>
        <w:spacing w:before="1" w:line="227" w:lineRule="auto"/>
        <w:rPr>
          <w:sz w:val="22"/>
          <w:szCs w:val="22"/>
        </w:rPr>
      </w:pPr>
      <w:hyperlink w:history="true" w:anchor="bookmark61">
        <w:r>
          <w:rPr>
            <w:sz w:val="22"/>
            <w:szCs w:val="22"/>
            <w:u w:val="single" w:color="auto"/>
            <w:color w:val="0065A4"/>
            <w:spacing w:val="-4"/>
          </w:rPr>
          <w:t>PanNET-13</w:t>
        </w:r>
      </w:hyperlink>
    </w:p>
    <w:p>
      <w:pPr>
        <w:pStyle w:val="BodyText"/>
        <w:ind w:left="174"/>
        <w:spacing w:line="227" w:lineRule="auto"/>
        <w:rPr>
          <w:sz w:val="22"/>
          <w:szCs w:val="22"/>
        </w:rPr>
      </w:pPr>
      <w:r>
        <w:rPr>
          <w:sz w:val="22"/>
          <w:szCs w:val="22"/>
        </w:rPr>
        <w:t>• Subsequent Therapy column, remo</w:t>
      </w:r>
      <w:r>
        <w:rPr>
          <w:sz w:val="22"/>
          <w:szCs w:val="22"/>
          <w:spacing w:val="-1"/>
        </w:rPr>
        <w:t>ved all systemic therapy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recommendations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to: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Systemic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therapy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options</w:t>
      </w:r>
      <w:r>
        <w:rPr>
          <w:sz w:val="22"/>
          <w:szCs w:val="22"/>
          <w:strike/>
          <w:spacing w:val="19"/>
        </w:rPr>
        <w:t xml:space="preserve"> </w:t>
      </w:r>
      <w:r>
        <w:rPr>
          <w:sz w:val="22"/>
          <w:szCs w:val="22"/>
          <w:i/>
          <w:iCs/>
          <w:spacing w:val="-1"/>
        </w:rPr>
        <w:t>(NE-H</w:t>
      </w:r>
      <w:r>
        <w:rPr>
          <w:sz w:val="22"/>
          <w:szCs w:val="22"/>
          <w:i/>
          <w:iCs/>
          <w:spacing w:val="5"/>
        </w:rPr>
        <w:t xml:space="preserve"> </w:t>
      </w:r>
      <w:r>
        <w:rPr>
          <w:sz w:val="22"/>
          <w:szCs w:val="22"/>
          <w:i/>
          <w:iCs/>
          <w:spacing w:val="-1"/>
        </w:rPr>
        <w:t>3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of</w:t>
      </w:r>
      <w:r>
        <w:rPr>
          <w:sz w:val="22"/>
          <w:szCs w:val="22"/>
          <w:i/>
          <w:iCs/>
          <w:spacing w:val="-14"/>
        </w:rPr>
        <w:t xml:space="preserve"> </w:t>
      </w:r>
      <w:r>
        <w:rPr>
          <w:sz w:val="22"/>
          <w:szCs w:val="22"/>
          <w:i/>
          <w:iCs/>
          <w:spacing w:val="-1"/>
        </w:rPr>
        <w:t>9)</w:t>
      </w:r>
      <w:r>
        <w:rPr>
          <w:sz w:val="22"/>
          <w:szCs w:val="22"/>
          <w:spacing w:val="-1"/>
        </w:rPr>
        <w:t>.</w:t>
      </w:r>
    </w:p>
    <w:p>
      <w:pPr>
        <w:pStyle w:val="BodyText"/>
        <w:ind w:left="174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Footnotes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removed and added as</w:t>
      </w:r>
      <w:r>
        <w:rPr>
          <w:sz w:val="22"/>
          <w:szCs w:val="22"/>
          <w:spacing w:val="-2"/>
        </w:rPr>
        <w:t xml:space="preserve"> links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algorithm:</w:t>
      </w:r>
    </w:p>
    <w:p>
      <w:pPr>
        <w:pStyle w:val="BodyText"/>
        <w:ind w:left="316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Principles of Radiation Therapy.</w:t>
      </w:r>
    </w:p>
    <w:p>
      <w:pPr>
        <w:pStyle w:val="BodyText"/>
        <w:ind w:left="316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Principles of Liver-Directed Therapy f</w:t>
      </w:r>
      <w:r>
        <w:rPr>
          <w:sz w:val="22"/>
          <w:szCs w:val="22"/>
          <w:spacing w:val="-1"/>
        </w:rPr>
        <w:t>or Neuroendocrine Tumor Metastases.</w:t>
      </w:r>
    </w:p>
    <w:p>
      <w:pPr>
        <w:pStyle w:val="BodyText"/>
        <w:ind w:left="174"/>
        <w:spacing w:line="227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•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3"/>
        </w:rPr>
        <w:t>Footnotes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removed:</w:t>
      </w:r>
    </w:p>
    <w:p>
      <w:pPr>
        <w:pStyle w:val="BodyText"/>
        <w:ind w:left="316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Principles of Peptide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Receptor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Radionuclide Therapy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Lute</w:t>
      </w:r>
      <w:r>
        <w:rPr>
          <w:sz w:val="22"/>
          <w:szCs w:val="22"/>
          <w:spacing w:val="-2"/>
        </w:rPr>
        <w:t>tium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Lu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177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Dotatate (NE-H).</w:t>
      </w:r>
    </w:p>
    <w:p>
      <w:pPr>
        <w:pStyle w:val="BodyText"/>
        <w:ind w:left="462" w:right="55" w:hanging="146"/>
        <w:spacing w:before="2" w:line="227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24114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After clinical, symptomatic, or radiographic progressi</w:t>
      </w:r>
      <w:r>
        <w:rPr>
          <w:sz w:val="22"/>
          <w:szCs w:val="22"/>
          <w:spacing w:val="-1"/>
        </w:rPr>
        <w:t>on 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standard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SSA doses, for symptom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and/or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tumor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control,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above-label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dosing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octreotide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LAR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(up to 60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mg once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month) or lanreotide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(up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</w:t>
      </w:r>
      <w:r>
        <w:rPr>
          <w:sz w:val="22"/>
          <w:szCs w:val="22"/>
          <w:spacing w:val="-3"/>
        </w:rPr>
        <w:t>o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3"/>
        </w:rPr>
        <w:t>120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mg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3"/>
        </w:rPr>
        <w:t>every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3"/>
        </w:rPr>
        <w:t>14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3"/>
        </w:rPr>
        <w:t>days)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useful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3"/>
        </w:rPr>
        <w:t>select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3"/>
        </w:rPr>
        <w:t>cases.</w:t>
      </w:r>
    </w:p>
    <w:p>
      <w:pPr>
        <w:pStyle w:val="BodyText"/>
        <w:ind w:left="456" w:right="472" w:hanging="140"/>
        <w:spacing w:before="1" w:line="221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26804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6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Data for the use of belzutifan for larger tumors,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locally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unresectable tumors,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distant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extremely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limited.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trials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ongoing.</w:t>
      </w:r>
    </w:p>
    <w:p>
      <w:pPr>
        <w:pStyle w:val="BodyText"/>
        <w:ind w:left="316"/>
        <w:spacing w:before="1" w:line="239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17593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 study excluded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 w</w:t>
      </w:r>
      <w:r>
        <w:rPr>
          <w:sz w:val="22"/>
          <w:szCs w:val="22"/>
          <w:spacing w:val="-1"/>
        </w:rPr>
        <w:t>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prior systemic anticancer therapy, including anti-vascular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endothelial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growth factor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therapy,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needing</w:t>
      </w:r>
    </w:p>
    <w:p>
      <w:pPr>
        <w:pStyle w:val="BodyText"/>
        <w:ind w:left="465" w:right="182" w:hanging="1"/>
        <w:spacing w:before="1" w:line="24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immediate surgical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intervention for tumor treatment, or patients with evidence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screening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imaging.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Jo</w:t>
      </w:r>
      <w:r>
        <w:rPr>
          <w:sz w:val="22"/>
          <w:szCs w:val="22"/>
          <w:spacing w:val="-2"/>
        </w:rPr>
        <w:t>nasch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Engl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Med 2021;385:2036-2046.</w:t>
      </w: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before="63" w:line="196" w:lineRule="auto"/>
        <w:jc w:val="right"/>
        <w:rPr>
          <w:sz w:val="22"/>
          <w:szCs w:val="22"/>
        </w:rPr>
      </w:pPr>
      <w:hyperlink w:history="true" w:anchor="bookmark62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ind w:right="6"/>
        <w:spacing w:before="21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before="1"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68" w:bottom="344" w:left="310" w:header="0" w:footer="0" w:gutter="0"/>
          <w:cols w:equalWidth="0" w:num="1">
            <w:col w:w="15061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0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40" name="IM 14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0" name="IM 140"/>
                                <pic:cNvPicPr/>
                              </pic:nvPicPr>
                              <pic:blipFill>
                                <a:blip r:embed="rId7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62" w:id="10"/>
      <w:bookmarkEnd w:id="10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0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7"/>
        <w:spacing w:before="110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Updates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Version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1.2024 of the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NCCN Guidelines for Neuroendocrine and</w:t>
      </w:r>
      <w:r>
        <w:rPr>
          <w:sz w:val="22"/>
          <w:szCs w:val="22"/>
          <w:spacing w:val="-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-2"/>
          <w:position w:val="3"/>
        </w:rPr>
        <w:t>drenal Tumors from Version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1.2023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include:</w:t>
      </w:r>
    </w:p>
    <w:p>
      <w:pPr>
        <w:pStyle w:val="BodyText"/>
        <w:ind w:left="176"/>
        <w:spacing w:before="95" w:line="285" w:lineRule="auto"/>
        <w:rPr>
          <w:sz w:val="22"/>
          <w:szCs w:val="22"/>
        </w:rPr>
      </w:pPr>
      <w:r>
        <w:rPr>
          <w:sz w:val="22"/>
          <w:szCs w:val="22"/>
          <w:u w:val="single" w:color="auto"/>
          <w:spacing w:val="-1"/>
        </w:rPr>
        <w:t>Neuroendocrine </w:t>
      </w:r>
      <w:r>
        <w:rPr>
          <w:sz w:val="22"/>
          <w:szCs w:val="22"/>
          <w:strike/>
          <w:u w:val="single" w:color="auto"/>
          <w:spacing w:val="-1"/>
        </w:rPr>
        <w:t>Tumors</w:t>
      </w:r>
      <w:r>
        <w:rPr>
          <w:sz w:val="22"/>
          <w:szCs w:val="22"/>
          <w:u w:val="single" w:color="auto"/>
          <w:spacing w:val="-1"/>
        </w:rPr>
        <w:t xml:space="preserve"> </w:t>
      </w:r>
      <w:r>
        <w:rPr>
          <w:sz w:val="22"/>
          <w:szCs w:val="22"/>
          <w:i/>
          <w:iCs/>
          <w:u w:val="single" w:color="auto"/>
          <w:spacing w:val="-1"/>
        </w:rPr>
        <w:t>Neoplasms </w:t>
      </w:r>
      <w:r>
        <w:rPr>
          <w:sz w:val="22"/>
          <w:szCs w:val="22"/>
          <w:u w:val="single" w:color="auto"/>
          <w:spacing w:val="-1"/>
        </w:rPr>
        <w:t>of Unknown</w:t>
      </w:r>
      <w:r>
        <w:rPr>
          <w:sz w:val="22"/>
          <w:szCs w:val="22"/>
          <w:u w:val="single" w:color="auto"/>
          <w:spacing w:val="21"/>
        </w:rPr>
        <w:t xml:space="preserve"> </w:t>
      </w:r>
      <w:r>
        <w:rPr>
          <w:sz w:val="22"/>
          <w:szCs w:val="22"/>
          <w:u w:val="single" w:color="auto"/>
          <w:spacing w:val="-1"/>
        </w:rPr>
        <w:t>Primary</w:t>
      </w:r>
    </w:p>
    <w:p>
      <w:pPr>
        <w:pStyle w:val="BodyText"/>
        <w:ind w:left="176"/>
        <w:spacing w:before="11" w:line="152" w:lineRule="auto"/>
        <w:rPr>
          <w:sz w:val="22"/>
          <w:szCs w:val="22"/>
        </w:rPr>
      </w:pPr>
      <w:hyperlink w:history="true" w:anchor="bookmark9">
        <w:r>
          <w:rPr>
            <w:sz w:val="22"/>
            <w:szCs w:val="22"/>
            <w:u w:val="single" w:color="auto"/>
            <w:color w:val="0065A4"/>
            <w:spacing w:val="-4"/>
          </w:rPr>
          <w:t>NUP-1</w:t>
        </w:r>
      </w:hyperlink>
    </w:p>
    <w:p>
      <w:pPr>
        <w:pStyle w:val="BodyText"/>
        <w:ind w:left="171"/>
        <w:spacing w:before="9" w:line="27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•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First column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revised: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Biopsy-</w:t>
      </w:r>
      <w:r>
        <w:rPr>
          <w:sz w:val="22"/>
          <w:szCs w:val="22"/>
          <w:spacing w:val="-2"/>
          <w:position w:val="2"/>
        </w:rPr>
        <w:t>proven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trike/>
          <w:spacing w:val="-2"/>
          <w:position w:val="2"/>
        </w:rPr>
        <w:t>NETs</w:t>
      </w:r>
      <w:r>
        <w:rPr>
          <w:sz w:val="22"/>
          <w:szCs w:val="22"/>
          <w:strike/>
          <w:spacing w:val="16"/>
          <w:position w:val="2"/>
        </w:rPr>
        <w:t xml:space="preserve"> </w:t>
      </w:r>
      <w:r>
        <w:rPr>
          <w:sz w:val="22"/>
          <w:szCs w:val="22"/>
          <w:i/>
          <w:iCs/>
          <w:spacing w:val="-2"/>
          <w:position w:val="2"/>
        </w:rPr>
        <w:t>Neuroendocrine Neoplasms </w:t>
      </w:r>
      <w:r>
        <w:rPr>
          <w:sz w:val="22"/>
          <w:szCs w:val="22"/>
          <w:spacing w:val="-2"/>
          <w:position w:val="2"/>
        </w:rPr>
        <w:t>of unknown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primary.</w:t>
      </w:r>
    </w:p>
    <w:p>
      <w:pPr>
        <w:pStyle w:val="BodyText"/>
        <w:ind w:left="171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•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3"/>
        </w:rPr>
        <w:t>Initial Workup:</w:t>
      </w:r>
    </w:p>
    <w:p>
      <w:pPr>
        <w:pStyle w:val="BodyText"/>
        <w:ind w:left="314"/>
        <w:spacing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42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First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revised: Tumor-</w:t>
      </w:r>
      <w:r>
        <w:rPr>
          <w:sz w:val="22"/>
          <w:szCs w:val="22"/>
          <w:strike/>
          <w:spacing w:val="-1"/>
        </w:rPr>
        <w:t>direc</w:t>
      </w:r>
      <w:r>
        <w:rPr>
          <w:sz w:val="22"/>
          <w:szCs w:val="22"/>
          <w:strike/>
          <w:spacing w:val="-2"/>
        </w:rPr>
        <w:t>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localizing studies.</w:t>
      </w:r>
    </w:p>
    <w:p>
      <w:pPr>
        <w:pStyle w:val="BodyText"/>
        <w:ind w:left="314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48"/>
            <wp:effectExtent l="0" t="0" r="0" b="0"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New bullet added: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Biochemical t</w:t>
      </w:r>
      <w:r>
        <w:rPr>
          <w:sz w:val="22"/>
          <w:szCs w:val="22"/>
          <w:spacing w:val="-1"/>
        </w:rPr>
        <w:t>esting as appropriate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(NE-E).</w:t>
      </w:r>
    </w:p>
    <w:p>
      <w:pPr>
        <w:pStyle w:val="BodyText"/>
        <w:ind w:left="171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New footnote d added: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Multiphasic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imaging studies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performed 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IV </w:t>
      </w:r>
      <w:r>
        <w:rPr>
          <w:sz w:val="22"/>
          <w:szCs w:val="22"/>
          <w:spacing w:val="-2"/>
        </w:rPr>
        <w:t>contrast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 arterial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portal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venous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phases</w:t>
      </w:r>
    </w:p>
    <w:p>
      <w:pPr>
        <w:pStyle w:val="BodyText"/>
        <w:ind w:left="307" w:right="238" w:hanging="136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Footnote 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revised: SSTR-PET/CT or SSTR-PET/MRI of skull </w:t>
      </w:r>
      <w:r>
        <w:rPr>
          <w:sz w:val="22"/>
          <w:szCs w:val="22"/>
          <w:strike/>
          <w:spacing w:val="-1"/>
        </w:rPr>
        <w:t>base</w:t>
      </w:r>
      <w:r>
        <w:rPr>
          <w:sz w:val="22"/>
          <w:szCs w:val="22"/>
          <w:strike/>
          <w:spacing w:val="18"/>
        </w:rPr>
        <w:t xml:space="preserve"> </w:t>
      </w:r>
      <w:r>
        <w:rPr>
          <w:sz w:val="22"/>
          <w:szCs w:val="22"/>
          <w:i/>
          <w:iCs/>
          <w:spacing w:val="-1"/>
        </w:rPr>
        <w:t>vertex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mid-thigh 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i/>
          <w:iCs/>
          <w:spacing w:val="-1"/>
        </w:rPr>
        <w:t>mult</w:t>
      </w:r>
      <w:r>
        <w:rPr>
          <w:sz w:val="22"/>
          <w:szCs w:val="22"/>
          <w:i/>
          <w:iCs/>
          <w:spacing w:val="-2"/>
        </w:rPr>
        <w:t>iphase</w:t>
      </w:r>
      <w:r>
        <w:rPr>
          <w:sz w:val="22"/>
          <w:szCs w:val="22"/>
          <w:i/>
          <w:iCs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IV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contrast when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possible.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Data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limited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optimal timing of scans following administration of</w:t>
      </w:r>
      <w:r>
        <w:rPr>
          <w:sz w:val="22"/>
          <w:szCs w:val="22"/>
          <w:spacing w:val="-1"/>
        </w:rPr>
        <w:t xml:space="preserve"> SSAs.</w:t>
      </w:r>
    </w:p>
    <w:p>
      <w:pPr>
        <w:pStyle w:val="BodyText"/>
        <w:ind w:left="171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Footnotes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removed and added as</w:t>
      </w:r>
      <w:r>
        <w:rPr>
          <w:sz w:val="22"/>
          <w:szCs w:val="22"/>
          <w:spacing w:val="-2"/>
        </w:rPr>
        <w:t xml:space="preserve"> links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algorithm:</w:t>
      </w:r>
    </w:p>
    <w:p>
      <w:pPr>
        <w:pStyle w:val="BodyText"/>
        <w:ind w:left="314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Principles 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Imaging.</w:t>
      </w:r>
    </w:p>
    <w:p>
      <w:pPr>
        <w:pStyle w:val="BodyText"/>
        <w:ind w:left="314"/>
        <w:spacing w:line="270" w:lineRule="exact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5678"/>
            <wp:effectExtent l="0" t="0" r="0" b="0"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Principles of Biochem</w:t>
      </w:r>
      <w:r>
        <w:rPr>
          <w:sz w:val="22"/>
          <w:szCs w:val="22"/>
          <w:spacing w:val="-2"/>
          <w:position w:val="2"/>
        </w:rPr>
        <w:t>ical Testing.</w:t>
      </w:r>
    </w:p>
    <w:p>
      <w:pPr>
        <w:pStyle w:val="BodyText"/>
        <w:ind w:left="162"/>
        <w:spacing w:before="10" w:line="279" w:lineRule="auto"/>
        <w:rPr>
          <w:sz w:val="22"/>
          <w:szCs w:val="22"/>
        </w:rPr>
      </w:pPr>
      <w:r>
        <w:rPr>
          <w:sz w:val="22"/>
          <w:szCs w:val="22"/>
          <w:u w:val="single" w:color="auto"/>
          <w:spacing w:val="-1"/>
        </w:rPr>
        <w:t>Well-Differentiated, Grade 3</w:t>
      </w:r>
      <w:r>
        <w:rPr>
          <w:sz w:val="22"/>
          <w:szCs w:val="22"/>
          <w:u w:val="single" w:color="auto"/>
          <w:spacing w:val="25"/>
          <w:w w:val="101"/>
        </w:rPr>
        <w:t xml:space="preserve"> </w:t>
      </w:r>
      <w:r>
        <w:rPr>
          <w:sz w:val="22"/>
          <w:szCs w:val="22"/>
          <w:u w:val="single" w:color="auto"/>
          <w:spacing w:val="-1"/>
        </w:rPr>
        <w:t>Neuroendocrine Tumors</w:t>
      </w:r>
    </w:p>
    <w:p>
      <w:pPr>
        <w:pStyle w:val="BodyText"/>
        <w:ind w:left="162"/>
        <w:spacing w:before="1" w:line="148" w:lineRule="auto"/>
        <w:rPr>
          <w:sz w:val="22"/>
          <w:szCs w:val="22"/>
        </w:rPr>
      </w:pPr>
      <w:hyperlink w:history="true" w:anchor="bookmark10">
        <w:r>
          <w:rPr>
            <w:sz w:val="22"/>
            <w:szCs w:val="22"/>
            <w:u w:val="single" w:color="auto"/>
            <w:color w:val="0065A4"/>
            <w:spacing w:val="-1"/>
          </w:rPr>
          <w:t>WDG3-1</w:t>
        </w:r>
      </w:hyperlink>
    </w:p>
    <w:p>
      <w:pPr>
        <w:pStyle w:val="BodyText"/>
        <w:ind w:left="171"/>
        <w:spacing w:before="8" w:line="27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•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Evaluation column,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Recommended, fourth bullet revised: SSTR-PET/CT or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SSTR-PET/MRI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trike/>
          <w:spacing w:val="-1"/>
          <w:position w:val="2"/>
        </w:rPr>
        <w:t>(in</w:t>
      </w:r>
      <w:r>
        <w:rPr>
          <w:sz w:val="22"/>
          <w:szCs w:val="22"/>
          <w:strike/>
          <w:spacing w:val="14"/>
          <w:position w:val="2"/>
        </w:rPr>
        <w:t xml:space="preserve"> </w:t>
      </w:r>
      <w:r>
        <w:rPr>
          <w:sz w:val="22"/>
          <w:szCs w:val="22"/>
          <w:strike/>
          <w:spacing w:val="-1"/>
          <w:position w:val="2"/>
        </w:rPr>
        <w:t>patients with</w:t>
      </w:r>
      <w:r>
        <w:rPr>
          <w:sz w:val="22"/>
          <w:szCs w:val="22"/>
          <w:strike/>
          <w:spacing w:val="4"/>
          <w:position w:val="2"/>
        </w:rPr>
        <w:t xml:space="preserve"> </w:t>
      </w:r>
      <w:r>
        <w:rPr>
          <w:sz w:val="22"/>
          <w:szCs w:val="22"/>
          <w:strike/>
          <w:spacing w:val="-1"/>
          <w:position w:val="2"/>
        </w:rPr>
        <w:t>tumors</w:t>
      </w:r>
      <w:r>
        <w:rPr>
          <w:sz w:val="22"/>
          <w:szCs w:val="22"/>
          <w:strike/>
          <w:spacing w:val="16"/>
          <w:w w:val="101"/>
          <w:position w:val="2"/>
        </w:rPr>
        <w:t xml:space="preserve"> </w:t>
      </w:r>
      <w:r>
        <w:rPr>
          <w:sz w:val="22"/>
          <w:szCs w:val="22"/>
          <w:strike/>
          <w:spacing w:val="-1"/>
          <w:position w:val="2"/>
        </w:rPr>
        <w:t>Ki</w:t>
      </w:r>
      <w:r>
        <w:rPr>
          <w:sz w:val="22"/>
          <w:szCs w:val="22"/>
          <w:strike/>
          <w:spacing w:val="8"/>
          <w:position w:val="2"/>
        </w:rPr>
        <w:t xml:space="preserve"> </w:t>
      </w:r>
      <w:r>
        <w:rPr>
          <w:sz w:val="22"/>
          <w:szCs w:val="22"/>
          <w:strike/>
          <w:spacing w:val="-1"/>
          <w:position w:val="2"/>
        </w:rPr>
        <w:t>≤55%)</w:t>
      </w:r>
      <w:r>
        <w:rPr>
          <w:sz w:val="22"/>
          <w:szCs w:val="22"/>
          <w:strike/>
          <w:spacing w:val="19"/>
          <w:position w:val="2"/>
        </w:rPr>
        <w:t xml:space="preserve"> </w:t>
      </w:r>
      <w:r>
        <w:rPr>
          <w:sz w:val="22"/>
          <w:szCs w:val="22"/>
          <w:i/>
          <w:iCs/>
          <w:spacing w:val="-1"/>
          <w:position w:val="2"/>
        </w:rPr>
        <w:t>(NE-D)</w:t>
      </w:r>
      <w:r>
        <w:rPr>
          <w:sz w:val="22"/>
          <w:szCs w:val="22"/>
          <w:spacing w:val="-1"/>
          <w:position w:val="2"/>
        </w:rPr>
        <w:t>.</w:t>
      </w:r>
    </w:p>
    <w:p>
      <w:pPr>
        <w:pStyle w:val="BodyText"/>
        <w:ind w:left="171"/>
        <w:spacing w:line="227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•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3"/>
        </w:rPr>
        <w:t>Footnotes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revised:</w:t>
      </w:r>
    </w:p>
    <w:p>
      <w:pPr>
        <w:pStyle w:val="BodyText"/>
        <w:ind w:left="454" w:right="500" w:hanging="140"/>
        <w:spacing w:before="2" w:line="227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24113"/>
            <wp:effectExtent l="0" t="0" r="0" b="0"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4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Footnote c: SSTR-PET/CT or SSTR-PET/MRI of skull </w:t>
      </w:r>
      <w:r>
        <w:rPr>
          <w:sz w:val="22"/>
          <w:szCs w:val="22"/>
          <w:strike/>
          <w:spacing w:val="-1"/>
        </w:rPr>
        <w:t>base</w:t>
      </w:r>
      <w:r>
        <w:rPr>
          <w:sz w:val="22"/>
          <w:szCs w:val="22"/>
          <w:strike/>
          <w:spacing w:val="18"/>
        </w:rPr>
        <w:t xml:space="preserve"> </w:t>
      </w:r>
      <w:r>
        <w:rPr>
          <w:sz w:val="22"/>
          <w:szCs w:val="22"/>
          <w:i/>
          <w:iCs/>
          <w:spacing w:val="-1"/>
        </w:rPr>
        <w:t>vertex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mid-thigh 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i/>
          <w:iCs/>
          <w:spacing w:val="-1"/>
        </w:rPr>
        <w:t>multiphase</w:t>
      </w:r>
      <w:r>
        <w:rPr>
          <w:sz w:val="22"/>
          <w:szCs w:val="22"/>
          <w:i/>
          <w:iCs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IV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contrast when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possible.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Data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limited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optimal timing of scans following administration</w:t>
      </w:r>
      <w:r>
        <w:rPr>
          <w:sz w:val="22"/>
          <w:szCs w:val="22"/>
          <w:spacing w:val="-1"/>
        </w:rPr>
        <w:t xml:space="preserve"> of SSAs.</w:t>
      </w:r>
    </w:p>
    <w:p>
      <w:pPr>
        <w:pStyle w:val="BodyText"/>
        <w:ind w:left="314"/>
        <w:spacing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Footnote e: Consider both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FDG-PET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DOTA</w:t>
      </w:r>
      <w:r>
        <w:rPr>
          <w:sz w:val="22"/>
          <w:szCs w:val="22"/>
          <w:i/>
          <w:iCs/>
          <w:spacing w:val="-2"/>
        </w:rPr>
        <w:t>TATE-PET </w:t>
      </w:r>
      <w:r>
        <w:rPr>
          <w:sz w:val="22"/>
          <w:szCs w:val="22"/>
          <w:spacing w:val="-2"/>
        </w:rPr>
        <w:t>if considering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PRRT.</w:t>
      </w:r>
    </w:p>
    <w:p>
      <w:pPr>
        <w:pStyle w:val="BodyText"/>
        <w:ind w:left="449" w:right="31" w:hanging="135"/>
        <w:spacing w:before="2" w:line="227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24114"/>
            <wp:effectExtent l="0" t="0" r="0" b="0"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Footnote f: Tumor/somatic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mole</w:t>
      </w:r>
      <w:r>
        <w:rPr>
          <w:sz w:val="22"/>
          <w:szCs w:val="22"/>
          <w:spacing w:val="-1"/>
        </w:rPr>
        <w:t>cular profiling should be considered 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locoregional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unresectable/metastatic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disease who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candidates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  <w:i/>
          <w:iCs/>
        </w:rPr>
        <w:t>anticancer</w:t>
      </w:r>
      <w:r>
        <w:rPr>
          <w:sz w:val="22"/>
          <w:szCs w:val="22"/>
          <w:i/>
          <w:iCs/>
          <w:spacing w:val="-15"/>
        </w:rPr>
        <w:t xml:space="preserve"> </w:t>
      </w:r>
      <w:r>
        <w:rPr>
          <w:sz w:val="22"/>
          <w:szCs w:val="22"/>
        </w:rPr>
        <w:t>therapy to identify actionable alter</w:t>
      </w:r>
      <w:r>
        <w:rPr>
          <w:sz w:val="22"/>
          <w:szCs w:val="22"/>
          <w:spacing w:val="-1"/>
        </w:rPr>
        <w:t>ations.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</w:t>
      </w:r>
    </w:p>
    <w:p>
      <w:pPr>
        <w:pStyle w:val="BodyText"/>
        <w:ind w:left="171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2"/>
        </w:rPr>
        <w:t>New footnotes added:</w:t>
      </w:r>
    </w:p>
    <w:p>
      <w:pPr>
        <w:pStyle w:val="BodyText"/>
        <w:ind w:left="314"/>
        <w:spacing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Footnote a: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Principles of Pathology for Diagnosis 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Reporting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Neuroendocrine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Neoplasms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(NE-A).</w:t>
      </w:r>
    </w:p>
    <w:p>
      <w:pPr>
        <w:pStyle w:val="BodyText"/>
        <w:ind w:left="314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Multiphasic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imaging studies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performed 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IV contrast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arterial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portal ve</w:t>
      </w:r>
      <w:r>
        <w:rPr>
          <w:sz w:val="22"/>
          <w:szCs w:val="22"/>
          <w:spacing w:val="-2"/>
        </w:rPr>
        <w:t>nous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phases.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(Also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pages WDG3-2 through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WDG3-4)</w:t>
      </w:r>
    </w:p>
    <w:p>
      <w:pPr>
        <w:pStyle w:val="BodyText"/>
        <w:ind w:left="171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Footnotes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removed and added as</w:t>
      </w:r>
      <w:r>
        <w:rPr>
          <w:sz w:val="22"/>
          <w:szCs w:val="22"/>
          <w:spacing w:val="-2"/>
        </w:rPr>
        <w:t xml:space="preserve"> links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algorithm:</w:t>
      </w:r>
    </w:p>
    <w:p>
      <w:pPr>
        <w:pStyle w:val="BodyText"/>
        <w:ind w:left="314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Principles of Imaging. (Al</w:t>
      </w:r>
      <w:r>
        <w:rPr>
          <w:sz w:val="22"/>
          <w:szCs w:val="22"/>
          <w:spacing w:val="-1"/>
        </w:rPr>
        <w:t>so pages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WDG3-2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through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WDG3-4)</w:t>
      </w:r>
    </w:p>
    <w:p>
      <w:pPr>
        <w:pStyle w:val="BodyText"/>
        <w:ind w:left="314"/>
        <w:spacing w:line="264" w:lineRule="exact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43726" cy="122966"/>
            <wp:effectExtent l="0" t="0" r="0" b="0"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2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Principles of Hereditary C</w:t>
      </w:r>
      <w:r>
        <w:rPr>
          <w:sz w:val="22"/>
          <w:szCs w:val="22"/>
          <w:spacing w:val="-1"/>
          <w:position w:val="2"/>
        </w:rPr>
        <w:t>ancer Risk</w:t>
      </w:r>
      <w:r>
        <w:rPr>
          <w:sz w:val="22"/>
          <w:szCs w:val="22"/>
          <w:spacing w:val="-1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Assessment and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Genetic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Counseling.</w:t>
      </w:r>
    </w:p>
    <w:p>
      <w:pPr>
        <w:pStyle w:val="BodyText"/>
        <w:ind w:left="162"/>
        <w:spacing w:before="1" w:line="148" w:lineRule="auto"/>
        <w:rPr>
          <w:sz w:val="22"/>
          <w:szCs w:val="22"/>
        </w:rPr>
      </w:pPr>
      <w:hyperlink w:history="true" w:anchor="bookmark63">
        <w:r>
          <w:rPr>
            <w:sz w:val="22"/>
            <w:szCs w:val="22"/>
            <w:u w:val="single" w:color="auto"/>
            <w:color w:val="0065A4"/>
            <w:spacing w:val="-1"/>
          </w:rPr>
          <w:t>WDG3-2</w:t>
        </w:r>
      </w:hyperlink>
    </w:p>
    <w:p>
      <w:pPr>
        <w:pStyle w:val="BodyText"/>
        <w:ind w:left="171"/>
        <w:spacing w:before="9" w:line="27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• Treatment column: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Removed options for neoadjuvant chemotherapy and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added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link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to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NE-H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4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of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9.</w:t>
      </w:r>
    </w:p>
    <w:p>
      <w:pPr>
        <w:pStyle w:val="BodyText"/>
        <w:ind w:left="171"/>
        <w:spacing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removed and added as a link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algorithm: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Principles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Systemic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-2"/>
        </w:rPr>
        <w:t>Anti-Tumor Therapy.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pages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WDG3-3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WDG3-4)</w:t>
      </w:r>
    </w:p>
    <w:p>
      <w:pPr>
        <w:pStyle w:val="BodyText"/>
        <w:ind w:left="311" w:right="43" w:hanging="140"/>
        <w:spacing w:before="1" w:line="24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removed: Temozolomide ± capecitabine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more activity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 tumors arising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pancreas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compared 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GI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NETs.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pages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WDG3-3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WDG3-4)</w:t>
      </w:r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spacing w:before="64" w:line="196" w:lineRule="auto"/>
        <w:jc w:val="right"/>
        <w:rPr>
          <w:sz w:val="22"/>
          <w:szCs w:val="22"/>
        </w:rPr>
      </w:pPr>
      <w:hyperlink w:history="true" w:anchor="bookmark64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ind w:right="4"/>
        <w:spacing w:before="271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52" w:bottom="344" w:left="310" w:header="0" w:footer="0" w:gutter="0"/>
          <w:cols w:equalWidth="0" w:num="1">
            <w:col w:w="15077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0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66" name="IM 16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6" name="IM 166"/>
                                <pic:cNvPicPr/>
                              </pic:nvPicPr>
                              <pic:blipFill>
                                <a:blip r:embed="rId9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64" w:id="11"/>
      <w:bookmarkEnd w:id="11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17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16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52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38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0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7"/>
        <w:spacing w:before="110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Updates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Version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1.2024 of the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NCCN Guidelines for Neuroendocrine and</w:t>
      </w:r>
      <w:r>
        <w:rPr>
          <w:sz w:val="22"/>
          <w:szCs w:val="22"/>
          <w:spacing w:val="-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-2"/>
          <w:position w:val="3"/>
        </w:rPr>
        <w:t>drenal Tumors from Version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1.2023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include:</w:t>
      </w:r>
    </w:p>
    <w:p>
      <w:pPr>
        <w:pStyle w:val="BodyText"/>
        <w:ind w:left="181"/>
        <w:spacing w:before="139" w:line="256" w:lineRule="auto"/>
        <w:rPr>
          <w:sz w:val="22"/>
          <w:szCs w:val="22"/>
        </w:rPr>
      </w:pPr>
      <w:hyperlink w:history="true" w:anchor="bookmark65">
        <w:r>
          <w:rPr>
            <w:sz w:val="22"/>
            <w:szCs w:val="22"/>
            <w:u w:val="single" w:color="auto"/>
            <w:color w:val="0065A4"/>
            <w:spacing w:val="-1"/>
          </w:rPr>
          <w:t>WDG3-3</w:t>
        </w:r>
      </w:hyperlink>
    </w:p>
    <w:p>
      <w:pPr>
        <w:pStyle w:val="BodyText"/>
        <w:ind w:left="190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 Treatment column:</w:t>
      </w:r>
    </w:p>
    <w:p>
      <w:pPr>
        <w:pStyle w:val="BodyText"/>
        <w:ind w:left="333"/>
        <w:spacing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Following Clinically significant tumor burden</w:t>
      </w:r>
      <w:r>
        <w:rPr>
          <w:sz w:val="22"/>
          <w:szCs w:val="22"/>
          <w:spacing w:val="-1"/>
        </w:rPr>
        <w:t xml:space="preserve"> or evidence of disease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progression:</w:t>
      </w:r>
    </w:p>
    <w:p>
      <w:pPr>
        <w:pStyle w:val="BodyText"/>
        <w:ind w:left="543"/>
        <w:spacing w:before="1" w:line="227" w:lineRule="auto"/>
        <w:rPr>
          <w:sz w:val="22"/>
          <w:szCs w:val="22"/>
        </w:rPr>
      </w:pPr>
      <w:r>
        <w:rPr>
          <w:sz w:val="22"/>
          <w:szCs w:val="22"/>
        </w:rPr>
        <w:t>◊ All systemic therapy recommendations were removed a</w:t>
      </w:r>
      <w:r>
        <w:rPr>
          <w:sz w:val="22"/>
          <w:szCs w:val="22"/>
          <w:spacing w:val="-1"/>
        </w:rPr>
        <w:t>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revised to: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Systemic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therapy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options</w:t>
      </w:r>
      <w:r>
        <w:rPr>
          <w:sz w:val="22"/>
          <w:szCs w:val="22"/>
          <w:strike/>
          <w:spacing w:val="19"/>
        </w:rPr>
        <w:t xml:space="preserve"> </w:t>
      </w:r>
      <w:r>
        <w:rPr>
          <w:sz w:val="22"/>
          <w:szCs w:val="22"/>
          <w:i/>
          <w:iCs/>
          <w:spacing w:val="-1"/>
        </w:rPr>
        <w:t>(NE-H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i/>
          <w:iCs/>
          <w:spacing w:val="-1"/>
        </w:rPr>
        <w:t>4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of</w:t>
      </w:r>
      <w:r>
        <w:rPr>
          <w:sz w:val="22"/>
          <w:szCs w:val="22"/>
          <w:i/>
          <w:iCs/>
          <w:spacing w:val="-13"/>
        </w:rPr>
        <w:t xml:space="preserve"> </w:t>
      </w:r>
      <w:r>
        <w:rPr>
          <w:sz w:val="22"/>
          <w:szCs w:val="22"/>
          <w:i/>
          <w:iCs/>
          <w:spacing w:val="-1"/>
        </w:rPr>
        <w:t>9)</w:t>
      </w:r>
      <w:r>
        <w:rPr>
          <w:sz w:val="22"/>
          <w:szCs w:val="22"/>
          <w:spacing w:val="-1"/>
        </w:rPr>
        <w:t>.</w:t>
      </w:r>
    </w:p>
    <w:p>
      <w:pPr>
        <w:pStyle w:val="BodyText"/>
        <w:ind w:left="718" w:right="373" w:hanging="175"/>
        <w:spacing w:before="1" w:line="227" w:lineRule="auto"/>
        <w:rPr>
          <w:sz w:val="22"/>
          <w:szCs w:val="22"/>
        </w:rPr>
      </w:pPr>
      <w:r>
        <w:rPr>
          <w:sz w:val="22"/>
          <w:szCs w:val="22"/>
        </w:rPr>
        <w:t>◊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Locoregional therapy options, second bul</w:t>
      </w:r>
      <w:r>
        <w:rPr>
          <w:sz w:val="22"/>
          <w:szCs w:val="22"/>
          <w:spacing w:val="-1"/>
        </w:rPr>
        <w:t>let revised: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Palliative</w:t>
      </w:r>
      <w:r>
        <w:rPr>
          <w:sz w:val="22"/>
          <w:szCs w:val="22"/>
          <w:i/>
          <w:iCs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RT for oligometastatic </w:t>
      </w:r>
      <w:r>
        <w:rPr>
          <w:sz w:val="22"/>
          <w:szCs w:val="22"/>
          <w:strike/>
          <w:spacing w:val="-1"/>
        </w:rPr>
        <w:t>tumors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disease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and/or symptomatic metastases</w:t>
      </w:r>
      <w:r>
        <w:rPr>
          <w:sz w:val="22"/>
          <w:szCs w:val="22"/>
          <w:i/>
          <w:iCs/>
          <w:spacing w:val="19"/>
        </w:rPr>
        <w:t xml:space="preserve"> </w:t>
      </w:r>
      <w:r>
        <w:rPr>
          <w:sz w:val="22"/>
          <w:szCs w:val="22"/>
          <w:i/>
          <w:iCs/>
          <w:spacing w:val="-1"/>
        </w:rPr>
        <w:t>(excluding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mesenteric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i/>
          <w:iCs/>
        </w:rPr>
        <w:t>masses</w:t>
      </w:r>
      <w:r>
        <w:rPr>
          <w:sz w:val="22"/>
          <w:szCs w:val="22"/>
          <w:i/>
          <w:iCs/>
          <w:spacing w:val="4"/>
        </w:rPr>
        <w:t>)</w:t>
      </w:r>
      <w:r>
        <w:rPr>
          <w:sz w:val="22"/>
          <w:szCs w:val="22"/>
          <w:spacing w:val="4"/>
        </w:rPr>
        <w:t>.</w:t>
      </w:r>
    </w:p>
    <w:p>
      <w:pPr>
        <w:pStyle w:val="BodyText"/>
        <w:ind w:left="480" w:right="944" w:hanging="147"/>
        <w:spacing w:before="3" w:line="227" w:lineRule="auto"/>
        <w:jc w:val="both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28907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Asymptomatic, </w:t>
      </w:r>
      <w:r>
        <w:rPr>
          <w:sz w:val="22"/>
          <w:szCs w:val="22"/>
          <w:spacing w:val="-1"/>
        </w:rPr>
        <w:t>low tumor burden, revised: Observation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i/>
          <w:iCs/>
          <w:spacing w:val="-1"/>
        </w:rPr>
        <w:t>short-interval </w:t>
      </w:r>
      <w:r>
        <w:rPr>
          <w:sz w:val="22"/>
          <w:szCs w:val="22"/>
          <w:spacing w:val="-1"/>
        </w:rPr>
        <w:t>follow-up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scan,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selected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Octreotide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LAR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lanreotide (if SSTR-positive and/or hormonal symptoms) or </w:t>
      </w:r>
      <w:r>
        <w:rPr>
          <w:sz w:val="22"/>
          <w:szCs w:val="22"/>
          <w:i/>
          <w:iCs/>
        </w:rPr>
        <w:t>Pallia</w:t>
      </w:r>
      <w:r>
        <w:rPr>
          <w:sz w:val="22"/>
          <w:szCs w:val="22"/>
          <w:i/>
          <w:iCs/>
          <w:spacing w:val="-1"/>
        </w:rPr>
        <w:t>tive</w:t>
      </w:r>
      <w:r>
        <w:rPr>
          <w:sz w:val="22"/>
          <w:szCs w:val="22"/>
          <w:i/>
          <w:iCs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RT 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oligometastatic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trike/>
          <w:spacing w:val="-1"/>
        </w:rPr>
        <w:t>tumors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disease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and/or</w:t>
      </w:r>
      <w:r>
        <w:rPr>
          <w:sz w:val="22"/>
          <w:szCs w:val="22"/>
          <w:i/>
          <w:iCs/>
          <w:spacing w:val="-10"/>
        </w:rPr>
        <w:t xml:space="preserve"> </w:t>
      </w:r>
      <w:r>
        <w:rPr>
          <w:sz w:val="22"/>
          <w:szCs w:val="22"/>
          <w:i/>
          <w:iCs/>
          <w:spacing w:val="-1"/>
        </w:rPr>
        <w:t>symptomatic</w:t>
      </w:r>
      <w:r>
        <w:rPr>
          <w:sz w:val="22"/>
          <w:szCs w:val="22"/>
          <w:i/>
          <w:iCs/>
          <w:spacing w:val="5"/>
        </w:rPr>
        <w:t xml:space="preserve"> </w:t>
      </w:r>
      <w:r>
        <w:rPr>
          <w:sz w:val="22"/>
          <w:szCs w:val="22"/>
          <w:i/>
          <w:iCs/>
          <w:spacing w:val="-1"/>
        </w:rPr>
        <w:t>metastases</w:t>
      </w:r>
      <w:r>
        <w:rPr>
          <w:sz w:val="22"/>
          <w:szCs w:val="22"/>
          <w:i/>
          <w:iCs/>
        </w:rPr>
        <w:t xml:space="preserve">  </w:t>
      </w:r>
      <w:r>
        <w:rPr>
          <w:sz w:val="22"/>
          <w:szCs w:val="22"/>
          <w:i/>
          <w:iCs/>
          <w:spacing w:val="1"/>
        </w:rPr>
        <w:t>(</w:t>
      </w:r>
      <w:r>
        <w:rPr>
          <w:sz w:val="22"/>
          <w:szCs w:val="22"/>
          <w:i/>
          <w:iCs/>
        </w:rPr>
        <w:t>excluding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mesenteric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masses</w:t>
      </w:r>
      <w:r>
        <w:rPr>
          <w:sz w:val="22"/>
          <w:szCs w:val="22"/>
          <w:i/>
          <w:iCs/>
          <w:spacing w:val="1"/>
        </w:rPr>
        <w:t>)</w:t>
      </w:r>
      <w:r>
        <w:rPr>
          <w:sz w:val="22"/>
          <w:szCs w:val="22"/>
          <w:spacing w:val="1"/>
        </w:rPr>
        <w:t>.</w:t>
      </w:r>
    </w:p>
    <w:p>
      <w:pPr>
        <w:pStyle w:val="BodyText"/>
        <w:ind w:left="190"/>
        <w:spacing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New 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 added: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Krug S,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BMC C</w:t>
      </w:r>
      <w:r>
        <w:rPr>
          <w:sz w:val="22"/>
          <w:szCs w:val="22"/>
          <w:spacing w:val="-2"/>
        </w:rPr>
        <w:t>ancer 2019;19:362.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page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WDG3-4)</w:t>
      </w:r>
    </w:p>
    <w:p>
      <w:pPr>
        <w:pStyle w:val="BodyText"/>
        <w:ind w:left="190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Footnotes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removed and added as</w:t>
      </w:r>
      <w:r>
        <w:rPr>
          <w:sz w:val="22"/>
          <w:szCs w:val="22"/>
          <w:spacing w:val="-2"/>
        </w:rPr>
        <w:t xml:space="preserve"> links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algorithm:</w:t>
      </w:r>
    </w:p>
    <w:p>
      <w:pPr>
        <w:pStyle w:val="BodyText"/>
        <w:ind w:left="333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Principles of Radiation Therapy. (Also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page WDG3</w:t>
      </w:r>
      <w:r>
        <w:rPr>
          <w:sz w:val="22"/>
          <w:szCs w:val="22"/>
          <w:spacing w:val="-2"/>
        </w:rPr>
        <w:t>-4)</w:t>
      </w:r>
    </w:p>
    <w:p>
      <w:pPr>
        <w:pStyle w:val="BodyText"/>
        <w:ind w:left="333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Principles of Liver-Directed Therapy f</w:t>
      </w:r>
      <w:r>
        <w:rPr>
          <w:sz w:val="22"/>
          <w:szCs w:val="22"/>
          <w:spacing w:val="-1"/>
        </w:rPr>
        <w:t>or Neuroendocrine Tumor Metastases.</w:t>
      </w:r>
    </w:p>
    <w:p>
      <w:pPr>
        <w:pStyle w:val="BodyText"/>
        <w:ind w:left="190"/>
        <w:spacing w:line="227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•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3"/>
        </w:rPr>
        <w:t>Footnotes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removed:</w:t>
      </w:r>
    </w:p>
    <w:p>
      <w:pPr>
        <w:pStyle w:val="BodyText"/>
        <w:ind w:left="479" w:right="55" w:hanging="146"/>
        <w:spacing w:before="2" w:line="227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24114"/>
            <wp:effectExtent l="0" t="0" r="0" b="0"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After clinical, symptomatic, or radiographic progressi</w:t>
      </w:r>
      <w:r>
        <w:rPr>
          <w:sz w:val="22"/>
          <w:szCs w:val="22"/>
          <w:spacing w:val="-1"/>
        </w:rPr>
        <w:t>on 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standard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SSA doses, for symptom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and/or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tumor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control,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above-label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dosing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octreotide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LAR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(up to 60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mg once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month) or lanreotide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(up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</w:t>
      </w:r>
      <w:r>
        <w:rPr>
          <w:sz w:val="22"/>
          <w:szCs w:val="22"/>
          <w:spacing w:val="-3"/>
        </w:rPr>
        <w:t>o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3"/>
        </w:rPr>
        <w:t>120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mg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3"/>
        </w:rPr>
        <w:t>every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3"/>
        </w:rPr>
        <w:t>14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3"/>
        </w:rPr>
        <w:t>days)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useful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3"/>
        </w:rPr>
        <w:t>select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3"/>
        </w:rPr>
        <w:t>cases.</w:t>
      </w:r>
    </w:p>
    <w:p>
      <w:pPr>
        <w:pStyle w:val="BodyText"/>
        <w:ind w:left="473" w:right="604" w:hanging="140"/>
        <w:spacing w:before="2" w:line="227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28908"/>
            <wp:effectExtent l="0" t="0" r="0" b="0"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Pembrolizumab can be considered for 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microsatellite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instability-high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(MSI-H),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mismatch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repair deficient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(dMMR),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tumor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mutational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burden-high (TMB-H) tumors (as determined by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FDA-approved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test)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progressed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following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prior t</w:t>
      </w:r>
      <w:r>
        <w:rPr>
          <w:sz w:val="22"/>
          <w:szCs w:val="22"/>
          <w:spacing w:val="-2"/>
        </w:rPr>
        <w:t>reatment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satisfactory alternative treatment options. (Also pag</w:t>
      </w:r>
      <w:r>
        <w:rPr>
          <w:sz w:val="22"/>
          <w:szCs w:val="22"/>
          <w:spacing w:val="-1"/>
        </w:rPr>
        <w:t>e WDG3-4)</w:t>
      </w:r>
    </w:p>
    <w:p>
      <w:pPr>
        <w:pStyle w:val="BodyText"/>
        <w:ind w:left="483" w:right="126" w:hanging="150"/>
        <w:spacing w:before="2" w:line="229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1521"/>
            <wp:effectExtent l="0" t="0" r="0" b="0"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Consider trial of SSA before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PRRT.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Preliminary </w:t>
      </w:r>
      <w:r>
        <w:rPr>
          <w:sz w:val="22"/>
          <w:szCs w:val="22"/>
          <w:spacing w:val="-2"/>
        </w:rPr>
        <w:t>data suggest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reduced efficacy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if high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Ki-67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and/or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FDG-PET avid.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See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Principles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Peptide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Receptor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Radionuclide Therapy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Lutetiu</w:t>
      </w:r>
      <w:r>
        <w:rPr>
          <w:sz w:val="22"/>
          <w:szCs w:val="22"/>
          <w:spacing w:val="-2"/>
        </w:rPr>
        <w:t>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Lu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177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Dotatate (NE-H).</w:t>
      </w:r>
    </w:p>
    <w:p>
      <w:pPr>
        <w:pStyle w:val="BodyText"/>
        <w:ind w:left="181"/>
        <w:spacing w:before="14" w:line="154" w:lineRule="auto"/>
        <w:rPr>
          <w:sz w:val="22"/>
          <w:szCs w:val="22"/>
        </w:rPr>
      </w:pPr>
      <w:hyperlink w:history="true" w:anchor="bookmark66">
        <w:r>
          <w:rPr>
            <w:sz w:val="22"/>
            <w:szCs w:val="22"/>
            <w:u w:val="single" w:color="auto"/>
            <w:color w:val="0065A4"/>
            <w:spacing w:val="-1"/>
          </w:rPr>
          <w:t>WDG3-4</w:t>
        </w:r>
      </w:hyperlink>
    </w:p>
    <w:p>
      <w:pPr>
        <w:pStyle w:val="BodyText"/>
        <w:ind w:left="190"/>
        <w:spacing w:before="9" w:line="270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• Treatment column, removed all</w:t>
      </w:r>
      <w:r>
        <w:rPr>
          <w:sz w:val="22"/>
          <w:szCs w:val="22"/>
          <w:spacing w:val="-1"/>
          <w:position w:val="2"/>
        </w:rPr>
        <w:t xml:space="preserve"> systemic therapy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recommendations and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revised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to: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Clinical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trial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or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Systemic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therapy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trike/>
          <w:spacing w:val="-1"/>
          <w:position w:val="2"/>
        </w:rPr>
        <w:t>options</w:t>
      </w:r>
      <w:r>
        <w:rPr>
          <w:sz w:val="22"/>
          <w:szCs w:val="22"/>
          <w:strike/>
          <w:spacing w:val="19"/>
          <w:position w:val="2"/>
        </w:rPr>
        <w:t xml:space="preserve"> </w:t>
      </w:r>
      <w:r>
        <w:rPr>
          <w:sz w:val="22"/>
          <w:szCs w:val="22"/>
          <w:i/>
          <w:iCs/>
          <w:spacing w:val="-1"/>
          <w:position w:val="2"/>
        </w:rPr>
        <w:t>(NE-H</w:t>
      </w:r>
      <w:r>
        <w:rPr>
          <w:sz w:val="22"/>
          <w:szCs w:val="22"/>
          <w:i/>
          <w:iCs/>
          <w:spacing w:val="3"/>
          <w:position w:val="2"/>
        </w:rPr>
        <w:t xml:space="preserve"> </w:t>
      </w:r>
      <w:r>
        <w:rPr>
          <w:sz w:val="22"/>
          <w:szCs w:val="22"/>
          <w:i/>
          <w:iCs/>
          <w:spacing w:val="-1"/>
          <w:position w:val="2"/>
        </w:rPr>
        <w:t>4</w:t>
      </w:r>
      <w:r>
        <w:rPr>
          <w:sz w:val="22"/>
          <w:szCs w:val="22"/>
          <w:i/>
          <w:iCs/>
          <w:spacing w:val="10"/>
          <w:position w:val="2"/>
        </w:rPr>
        <w:t xml:space="preserve"> </w:t>
      </w:r>
      <w:r>
        <w:rPr>
          <w:sz w:val="22"/>
          <w:szCs w:val="22"/>
          <w:i/>
          <w:iCs/>
          <w:spacing w:val="-1"/>
          <w:position w:val="2"/>
        </w:rPr>
        <w:t>of</w:t>
      </w:r>
      <w:r>
        <w:rPr>
          <w:sz w:val="22"/>
          <w:szCs w:val="22"/>
          <w:i/>
          <w:iCs/>
          <w:spacing w:val="-13"/>
          <w:position w:val="2"/>
        </w:rPr>
        <w:t xml:space="preserve"> </w:t>
      </w:r>
      <w:r>
        <w:rPr>
          <w:sz w:val="22"/>
          <w:szCs w:val="22"/>
          <w:i/>
          <w:iCs/>
          <w:spacing w:val="-1"/>
          <w:position w:val="2"/>
        </w:rPr>
        <w:t>9)</w:t>
      </w:r>
      <w:r>
        <w:rPr>
          <w:sz w:val="22"/>
          <w:szCs w:val="22"/>
          <w:spacing w:val="-1"/>
          <w:position w:val="2"/>
        </w:rPr>
        <w:t>.</w:t>
      </w:r>
    </w:p>
    <w:p>
      <w:pPr>
        <w:pStyle w:val="BodyText"/>
        <w:ind w:left="338" w:right="115" w:hanging="148"/>
        <w:spacing w:before="2" w:line="22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revised: Consider liver-directed therapy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selected cases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residual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liver-predominant disease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after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syst</w:t>
      </w:r>
      <w:r>
        <w:rPr>
          <w:sz w:val="22"/>
          <w:szCs w:val="22"/>
          <w:spacing w:val="-2"/>
        </w:rPr>
        <w:t>emic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therapy.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trike/>
          <w:spacing w:val="-2"/>
        </w:rPr>
        <w:t>See</w:t>
      </w:r>
      <w:r>
        <w:rPr>
          <w:sz w:val="22"/>
          <w:szCs w:val="22"/>
          <w:strike/>
          <w:spacing w:val="17"/>
          <w:w w:val="101"/>
        </w:rPr>
        <w:t xml:space="preserve"> </w:t>
      </w:r>
      <w:r>
        <w:rPr>
          <w:sz w:val="22"/>
          <w:szCs w:val="22"/>
          <w:strike/>
          <w:spacing w:val="-2"/>
        </w:rPr>
        <w:t>Principles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2"/>
        </w:rPr>
        <w:t>of 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trike/>
        </w:rPr>
        <w:t>Liver-Directed Therapy for Neuroendocrine Tumor Meta</w:t>
      </w:r>
      <w:r>
        <w:rPr>
          <w:sz w:val="22"/>
          <w:szCs w:val="22"/>
          <w:strike/>
          <w:spacing w:val="-1"/>
        </w:rPr>
        <w:t>stases (NE-I)</w:t>
      </w:r>
      <w:r>
        <w:rPr>
          <w:sz w:val="22"/>
          <w:szCs w:val="22"/>
          <w:spacing w:val="-1"/>
        </w:rPr>
        <w:t>.</w:t>
      </w:r>
    </w:p>
    <w:p>
      <w:pPr>
        <w:pStyle w:val="BodyText"/>
        <w:ind w:left="190"/>
        <w:spacing w:line="26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•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Footnote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removed and added as a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li</w:t>
      </w:r>
      <w:r>
        <w:rPr>
          <w:sz w:val="22"/>
          <w:szCs w:val="22"/>
          <w:spacing w:val="-2"/>
          <w:position w:val="2"/>
        </w:rPr>
        <w:t>nk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in the algorithm: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Principles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of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Biochemical Testing.</w:t>
      </w:r>
    </w:p>
    <w:p>
      <w:pPr>
        <w:pStyle w:val="BodyText"/>
        <w:spacing w:before="166" w:line="198" w:lineRule="auto"/>
        <w:jc w:val="right"/>
        <w:rPr>
          <w:sz w:val="22"/>
          <w:szCs w:val="22"/>
        </w:rPr>
      </w:pPr>
      <w:r>
        <w:rPr>
          <w:sz w:val="22"/>
          <w:szCs w:val="22"/>
          <w:u w:val="single" w:color="auto"/>
        </w:rPr>
        <w:t>Extrapulmonary</w:t>
      </w:r>
      <w:r>
        <w:rPr>
          <w:sz w:val="22"/>
          <w:szCs w:val="22"/>
          <w:u w:val="single" w:color="auto"/>
          <w:spacing w:val="17"/>
        </w:rPr>
        <w:t xml:space="preserve"> </w:t>
      </w:r>
      <w:r>
        <w:rPr>
          <w:sz w:val="22"/>
          <w:szCs w:val="22"/>
          <w:u w:val="single" w:color="auto"/>
        </w:rPr>
        <w:t>Poorly</w:t>
      </w:r>
      <w:r>
        <w:rPr>
          <w:sz w:val="22"/>
          <w:szCs w:val="22"/>
          <w:u w:val="single" w:color="auto"/>
          <w:spacing w:val="17"/>
        </w:rPr>
        <w:t xml:space="preserve"> </w:t>
      </w:r>
      <w:r>
        <w:rPr>
          <w:sz w:val="22"/>
          <w:szCs w:val="22"/>
          <w:u w:val="single" w:color="auto"/>
        </w:rPr>
        <w:t>Diffe</w:t>
      </w:r>
      <w:r>
        <w:rPr>
          <w:sz w:val="22"/>
          <w:szCs w:val="22"/>
          <w:u w:val="single" w:color="auto"/>
          <w:spacing w:val="-1"/>
        </w:rPr>
        <w:t>rentiated:</w:t>
      </w:r>
      <w:r>
        <w:rPr>
          <w:sz w:val="22"/>
          <w:szCs w:val="22"/>
          <w:u w:val="single" w:color="auto"/>
          <w:spacing w:val="16"/>
          <w:w w:val="101"/>
        </w:rPr>
        <w:t xml:space="preserve"> </w:t>
      </w:r>
      <w:r>
        <w:rPr>
          <w:sz w:val="22"/>
          <w:szCs w:val="22"/>
          <w:u w:val="single" w:color="auto"/>
          <w:spacing w:val="-1"/>
        </w:rPr>
        <w:t>Neuroendocrine Carcinoma/Large or Small Cell Carcinoma/Mixed</w:t>
      </w:r>
      <w:r>
        <w:rPr>
          <w:sz w:val="22"/>
          <w:szCs w:val="22"/>
          <w:u w:val="single" w:color="auto"/>
          <w:spacing w:val="16"/>
          <w:w w:val="101"/>
        </w:rPr>
        <w:t xml:space="preserve"> </w:t>
      </w:r>
      <w:r>
        <w:rPr>
          <w:sz w:val="22"/>
          <w:szCs w:val="22"/>
          <w:u w:val="single" w:color="auto"/>
          <w:spacing w:val="-1"/>
        </w:rPr>
        <w:t>Neuroendocrine-Non-Neuroendocrine</w:t>
      </w:r>
      <w:r>
        <w:rPr>
          <w:sz w:val="22"/>
          <w:szCs w:val="22"/>
          <w:u w:val="single" w:color="auto"/>
          <w:spacing w:val="17"/>
          <w:w w:val="101"/>
        </w:rPr>
        <w:t xml:space="preserve"> </w:t>
      </w:r>
      <w:r>
        <w:rPr>
          <w:sz w:val="22"/>
          <w:szCs w:val="22"/>
          <w:u w:val="single" w:color="auto"/>
          <w:spacing w:val="-1"/>
        </w:rPr>
        <w:t>Neoplasm</w:t>
      </w:r>
    </w:p>
    <w:p>
      <w:pPr>
        <w:pStyle w:val="BodyText"/>
        <w:ind w:left="195"/>
        <w:spacing w:before="14" w:line="154" w:lineRule="auto"/>
        <w:rPr>
          <w:sz w:val="22"/>
          <w:szCs w:val="22"/>
        </w:rPr>
      </w:pPr>
      <w:hyperlink w:history="true" w:anchor="bookmark11">
        <w:r>
          <w:rPr>
            <w:sz w:val="22"/>
            <w:szCs w:val="22"/>
            <w:u w:val="single" w:color="auto"/>
            <w:color w:val="0065A4"/>
            <w:spacing w:val="-3"/>
          </w:rPr>
          <w:t>PDNEC-1</w:t>
        </w:r>
      </w:hyperlink>
    </w:p>
    <w:p>
      <w:pPr>
        <w:pStyle w:val="BodyText"/>
        <w:ind w:left="190"/>
        <w:spacing w:before="9" w:line="30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•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Evaluation column,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Recommended, first bullet revised: </w:t>
      </w:r>
      <w:r>
        <w:rPr>
          <w:sz w:val="22"/>
          <w:szCs w:val="22"/>
          <w:i/>
          <w:iCs/>
          <w:spacing w:val="-1"/>
          <w:position w:val="3"/>
        </w:rPr>
        <w:t>Multiphasic</w:t>
      </w:r>
      <w:r>
        <w:rPr>
          <w:sz w:val="22"/>
          <w:szCs w:val="22"/>
          <w:i/>
          <w:iCs/>
          <w:spacing w:val="9"/>
          <w:position w:val="3"/>
        </w:rPr>
        <w:t xml:space="preserve"> </w:t>
      </w:r>
      <w:r>
        <w:rPr>
          <w:sz w:val="22"/>
          <w:szCs w:val="22"/>
          <w:strike/>
          <w:spacing w:val="-1"/>
          <w:position w:val="3"/>
        </w:rPr>
        <w:t>C</w:t>
      </w:r>
      <w:r>
        <w:rPr>
          <w:sz w:val="22"/>
          <w:szCs w:val="22"/>
          <w:i/>
          <w:iCs/>
          <w:spacing w:val="-1"/>
          <w:position w:val="3"/>
        </w:rPr>
        <w:t>c</w:t>
      </w:r>
      <w:r>
        <w:rPr>
          <w:sz w:val="22"/>
          <w:szCs w:val="22"/>
          <w:spacing w:val="-1"/>
          <w:position w:val="3"/>
        </w:rPr>
        <w:t>hest/abdom</w:t>
      </w:r>
      <w:r>
        <w:rPr>
          <w:sz w:val="22"/>
          <w:szCs w:val="22"/>
          <w:strike/>
          <w:spacing w:val="-1"/>
          <w:position w:val="3"/>
        </w:rPr>
        <w:t>inal</w:t>
      </w:r>
      <w:r>
        <w:rPr>
          <w:sz w:val="22"/>
          <w:szCs w:val="22"/>
          <w:i/>
          <w:iCs/>
          <w:spacing w:val="-1"/>
          <w:position w:val="3"/>
        </w:rPr>
        <w:t>en</w:t>
      </w:r>
      <w:r>
        <w:rPr>
          <w:sz w:val="22"/>
          <w:szCs w:val="22"/>
          <w:spacing w:val="-1"/>
          <w:position w:val="3"/>
        </w:rPr>
        <w:t>/pelvi</w:t>
      </w:r>
      <w:r>
        <w:rPr>
          <w:sz w:val="22"/>
          <w:szCs w:val="22"/>
          <w:strike/>
          <w:spacing w:val="-1"/>
          <w:position w:val="3"/>
        </w:rPr>
        <w:t>c</w:t>
      </w:r>
      <w:r>
        <w:rPr>
          <w:sz w:val="22"/>
          <w:szCs w:val="22"/>
          <w:i/>
          <w:iCs/>
          <w:spacing w:val="-1"/>
          <w:position w:val="3"/>
        </w:rPr>
        <w:t>s</w:t>
      </w:r>
      <w:r>
        <w:rPr>
          <w:sz w:val="22"/>
          <w:szCs w:val="22"/>
          <w:i/>
          <w:iCs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(NE-D)</w:t>
      </w:r>
      <w:r>
        <w:rPr>
          <w:sz w:val="22"/>
          <w:szCs w:val="22"/>
          <w:i/>
          <w:iCs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</w:t>
      </w:r>
    </w:p>
    <w:p>
      <w:pPr>
        <w:pStyle w:val="BodyText"/>
        <w:ind w:left="195"/>
        <w:spacing w:before="8" w:line="154" w:lineRule="auto"/>
        <w:rPr>
          <w:sz w:val="22"/>
          <w:szCs w:val="22"/>
        </w:rPr>
      </w:pPr>
      <w:hyperlink w:history="true" w:anchor="bookmark67">
        <w:r>
          <w:rPr>
            <w:sz w:val="22"/>
            <w:szCs w:val="22"/>
            <w:u w:val="single" w:color="auto"/>
            <w:color w:val="0065A4"/>
            <w:spacing w:val="-3"/>
          </w:rPr>
          <w:t>PDNEC-1A</w:t>
        </w:r>
      </w:hyperlink>
    </w:p>
    <w:p>
      <w:pPr>
        <w:pStyle w:val="BodyText"/>
        <w:ind w:left="190"/>
        <w:spacing w:before="9" w:line="270" w:lineRule="exact"/>
        <w:rPr>
          <w:sz w:val="22"/>
          <w:szCs w:val="22"/>
        </w:rPr>
      </w:pPr>
      <w:r>
        <w:rPr>
          <w:sz w:val="22"/>
          <w:szCs w:val="22"/>
          <w:spacing w:val="-2"/>
        </w:rPr>
        <w:t>•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Footnotes added:</w:t>
      </w:r>
    </w:p>
    <w:p>
      <w:pPr>
        <w:pStyle w:val="BodyText"/>
        <w:ind w:left="333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Footnote a: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Eads JR,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Endocr Relat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 2023;30:e220206.</w:t>
      </w:r>
    </w:p>
    <w:p>
      <w:pPr>
        <w:pStyle w:val="BodyText"/>
        <w:ind w:left="333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Footnote b: Sorbye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H, et al. 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Neuroendocrinol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2023;35:e13249.</w:t>
      </w:r>
    </w:p>
    <w:p>
      <w:pPr>
        <w:pStyle w:val="BodyText"/>
        <w:ind w:left="333"/>
        <w:spacing w:line="270" w:lineRule="exact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5678"/>
            <wp:effectExtent l="0" t="0" r="0" b="0"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Footnote f: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Multiphasic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imaging studies are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performed with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IV contrast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 art</w:t>
      </w:r>
      <w:r>
        <w:rPr>
          <w:sz w:val="22"/>
          <w:szCs w:val="22"/>
          <w:spacing w:val="-2"/>
          <w:position w:val="2"/>
        </w:rPr>
        <w:t>erial and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portal venous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phases.</w:t>
      </w:r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right="17"/>
        <w:spacing w:before="64" w:line="196" w:lineRule="auto"/>
        <w:jc w:val="right"/>
        <w:rPr>
          <w:sz w:val="22"/>
          <w:szCs w:val="22"/>
        </w:rPr>
      </w:pPr>
      <w:hyperlink w:history="true" w:anchor="bookmark68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pStyle w:val="BodyText"/>
        <w:ind w:left="13992"/>
        <w:spacing w:before="276" w:line="14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52" w:bottom="344" w:left="310" w:header="0" w:footer="0" w:gutter="0"/>
          <w:cols w:equalWidth="0" w:num="1">
            <w:col w:w="15077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1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90" name="IM 19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90" name="IM 190"/>
                                <pic:cNvPicPr/>
                              </pic:nvPicPr>
                              <pic:blipFill>
                                <a:blip r:embed="rId10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68" w:id="12"/>
      <w:bookmarkEnd w:id="12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1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7"/>
        <w:spacing w:before="110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Updates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Version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1.2024 of the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NCCN Guidelines for Neuroendocrine and</w:t>
      </w:r>
      <w:r>
        <w:rPr>
          <w:sz w:val="22"/>
          <w:szCs w:val="22"/>
          <w:spacing w:val="-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-2"/>
          <w:position w:val="3"/>
        </w:rPr>
        <w:t>drenal Tumors from Version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1.2023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include:</w:t>
      </w:r>
    </w:p>
    <w:p>
      <w:pPr>
        <w:pStyle w:val="BodyText"/>
        <w:ind w:left="177"/>
        <w:spacing w:before="101" w:line="256" w:lineRule="auto"/>
        <w:rPr>
          <w:sz w:val="22"/>
          <w:szCs w:val="22"/>
        </w:rPr>
      </w:pPr>
      <w:hyperlink w:history="true" w:anchor="bookmark67">
        <w:r>
          <w:rPr>
            <w:sz w:val="22"/>
            <w:szCs w:val="22"/>
            <w:u w:val="single" w:color="auto"/>
            <w:color w:val="0065A4"/>
            <w:spacing w:val="-2"/>
          </w:rPr>
          <w:t>PDNEC-1A</w:t>
        </w:r>
      </w:hyperlink>
      <w:r>
        <w:rPr>
          <w:sz w:val="22"/>
          <w:szCs w:val="22"/>
          <w:color w:val="0065A4"/>
          <w:spacing w:val="-2"/>
        </w:rPr>
        <w:t xml:space="preserve"> </w:t>
      </w:r>
      <w:r>
        <w:rPr>
          <w:sz w:val="22"/>
          <w:szCs w:val="22"/>
          <w:spacing w:val="-2"/>
        </w:rPr>
        <w:t>(continued)</w:t>
      </w:r>
    </w:p>
    <w:p>
      <w:pPr>
        <w:pStyle w:val="BodyText"/>
        <w:ind w:left="171"/>
        <w:spacing w:line="232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•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3"/>
        </w:rPr>
        <w:t>Footnotes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revised:</w:t>
      </w:r>
    </w:p>
    <w:p>
      <w:pPr>
        <w:pStyle w:val="BodyText"/>
        <w:ind w:left="460" w:right="227" w:hanging="146"/>
        <w:spacing w:before="1" w:line="225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25052"/>
            <wp:effectExtent l="0" t="0" r="0" b="0"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Footnote e: </w:t>
      </w:r>
      <w:r>
        <w:rPr>
          <w:sz w:val="22"/>
          <w:szCs w:val="22"/>
          <w:strike/>
        </w:rPr>
        <w:t>Somatostatin scintigraphy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i/>
          <w:iCs/>
        </w:rPr>
        <w:t>SSTR-based imaging</w:t>
      </w:r>
      <w:r>
        <w:rPr>
          <w:sz w:val="22"/>
          <w:szCs w:val="22"/>
          <w:i/>
          <w:iCs/>
          <w:spacing w:val="17"/>
        </w:rPr>
        <w:t xml:space="preserve"> </w:t>
      </w:r>
      <w:r>
        <w:rPr>
          <w:sz w:val="22"/>
          <w:szCs w:val="22"/>
          <w:i/>
          <w:iCs/>
        </w:rPr>
        <w:t>(SSTR-PET/CT or SSTR-PET/</w:t>
      </w:r>
      <w:r>
        <w:rPr>
          <w:sz w:val="22"/>
          <w:szCs w:val="22"/>
          <w:i/>
          <w:iCs/>
          <w:spacing w:val="-1"/>
        </w:rPr>
        <w:t>MRI) </w:t>
      </w:r>
      <w:r>
        <w:rPr>
          <w:sz w:val="22"/>
          <w:szCs w:val="22"/>
          <w:strike/>
          <w:spacing w:val="-1"/>
        </w:rPr>
        <w:t>with single-photon emission computed tomography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trike/>
          <w:spacing w:val="-1"/>
        </w:rPr>
        <w:t>(SPECT)/CT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part of the routine evaluation of PDNECs,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considered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morphologically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well-differentiated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tumors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wit</w:t>
      </w:r>
      <w:r>
        <w:rPr>
          <w:sz w:val="22"/>
          <w:szCs w:val="22"/>
          <w:spacing w:val="-2"/>
        </w:rPr>
        <w:t>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higher</w:t>
      </w:r>
    </w:p>
    <w:p>
      <w:pPr>
        <w:pStyle w:val="BodyText"/>
        <w:ind w:left="462"/>
        <w:spacing w:before="1" w:line="227" w:lineRule="auto"/>
        <w:rPr>
          <w:sz w:val="22"/>
          <w:szCs w:val="22"/>
        </w:rPr>
      </w:pPr>
      <w:r>
        <w:rPr>
          <w:sz w:val="22"/>
          <w:szCs w:val="22"/>
        </w:rPr>
        <w:t>proliferation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index, as app</w:t>
      </w:r>
      <w:r>
        <w:rPr>
          <w:sz w:val="22"/>
          <w:szCs w:val="22"/>
          <w:spacing w:val="-1"/>
        </w:rPr>
        <w:t>ropriate. </w:t>
      </w:r>
      <w:r>
        <w:rPr>
          <w:sz w:val="22"/>
          <w:szCs w:val="22"/>
          <w:strike/>
          <w:spacing w:val="-1"/>
        </w:rPr>
        <w:t>See</w:t>
      </w:r>
      <w:r>
        <w:rPr>
          <w:sz w:val="22"/>
          <w:szCs w:val="22"/>
          <w:strike/>
          <w:spacing w:val="17"/>
          <w:w w:val="101"/>
        </w:rPr>
        <w:t xml:space="preserve"> </w:t>
      </w:r>
      <w:r>
        <w:rPr>
          <w:sz w:val="22"/>
          <w:szCs w:val="22"/>
          <w:strike/>
          <w:spacing w:val="-1"/>
        </w:rPr>
        <w:t>Principles of Imaging</w:t>
      </w:r>
      <w:r>
        <w:rPr>
          <w:sz w:val="22"/>
          <w:szCs w:val="22"/>
          <w:strike/>
          <w:spacing w:val="13"/>
        </w:rPr>
        <w:t xml:space="preserve"> </w:t>
      </w:r>
      <w:r>
        <w:rPr>
          <w:sz w:val="22"/>
          <w:szCs w:val="22"/>
          <w:strike/>
          <w:spacing w:val="-1"/>
        </w:rPr>
        <w:t>(NE-B)</w:t>
      </w:r>
      <w:r>
        <w:rPr>
          <w:sz w:val="22"/>
          <w:szCs w:val="22"/>
          <w:spacing w:val="-1"/>
        </w:rPr>
        <w:t>.</w:t>
      </w:r>
    </w:p>
    <w:p>
      <w:pPr>
        <w:pStyle w:val="BodyText"/>
        <w:ind w:left="456" w:right="1095" w:hanging="142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24109"/>
            <wp:effectExtent l="0" t="0" r="0" b="0"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Footnote g: Tumor/somatic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mol</w:t>
      </w:r>
      <w:r>
        <w:rPr>
          <w:sz w:val="22"/>
          <w:szCs w:val="22"/>
          <w:spacing w:val="-1"/>
        </w:rPr>
        <w:t>ecular profiling should be considered 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locoregional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unresectable/metastatic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disease who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candidates for </w:t>
      </w:r>
      <w:r>
        <w:rPr>
          <w:sz w:val="22"/>
          <w:szCs w:val="22"/>
          <w:i/>
          <w:iCs/>
        </w:rPr>
        <w:t>anticancer</w:t>
      </w:r>
      <w:r>
        <w:rPr>
          <w:sz w:val="22"/>
          <w:szCs w:val="22"/>
          <w:i/>
          <w:iCs/>
          <w:spacing w:val="-14"/>
        </w:rPr>
        <w:t xml:space="preserve"> </w:t>
      </w:r>
      <w:r>
        <w:rPr>
          <w:sz w:val="22"/>
          <w:szCs w:val="22"/>
        </w:rPr>
        <w:t>therapy to identify actionabl</w:t>
      </w:r>
      <w:r>
        <w:rPr>
          <w:sz w:val="22"/>
          <w:szCs w:val="22"/>
          <w:spacing w:val="-1"/>
        </w:rPr>
        <w:t>e alterations.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</w:t>
      </w:r>
    </w:p>
    <w:p>
      <w:pPr>
        <w:pStyle w:val="BodyText"/>
        <w:ind w:left="172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Footnotes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removed and added as</w:t>
      </w:r>
      <w:r>
        <w:rPr>
          <w:sz w:val="22"/>
          <w:szCs w:val="22"/>
          <w:spacing w:val="-2"/>
        </w:rPr>
        <w:t xml:space="preserve"> links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algorithm:</w:t>
      </w:r>
    </w:p>
    <w:p>
      <w:pPr>
        <w:pStyle w:val="BodyText"/>
        <w:ind w:left="314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Principles of Pathology for Diagnosis 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Reporting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Neuroendocrine Tumors.</w:t>
      </w:r>
    </w:p>
    <w:p>
      <w:pPr>
        <w:pStyle w:val="BodyText"/>
        <w:ind w:left="314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Principles of Surgical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Management of Neuroendocrine Tumors.</w:t>
      </w:r>
    </w:p>
    <w:p>
      <w:pPr>
        <w:pStyle w:val="BodyText"/>
        <w:ind w:left="314"/>
        <w:spacing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Principles of Systemic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Anti-Tumor Therapy.</w:t>
      </w:r>
    </w:p>
    <w:p>
      <w:pPr>
        <w:pStyle w:val="BodyText"/>
        <w:ind w:left="314"/>
        <w:spacing w:line="271" w:lineRule="exact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5678"/>
            <wp:effectExtent l="0" t="0" r="0" b="0"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Principles of Radiation Therapy.</w:t>
      </w:r>
    </w:p>
    <w:p>
      <w:pPr>
        <w:pStyle w:val="BodyText"/>
        <w:ind w:left="160"/>
        <w:spacing w:before="78" w:line="154" w:lineRule="auto"/>
        <w:rPr>
          <w:sz w:val="22"/>
          <w:szCs w:val="22"/>
        </w:rPr>
      </w:pPr>
      <w:r>
        <w:rPr>
          <w:sz w:val="22"/>
          <w:szCs w:val="22"/>
          <w:u w:val="single" w:color="auto"/>
          <w:spacing w:val="-1"/>
        </w:rPr>
        <w:t>Adrenal Gland Tumors</w:t>
      </w:r>
    </w:p>
    <w:p>
      <w:pPr>
        <w:pStyle w:val="BodyText"/>
        <w:ind w:left="160"/>
        <w:spacing w:before="58" w:line="154" w:lineRule="auto"/>
        <w:rPr>
          <w:sz w:val="22"/>
          <w:szCs w:val="22"/>
        </w:rPr>
      </w:pPr>
      <w:hyperlink w:history="true" w:anchor="bookmark12">
        <w:r>
          <w:rPr>
            <w:sz w:val="22"/>
            <w:szCs w:val="22"/>
            <w:u w:val="single" w:color="auto"/>
            <w:color w:val="0065A4"/>
            <w:spacing w:val="-3"/>
          </w:rPr>
          <w:t>AGT-1</w:t>
        </w:r>
      </w:hyperlink>
    </w:p>
    <w:p>
      <w:pPr>
        <w:pStyle w:val="BodyText"/>
        <w:ind w:left="172"/>
        <w:spacing w:before="9" w:line="27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•</w:t>
      </w:r>
      <w:r>
        <w:rPr>
          <w:sz w:val="22"/>
          <w:szCs w:val="22"/>
          <w:spacing w:val="3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Evaluation column following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Morphologic evaluation,</w:t>
      </w:r>
      <w:r>
        <w:rPr>
          <w:sz w:val="22"/>
          <w:szCs w:val="22"/>
          <w:spacing w:val="-1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Adrenal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protocol,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new tertiary bullet added: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Consider additional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imaging.</w:t>
      </w:r>
    </w:p>
    <w:p>
      <w:pPr>
        <w:pStyle w:val="BodyText"/>
        <w:ind w:left="172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Footnote a revised: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Principles of Pathology for </w:t>
      </w:r>
      <w:r>
        <w:rPr>
          <w:sz w:val="22"/>
          <w:szCs w:val="22"/>
          <w:i/>
          <w:iCs/>
          <w:spacing w:val="-1"/>
        </w:rPr>
        <w:t>the</w:t>
      </w:r>
      <w:r>
        <w:rPr>
          <w:sz w:val="22"/>
          <w:szCs w:val="22"/>
          <w:i/>
          <w:iCs/>
          <w:spacing w:val="17"/>
        </w:rPr>
        <w:t xml:space="preserve"> </w:t>
      </w:r>
      <w:r>
        <w:rPr>
          <w:sz w:val="22"/>
          <w:szCs w:val="22"/>
          <w:spacing w:val="-1"/>
        </w:rPr>
        <w:t>Diagnosis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and</w:t>
      </w:r>
      <w:r>
        <w:rPr>
          <w:sz w:val="22"/>
          <w:szCs w:val="22"/>
          <w:strike/>
          <w:spacing w:val="17"/>
          <w:w w:val="101"/>
        </w:rPr>
        <w:t xml:space="preserve"> </w:t>
      </w:r>
      <w:r>
        <w:rPr>
          <w:sz w:val="22"/>
          <w:szCs w:val="22"/>
          <w:strike/>
          <w:spacing w:val="-1"/>
        </w:rPr>
        <w:t>Reporting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trike/>
          <w:spacing w:val="-1"/>
        </w:rPr>
        <w:t>Neuroendocrine Tumors </w:t>
      </w:r>
      <w:r>
        <w:rPr>
          <w:sz w:val="22"/>
          <w:szCs w:val="22"/>
          <w:i/>
          <w:iCs/>
          <w:spacing w:val="-1"/>
        </w:rPr>
        <w:t>Adrenocortical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Carcinoma</w:t>
      </w:r>
      <w:r>
        <w:rPr>
          <w:sz w:val="22"/>
          <w:szCs w:val="22"/>
          <w:i/>
          <w:iCs/>
          <w:spacing w:val="14"/>
        </w:rPr>
        <w:t xml:space="preserve"> </w:t>
      </w:r>
      <w:r>
        <w:rPr>
          <w:sz w:val="22"/>
          <w:szCs w:val="22"/>
          <w:spacing w:val="-1"/>
        </w:rPr>
        <w:t>(NE-</w:t>
      </w:r>
      <w:r>
        <w:rPr>
          <w:sz w:val="22"/>
          <w:szCs w:val="22"/>
          <w:strike/>
          <w:spacing w:val="-1"/>
        </w:rPr>
        <w:t>A</w:t>
      </w:r>
      <w:r>
        <w:rPr>
          <w:sz w:val="22"/>
          <w:szCs w:val="22"/>
          <w:i/>
          <w:iCs/>
          <w:spacing w:val="-1"/>
        </w:rPr>
        <w:t>B</w:t>
      </w:r>
      <w:r>
        <w:rPr>
          <w:sz w:val="22"/>
          <w:szCs w:val="22"/>
          <w:spacing w:val="-1"/>
        </w:rPr>
        <w:t>).</w:t>
      </w:r>
    </w:p>
    <w:p>
      <w:pPr>
        <w:pStyle w:val="BodyText"/>
        <w:ind w:left="171"/>
        <w:spacing w:line="22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2"/>
        </w:rPr>
        <w:t>New footnotes added:</w:t>
      </w:r>
    </w:p>
    <w:p>
      <w:pPr>
        <w:pStyle w:val="BodyText"/>
        <w:ind w:left="314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3"/>
        </w:rPr>
        <w:t>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b: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3"/>
        </w:rPr>
        <w:t>If HU &lt; +10,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no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3"/>
        </w:rPr>
        <w:t>PCC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3"/>
        </w:rPr>
        <w:t>screening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needed.</w:t>
      </w:r>
    </w:p>
    <w:p>
      <w:pPr>
        <w:pStyle w:val="BodyText"/>
        <w:ind w:left="453" w:right="495" w:hanging="139"/>
        <w:spacing w:line="218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28509"/>
            <wp:effectExtent l="0" t="0" r="0" b="0"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Footnote c: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Depending 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HU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imaging c</w:t>
      </w:r>
      <w:r>
        <w:rPr>
          <w:sz w:val="22"/>
          <w:szCs w:val="22"/>
          <w:spacing w:val="-2"/>
        </w:rPr>
        <w:t>haracteristics, additional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imaging and workup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indicated.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Fassnacht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Eur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J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Endocrinol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2023;189:G1-G42.</w:t>
      </w:r>
    </w:p>
    <w:p>
      <w:pPr>
        <w:pStyle w:val="BodyText"/>
        <w:ind w:left="171"/>
        <w:spacing w:line="26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•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Footnote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removed and added as a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li</w:t>
      </w:r>
      <w:r>
        <w:rPr>
          <w:sz w:val="22"/>
          <w:szCs w:val="22"/>
          <w:spacing w:val="-2"/>
          <w:position w:val="2"/>
        </w:rPr>
        <w:t>nk to the algorithm: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Principles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of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Biochemical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Testing.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(Also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pages</w:t>
      </w:r>
      <w:r>
        <w:rPr>
          <w:sz w:val="22"/>
          <w:szCs w:val="22"/>
          <w:spacing w:val="-12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AGT-2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and</w:t>
      </w:r>
      <w:r>
        <w:rPr>
          <w:sz w:val="22"/>
          <w:szCs w:val="22"/>
          <w:spacing w:val="-12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AGT-4)</w:t>
      </w:r>
    </w:p>
    <w:p>
      <w:pPr>
        <w:pStyle w:val="BodyText"/>
        <w:ind w:left="171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•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3"/>
        </w:rPr>
        <w:t>Footnotes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removed:</w:t>
      </w:r>
    </w:p>
    <w:p>
      <w:pPr>
        <w:pStyle w:val="BodyText"/>
        <w:ind w:left="457" w:right="152" w:hanging="143"/>
        <w:spacing w:before="2" w:line="227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24114"/>
            <wp:effectExtent l="0" t="0" r="0" b="0"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For benign-appearing lesions, refer to the following guidelines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management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adrenal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incidentalomas: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Zeiger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Endoc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Pract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2009;15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Suppl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1:1-20;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Fassnacht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Eur J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Endo</w:t>
      </w:r>
      <w:r>
        <w:rPr>
          <w:sz w:val="22"/>
          <w:szCs w:val="22"/>
          <w:spacing w:val="-2"/>
        </w:rPr>
        <w:t>crinol 2016;175:G1-G34.</w:t>
      </w:r>
    </w:p>
    <w:p>
      <w:pPr>
        <w:pStyle w:val="BodyText"/>
        <w:ind w:left="314"/>
        <w:spacing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If unenhanced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 &lt; +10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HU, then the tumor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probably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benign.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If unenhanced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&gt;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+10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HU,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use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enhanced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washout.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&gt;60%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absol</w:t>
      </w:r>
      <w:r>
        <w:rPr>
          <w:sz w:val="22"/>
          <w:szCs w:val="22"/>
          <w:spacing w:val="-3"/>
        </w:rPr>
        <w:t>ute</w:t>
      </w:r>
    </w:p>
    <w:p>
      <w:pPr>
        <w:pStyle w:val="BodyText"/>
        <w:ind w:left="461" w:right="65" w:hanging="13"/>
        <w:spacing w:before="2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washout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15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minutes, the tumor 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likely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benign;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if &lt;60%, the tumor 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possibly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malignant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(Caoili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EM,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Radiology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2002;222:629-633).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(Also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page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  <w:spacing w:val="-3"/>
        </w:rPr>
        <w:t>AGT-3)</w:t>
      </w:r>
    </w:p>
    <w:p>
      <w:pPr>
        <w:pStyle w:val="BodyText"/>
        <w:ind w:left="463" w:right="32" w:hanging="149"/>
        <w:spacing w:line="239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0399"/>
            <wp:effectExtent l="0" t="0" r="0" b="0"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0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For benign-appearing lesions,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refer to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Endocrine Society's Clinical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Practice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Guidelines 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Treatment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Cushing's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Syndrome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(Fleseriu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Lancet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Diabetes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Endocrinol 2021;9:847-875).</w:t>
      </w:r>
    </w:p>
    <w:p>
      <w:pPr>
        <w:pStyle w:val="BodyText"/>
        <w:ind w:left="160"/>
        <w:spacing w:before="1" w:line="148" w:lineRule="auto"/>
        <w:rPr>
          <w:sz w:val="22"/>
          <w:szCs w:val="22"/>
        </w:rPr>
      </w:pPr>
      <w:hyperlink w:history="true" w:anchor="bookmark69">
        <w:r>
          <w:rPr>
            <w:sz w:val="22"/>
            <w:szCs w:val="22"/>
            <w:u w:val="single" w:color="auto"/>
            <w:color w:val="0065A4"/>
            <w:spacing w:val="-3"/>
          </w:rPr>
          <w:t>AGT-2</w:t>
        </w:r>
      </w:hyperlink>
    </w:p>
    <w:p>
      <w:pPr>
        <w:pStyle w:val="BodyText"/>
        <w:ind w:left="171"/>
        <w:spacing w:before="9" w:line="27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•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Bottom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pathway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removed: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Primary aldosteronism, suspect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malignant → Open adrenal</w:t>
      </w:r>
      <w:r>
        <w:rPr>
          <w:sz w:val="22"/>
          <w:szCs w:val="22"/>
          <w:spacing w:val="-2"/>
          <w:position w:val="2"/>
        </w:rPr>
        <w:t>ectomy.</w:t>
      </w:r>
    </w:p>
    <w:p>
      <w:pPr>
        <w:pStyle w:val="BodyText"/>
        <w:ind w:left="171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removed: Suspect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malignancies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irregular/inhomogeneous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morphology, lipid-poor, do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not wash-out, tumo</w:t>
      </w:r>
      <w:r>
        <w:rPr>
          <w:sz w:val="22"/>
          <w:szCs w:val="22"/>
          <w:spacing w:val="-2"/>
        </w:rPr>
        <w:t>r &gt;4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cm,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or secretion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more</w:t>
      </w:r>
    </w:p>
    <w:p>
      <w:pPr>
        <w:pStyle w:val="BodyText"/>
        <w:ind w:left="318" w:right="65" w:hanging="10"/>
        <w:spacing w:before="1" w:line="230" w:lineRule="auto"/>
        <w:rPr>
          <w:sz w:val="22"/>
          <w:szCs w:val="22"/>
        </w:rPr>
      </w:pPr>
      <w:r>
        <w:rPr>
          <w:sz w:val="22"/>
          <w:szCs w:val="22"/>
        </w:rPr>
        <w:t>than one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hormone. When func</w:t>
      </w:r>
      <w:r>
        <w:rPr>
          <w:sz w:val="22"/>
          <w:szCs w:val="22"/>
          <w:spacing w:val="-1"/>
        </w:rPr>
        <w:t>tional, these tumors are almost always associated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hypercortisolemia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(±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Cushing's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syndrome)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often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multiple hormones.</w:t>
      </w:r>
    </w:p>
    <w:p>
      <w:pPr>
        <w:pStyle w:val="BodyText"/>
        <w:spacing w:line="341" w:lineRule="auto"/>
        <w:rPr>
          <w:sz w:val="21"/>
        </w:rPr>
      </w:pPr>
      <w:r/>
    </w:p>
    <w:p>
      <w:pPr>
        <w:pStyle w:val="BodyText"/>
        <w:spacing w:line="341" w:lineRule="auto"/>
        <w:rPr>
          <w:sz w:val="21"/>
        </w:rPr>
      </w:pPr>
      <w:r/>
    </w:p>
    <w:p>
      <w:pPr>
        <w:pStyle w:val="BodyText"/>
        <w:spacing w:before="64" w:line="196" w:lineRule="auto"/>
        <w:jc w:val="right"/>
        <w:rPr>
          <w:sz w:val="22"/>
          <w:szCs w:val="22"/>
        </w:rPr>
      </w:pPr>
      <w:hyperlink w:history="true" w:anchor="bookmark70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ind w:right="4"/>
        <w:spacing w:before="300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8" w:bottom="344" w:left="310" w:header="0" w:footer="0" w:gutter="0"/>
          <w:cols w:equalWidth="0" w:num="1">
            <w:col w:w="15061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1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16" name="IM 2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16" name="IM 216"/>
                                <pic:cNvPicPr/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70" w:id="13"/>
      <w:bookmarkEnd w:id="13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1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8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22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1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7"/>
        <w:spacing w:before="110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Updates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Version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1.2024 of the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NCCN Guidelines for Neuroendocrine and</w:t>
      </w:r>
      <w:r>
        <w:rPr>
          <w:sz w:val="22"/>
          <w:szCs w:val="22"/>
          <w:spacing w:val="-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-2"/>
          <w:position w:val="3"/>
        </w:rPr>
        <w:t>drenal Tumors from Version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1.2023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include:</w:t>
      </w:r>
    </w:p>
    <w:p>
      <w:pPr>
        <w:pStyle w:val="BodyText"/>
        <w:ind w:left="178"/>
        <w:spacing w:before="110" w:line="256" w:lineRule="auto"/>
        <w:rPr>
          <w:sz w:val="22"/>
          <w:szCs w:val="22"/>
        </w:rPr>
      </w:pPr>
      <w:hyperlink w:history="true" w:anchor="bookmark71">
        <w:r>
          <w:rPr>
            <w:sz w:val="22"/>
            <w:szCs w:val="22"/>
            <w:u w:val="single" w:color="auto"/>
            <w:color w:val="0065A4"/>
            <w:spacing w:val="-3"/>
          </w:rPr>
          <w:t>AGT-3</w:t>
        </w:r>
      </w:hyperlink>
    </w:p>
    <w:p>
      <w:pPr>
        <w:pStyle w:val="BodyText"/>
        <w:ind w:left="190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Second column,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bottom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pathway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revised: </w:t>
      </w:r>
      <w:r>
        <w:rPr>
          <w:sz w:val="22"/>
          <w:szCs w:val="22"/>
          <w:spacing w:val="-2"/>
        </w:rPr>
        <w:t>Tumor &gt;</w:t>
      </w:r>
      <w:r>
        <w:rPr>
          <w:sz w:val="22"/>
          <w:szCs w:val="22"/>
          <w:i/>
          <w:iCs/>
          <w:spacing w:val="-2"/>
        </w:rPr>
        <w:t>≥</w:t>
      </w:r>
      <w:r>
        <w:rPr>
          <w:sz w:val="22"/>
          <w:szCs w:val="22"/>
          <w:spacing w:val="-2"/>
        </w:rPr>
        <w:t>4 cm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inhomogeneous.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</w:t>
      </w:r>
    </w:p>
    <w:p>
      <w:pPr>
        <w:pStyle w:val="BodyText"/>
        <w:ind w:left="190"/>
        <w:spacing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Additional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Evaluation column, second bullet: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New sub-bullet added 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second tertiary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bullet: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Consider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additional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imaging.</w:t>
      </w:r>
    </w:p>
    <w:p>
      <w:pPr>
        <w:pStyle w:val="BodyText"/>
        <w:ind w:left="339" w:right="633" w:hanging="149"/>
        <w:spacing w:before="1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New 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 added: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Depend</w:t>
      </w:r>
      <w:r>
        <w:rPr>
          <w:sz w:val="22"/>
          <w:szCs w:val="22"/>
          <w:spacing w:val="-2"/>
        </w:rPr>
        <w:t>ing 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HU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imaging characteristics, additional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imaging 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workup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indicated.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Fassnacht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Eur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Endocrinol 2023;189:G1-G42.</w:t>
      </w:r>
    </w:p>
    <w:p>
      <w:pPr>
        <w:pStyle w:val="BodyText"/>
        <w:ind w:left="190"/>
        <w:spacing w:line="284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•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Footnote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removed and added as a link to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algorithm: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Princi</w:t>
      </w:r>
      <w:r>
        <w:rPr>
          <w:sz w:val="22"/>
          <w:szCs w:val="22"/>
          <w:spacing w:val="-2"/>
          <w:position w:val="3"/>
        </w:rPr>
        <w:t>ples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Imaging.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(Also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pages</w:t>
      </w:r>
      <w:r>
        <w:rPr>
          <w:sz w:val="22"/>
          <w:szCs w:val="22"/>
          <w:spacing w:val="-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AGT-4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  <w:r>
        <w:rPr>
          <w:sz w:val="22"/>
          <w:szCs w:val="22"/>
          <w:spacing w:val="-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AGT-5).</w:t>
      </w:r>
    </w:p>
    <w:p>
      <w:pPr>
        <w:pStyle w:val="BodyText"/>
        <w:ind w:left="178"/>
        <w:spacing w:line="157" w:lineRule="auto"/>
        <w:rPr>
          <w:sz w:val="22"/>
          <w:szCs w:val="22"/>
        </w:rPr>
      </w:pPr>
      <w:hyperlink w:history="true" w:anchor="bookmark72">
        <w:r>
          <w:rPr>
            <w:sz w:val="22"/>
            <w:szCs w:val="22"/>
            <w:u w:val="single" w:color="auto"/>
            <w:color w:val="0065A4"/>
            <w:spacing w:val="-3"/>
          </w:rPr>
          <w:t>AGT-4</w:t>
        </w:r>
      </w:hyperlink>
    </w:p>
    <w:p>
      <w:pPr>
        <w:pStyle w:val="BodyText"/>
        <w:ind w:left="190"/>
        <w:spacing w:before="70" w:line="16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 Additional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Evaluation:</w:t>
      </w:r>
    </w:p>
    <w:p>
      <w:pPr>
        <w:pStyle w:val="BodyText"/>
        <w:ind w:left="333" w:right="335"/>
        <w:spacing w:before="1" w:line="243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2902"/>
            <wp:effectExtent l="0" t="0" r="0" b="0"/>
            <wp:docPr id="220" name="IM 220"/>
            <wp:cNvGraphicFramePr/>
            <a:graphic>
              <a:graphicData uri="http://schemas.openxmlformats.org/drawingml/2006/picture">
                <pic:pic>
                  <pic:nvPicPr>
                    <pic:cNvPr id="220" name="IM 220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New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 added: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Biochemical evaluation for hypercortisolemia (± Cushing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syndrome),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primary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aldosteronism,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androgen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excess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(NE-E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4)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3"/>
        </w:rPr>
        <w:drawing>
          <wp:inline distT="0" distB="0" distL="0" distR="0">
            <wp:extent cx="43726" cy="132902"/>
            <wp:effectExtent l="0" t="0" r="0" b="0"/>
            <wp:docPr id="222" name="IM 222"/>
            <wp:cNvGraphicFramePr/>
            <a:graphic>
              <a:graphicData uri="http://schemas.openxmlformats.org/drawingml/2006/picture">
                <pic:pic>
                  <pic:nvPicPr>
                    <pic:cNvPr id="222" name="IM 222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Bullets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removed:</w:t>
      </w:r>
    </w:p>
    <w:p>
      <w:pPr>
        <w:pStyle w:val="BodyText"/>
        <w:ind w:left="543"/>
        <w:spacing w:before="1" w:line="21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◊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Fasting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blood glucose</w:t>
      </w:r>
    </w:p>
    <w:p>
      <w:pPr>
        <w:pStyle w:val="BodyText"/>
        <w:ind w:left="543"/>
        <w:spacing w:before="1" w:line="227" w:lineRule="auto"/>
        <w:rPr>
          <w:sz w:val="22"/>
          <w:szCs w:val="22"/>
        </w:rPr>
      </w:pPr>
      <w:r>
        <w:rPr>
          <w:sz w:val="22"/>
          <w:szCs w:val="22"/>
        </w:rPr>
        <w:t>◊ Serum potassium, cortiso</w:t>
      </w:r>
      <w:r>
        <w:rPr>
          <w:sz w:val="22"/>
          <w:szCs w:val="22"/>
          <w:spacing w:val="-1"/>
        </w:rPr>
        <w:t>l, adrenocorticotropic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hormone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(ACTH)</w:t>
      </w:r>
    </w:p>
    <w:p>
      <w:pPr>
        <w:pStyle w:val="BodyText"/>
        <w:ind w:left="543"/>
        <w:spacing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◊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mg overnight dexamethasone suppression test</w:t>
      </w:r>
    </w:p>
    <w:p>
      <w:pPr>
        <w:pStyle w:val="BodyText"/>
        <w:ind w:left="543"/>
        <w:spacing w:before="1" w:line="23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◊ 24-hour urinary free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cortisol</w:t>
      </w:r>
    </w:p>
    <w:p>
      <w:pPr>
        <w:pStyle w:val="BodyText"/>
        <w:ind w:left="543"/>
        <w:spacing w:line="231" w:lineRule="auto"/>
        <w:rPr>
          <w:sz w:val="22"/>
          <w:szCs w:val="22"/>
        </w:rPr>
      </w:pPr>
      <w:r>
        <w:rPr>
          <w:sz w:val="22"/>
          <w:szCs w:val="22"/>
        </w:rPr>
        <w:t>◊ Adrenal androgens (dehydroepiandrosterone sulfate [DHEAS], androstenedione, test</w:t>
      </w:r>
      <w:r>
        <w:rPr>
          <w:sz w:val="22"/>
          <w:szCs w:val="22"/>
          <w:spacing w:val="-1"/>
        </w:rPr>
        <w:t>osterone,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17-hydroxyprogesterone)</w:t>
      </w:r>
    </w:p>
    <w:p>
      <w:pPr>
        <w:pStyle w:val="BodyText"/>
        <w:ind w:left="543"/>
        <w:spacing w:before="1" w:line="23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◊ Aldosterone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renin</w:t>
      </w:r>
    </w:p>
    <w:p>
      <w:pPr>
        <w:pStyle w:val="BodyText"/>
        <w:ind w:left="178"/>
        <w:spacing w:before="11" w:line="154" w:lineRule="auto"/>
        <w:rPr>
          <w:sz w:val="22"/>
          <w:szCs w:val="22"/>
        </w:rPr>
      </w:pPr>
      <w:hyperlink w:history="true" w:anchor="bookmark73">
        <w:r>
          <w:rPr>
            <w:sz w:val="22"/>
            <w:szCs w:val="22"/>
            <w:u w:val="single" w:color="auto"/>
            <w:color w:val="0065A4"/>
            <w:spacing w:val="-3"/>
          </w:rPr>
          <w:t>AGT-5</w:t>
        </w:r>
      </w:hyperlink>
    </w:p>
    <w:p>
      <w:pPr>
        <w:pStyle w:val="BodyText"/>
        <w:ind w:left="190"/>
        <w:spacing w:before="9" w:line="27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•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Footnotes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removed and added as</w:t>
      </w:r>
      <w:r>
        <w:rPr>
          <w:sz w:val="22"/>
          <w:szCs w:val="22"/>
          <w:spacing w:val="-2"/>
          <w:position w:val="3"/>
        </w:rPr>
        <w:t xml:space="preserve"> links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the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algorithm:</w:t>
      </w:r>
    </w:p>
    <w:p>
      <w:pPr>
        <w:pStyle w:val="BodyText"/>
        <w:ind w:left="333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Principles of Hereditary C</w:t>
      </w:r>
      <w:r>
        <w:rPr>
          <w:sz w:val="22"/>
          <w:szCs w:val="22"/>
          <w:spacing w:val="-1"/>
        </w:rPr>
        <w:t>ancer Risk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Assessment 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Genetic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Counseling.</w:t>
      </w:r>
    </w:p>
    <w:p>
      <w:pPr>
        <w:pStyle w:val="BodyText"/>
        <w:ind w:left="333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226" name="IM 226"/>
            <wp:cNvGraphicFramePr/>
            <a:graphic>
              <a:graphicData uri="http://schemas.openxmlformats.org/drawingml/2006/picture">
                <pic:pic>
                  <pic:nvPicPr>
                    <pic:cNvPr id="226" name="IM 226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Principles of Liver-Directed Therapy f</w:t>
      </w:r>
      <w:r>
        <w:rPr>
          <w:sz w:val="22"/>
          <w:szCs w:val="22"/>
          <w:spacing w:val="-1"/>
        </w:rPr>
        <w:t>or Neuroendocrine Tumor Metastases.</w:t>
      </w:r>
    </w:p>
    <w:p>
      <w:pPr>
        <w:pStyle w:val="BodyText"/>
        <w:ind w:left="190"/>
        <w:spacing w:line="270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•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Footnote removed: S</w:t>
      </w:r>
      <w:r>
        <w:rPr>
          <w:sz w:val="22"/>
          <w:szCs w:val="22"/>
          <w:spacing w:val="-1"/>
          <w:position w:val="2"/>
        </w:rPr>
        <w:t>taging workup, see</w:t>
      </w:r>
      <w:r>
        <w:rPr>
          <w:sz w:val="22"/>
          <w:szCs w:val="22"/>
          <w:spacing w:val="-1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AGT-4.</w:t>
      </w:r>
    </w:p>
    <w:p>
      <w:pPr>
        <w:pStyle w:val="BodyText"/>
        <w:ind w:left="195"/>
        <w:spacing w:before="78" w:line="196" w:lineRule="auto"/>
        <w:rPr>
          <w:sz w:val="22"/>
          <w:szCs w:val="22"/>
        </w:rPr>
      </w:pPr>
      <w:r>
        <w:rPr>
          <w:sz w:val="22"/>
          <w:szCs w:val="22"/>
          <w:u w:val="single" w:color="auto"/>
          <w:spacing w:val="-1"/>
        </w:rPr>
        <w:t>Pheochromocytoma/Paraganglioma</w:t>
      </w:r>
    </w:p>
    <w:p>
      <w:pPr>
        <w:pStyle w:val="BodyText"/>
        <w:ind w:left="195"/>
        <w:spacing w:before="14" w:line="154" w:lineRule="auto"/>
        <w:rPr>
          <w:sz w:val="22"/>
          <w:szCs w:val="22"/>
        </w:rPr>
      </w:pPr>
      <w:hyperlink w:history="true" w:anchor="bookmark13">
        <w:r>
          <w:rPr>
            <w:sz w:val="22"/>
            <w:szCs w:val="22"/>
            <w:u w:val="single" w:color="auto"/>
            <w:color w:val="0065A4"/>
            <w:spacing w:val="-3"/>
          </w:rPr>
          <w:t>PHEO-1</w:t>
        </w:r>
      </w:hyperlink>
    </w:p>
    <w:p>
      <w:pPr>
        <w:pStyle w:val="BodyText"/>
        <w:ind w:left="190"/>
        <w:spacing w:before="9" w:line="270" w:lineRule="exact"/>
        <w:rPr>
          <w:sz w:val="22"/>
          <w:szCs w:val="22"/>
        </w:rPr>
      </w:pPr>
      <w:r>
        <w:rPr>
          <w:sz w:val="22"/>
          <w:szCs w:val="22"/>
          <w:spacing w:val="-2"/>
        </w:rPr>
        <w:t>•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Evaluation column:</w:t>
      </w:r>
    </w:p>
    <w:p>
      <w:pPr>
        <w:pStyle w:val="BodyText"/>
        <w:ind w:left="333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569"/>
            <wp:effectExtent l="0" t="0" r="0" b="0"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Recommended, second bullet rev</w:t>
      </w:r>
      <w:r>
        <w:rPr>
          <w:sz w:val="22"/>
          <w:szCs w:val="22"/>
          <w:spacing w:val="-1"/>
        </w:rPr>
        <w:t>ised: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Adrenal protocol: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i/>
          <w:iCs/>
          <w:spacing w:val="-1"/>
        </w:rPr>
        <w:t>CT or MRI if</w:t>
      </w:r>
      <w:r>
        <w:rPr>
          <w:sz w:val="22"/>
          <w:szCs w:val="22"/>
          <w:i/>
          <w:iCs/>
          <w:spacing w:val="-21"/>
        </w:rPr>
        <w:t xml:space="preserve"> </w:t>
      </w:r>
      <w:r>
        <w:rPr>
          <w:sz w:val="22"/>
          <w:szCs w:val="22"/>
          <w:i/>
          <w:iCs/>
          <w:spacing w:val="-1"/>
        </w:rPr>
        <w:t>not already done</w:t>
      </w:r>
      <w:r>
        <w:rPr>
          <w:sz w:val="22"/>
          <w:szCs w:val="22"/>
          <w:i/>
          <w:iCs/>
          <w:spacing w:val="18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(AGT-1)</w:t>
      </w:r>
    </w:p>
    <w:p>
      <w:pPr>
        <w:pStyle w:val="BodyText"/>
        <w:ind w:left="543"/>
        <w:spacing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◊ Sub-bullet removed: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Non-contrast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CT</w:t>
      </w:r>
    </w:p>
    <w:p>
      <w:pPr>
        <w:pStyle w:val="BodyText"/>
        <w:ind w:left="718"/>
        <w:spacing w:before="1" w:line="22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- </w:t>
      </w:r>
      <w:r>
        <w:rPr>
          <w:sz w:val="22"/>
          <w:szCs w:val="22"/>
        </w:rPr>
        <w:t>Tertiary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bullets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removed</w:t>
      </w:r>
      <w:r>
        <w:rPr>
          <w:sz w:val="22"/>
          <w:szCs w:val="22"/>
          <w:spacing w:val="1"/>
        </w:rPr>
        <w:t>:</w:t>
      </w:r>
    </w:p>
    <w:p>
      <w:pPr>
        <w:pStyle w:val="BodyText"/>
        <w:ind w:left="928"/>
        <w:spacing w:before="1" w:line="22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.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spacing w:val="-2"/>
        </w:rPr>
        <w:t>(If HU &lt;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+10,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further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imaging)</w:t>
      </w:r>
    </w:p>
    <w:p>
      <w:pPr>
        <w:pStyle w:val="BodyText"/>
        <w:ind w:left="928"/>
        <w:spacing w:line="22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.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spacing w:val="-1"/>
        </w:rPr>
        <w:t>If &gt; +10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HU,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proceed with contrast CT with washo</w:t>
      </w:r>
      <w:r>
        <w:rPr>
          <w:sz w:val="22"/>
          <w:szCs w:val="22"/>
          <w:spacing w:val="-2"/>
        </w:rPr>
        <w:t>ut</w:t>
      </w:r>
    </w:p>
    <w:p>
      <w:pPr>
        <w:pStyle w:val="BodyText"/>
        <w:ind w:left="190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•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3"/>
        </w:rPr>
        <w:t>Footnotes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revised:</w:t>
      </w:r>
    </w:p>
    <w:p>
      <w:pPr>
        <w:pStyle w:val="BodyText"/>
        <w:ind w:left="333" w:right="845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24093"/>
            <wp:effectExtent l="0" t="0" r="0" b="0"/>
            <wp:docPr id="230" name="IM 230"/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Footnote a: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Principles of Pathology for </w:t>
      </w:r>
      <w:r>
        <w:rPr>
          <w:sz w:val="22"/>
          <w:szCs w:val="22"/>
          <w:i/>
          <w:iCs/>
          <w:spacing w:val="-1"/>
        </w:rPr>
        <w:t>the</w:t>
      </w:r>
      <w:r>
        <w:rPr>
          <w:sz w:val="22"/>
          <w:szCs w:val="22"/>
          <w:i/>
          <w:iCs/>
          <w:spacing w:val="17"/>
        </w:rPr>
        <w:t xml:space="preserve"> </w:t>
      </w:r>
      <w:r>
        <w:rPr>
          <w:sz w:val="22"/>
          <w:szCs w:val="22"/>
          <w:spacing w:val="-1"/>
        </w:rPr>
        <w:t>Diagnosis </w:t>
      </w:r>
      <w:r>
        <w:rPr>
          <w:sz w:val="22"/>
          <w:szCs w:val="22"/>
          <w:strike/>
          <w:spacing w:val="-1"/>
        </w:rPr>
        <w:t>and</w:t>
      </w:r>
      <w:r>
        <w:rPr>
          <w:sz w:val="22"/>
          <w:szCs w:val="22"/>
          <w:strike/>
          <w:spacing w:val="17"/>
          <w:w w:val="101"/>
        </w:rPr>
        <w:t xml:space="preserve"> </w:t>
      </w:r>
      <w:r>
        <w:rPr>
          <w:sz w:val="22"/>
          <w:szCs w:val="22"/>
          <w:strike/>
          <w:spacing w:val="-1"/>
        </w:rPr>
        <w:t>Reporting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trike/>
          <w:spacing w:val="-1"/>
        </w:rPr>
        <w:t>Neuroendocrine</w:t>
      </w:r>
      <w:r>
        <w:rPr>
          <w:sz w:val="22"/>
          <w:szCs w:val="22"/>
          <w:strike/>
          <w:spacing w:val="1"/>
        </w:rPr>
        <w:t xml:space="preserve"> </w:t>
      </w:r>
      <w:r>
        <w:rPr>
          <w:sz w:val="22"/>
          <w:szCs w:val="22"/>
          <w:strike/>
          <w:spacing w:val="-1"/>
        </w:rPr>
        <w:t>Tumors </w:t>
      </w:r>
      <w:r>
        <w:rPr>
          <w:sz w:val="22"/>
          <w:szCs w:val="22"/>
          <w:spacing w:val="-19"/>
        </w:rPr>
        <w:t xml:space="preserve"> </w:t>
      </w:r>
      <w:r>
        <w:rPr>
          <w:sz w:val="22"/>
          <w:szCs w:val="22"/>
          <w:i/>
          <w:iCs/>
          <w:spacing w:val="-1"/>
        </w:rPr>
        <w:t>Pheochromocytom</w:t>
      </w:r>
      <w:r>
        <w:rPr>
          <w:sz w:val="22"/>
          <w:szCs w:val="22"/>
          <w:i/>
          <w:iCs/>
          <w:spacing w:val="-2"/>
        </w:rPr>
        <w:t>a/Paraganglioma</w:t>
      </w:r>
      <w:r>
        <w:rPr>
          <w:sz w:val="22"/>
          <w:szCs w:val="22"/>
          <w:i/>
          <w:iCs/>
          <w:spacing w:val="14"/>
        </w:rPr>
        <w:t xml:space="preserve"> </w:t>
      </w:r>
      <w:r>
        <w:rPr>
          <w:sz w:val="22"/>
          <w:szCs w:val="22"/>
          <w:spacing w:val="-2"/>
        </w:rPr>
        <w:t>(NE-</w:t>
      </w:r>
      <w:r>
        <w:rPr>
          <w:sz w:val="22"/>
          <w:szCs w:val="22"/>
          <w:strike/>
          <w:spacing w:val="-2"/>
        </w:rPr>
        <w:t>A</w:t>
      </w:r>
      <w:r>
        <w:rPr>
          <w:sz w:val="22"/>
          <w:szCs w:val="22"/>
          <w:i/>
          <w:iCs/>
          <w:spacing w:val="-2"/>
        </w:rPr>
        <w:t>C</w:t>
      </w:r>
      <w:r>
        <w:rPr>
          <w:sz w:val="22"/>
          <w:szCs w:val="22"/>
          <w:spacing w:val="-2"/>
        </w:rPr>
        <w:t>).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2"/>
        </w:rPr>
        <w:drawing>
          <wp:inline distT="0" distB="0" distL="0" distR="0">
            <wp:extent cx="43726" cy="124093"/>
            <wp:effectExtent l="0" t="0" r="0" b="0"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Footnote e: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Both catecholamines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metanephrines/normetanephrines can represent false-positive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results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(NE-C)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(Also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page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PHEO-3)</w:t>
      </w:r>
    </w:p>
    <w:p>
      <w:pPr>
        <w:pStyle w:val="BodyText"/>
        <w:ind w:left="333"/>
        <w:spacing w:line="271" w:lineRule="exact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5670"/>
            <wp:effectExtent l="0" t="0" r="0" b="0"/>
            <wp:docPr id="234" name="IM 234"/>
            <wp:cNvGraphicFramePr/>
            <a:graphic>
              <a:graphicData uri="http://schemas.openxmlformats.org/drawingml/2006/picture">
                <pic:pic>
                  <pic:nvPicPr>
                    <pic:cNvPr id="234" name="IM 234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Footnote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h: SSTR-PET/CT or SSTR-PET/MRI of skull </w:t>
      </w:r>
      <w:r>
        <w:rPr>
          <w:sz w:val="22"/>
          <w:szCs w:val="22"/>
          <w:strike/>
          <w:spacing w:val="-1"/>
          <w:position w:val="2"/>
        </w:rPr>
        <w:t>base</w:t>
      </w:r>
      <w:r>
        <w:rPr>
          <w:sz w:val="22"/>
          <w:szCs w:val="22"/>
          <w:strike/>
          <w:spacing w:val="18"/>
          <w:position w:val="2"/>
        </w:rPr>
        <w:t xml:space="preserve"> </w:t>
      </w:r>
      <w:r>
        <w:rPr>
          <w:sz w:val="22"/>
          <w:szCs w:val="22"/>
          <w:i/>
          <w:iCs/>
          <w:spacing w:val="-1"/>
          <w:position w:val="2"/>
        </w:rPr>
        <w:t>vertex </w:t>
      </w:r>
      <w:r>
        <w:rPr>
          <w:sz w:val="22"/>
          <w:szCs w:val="22"/>
          <w:spacing w:val="-1"/>
          <w:position w:val="2"/>
        </w:rPr>
        <w:t>to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mid-thigh with </w:t>
      </w:r>
      <w:r>
        <w:rPr>
          <w:sz w:val="22"/>
          <w:szCs w:val="22"/>
          <w:i/>
          <w:iCs/>
          <w:spacing w:val="-1"/>
          <w:position w:val="2"/>
        </w:rPr>
        <w:t>multiphase</w:t>
      </w:r>
      <w:r>
        <w:rPr>
          <w:sz w:val="22"/>
          <w:szCs w:val="22"/>
          <w:i/>
          <w:iCs/>
          <w:spacing w:val="21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IV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contr</w:t>
      </w:r>
      <w:r>
        <w:rPr>
          <w:sz w:val="22"/>
          <w:szCs w:val="22"/>
          <w:spacing w:val="-2"/>
          <w:position w:val="2"/>
        </w:rPr>
        <w:t>ast when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possible.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(Also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page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PHEO-3)</w:t>
      </w:r>
    </w:p>
    <w:p>
      <w:pPr>
        <w:pStyle w:val="BodyText"/>
        <w:spacing w:line="312" w:lineRule="auto"/>
        <w:rPr>
          <w:sz w:val="21"/>
        </w:rPr>
      </w:pPr>
      <w:r/>
    </w:p>
    <w:p>
      <w:pPr>
        <w:pStyle w:val="BodyText"/>
        <w:spacing w:line="312" w:lineRule="auto"/>
        <w:rPr>
          <w:sz w:val="21"/>
        </w:rPr>
      </w:pPr>
      <w:r/>
    </w:p>
    <w:p>
      <w:pPr>
        <w:pStyle w:val="BodyText"/>
        <w:spacing w:line="313" w:lineRule="auto"/>
        <w:rPr>
          <w:sz w:val="21"/>
        </w:rPr>
      </w:pPr>
      <w:r/>
    </w:p>
    <w:p>
      <w:pPr>
        <w:pStyle w:val="BodyText"/>
        <w:spacing w:before="63" w:line="196" w:lineRule="auto"/>
        <w:jc w:val="right"/>
        <w:rPr>
          <w:sz w:val="22"/>
          <w:szCs w:val="22"/>
        </w:rPr>
      </w:pPr>
      <w:hyperlink w:history="true" w:anchor="bookmark74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ind w:right="6"/>
        <w:spacing w:before="271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68" w:bottom="344" w:left="310" w:header="0" w:footer="0" w:gutter="0"/>
          <w:cols w:equalWidth="0" w:num="1">
            <w:col w:w="15061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1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36" name="IM 23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36" name="IM 236"/>
                                <pic:cNvPicPr/>
                              </pic:nvPicPr>
                              <pic:blipFill>
                                <a:blip r:embed="rId12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38" name="IM 238"/>
            <wp:cNvGraphicFramePr/>
            <a:graphic>
              <a:graphicData uri="http://schemas.openxmlformats.org/drawingml/2006/picture">
                <pic:pic>
                  <pic:nvPicPr>
                    <pic:cNvPr id="238" name="IM 238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74" w:id="14"/>
      <w:bookmarkEnd w:id="14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2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7"/>
        <w:spacing w:before="110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Updates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Version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1.2024 of the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NCCN Guidelines for Neuroendocrine and</w:t>
      </w:r>
      <w:r>
        <w:rPr>
          <w:sz w:val="22"/>
          <w:szCs w:val="22"/>
          <w:spacing w:val="-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-2"/>
          <w:position w:val="3"/>
        </w:rPr>
        <w:t>drenal Tumors from Version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1.2023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include:</w:t>
      </w:r>
    </w:p>
    <w:p>
      <w:pPr>
        <w:pStyle w:val="BodyText"/>
        <w:ind w:left="177"/>
        <w:spacing w:before="101" w:line="256" w:lineRule="auto"/>
        <w:rPr>
          <w:sz w:val="22"/>
          <w:szCs w:val="22"/>
        </w:rPr>
      </w:pPr>
      <w:hyperlink w:history="true" w:anchor="bookmark13">
        <w:r>
          <w:rPr>
            <w:sz w:val="22"/>
            <w:szCs w:val="22"/>
            <w:u w:val="single" w:color="auto"/>
            <w:color w:val="0065A4"/>
            <w:spacing w:val="-1"/>
          </w:rPr>
          <w:t>PHEO-1</w:t>
        </w:r>
      </w:hyperlink>
      <w:r>
        <w:rPr>
          <w:sz w:val="22"/>
          <w:szCs w:val="22"/>
          <w:color w:val="0065A4"/>
          <w:spacing w:val="-1"/>
        </w:rPr>
        <w:t xml:space="preserve"> </w:t>
      </w:r>
      <w:r>
        <w:rPr>
          <w:sz w:val="22"/>
          <w:szCs w:val="22"/>
          <w:spacing w:val="-1"/>
        </w:rPr>
        <w:t>(continued)</w:t>
      </w:r>
    </w:p>
    <w:p>
      <w:pPr>
        <w:pStyle w:val="BodyText"/>
        <w:ind w:left="171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Footnotes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removed and added as</w:t>
      </w:r>
      <w:r>
        <w:rPr>
          <w:sz w:val="22"/>
          <w:szCs w:val="22"/>
          <w:spacing w:val="-2"/>
        </w:rPr>
        <w:t xml:space="preserve"> links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algorithm:</w:t>
      </w:r>
    </w:p>
    <w:p>
      <w:pPr>
        <w:pStyle w:val="BodyText"/>
        <w:ind w:left="314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240" name="IM 240"/>
            <wp:cNvGraphicFramePr/>
            <a:graphic>
              <a:graphicData uri="http://schemas.openxmlformats.org/drawingml/2006/picture">
                <pic:pic>
                  <pic:nvPicPr>
                    <pic:cNvPr id="240" name="IM 240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Principles of Biochemic</w:t>
      </w:r>
      <w:r>
        <w:rPr>
          <w:sz w:val="22"/>
          <w:szCs w:val="22"/>
          <w:spacing w:val="-2"/>
        </w:rPr>
        <w:t>al Testing. (Also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page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PHEO-3)</w:t>
      </w:r>
    </w:p>
    <w:p>
      <w:pPr>
        <w:pStyle w:val="BodyText"/>
        <w:ind w:left="314"/>
        <w:spacing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242" name="IM 242"/>
            <wp:cNvGraphicFramePr/>
            <a:graphic>
              <a:graphicData uri="http://schemas.openxmlformats.org/drawingml/2006/picture">
                <pic:pic>
                  <pic:nvPicPr>
                    <pic:cNvPr id="242" name="IM 242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Principles of Hereditary C</w:t>
      </w:r>
      <w:r>
        <w:rPr>
          <w:sz w:val="22"/>
          <w:szCs w:val="22"/>
          <w:spacing w:val="-1"/>
        </w:rPr>
        <w:t>ancer Risk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Assessment 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Genetic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Counseling.</w:t>
      </w:r>
    </w:p>
    <w:p>
      <w:pPr>
        <w:pStyle w:val="BodyText"/>
        <w:ind w:left="314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244" name="IM 244"/>
            <wp:cNvGraphicFramePr/>
            <a:graphic>
              <a:graphicData uri="http://schemas.openxmlformats.org/drawingml/2006/picture">
                <pic:pic>
                  <pic:nvPicPr>
                    <pic:cNvPr id="244" name="IM 244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Principles 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Imaging.</w:t>
      </w:r>
    </w:p>
    <w:p>
      <w:pPr>
        <w:pStyle w:val="BodyText"/>
        <w:ind w:left="171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removed:  If unenhanced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 &lt; +10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HU,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tumor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probably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benign.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unenhanced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&gt;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+10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HU,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use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enhance</w:t>
      </w:r>
      <w:r>
        <w:rPr>
          <w:sz w:val="22"/>
          <w:szCs w:val="22"/>
          <w:spacing w:val="-3"/>
        </w:rPr>
        <w:t>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3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3"/>
        </w:rPr>
        <w:t>washout.</w:t>
      </w:r>
    </w:p>
    <w:p>
      <w:pPr>
        <w:pStyle w:val="BodyText"/>
        <w:ind w:left="310" w:right="1047" w:firstLine="14"/>
        <w:spacing w:line="23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If &gt;60% absolute washout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15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minutes, the tumor 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likely 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benign;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if &lt;60%, 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tumor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possibly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malignant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(Caoili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EM,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Radiology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2002;222:629-633).</w:t>
      </w:r>
    </w:p>
    <w:p>
      <w:pPr>
        <w:pStyle w:val="BodyText"/>
        <w:ind w:left="177"/>
        <w:spacing w:before="1" w:line="148" w:lineRule="auto"/>
        <w:rPr>
          <w:sz w:val="22"/>
          <w:szCs w:val="22"/>
        </w:rPr>
      </w:pPr>
      <w:hyperlink w:history="true" w:anchor="bookmark75">
        <w:r>
          <w:rPr>
            <w:sz w:val="22"/>
            <w:szCs w:val="22"/>
            <w:u w:val="single" w:color="auto"/>
            <w:color w:val="0065A4"/>
            <w:spacing w:val="-3"/>
          </w:rPr>
          <w:t>PHEO-2</w:t>
        </w:r>
      </w:hyperlink>
    </w:p>
    <w:p>
      <w:pPr>
        <w:pStyle w:val="BodyText"/>
        <w:ind w:left="171"/>
        <w:spacing w:before="9" w:line="27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•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New column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header added to far right of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page: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Surveill</w:t>
      </w:r>
      <w:r>
        <w:rPr>
          <w:sz w:val="22"/>
          <w:szCs w:val="22"/>
          <w:spacing w:val="-2"/>
          <w:position w:val="2"/>
        </w:rPr>
        <w:t>ance.</w:t>
      </w:r>
    </w:p>
    <w:p>
      <w:pPr>
        <w:pStyle w:val="BodyText"/>
        <w:ind w:left="171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trike/>
          <w:spacing w:val="-1"/>
        </w:rPr>
        <w:t>Primary</w:t>
      </w:r>
      <w:r>
        <w:rPr>
          <w:sz w:val="22"/>
          <w:szCs w:val="22"/>
          <w:spacing w:val="-1"/>
        </w:rPr>
        <w:t xml:space="preserve"> </w:t>
      </w:r>
      <w:r>
        <w:rPr>
          <w:sz w:val="22"/>
          <w:szCs w:val="22"/>
          <w:i/>
          <w:iCs/>
          <w:spacing w:val="-1"/>
        </w:rPr>
        <w:t>First-Line </w:t>
      </w:r>
      <w:r>
        <w:rPr>
          <w:sz w:val="22"/>
          <w:szCs w:val="22"/>
          <w:spacing w:val="-1"/>
        </w:rPr>
        <w:t>Treatment column, removed all systemic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therapy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recommendations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added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Systemic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therap</w:t>
      </w:r>
      <w:r>
        <w:rPr>
          <w:sz w:val="22"/>
          <w:szCs w:val="22"/>
          <w:spacing w:val="-2"/>
        </w:rPr>
        <w:t>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(NE-H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7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9).</w:t>
      </w:r>
    </w:p>
    <w:p>
      <w:pPr>
        <w:pStyle w:val="BodyText"/>
        <w:ind w:left="171"/>
        <w:spacing w:line="22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2"/>
        </w:rPr>
        <w:t>New footnotes added:</w:t>
      </w:r>
    </w:p>
    <w:p>
      <w:pPr>
        <w:pStyle w:val="BodyText"/>
        <w:ind w:left="314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246" name="IM 246"/>
            <wp:cNvGraphicFramePr/>
            <a:graphic>
              <a:graphicData uri="http://schemas.openxmlformats.org/drawingml/2006/picture">
                <pic:pic>
                  <pic:nvPicPr>
                    <pic:cNvPr id="246" name="IM 246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Footnote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k: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  <w:spacing w:val="-1"/>
        </w:rPr>
        <w:t>Avoid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medications that will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precipitate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hormone-medi</w:t>
      </w:r>
      <w:r>
        <w:rPr>
          <w:sz w:val="22"/>
          <w:szCs w:val="22"/>
          <w:spacing w:val="-2"/>
        </w:rPr>
        <w:t>ated crisis.</w:t>
      </w:r>
    </w:p>
    <w:p>
      <w:pPr>
        <w:pStyle w:val="BodyText"/>
        <w:ind w:left="314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248" name="IM 248"/>
            <wp:cNvGraphicFramePr/>
            <a:graphic>
              <a:graphicData uri="http://schemas.openxmlformats.org/drawingml/2006/picture">
                <pic:pic>
                  <pic:nvPicPr>
                    <pic:cNvPr id="248" name="IM 248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Footnote l: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If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has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hypertensive crisis, consider addition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nitroprusside,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phentolamine,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nicardipine for treatment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hypertension.</w:t>
      </w:r>
    </w:p>
    <w:p>
      <w:pPr>
        <w:pStyle w:val="BodyText"/>
        <w:ind w:left="456" w:right="241" w:firstLine="2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Cardiac arrhythmias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managed with esmolol or lidocaine.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Hypoglycemia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hypotension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seen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post-o</w:t>
      </w:r>
      <w:r>
        <w:rPr>
          <w:sz w:val="22"/>
          <w:szCs w:val="22"/>
          <w:spacing w:val="-2"/>
        </w:rPr>
        <w:t>p.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Treat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IV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fluids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for volume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expansion and include dex</w:t>
      </w:r>
      <w:r>
        <w:rPr>
          <w:sz w:val="22"/>
          <w:szCs w:val="22"/>
          <w:spacing w:val="-1"/>
        </w:rPr>
        <w:t>trose for glucose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levels.</w:t>
      </w:r>
    </w:p>
    <w:p>
      <w:pPr>
        <w:pStyle w:val="BodyText"/>
        <w:ind w:left="311" w:right="994" w:hanging="140"/>
        <w:spacing w:before="2" w:line="227" w:lineRule="auto"/>
        <w:rPr>
          <w:sz w:val="22"/>
          <w:szCs w:val="22"/>
        </w:rPr>
      </w:pPr>
      <w:r>
        <w:rPr>
          <w:sz w:val="22"/>
          <w:szCs w:val="22"/>
        </w:rPr>
        <w:t>•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n revised: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Alpha block</w:t>
      </w:r>
      <w:r>
        <w:rPr>
          <w:sz w:val="22"/>
          <w:szCs w:val="22"/>
          <w:spacing w:val="-1"/>
        </w:rPr>
        <w:t>ade is </w:t>
      </w:r>
      <w:r>
        <w:rPr>
          <w:sz w:val="22"/>
          <w:szCs w:val="22"/>
          <w:strike/>
          <w:spacing w:val="-1"/>
        </w:rPr>
        <w:t>first-line therapy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i/>
          <w:iCs/>
          <w:spacing w:val="-1"/>
        </w:rPr>
        <w:t>necessary treatment </w:t>
      </w:r>
      <w:r>
        <w:rPr>
          <w:sz w:val="22"/>
          <w:szCs w:val="22"/>
          <w:spacing w:val="-1"/>
        </w:rPr>
        <w:t>for 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hormonally secreting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PCCs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PGLs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i/>
          <w:iCs/>
          <w:spacing w:val="-1"/>
        </w:rPr>
        <w:t>regardless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of</w:t>
      </w:r>
      <w:r>
        <w:rPr>
          <w:sz w:val="22"/>
          <w:szCs w:val="22"/>
          <w:i/>
          <w:iCs/>
          <w:spacing w:val="-16"/>
        </w:rPr>
        <w:t xml:space="preserve"> </w:t>
      </w:r>
      <w:r>
        <w:rPr>
          <w:sz w:val="22"/>
          <w:szCs w:val="22"/>
          <w:i/>
          <w:iCs/>
          <w:spacing w:val="-1"/>
        </w:rPr>
        <w:t>clinical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symptoms. If</w:t>
      </w:r>
      <w:r>
        <w:rPr>
          <w:sz w:val="22"/>
          <w:szCs w:val="22"/>
          <w:i/>
          <w:iCs/>
          <w:spacing w:val="-10"/>
        </w:rPr>
        <w:t xml:space="preserve"> </w:t>
      </w:r>
      <w:r>
        <w:rPr>
          <w:sz w:val="22"/>
          <w:szCs w:val="22"/>
          <w:i/>
          <w:iCs/>
        </w:rPr>
        <w:t>additional treatments are planned, patients may need medication adjustments</w:t>
      </w:r>
      <w:r>
        <w:rPr>
          <w:sz w:val="22"/>
          <w:szCs w:val="22"/>
        </w:rPr>
        <w:t>.</w:t>
      </w:r>
    </w:p>
    <w:p>
      <w:pPr>
        <w:pStyle w:val="BodyText"/>
        <w:ind w:left="171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removed and added as a link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algorithm: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</w:t>
      </w:r>
      <w:r>
        <w:rPr>
          <w:sz w:val="22"/>
          <w:szCs w:val="22"/>
          <w:spacing w:val="-2"/>
        </w:rPr>
        <w:t>inciples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Radiation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Therapy.</w:t>
      </w:r>
    </w:p>
    <w:p>
      <w:pPr>
        <w:pStyle w:val="BodyText"/>
        <w:ind w:left="177"/>
        <w:spacing w:line="227" w:lineRule="auto"/>
        <w:rPr>
          <w:sz w:val="22"/>
          <w:szCs w:val="22"/>
        </w:rPr>
      </w:pPr>
      <w:hyperlink w:history="true" w:anchor="bookmark76">
        <w:r>
          <w:rPr>
            <w:sz w:val="22"/>
            <w:szCs w:val="22"/>
            <w:u w:val="single" w:color="auto"/>
            <w:color w:val="0065A4"/>
            <w:spacing w:val="-3"/>
          </w:rPr>
          <w:t>PHEO-3</w:t>
        </w:r>
      </w:hyperlink>
    </w:p>
    <w:p>
      <w:pPr>
        <w:pStyle w:val="BodyText"/>
        <w:ind w:left="171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Surveillance column following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Locally unresectable disease 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Distant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metastases,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second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bullet:</w:t>
      </w:r>
    </w:p>
    <w:p>
      <w:pPr>
        <w:pStyle w:val="BodyText"/>
        <w:ind w:left="314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250" name="IM 250"/>
            <wp:cNvGraphicFramePr/>
            <a:graphic>
              <a:graphicData uri="http://schemas.openxmlformats.org/drawingml/2006/picture">
                <pic:pic>
                  <pic:nvPicPr>
                    <pic:cNvPr id="250" name="IM 250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Fourth sub-bullet revised: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FDG</w:t>
      </w:r>
      <w:r>
        <w:rPr>
          <w:sz w:val="22"/>
          <w:szCs w:val="22"/>
          <w:spacing w:val="-1"/>
        </w:rPr>
        <w:t>-PET/CT for bone-dominant disease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(NE-D)</w:t>
      </w:r>
      <w:r>
        <w:rPr>
          <w:sz w:val="22"/>
          <w:szCs w:val="22"/>
          <w:spacing w:val="-1"/>
        </w:rPr>
        <w:t>.</w:t>
      </w:r>
    </w:p>
    <w:p>
      <w:pPr>
        <w:pStyle w:val="BodyText"/>
        <w:ind w:left="461" w:right="905" w:hanging="147"/>
        <w:spacing w:line="230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1521"/>
            <wp:effectExtent l="0" t="0" r="0" b="0"/>
            <wp:docPr id="252" name="IM 252"/>
            <wp:cNvGraphicFramePr/>
            <a:graphic>
              <a:graphicData uri="http://schemas.openxmlformats.org/drawingml/2006/picture">
                <pic:pic>
                  <pic:nvPicPr>
                    <pic:cNvPr id="252" name="IM 252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Fifth sub-bullet revised: SS</w:t>
      </w:r>
      <w:r>
        <w:rPr>
          <w:sz w:val="22"/>
          <w:szCs w:val="22"/>
          <w:spacing w:val="-1"/>
        </w:rPr>
        <w:t>TR-PET/CT or SSTR-PET/MRI (if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previous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SSTR-positive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concern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progression)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prior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considering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radionuclide therapy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(NE-D)</w:t>
      </w:r>
      <w:r>
        <w:rPr>
          <w:sz w:val="22"/>
          <w:szCs w:val="22"/>
          <w:spacing w:val="-1"/>
        </w:rPr>
        <w:t>.</w:t>
      </w:r>
    </w:p>
    <w:p>
      <w:pPr>
        <w:pStyle w:val="BodyText"/>
        <w:ind w:left="176"/>
        <w:spacing w:before="195" w:line="194" w:lineRule="auto"/>
        <w:rPr>
          <w:sz w:val="22"/>
          <w:szCs w:val="22"/>
        </w:rPr>
      </w:pPr>
      <w:r>
        <w:rPr>
          <w:sz w:val="22"/>
          <w:szCs w:val="22"/>
          <w:u w:val="single" w:color="auto"/>
          <w:spacing w:val="-2"/>
        </w:rPr>
        <w:t>Multiple</w:t>
      </w:r>
      <w:r>
        <w:rPr>
          <w:sz w:val="22"/>
          <w:szCs w:val="22"/>
          <w:u w:val="single" w:color="auto"/>
          <w:spacing w:val="17"/>
          <w:w w:val="101"/>
        </w:rPr>
        <w:t xml:space="preserve"> </w:t>
      </w:r>
      <w:r>
        <w:rPr>
          <w:sz w:val="22"/>
          <w:szCs w:val="22"/>
          <w:u w:val="single" w:color="auto"/>
          <w:spacing w:val="-2"/>
        </w:rPr>
        <w:t>Endocrine</w:t>
      </w:r>
      <w:r>
        <w:rPr>
          <w:sz w:val="22"/>
          <w:szCs w:val="22"/>
          <w:u w:val="single" w:color="auto"/>
          <w:spacing w:val="16"/>
          <w:w w:val="101"/>
        </w:rPr>
        <w:t xml:space="preserve"> </w:t>
      </w:r>
      <w:r>
        <w:rPr>
          <w:sz w:val="22"/>
          <w:szCs w:val="22"/>
          <w:u w:val="single" w:color="auto"/>
          <w:spacing w:val="-2"/>
        </w:rPr>
        <w:t>Neoplasia, Typ</w:t>
      </w:r>
      <w:r>
        <w:rPr>
          <w:sz w:val="22"/>
          <w:szCs w:val="22"/>
          <w:u w:val="single" w:color="auto"/>
          <w:spacing w:val="-3"/>
        </w:rPr>
        <w:t>e</w:t>
      </w:r>
      <w:r>
        <w:rPr>
          <w:sz w:val="22"/>
          <w:szCs w:val="22"/>
          <w:u w:val="single" w:color="auto"/>
          <w:spacing w:val="24"/>
        </w:rPr>
        <w:t xml:space="preserve"> </w:t>
      </w:r>
      <w:r>
        <w:rPr>
          <w:sz w:val="22"/>
          <w:szCs w:val="22"/>
          <w:u w:val="single" w:color="auto"/>
          <w:spacing w:val="-3"/>
        </w:rPr>
        <w:t>1</w:t>
      </w:r>
    </w:p>
    <w:p>
      <w:pPr>
        <w:pStyle w:val="BodyText"/>
        <w:ind w:left="176"/>
        <w:spacing w:before="16" w:line="150" w:lineRule="auto"/>
        <w:rPr>
          <w:sz w:val="22"/>
          <w:szCs w:val="22"/>
        </w:rPr>
      </w:pPr>
      <w:hyperlink w:history="true" w:anchor="bookmark14">
        <w:r>
          <w:rPr>
            <w:sz w:val="22"/>
            <w:szCs w:val="22"/>
            <w:u w:val="single" w:color="auto"/>
            <w:color w:val="0065A4"/>
            <w:spacing w:val="-3"/>
          </w:rPr>
          <w:t>MEN1-1</w:t>
        </w:r>
      </w:hyperlink>
    </w:p>
    <w:p>
      <w:pPr>
        <w:pStyle w:val="BodyText"/>
        <w:ind w:left="171"/>
        <w:spacing w:before="11" w:line="27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•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New column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header added to far right of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page: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Surveil</w:t>
      </w:r>
      <w:r>
        <w:rPr>
          <w:sz w:val="22"/>
          <w:szCs w:val="22"/>
          <w:spacing w:val="-2"/>
          <w:position w:val="2"/>
        </w:rPr>
        <w:t>lance</w:t>
      </w:r>
    </w:p>
    <w:p>
      <w:pPr>
        <w:pStyle w:val="BodyText"/>
        <w:ind w:left="171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Footnote 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revised: SSTR-PET/CT or SSTR-PET/MRI of skull </w:t>
      </w:r>
      <w:r>
        <w:rPr>
          <w:sz w:val="22"/>
          <w:szCs w:val="22"/>
          <w:strike/>
          <w:spacing w:val="-1"/>
        </w:rPr>
        <w:t>base</w:t>
      </w:r>
      <w:r>
        <w:rPr>
          <w:sz w:val="22"/>
          <w:szCs w:val="22"/>
          <w:strike/>
          <w:spacing w:val="18"/>
        </w:rPr>
        <w:t xml:space="preserve"> </w:t>
      </w:r>
      <w:r>
        <w:rPr>
          <w:sz w:val="22"/>
          <w:szCs w:val="22"/>
          <w:i/>
          <w:iCs/>
          <w:spacing w:val="-1"/>
        </w:rPr>
        <w:t>vertex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mid-thigh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i/>
          <w:iCs/>
          <w:spacing w:val="-1"/>
        </w:rPr>
        <w:t>mul</w:t>
      </w:r>
      <w:r>
        <w:rPr>
          <w:sz w:val="22"/>
          <w:szCs w:val="22"/>
          <w:i/>
          <w:iCs/>
          <w:spacing w:val="-2"/>
        </w:rPr>
        <w:t>tiphase</w:t>
      </w:r>
      <w:r>
        <w:rPr>
          <w:sz w:val="22"/>
          <w:szCs w:val="22"/>
          <w:i/>
          <w:iCs/>
          <w:spacing w:val="21"/>
        </w:rPr>
        <w:t xml:space="preserve"> </w:t>
      </w:r>
      <w:r>
        <w:rPr>
          <w:sz w:val="22"/>
          <w:szCs w:val="22"/>
          <w:spacing w:val="-2"/>
        </w:rPr>
        <w:t>IV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contrast when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possible.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</w:t>
      </w:r>
    </w:p>
    <w:p>
      <w:pPr>
        <w:pStyle w:val="BodyText"/>
        <w:ind w:left="171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New footnote c added: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Multiphasic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imaging studies 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performed 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IV </w:t>
      </w:r>
      <w:r>
        <w:rPr>
          <w:sz w:val="22"/>
          <w:szCs w:val="22"/>
          <w:spacing w:val="-2"/>
        </w:rPr>
        <w:t>contrast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 arterial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portal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venous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phases.</w:t>
      </w:r>
    </w:p>
    <w:p>
      <w:pPr>
        <w:pStyle w:val="BodyText"/>
        <w:ind w:left="171"/>
        <w:spacing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Footnotes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removed and added as</w:t>
      </w:r>
      <w:r>
        <w:rPr>
          <w:sz w:val="22"/>
          <w:szCs w:val="22"/>
          <w:spacing w:val="-2"/>
        </w:rPr>
        <w:t xml:space="preserve"> links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algorithm:</w:t>
      </w:r>
    </w:p>
    <w:p>
      <w:pPr>
        <w:pStyle w:val="BodyText"/>
        <w:ind w:left="314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254" name="IM 254"/>
            <wp:cNvGraphicFramePr/>
            <a:graphic>
              <a:graphicData uri="http://schemas.openxmlformats.org/drawingml/2006/picture">
                <pic:pic>
                  <pic:nvPicPr>
                    <pic:cNvPr id="254" name="IM 254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Principles of Hereditary C</w:t>
      </w:r>
      <w:r>
        <w:rPr>
          <w:sz w:val="22"/>
          <w:szCs w:val="22"/>
          <w:spacing w:val="-1"/>
        </w:rPr>
        <w:t>ancer Risk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Assessment 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Genetic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Counseling.</w:t>
      </w:r>
    </w:p>
    <w:p>
      <w:pPr>
        <w:pStyle w:val="BodyText"/>
        <w:ind w:left="314"/>
        <w:spacing w:line="270" w:lineRule="exact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5678"/>
            <wp:effectExtent l="0" t="0" r="0" b="0"/>
            <wp:docPr id="256" name="IM 256"/>
            <wp:cNvGraphicFramePr/>
            <a:graphic>
              <a:graphicData uri="http://schemas.openxmlformats.org/drawingml/2006/picture">
                <pic:pic>
                  <pic:nvPicPr>
                    <pic:cNvPr id="256" name="IM 256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7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Principles of Imaging.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(Also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page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MEN1-2)</w:t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before="64" w:line="196" w:lineRule="auto"/>
        <w:jc w:val="right"/>
        <w:rPr>
          <w:sz w:val="22"/>
          <w:szCs w:val="22"/>
        </w:rPr>
      </w:pPr>
      <w:hyperlink w:history="true" w:anchor="bookmark77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ind w:right="4"/>
        <w:spacing w:before="64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before="1"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2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58" name="IM 25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58" name="IM 258"/>
                                <pic:cNvPicPr/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60" name="IM 260"/>
            <wp:cNvGraphicFramePr/>
            <a:graphic>
              <a:graphicData uri="http://schemas.openxmlformats.org/drawingml/2006/picture">
                <pic:pic>
                  <pic:nvPicPr>
                    <pic:cNvPr id="260" name="IM 260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77" w:id="15"/>
      <w:bookmarkEnd w:id="15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2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7"/>
        <w:spacing w:before="110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Updates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Version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1.2024 of the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NCCN Guidelines for Neuroendocrine and</w:t>
      </w:r>
      <w:r>
        <w:rPr>
          <w:sz w:val="22"/>
          <w:szCs w:val="22"/>
          <w:spacing w:val="-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-2"/>
          <w:position w:val="3"/>
        </w:rPr>
        <w:t>drenal Tumors from Version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1.2023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include:</w:t>
      </w:r>
    </w:p>
    <w:p>
      <w:pPr>
        <w:pStyle w:val="BodyText"/>
        <w:ind w:left="195"/>
        <w:spacing w:before="180" w:line="150" w:lineRule="auto"/>
        <w:rPr>
          <w:sz w:val="22"/>
          <w:szCs w:val="22"/>
        </w:rPr>
      </w:pPr>
      <w:hyperlink w:history="true" w:anchor="bookmark78">
        <w:r>
          <w:rPr>
            <w:sz w:val="22"/>
            <w:szCs w:val="22"/>
            <w:u w:val="single" w:color="auto"/>
            <w:color w:val="0065A4"/>
            <w:spacing w:val="-3"/>
          </w:rPr>
          <w:t>MEN1-A</w:t>
        </w:r>
      </w:hyperlink>
    </w:p>
    <w:p>
      <w:pPr>
        <w:pStyle w:val="BodyText"/>
        <w:ind w:left="190"/>
        <w:spacing w:before="12" w:line="30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• Second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bullet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revised: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However, on</w:t>
      </w:r>
      <w:r>
        <w:rPr>
          <w:sz w:val="22"/>
          <w:szCs w:val="22"/>
          <w:spacing w:val="-2"/>
          <w:position w:val="3"/>
        </w:rPr>
        <w:t>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notable exception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is the </w:t>
      </w:r>
      <w:r>
        <w:rPr>
          <w:sz w:val="22"/>
          <w:szCs w:val="22"/>
          <w:i/>
          <w:iCs/>
          <w:spacing w:val="-2"/>
          <w:position w:val="3"/>
        </w:rPr>
        <w:t>multifocality </w:t>
      </w:r>
      <w:r>
        <w:rPr>
          <w:sz w:val="22"/>
          <w:szCs w:val="22"/>
          <w:spacing w:val="-2"/>
          <w:position w:val="3"/>
        </w:rPr>
        <w:t>of pancreat</w:t>
      </w:r>
      <w:r>
        <w:rPr>
          <w:sz w:val="22"/>
          <w:szCs w:val="22"/>
          <w:strike/>
          <w:spacing w:val="-2"/>
          <w:position w:val="3"/>
        </w:rPr>
        <w:t>ic</w:t>
      </w:r>
      <w:r>
        <w:rPr>
          <w:sz w:val="22"/>
          <w:szCs w:val="22"/>
          <w:spacing w:val="-2"/>
          <w:position w:val="3"/>
        </w:rPr>
        <w:t>oduodenal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NETs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patients with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MEN1.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.</w:t>
      </w:r>
    </w:p>
    <w:p>
      <w:pPr>
        <w:pStyle w:val="BodyText"/>
        <w:ind w:left="195"/>
        <w:spacing w:before="170" w:line="194" w:lineRule="auto"/>
        <w:rPr>
          <w:sz w:val="22"/>
          <w:szCs w:val="22"/>
        </w:rPr>
      </w:pPr>
      <w:r>
        <w:rPr>
          <w:sz w:val="22"/>
          <w:szCs w:val="22"/>
          <w:u w:val="single" w:color="auto"/>
          <w:spacing w:val="-2"/>
        </w:rPr>
        <w:t>Multiple</w:t>
      </w:r>
      <w:r>
        <w:rPr>
          <w:sz w:val="22"/>
          <w:szCs w:val="22"/>
          <w:u w:val="single" w:color="auto"/>
          <w:spacing w:val="24"/>
        </w:rPr>
        <w:t xml:space="preserve"> </w:t>
      </w:r>
      <w:r>
        <w:rPr>
          <w:sz w:val="22"/>
          <w:szCs w:val="22"/>
          <w:u w:val="single" w:color="auto"/>
          <w:spacing w:val="-2"/>
        </w:rPr>
        <w:t>Endocrine</w:t>
      </w:r>
      <w:r>
        <w:rPr>
          <w:sz w:val="22"/>
          <w:szCs w:val="22"/>
          <w:u w:val="single" w:color="auto"/>
          <w:spacing w:val="16"/>
          <w:w w:val="101"/>
        </w:rPr>
        <w:t xml:space="preserve"> </w:t>
      </w:r>
      <w:r>
        <w:rPr>
          <w:sz w:val="22"/>
          <w:szCs w:val="22"/>
          <w:u w:val="single" w:color="auto"/>
          <w:spacing w:val="-2"/>
        </w:rPr>
        <w:t>Neoplasia, Type 2</w:t>
      </w:r>
    </w:p>
    <w:p>
      <w:pPr>
        <w:pStyle w:val="BodyText"/>
        <w:ind w:left="195"/>
        <w:spacing w:before="16" w:line="150" w:lineRule="auto"/>
        <w:rPr>
          <w:sz w:val="22"/>
          <w:szCs w:val="22"/>
        </w:rPr>
      </w:pPr>
      <w:hyperlink w:history="true" w:anchor="bookmark15">
        <w:r>
          <w:rPr>
            <w:sz w:val="22"/>
            <w:szCs w:val="22"/>
            <w:u w:val="single" w:color="auto"/>
            <w:color w:val="0065A4"/>
            <w:spacing w:val="-3"/>
          </w:rPr>
          <w:t>MEN2-</w:t>
        </w:r>
      </w:hyperlink>
      <w:r>
        <w:rPr>
          <w:sz w:val="22"/>
          <w:szCs w:val="22"/>
          <w:u w:val="single" w:color="auto"/>
          <w:color w:val="0065A4"/>
          <w:spacing w:val="-3"/>
        </w:rPr>
        <w:t>1</w:t>
      </w:r>
    </w:p>
    <w:p>
      <w:pPr>
        <w:pStyle w:val="BodyText"/>
        <w:ind w:left="190"/>
        <w:spacing w:before="11" w:line="29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• Clinical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Evaluation column, bottom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options:</w:t>
      </w:r>
    </w:p>
    <w:p>
      <w:pPr>
        <w:pStyle w:val="BodyText"/>
        <w:ind w:left="333"/>
        <w:spacing w:before="1" w:line="189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26917"/>
            <wp:effectExtent l="0" t="0" r="0" b="0"/>
            <wp:docPr id="262" name="IM 262"/>
            <wp:cNvGraphicFramePr/>
            <a:graphic>
              <a:graphicData uri="http://schemas.openxmlformats.org/drawingml/2006/picture">
                <pic:pic>
                  <pic:nvPicPr>
                    <pic:cNvPr id="262" name="IM 262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6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Link to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NE-C added.</w:t>
      </w:r>
    </w:p>
    <w:p>
      <w:pPr>
        <w:pStyle w:val="BodyText"/>
        <w:ind w:left="333" w:right="758"/>
        <w:spacing w:before="1" w:line="234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27668"/>
            <wp:effectExtent l="0" t="0" r="0" b="0"/>
            <wp:docPr id="264" name="IM 264"/>
            <wp:cNvGraphicFramePr/>
            <a:graphic>
              <a:graphicData uri="http://schemas.openxmlformats.org/drawingml/2006/picture">
                <pic:pic>
                  <pic:nvPicPr>
                    <pic:cNvPr id="264" name="IM 264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7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First bullet revised: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Plasma free or 24-hour urine fractionated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metanephrines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normetanephrines</w:t>
      </w:r>
      <w:r>
        <w:rPr>
          <w:sz w:val="22"/>
          <w:szCs w:val="22"/>
          <w:strike/>
          <w:spacing w:val="9"/>
        </w:rPr>
        <w:t xml:space="preserve"> </w:t>
      </w:r>
      <w:r>
        <w:rPr>
          <w:sz w:val="22"/>
          <w:szCs w:val="22"/>
          <w:strike/>
          <w:spacing w:val="-1"/>
        </w:rPr>
        <w:t>±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1"/>
        </w:rPr>
        <w:t>serum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or</w:t>
      </w:r>
      <w:r>
        <w:rPr>
          <w:sz w:val="22"/>
          <w:szCs w:val="22"/>
          <w:strike/>
          <w:spacing w:val="3"/>
        </w:rPr>
        <w:t xml:space="preserve"> </w:t>
      </w:r>
      <w:r>
        <w:rPr>
          <w:sz w:val="22"/>
          <w:szCs w:val="22"/>
          <w:strike/>
          <w:spacing w:val="-1"/>
        </w:rPr>
        <w:t>24-hour</w:t>
      </w:r>
      <w:r>
        <w:rPr>
          <w:sz w:val="22"/>
          <w:szCs w:val="22"/>
          <w:strike/>
          <w:spacing w:val="11"/>
        </w:rPr>
        <w:t xml:space="preserve"> </w:t>
      </w:r>
      <w:r>
        <w:rPr>
          <w:sz w:val="22"/>
          <w:szCs w:val="22"/>
          <w:strike/>
          <w:spacing w:val="-1"/>
        </w:rPr>
        <w:t>urine</w:t>
      </w:r>
      <w:r>
        <w:rPr>
          <w:sz w:val="22"/>
          <w:szCs w:val="22"/>
          <w:strike/>
          <w:spacing w:val="9"/>
        </w:rPr>
        <w:t xml:space="preserve"> </w:t>
      </w:r>
      <w:r>
        <w:rPr>
          <w:sz w:val="22"/>
          <w:szCs w:val="22"/>
          <w:strike/>
          <w:spacing w:val="-1"/>
        </w:rPr>
        <w:t>catecholamines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3"/>
        </w:rPr>
        <w:drawing>
          <wp:inline distT="0" distB="0" distL="0" distR="0">
            <wp:extent cx="43726" cy="127668"/>
            <wp:effectExtent l="0" t="0" r="0" b="0"/>
            <wp:docPr id="266" name="IM 266"/>
            <wp:cNvGraphicFramePr/>
            <a:graphic>
              <a:graphicData uri="http://schemas.openxmlformats.org/drawingml/2006/picture">
                <pic:pic>
                  <pic:nvPicPr>
                    <pic:cNvPr id="266" name="IM 266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7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New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 added: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Biochemical evaluation as clinically indicated.</w:t>
      </w:r>
    </w:p>
    <w:p>
      <w:pPr>
        <w:pStyle w:val="BodyText"/>
        <w:ind w:left="190"/>
        <w:spacing w:line="227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•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3"/>
        </w:rPr>
        <w:t>Footnotes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revised:</w:t>
      </w:r>
    </w:p>
    <w:p>
      <w:pPr>
        <w:pStyle w:val="BodyText"/>
        <w:ind w:left="333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268" name="IM 268"/>
            <wp:cNvGraphicFramePr/>
            <a:graphic>
              <a:graphicData uri="http://schemas.openxmlformats.org/drawingml/2006/picture">
                <pic:pic>
                  <pic:nvPicPr>
                    <pic:cNvPr id="268" name="IM 268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Footnote a: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Removed See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Principles of Imaging a</w:t>
      </w:r>
      <w:r>
        <w:rPr>
          <w:sz w:val="22"/>
          <w:szCs w:val="22"/>
          <w:spacing w:val="-2"/>
        </w:rPr>
        <w:t>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added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link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algorithm.</w:t>
      </w:r>
    </w:p>
    <w:p>
      <w:pPr>
        <w:pStyle w:val="BodyText"/>
        <w:ind w:left="333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38"/>
            <wp:effectExtent l="0" t="0" r="0" b="0"/>
            <wp:docPr id="270" name="IM 270"/>
            <wp:cNvGraphicFramePr/>
            <a:graphic>
              <a:graphicData uri="http://schemas.openxmlformats.org/drawingml/2006/picture">
                <pic:pic>
                  <pic:nvPicPr>
                    <pic:cNvPr id="270" name="IM 270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Footnote g: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Both catecholamines and metanephrines</w:t>
      </w:r>
      <w:r>
        <w:rPr>
          <w:sz w:val="22"/>
          <w:szCs w:val="22"/>
          <w:spacing w:val="-1"/>
        </w:rPr>
        <w:t>/normetanephrines can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represent false-positive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results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(NE-C)</w:t>
      </w:r>
      <w:r>
        <w:rPr>
          <w:sz w:val="22"/>
          <w:szCs w:val="22"/>
          <w:spacing w:val="-1"/>
        </w:rPr>
        <w:t>.</w:t>
      </w:r>
    </w:p>
    <w:p>
      <w:pPr>
        <w:pStyle w:val="BodyText"/>
        <w:ind w:left="190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Footnotes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removed and added as</w:t>
      </w:r>
      <w:r>
        <w:rPr>
          <w:sz w:val="22"/>
          <w:szCs w:val="22"/>
          <w:spacing w:val="-2"/>
        </w:rPr>
        <w:t xml:space="preserve"> links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algorithm:</w:t>
      </w:r>
    </w:p>
    <w:p>
      <w:pPr>
        <w:pStyle w:val="BodyText"/>
        <w:ind w:left="333"/>
        <w:spacing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272" name="IM 272"/>
            <wp:cNvGraphicFramePr/>
            <a:graphic>
              <a:graphicData uri="http://schemas.openxmlformats.org/drawingml/2006/picture">
                <pic:pic>
                  <pic:nvPicPr>
                    <pic:cNvPr id="272" name="IM 272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Principles of Hereditary C</w:t>
      </w:r>
      <w:r>
        <w:rPr>
          <w:sz w:val="22"/>
          <w:szCs w:val="22"/>
          <w:spacing w:val="-1"/>
        </w:rPr>
        <w:t>ancer Risk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Assessment 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Genetic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Counseling.</w:t>
      </w:r>
    </w:p>
    <w:p>
      <w:pPr>
        <w:pStyle w:val="BodyText"/>
        <w:ind w:left="333"/>
        <w:spacing w:line="266" w:lineRule="exact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43726" cy="123580"/>
            <wp:effectExtent l="0" t="0" r="0" b="0"/>
            <wp:docPr id="274" name="IM 274"/>
            <wp:cNvGraphicFramePr/>
            <a:graphic>
              <a:graphicData uri="http://schemas.openxmlformats.org/drawingml/2006/picture">
                <pic:pic>
                  <pic:nvPicPr>
                    <pic:cNvPr id="274" name="IM 274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Principles of Biochem</w:t>
      </w:r>
      <w:r>
        <w:rPr>
          <w:sz w:val="22"/>
          <w:szCs w:val="22"/>
          <w:spacing w:val="-2"/>
          <w:position w:val="2"/>
        </w:rPr>
        <w:t>ical Testing.</w:t>
      </w:r>
    </w:p>
    <w:p>
      <w:pPr>
        <w:pStyle w:val="BodyText"/>
        <w:ind w:left="195"/>
        <w:spacing w:line="145" w:lineRule="auto"/>
        <w:rPr>
          <w:sz w:val="22"/>
          <w:szCs w:val="22"/>
        </w:rPr>
      </w:pPr>
      <w:hyperlink w:history="true" w:anchor="bookmark16">
        <w:r>
          <w:rPr>
            <w:sz w:val="22"/>
            <w:szCs w:val="22"/>
            <w:u w:val="single" w:color="auto"/>
            <w:color w:val="0065A4"/>
            <w:spacing w:val="-5"/>
          </w:rPr>
          <w:t>NE-A</w:t>
        </w:r>
      </w:hyperlink>
    </w:p>
    <w:p>
      <w:pPr>
        <w:pStyle w:val="BodyText"/>
        <w:ind w:left="190"/>
        <w:spacing w:before="11" w:line="29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•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Principles of Pathology for the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Diagnosis of Neuroendocrine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Neoplasms: Significant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changes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been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made t</w:t>
      </w:r>
      <w:r>
        <w:rPr>
          <w:sz w:val="22"/>
          <w:szCs w:val="22"/>
          <w:spacing w:val="-2"/>
          <w:position w:val="3"/>
        </w:rPr>
        <w:t>o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this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section.</w:t>
      </w:r>
    </w:p>
    <w:p>
      <w:pPr>
        <w:pStyle w:val="BodyText"/>
        <w:ind w:left="195"/>
        <w:spacing w:line="145" w:lineRule="auto"/>
        <w:rPr>
          <w:sz w:val="22"/>
          <w:szCs w:val="22"/>
        </w:rPr>
      </w:pPr>
      <w:hyperlink w:history="true" w:anchor="bookmark17">
        <w:r>
          <w:rPr>
            <w:sz w:val="22"/>
            <w:szCs w:val="22"/>
            <w:u w:val="single" w:color="auto"/>
            <w:color w:val="0065A4"/>
            <w:spacing w:val="-5"/>
          </w:rPr>
          <w:t>NE-B</w:t>
        </w:r>
      </w:hyperlink>
    </w:p>
    <w:p>
      <w:pPr>
        <w:pStyle w:val="BodyText"/>
        <w:ind w:left="190"/>
        <w:spacing w:before="1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•</w:t>
      </w:r>
      <w:r>
        <w:rPr>
          <w:sz w:val="22"/>
          <w:szCs w:val="22"/>
          <w:spacing w:val="3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New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Principles of Pathology for the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Diagnosis of</w:t>
      </w:r>
      <w:r>
        <w:rPr>
          <w:sz w:val="22"/>
          <w:szCs w:val="22"/>
          <w:spacing w:val="-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Adrenocortical Carcinoma.</w:t>
      </w:r>
    </w:p>
    <w:p>
      <w:pPr>
        <w:pStyle w:val="BodyText"/>
        <w:ind w:left="195"/>
        <w:spacing w:before="78" w:line="154" w:lineRule="auto"/>
        <w:rPr>
          <w:sz w:val="22"/>
          <w:szCs w:val="22"/>
        </w:rPr>
      </w:pPr>
      <w:hyperlink w:history="true" w:anchor="bookmark18">
        <w:r>
          <w:rPr>
            <w:sz w:val="22"/>
            <w:szCs w:val="22"/>
            <w:u w:val="single" w:color="auto"/>
            <w:color w:val="0065A4"/>
            <w:spacing w:val="-5"/>
          </w:rPr>
          <w:t>NE-C</w:t>
        </w:r>
      </w:hyperlink>
    </w:p>
    <w:p>
      <w:pPr>
        <w:pStyle w:val="BodyText"/>
        <w:ind w:left="190"/>
        <w:spacing w:before="9" w:line="27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•</w:t>
      </w:r>
      <w:r>
        <w:rPr>
          <w:sz w:val="22"/>
          <w:szCs w:val="22"/>
          <w:spacing w:val="3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New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Principles of Pathology for the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Diagnosis of Pheochromocytoma/Paraganglioma.</w:t>
      </w:r>
    </w:p>
    <w:p>
      <w:pPr>
        <w:pStyle w:val="BodyText"/>
        <w:ind w:left="195"/>
        <w:spacing w:before="1" w:line="227" w:lineRule="auto"/>
        <w:rPr>
          <w:sz w:val="22"/>
          <w:szCs w:val="22"/>
        </w:rPr>
      </w:pPr>
      <w:hyperlink w:history="true" w:anchor="bookmark19">
        <w:r>
          <w:rPr>
            <w:sz w:val="22"/>
            <w:szCs w:val="22"/>
            <w:u w:val="single" w:color="auto"/>
            <w:color w:val="0065A4"/>
            <w:spacing w:val="-5"/>
          </w:rPr>
          <w:t>NE-D</w:t>
        </w:r>
        <w:r>
          <w:rPr>
            <w:sz w:val="22"/>
            <w:szCs w:val="22"/>
            <w:u w:val="single" w:color="auto"/>
            <w:color w:val="0065A4"/>
            <w:spacing w:val="29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5"/>
          </w:rPr>
          <w:t>1</w:t>
        </w:r>
        <w:r>
          <w:rPr>
            <w:sz w:val="22"/>
            <w:szCs w:val="22"/>
            <w:u w:val="single" w:color="auto"/>
            <w:color w:val="0065A4"/>
            <w:spacing w:val="7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5"/>
          </w:rPr>
          <w:t>of 3</w:t>
        </w:r>
      </w:hyperlink>
    </w:p>
    <w:p>
      <w:pPr>
        <w:pStyle w:val="BodyText"/>
        <w:ind w:left="190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 Anatomic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Imaging:</w:t>
      </w:r>
    </w:p>
    <w:p>
      <w:pPr>
        <w:pStyle w:val="BodyText"/>
        <w:ind w:left="333"/>
        <w:spacing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15"/>
            <wp:effectExtent l="0" t="0" r="0" b="0"/>
            <wp:docPr id="276" name="IM 276"/>
            <wp:cNvGraphicFramePr/>
            <a:graphic>
              <a:graphicData uri="http://schemas.openxmlformats.org/drawingml/2006/picture">
                <pic:pic>
                  <pic:nvPicPr>
                    <pic:cNvPr id="276" name="IM 276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Second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revised: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liver is a common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metastatic site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NET, an</w:t>
      </w:r>
      <w:r>
        <w:rPr>
          <w:sz w:val="22"/>
          <w:szCs w:val="22"/>
          <w:spacing w:val="-2"/>
        </w:rPr>
        <w:t>d these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metastatic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lesions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often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hypervascular.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trike/>
          <w:spacing w:val="-2"/>
        </w:rPr>
        <w:t>Therefore,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2"/>
        </w:rPr>
        <w:t>multiphasic</w:t>
      </w:r>
      <w:r>
        <w:rPr>
          <w:sz w:val="22"/>
          <w:szCs w:val="22"/>
          <w:strike/>
        </w:rPr>
        <w:t xml:space="preserve">  </w:t>
      </w:r>
    </w:p>
    <w:p>
      <w:pPr>
        <w:pStyle w:val="BodyText"/>
        <w:ind w:left="481" w:right="124"/>
        <w:spacing w:before="2" w:line="229" w:lineRule="auto"/>
        <w:rPr>
          <w:sz w:val="22"/>
          <w:szCs w:val="22"/>
        </w:rPr>
      </w:pPr>
      <w:r>
        <w:rPr>
          <w:sz w:val="22"/>
          <w:szCs w:val="22"/>
          <w:strike/>
          <w:spacing w:val="-1"/>
        </w:rPr>
        <w:t>imaging should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be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performed whenever possible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trike/>
          <w:spacing w:val="18"/>
          <w:w w:val="101"/>
        </w:rPr>
        <w:t xml:space="preserve"> </w:t>
      </w:r>
      <w:r>
        <w:rPr>
          <w:sz w:val="22"/>
          <w:szCs w:val="22"/>
          <w:strike/>
          <w:spacing w:val="-1"/>
        </w:rPr>
        <w:t>Following arterial-phase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imaging of the liver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imaging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2"/>
        </w:rPr>
        <w:t>of the abdomen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2"/>
        </w:rPr>
        <w:t>and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2"/>
        </w:rPr>
        <w:t>pelvis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2"/>
        </w:rPr>
        <w:t>can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2"/>
        </w:rPr>
        <w:t>be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2"/>
        </w:rPr>
        <w:t>performed 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trike/>
          <w:spacing w:val="-1"/>
        </w:rPr>
        <w:t>in the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portal-venous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phase of enhancement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trike/>
          <w:spacing w:val="-1"/>
        </w:rPr>
        <w:t xml:space="preserve"> Oral contrast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may be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helpful to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1"/>
        </w:rPr>
        <w:t>delineate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discrete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lesions within</w:t>
      </w:r>
      <w:r>
        <w:rPr>
          <w:sz w:val="22"/>
          <w:szCs w:val="22"/>
          <w:strike/>
          <w:spacing w:val="4"/>
        </w:rPr>
        <w:t xml:space="preserve"> </w:t>
      </w:r>
      <w:r>
        <w:rPr>
          <w:sz w:val="22"/>
          <w:szCs w:val="22"/>
          <w:strike/>
          <w:spacing w:val="-1"/>
        </w:rPr>
        <w:t>the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bowel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trike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Mu</w:t>
      </w:r>
      <w:r>
        <w:rPr>
          <w:sz w:val="22"/>
          <w:szCs w:val="22"/>
          <w:i/>
          <w:iCs/>
          <w:spacing w:val="-2"/>
        </w:rPr>
        <w:t>ltiphase</w:t>
      </w:r>
      <w:r>
        <w:rPr>
          <w:sz w:val="22"/>
          <w:szCs w:val="22"/>
          <w:i/>
          <w:iCs/>
          <w:spacing w:val="19"/>
        </w:rPr>
        <w:t xml:space="preserve"> </w:t>
      </w:r>
      <w:r>
        <w:rPr>
          <w:sz w:val="22"/>
          <w:szCs w:val="22"/>
          <w:i/>
          <w:iCs/>
          <w:spacing w:val="-2"/>
        </w:rPr>
        <w:t>(dual-phase)</w:t>
      </w:r>
    </w:p>
    <w:p>
      <w:pPr>
        <w:pStyle w:val="BodyText"/>
        <w:ind w:left="474" w:right="170" w:firstLine="5"/>
        <w:spacing w:before="3" w:line="226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contrast</w:t>
      </w:r>
      <w:r>
        <w:rPr>
          <w:sz w:val="22"/>
          <w:szCs w:val="22"/>
          <w:i/>
          <w:iCs/>
          <w:spacing w:val="1"/>
        </w:rPr>
        <w:t>-</w:t>
      </w:r>
      <w:r>
        <w:rPr>
          <w:sz w:val="22"/>
          <w:szCs w:val="22"/>
          <w:i/>
          <w:iCs/>
        </w:rPr>
        <w:t>enhanced</w:t>
      </w:r>
      <w:r>
        <w:rPr>
          <w:sz w:val="22"/>
          <w:szCs w:val="22"/>
          <w:i/>
          <w:iCs/>
          <w:spacing w:val="1"/>
        </w:rPr>
        <w:t xml:space="preserve"> (</w:t>
      </w:r>
      <w:r>
        <w:rPr>
          <w:sz w:val="22"/>
          <w:szCs w:val="22"/>
          <w:i/>
          <w:iCs/>
        </w:rPr>
        <w:t>arterial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and</w:t>
      </w:r>
      <w:r>
        <w:rPr>
          <w:sz w:val="22"/>
          <w:szCs w:val="22"/>
          <w:i/>
          <w:iCs/>
          <w:spacing w:val="-3"/>
        </w:rPr>
        <w:t xml:space="preserve"> </w:t>
      </w:r>
      <w:r>
        <w:rPr>
          <w:sz w:val="22"/>
          <w:szCs w:val="22"/>
          <w:i/>
          <w:iCs/>
        </w:rPr>
        <w:t>portal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venous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phase</w:t>
      </w:r>
      <w:r>
        <w:rPr>
          <w:sz w:val="22"/>
          <w:szCs w:val="22"/>
          <w:i/>
          <w:iCs/>
          <w:spacing w:val="1"/>
        </w:rPr>
        <w:t>)</w:t>
      </w:r>
      <w:r>
        <w:rPr>
          <w:sz w:val="22"/>
          <w:szCs w:val="22"/>
          <w:i/>
          <w:iCs/>
          <w:spacing w:val="20"/>
          <w:w w:val="101"/>
        </w:rPr>
        <w:t xml:space="preserve"> </w:t>
      </w:r>
      <w:r>
        <w:rPr>
          <w:sz w:val="22"/>
          <w:szCs w:val="22"/>
          <w:i/>
          <w:iCs/>
        </w:rPr>
        <w:t>CTis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important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because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NETs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frequently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enhance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in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the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</w:rPr>
        <w:t>arterial</w:t>
      </w:r>
      <w:r>
        <w:rPr>
          <w:sz w:val="22"/>
          <w:szCs w:val="22"/>
          <w:i/>
          <w:iCs/>
          <w:spacing w:val="-11"/>
        </w:rPr>
        <w:t xml:space="preserve"> </w:t>
      </w:r>
      <w:r>
        <w:rPr>
          <w:sz w:val="22"/>
          <w:szCs w:val="22"/>
          <w:i/>
          <w:iCs/>
        </w:rPr>
        <w:t>phase</w:t>
      </w:r>
      <w:r>
        <w:rPr>
          <w:sz w:val="22"/>
          <w:szCs w:val="22"/>
          <w:i/>
          <w:iCs/>
          <w:spacing w:val="1"/>
        </w:rPr>
        <w:t>.</w:t>
      </w:r>
      <w:r>
        <w:rPr>
          <w:sz w:val="22"/>
          <w:szCs w:val="22"/>
          <w:i/>
          <w:iCs/>
          <w:spacing w:val="16"/>
        </w:rPr>
        <w:t xml:space="preserve"> </w:t>
      </w:r>
      <w:r>
        <w:rPr>
          <w:sz w:val="22"/>
          <w:szCs w:val="22"/>
          <w:i/>
          <w:iCs/>
        </w:rPr>
        <w:t>SSTR</w:t>
      </w:r>
      <w:r>
        <w:rPr>
          <w:sz w:val="22"/>
          <w:szCs w:val="22"/>
          <w:i/>
          <w:iCs/>
          <w:spacing w:val="1"/>
        </w:rPr>
        <w:t>-</w:t>
      </w:r>
      <w:r>
        <w:rPr>
          <w:sz w:val="22"/>
          <w:szCs w:val="22"/>
          <w:i/>
          <w:iCs/>
        </w:rPr>
        <w:t>PET</w:t>
      </w:r>
      <w:r>
        <w:rPr>
          <w:sz w:val="22"/>
          <w:szCs w:val="22"/>
          <w:i/>
          <w:iCs/>
          <w:spacing w:val="1"/>
        </w:rPr>
        <w:t>/</w:t>
      </w:r>
      <w:r>
        <w:rPr>
          <w:sz w:val="22"/>
          <w:szCs w:val="22"/>
          <w:i/>
          <w:iCs/>
        </w:rPr>
        <w:t>CT</w:t>
      </w:r>
      <w:r>
        <w:rPr>
          <w:sz w:val="22"/>
          <w:szCs w:val="22"/>
          <w:i/>
          <w:iCs/>
          <w:spacing w:val="-13"/>
        </w:rPr>
        <w:t xml:space="preserve"> </w:t>
      </w:r>
      <w:r>
        <w:rPr>
          <w:sz w:val="22"/>
          <w:szCs w:val="22"/>
          <w:i/>
          <w:iCs/>
        </w:rPr>
        <w:t>should </w:t>
      </w:r>
      <w:r>
        <w:rPr>
          <w:sz w:val="22"/>
          <w:szCs w:val="22"/>
          <w:i/>
          <w:iCs/>
        </w:rPr>
        <w:t>be interpreted in combination</w:t>
      </w:r>
      <w:r>
        <w:rPr>
          <w:sz w:val="22"/>
          <w:szCs w:val="22"/>
          <w:i/>
          <w:iCs/>
          <w:spacing w:val="17"/>
        </w:rPr>
        <w:t xml:space="preserve"> </w:t>
      </w:r>
      <w:r>
        <w:rPr>
          <w:sz w:val="22"/>
          <w:szCs w:val="22"/>
          <w:i/>
          <w:iCs/>
        </w:rPr>
        <w:t>with dual-phase</w:t>
      </w:r>
      <w:r>
        <w:rPr>
          <w:sz w:val="22"/>
          <w:szCs w:val="22"/>
          <w:i/>
          <w:iCs/>
          <w:spacing w:val="20"/>
        </w:rPr>
        <w:t xml:space="preserve"> </w:t>
      </w:r>
      <w:r>
        <w:rPr>
          <w:sz w:val="22"/>
          <w:szCs w:val="22"/>
          <w:i/>
          <w:iCs/>
        </w:rPr>
        <w:t>CT or MRI to identify both</w:t>
      </w:r>
      <w:r>
        <w:rPr>
          <w:sz w:val="22"/>
          <w:szCs w:val="22"/>
          <w:i/>
          <w:iCs/>
          <w:spacing w:val="15"/>
          <w:w w:val="101"/>
        </w:rPr>
        <w:t xml:space="preserve"> </w:t>
      </w:r>
      <w:r>
        <w:rPr>
          <w:sz w:val="22"/>
          <w:szCs w:val="22"/>
          <w:i/>
          <w:iCs/>
        </w:rPr>
        <w:t>SSTR(+) </w:t>
      </w:r>
      <w:r>
        <w:rPr>
          <w:sz w:val="22"/>
          <w:szCs w:val="22"/>
          <w:i/>
          <w:iCs/>
          <w:spacing w:val="-1"/>
        </w:rPr>
        <w:t>and SSTR(-) sites of</w:t>
      </w:r>
      <w:r>
        <w:rPr>
          <w:sz w:val="22"/>
          <w:szCs w:val="22"/>
          <w:i/>
          <w:iCs/>
          <w:spacing w:val="-17"/>
        </w:rPr>
        <w:t xml:space="preserve"> </w:t>
      </w:r>
      <w:r>
        <w:rPr>
          <w:sz w:val="22"/>
          <w:szCs w:val="22"/>
          <w:i/>
          <w:iCs/>
          <w:spacing w:val="-1"/>
        </w:rPr>
        <w:t>disease.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  <w:spacing w:val="-1"/>
        </w:rPr>
        <w:t>PET/CT</w:t>
      </w:r>
      <w:r>
        <w:rPr>
          <w:sz w:val="22"/>
          <w:szCs w:val="22"/>
          <w:i/>
          <w:iCs/>
          <w:spacing w:val="-11"/>
        </w:rPr>
        <w:t xml:space="preserve"> </w:t>
      </w:r>
      <w:r>
        <w:rPr>
          <w:sz w:val="22"/>
          <w:szCs w:val="22"/>
          <w:i/>
          <w:iCs/>
          <w:spacing w:val="-1"/>
        </w:rPr>
        <w:t>and PET/MRI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i/>
          <w:iCs/>
          <w:spacing w:val="-1"/>
        </w:rPr>
        <w:t>scanners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are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capable of</w:t>
      </w:r>
      <w:r>
        <w:rPr>
          <w:sz w:val="22"/>
          <w:szCs w:val="22"/>
          <w:i/>
          <w:iCs/>
          <w:spacing w:val="-30"/>
        </w:rPr>
        <w:t xml:space="preserve"> </w:t>
      </w:r>
      <w:r>
        <w:rPr>
          <w:sz w:val="22"/>
          <w:szCs w:val="22"/>
          <w:i/>
          <w:iCs/>
        </w:rPr>
        <w:t>providing full diagnostic multiphase contrast-enhanced CT</w:t>
      </w:r>
      <w:r>
        <w:rPr>
          <w:sz w:val="22"/>
          <w:szCs w:val="22"/>
          <w:i/>
          <w:iCs/>
          <w:spacing w:val="-11"/>
        </w:rPr>
        <w:t xml:space="preserve"> </w:t>
      </w:r>
      <w:r>
        <w:rPr>
          <w:sz w:val="22"/>
          <w:szCs w:val="22"/>
          <w:i/>
          <w:iCs/>
        </w:rPr>
        <w:t>and MRI scans.</w:t>
      </w:r>
      <w:r>
        <w:rPr>
          <w:sz w:val="22"/>
          <w:szCs w:val="22"/>
          <w:i/>
          <w:iCs/>
          <w:spacing w:val="27"/>
          <w:w w:val="101"/>
        </w:rPr>
        <w:t xml:space="preserve"> </w:t>
      </w:r>
      <w:r>
        <w:rPr>
          <w:sz w:val="22"/>
          <w:szCs w:val="22"/>
          <w:i/>
          <w:iCs/>
        </w:rPr>
        <w:t>This provides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</w:rPr>
        <w:t>the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  <w:i/>
          <w:iCs/>
        </w:rPr>
        <w:t>most accurate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i/>
          <w:iCs/>
          <w:spacing w:val="-1"/>
        </w:rPr>
        <w:t>correlation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of</w:t>
      </w:r>
      <w:r>
        <w:rPr>
          <w:sz w:val="22"/>
          <w:szCs w:val="22"/>
          <w:i/>
          <w:iCs/>
          <w:spacing w:val="-18"/>
        </w:rPr>
        <w:t xml:space="preserve"> </w:t>
      </w:r>
      <w:r>
        <w:rPr>
          <w:sz w:val="22"/>
          <w:szCs w:val="22"/>
          <w:i/>
          <w:iCs/>
          <w:spacing w:val="-1"/>
        </w:rPr>
        <w:t>anatomic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i/>
          <w:iCs/>
          <w:spacing w:val="-1"/>
        </w:rPr>
        <w:t>sites</w:t>
      </w:r>
      <w:r>
        <w:rPr>
          <w:sz w:val="22"/>
          <w:szCs w:val="22"/>
          <w:i/>
          <w:iCs/>
        </w:rPr>
        <w:t xml:space="preserve">   </w:t>
      </w:r>
      <w:r>
        <w:rPr>
          <w:sz w:val="22"/>
          <w:szCs w:val="22"/>
          <w:i/>
          <w:iCs/>
        </w:rPr>
        <w:t>and receptor</w:t>
      </w:r>
      <w:r>
        <w:rPr>
          <w:sz w:val="22"/>
          <w:szCs w:val="22"/>
          <w:i/>
          <w:iCs/>
          <w:spacing w:val="-10"/>
        </w:rPr>
        <w:t xml:space="preserve"> </w:t>
      </w:r>
      <w:r>
        <w:rPr>
          <w:sz w:val="22"/>
          <w:szCs w:val="22"/>
          <w:i/>
          <w:iCs/>
        </w:rPr>
        <w:t>status.</w:t>
      </w:r>
      <w:r>
        <w:rPr>
          <w:sz w:val="22"/>
          <w:szCs w:val="22"/>
          <w:i/>
          <w:iCs/>
          <w:spacing w:val="27"/>
          <w:w w:val="101"/>
        </w:rPr>
        <w:t xml:space="preserve"> </w:t>
      </w:r>
      <w:r>
        <w:rPr>
          <w:sz w:val="22"/>
          <w:szCs w:val="22"/>
          <w:i/>
          <w:iCs/>
        </w:rPr>
        <w:t>When possible,</w:t>
      </w:r>
      <w:r>
        <w:rPr>
          <w:sz w:val="22"/>
          <w:szCs w:val="22"/>
          <w:i/>
          <w:iCs/>
          <w:spacing w:val="15"/>
        </w:rPr>
        <w:t xml:space="preserve"> </w:t>
      </w:r>
      <w:r>
        <w:rPr>
          <w:sz w:val="22"/>
          <w:szCs w:val="22"/>
          <w:i/>
          <w:iCs/>
        </w:rPr>
        <w:t>SSTR-PET/CT</w:t>
      </w:r>
      <w:r>
        <w:rPr>
          <w:sz w:val="22"/>
          <w:szCs w:val="22"/>
          <w:i/>
          <w:iCs/>
          <w:spacing w:val="-11"/>
        </w:rPr>
        <w:t xml:space="preserve"> </w:t>
      </w:r>
      <w:r>
        <w:rPr>
          <w:sz w:val="22"/>
          <w:szCs w:val="22"/>
          <w:i/>
          <w:iCs/>
        </w:rPr>
        <w:t>and SSTR-PET/MR should be performed con</w:t>
      </w:r>
      <w:r>
        <w:rPr>
          <w:sz w:val="22"/>
          <w:szCs w:val="22"/>
          <w:i/>
          <w:iCs/>
          <w:spacing w:val="-1"/>
        </w:rPr>
        <w:t>currently with diagnostic multiphase</w:t>
      </w:r>
      <w:r>
        <w:rPr>
          <w:sz w:val="22"/>
          <w:szCs w:val="22"/>
          <w:i/>
          <w:iCs/>
          <w:spacing w:val="20"/>
        </w:rPr>
        <w:t xml:space="preserve"> </w:t>
      </w:r>
      <w:r>
        <w:rPr>
          <w:sz w:val="22"/>
          <w:szCs w:val="22"/>
          <w:i/>
          <w:iCs/>
          <w:spacing w:val="-1"/>
        </w:rPr>
        <w:t>CT or MRI</w:t>
      </w:r>
      <w:r>
        <w:rPr>
          <w:sz w:val="22"/>
          <w:szCs w:val="22"/>
          <w:spacing w:val="-1"/>
        </w:rPr>
        <w:t>.</w:t>
      </w:r>
    </w:p>
    <w:p>
      <w:pPr>
        <w:pStyle w:val="BodyText"/>
        <w:ind w:left="474" w:right="45" w:hanging="141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24111"/>
            <wp:effectExtent l="0" t="0" r="0" b="0"/>
            <wp:docPr id="278" name="IM 278"/>
            <wp:cNvGraphicFramePr/>
            <a:graphic>
              <a:graphicData uri="http://schemas.openxmlformats.org/drawingml/2006/picture">
                <pic:pic>
                  <pic:nvPicPr>
                    <pic:cNvPr id="278" name="IM 278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Third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revised: Without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known tumor or specific clinical concern,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imaging </w:t>
      </w:r>
      <w:r>
        <w:rPr>
          <w:sz w:val="22"/>
          <w:szCs w:val="22"/>
          <w:strike/>
          <w:spacing w:val="-1"/>
        </w:rPr>
        <w:t>of the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chest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is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1"/>
        </w:rPr>
        <w:t>optional for</w:t>
      </w:r>
      <w:r>
        <w:rPr>
          <w:sz w:val="22"/>
          <w:szCs w:val="22"/>
          <w:strike/>
          <w:spacing w:val="9"/>
        </w:rPr>
        <w:t xml:space="preserve"> </w:t>
      </w:r>
      <w:r>
        <w:rPr>
          <w:sz w:val="22"/>
          <w:szCs w:val="22"/>
          <w:strike/>
          <w:spacing w:val="-1"/>
        </w:rPr>
        <w:t>GI</w:t>
      </w:r>
      <w:r>
        <w:rPr>
          <w:sz w:val="22"/>
          <w:szCs w:val="22"/>
          <w:strike/>
          <w:spacing w:val="17"/>
        </w:rPr>
        <w:t xml:space="preserve"> </w:t>
      </w:r>
      <w:r>
        <w:rPr>
          <w:sz w:val="22"/>
          <w:szCs w:val="22"/>
          <w:strike/>
          <w:spacing w:val="-1"/>
        </w:rPr>
        <w:t>NET</w:t>
      </w:r>
      <w:r>
        <w:rPr>
          <w:sz w:val="22"/>
          <w:szCs w:val="22"/>
          <w:strike/>
          <w:spacing w:val="4"/>
        </w:rPr>
        <w:t xml:space="preserve"> </w:t>
      </w:r>
      <w:r>
        <w:rPr>
          <w:sz w:val="22"/>
          <w:szCs w:val="22"/>
          <w:i/>
          <w:iCs/>
          <w:spacing w:val="-1"/>
        </w:rPr>
        <w:t>should include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c</w:t>
      </w:r>
      <w:r>
        <w:rPr>
          <w:sz w:val="22"/>
          <w:szCs w:val="22"/>
          <w:i/>
          <w:iCs/>
          <w:spacing w:val="-2"/>
        </w:rPr>
        <w:t>hest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  <w:spacing w:val="-2"/>
        </w:rPr>
        <w:t>CT ±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2"/>
        </w:rPr>
        <w:t>contrast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imaging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brain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generally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requi</w:t>
      </w:r>
      <w:r>
        <w:rPr>
          <w:sz w:val="22"/>
          <w:szCs w:val="22"/>
          <w:spacing w:val="-2"/>
        </w:rPr>
        <w:t>red for well-differentiated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NET.</w:t>
      </w:r>
    </w:p>
    <w:p>
      <w:pPr>
        <w:pStyle w:val="BodyText"/>
        <w:ind w:left="332" w:right="503" w:hanging="142"/>
        <w:spacing w:before="1"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Functional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Imaging,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new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 added: Combining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FDG-PET and SSTR-PET, even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lower grade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tumors,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combined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score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FDG-PET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SSTR-PET gives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prognosti</w:t>
      </w:r>
      <w:r>
        <w:rPr>
          <w:sz w:val="22"/>
          <w:szCs w:val="22"/>
          <w:spacing w:val="-1"/>
        </w:rPr>
        <w:t>c value and outperforms pathological grading.</w:t>
      </w:r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spacing w:before="63" w:line="196" w:lineRule="auto"/>
        <w:jc w:val="right"/>
        <w:rPr>
          <w:sz w:val="22"/>
          <w:szCs w:val="22"/>
        </w:rPr>
      </w:pPr>
      <w:hyperlink w:history="true" w:anchor="bookmark7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ind w:right="4"/>
        <w:spacing w:before="65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before="1"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2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80" name="IM 28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80" name="IM 280"/>
                                <pic:cNvPicPr/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82" name="IM 282"/>
            <wp:cNvGraphicFramePr/>
            <a:graphic>
              <a:graphicData uri="http://schemas.openxmlformats.org/drawingml/2006/picture">
                <pic:pic>
                  <pic:nvPicPr>
                    <pic:cNvPr id="282" name="IM 282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79" w:id="16"/>
      <w:bookmarkEnd w:id="16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2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7"/>
        <w:spacing w:before="110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Updates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Version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1.2024 of the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NCCN Guidelines for Neuroendocrine and</w:t>
      </w:r>
      <w:r>
        <w:rPr>
          <w:sz w:val="22"/>
          <w:szCs w:val="22"/>
          <w:spacing w:val="-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-2"/>
          <w:position w:val="3"/>
        </w:rPr>
        <w:t>drenal Tumors from Version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1.2023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include:</w:t>
      </w:r>
    </w:p>
    <w:p>
      <w:pPr>
        <w:pStyle w:val="BodyText"/>
        <w:ind w:left="195"/>
        <w:spacing w:before="110" w:line="256" w:lineRule="auto"/>
        <w:rPr>
          <w:sz w:val="22"/>
          <w:szCs w:val="22"/>
        </w:rPr>
      </w:pPr>
      <w:hyperlink w:history="true" w:anchor="bookmark80">
        <w:r>
          <w:rPr>
            <w:sz w:val="22"/>
            <w:szCs w:val="22"/>
            <w:u w:val="single" w:color="auto"/>
            <w:color w:val="0065A4"/>
            <w:spacing w:val="-2"/>
          </w:rPr>
          <w:t>NE-D 2</w:t>
        </w:r>
        <w:r>
          <w:rPr>
            <w:sz w:val="22"/>
            <w:szCs w:val="22"/>
            <w:u w:val="single" w:color="auto"/>
            <w:color w:val="0065A4"/>
            <w:spacing w:val="7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of</w:t>
        </w:r>
        <w:r>
          <w:rPr>
            <w:sz w:val="22"/>
            <w:szCs w:val="22"/>
            <w:u w:val="single" w:color="auto"/>
            <w:color w:val="0065A4"/>
            <w:spacing w:val="2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3</w:t>
        </w:r>
      </w:hyperlink>
    </w:p>
    <w:p>
      <w:pPr>
        <w:pStyle w:val="BodyText"/>
        <w:ind w:left="190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Transthoracic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Echocardiogram to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Assess for Carcinoid (NET-related)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Heart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Di</w:t>
      </w:r>
      <w:r>
        <w:rPr>
          <w:sz w:val="22"/>
          <w:szCs w:val="22"/>
          <w:spacing w:val="-2"/>
        </w:rPr>
        <w:t>sease:</w:t>
      </w:r>
    </w:p>
    <w:p>
      <w:pPr>
        <w:pStyle w:val="BodyText"/>
        <w:ind w:left="333"/>
        <w:spacing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38"/>
            <wp:effectExtent l="0" t="0" r="0" b="0"/>
            <wp:docPr id="284" name="IM 284"/>
            <wp:cNvGraphicFramePr/>
            <a:graphic>
              <a:graphicData uri="http://schemas.openxmlformats.org/drawingml/2006/picture">
                <pic:pic>
                  <pic:nvPicPr>
                    <pic:cNvPr id="284" name="IM 284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First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revised: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Transthoracic </w:t>
      </w:r>
      <w:r>
        <w:rPr>
          <w:sz w:val="22"/>
          <w:szCs w:val="22"/>
          <w:spacing w:val="-1"/>
        </w:rPr>
        <w:t>echocardiogram (</w:t>
      </w:r>
      <w:r>
        <w:rPr>
          <w:sz w:val="22"/>
          <w:szCs w:val="22"/>
          <w:strike/>
          <w:spacing w:val="-1"/>
        </w:rPr>
        <w:t>transthoracic echocardiography</w:t>
      </w:r>
      <w:r>
        <w:rPr>
          <w:sz w:val="22"/>
          <w:szCs w:val="22"/>
          <w:spacing w:val="-1"/>
        </w:rPr>
        <w:t>TTE)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important for the evaluation of CHD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should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include</w:t>
      </w:r>
    </w:p>
    <w:p>
      <w:pPr>
        <w:pStyle w:val="BodyText"/>
        <w:ind w:left="493" w:right="333" w:hanging="12"/>
        <w:spacing w:before="2" w:line="227" w:lineRule="auto"/>
        <w:rPr>
          <w:sz w:val="22"/>
          <w:szCs w:val="22"/>
        </w:rPr>
      </w:pPr>
      <w:r>
        <w:rPr>
          <w:sz w:val="22"/>
          <w:szCs w:val="22"/>
        </w:rPr>
        <w:t>morphologic evaluation of the valves (especially </w:t>
      </w:r>
      <w:r>
        <w:rPr>
          <w:sz w:val="22"/>
          <w:szCs w:val="22"/>
          <w:spacing w:val="-1"/>
        </w:rPr>
        <w:t>tricuspid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trike/>
          <w:spacing w:val="-1"/>
        </w:rPr>
        <w:t>pulmonic </w:t>
      </w:r>
      <w:r>
        <w:rPr>
          <w:sz w:val="22"/>
          <w:szCs w:val="22"/>
          <w:i/>
          <w:iCs/>
          <w:spacing w:val="-1"/>
        </w:rPr>
        <w:t>pulmonary</w:t>
      </w:r>
      <w:r>
        <w:rPr>
          <w:sz w:val="22"/>
          <w:szCs w:val="22"/>
          <w:spacing w:val="-1"/>
        </w:rPr>
        <w:t>)</w:t>
      </w:r>
      <w:r>
        <w:rPr>
          <w:sz w:val="22"/>
          <w:szCs w:val="22"/>
          <w:i/>
          <w:iCs/>
          <w:spacing w:val="-1"/>
        </w:rPr>
        <w:t>, as</w:t>
      </w:r>
      <w:r>
        <w:rPr>
          <w:sz w:val="22"/>
          <w:szCs w:val="22"/>
          <w:i/>
          <w:iCs/>
          <w:spacing w:val="17"/>
        </w:rPr>
        <w:t xml:space="preserve"> </w:t>
      </w:r>
      <w:r>
        <w:rPr>
          <w:sz w:val="22"/>
          <w:szCs w:val="22"/>
          <w:i/>
          <w:iCs/>
          <w:spacing w:val="-1"/>
        </w:rPr>
        <w:t>well as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  <w:spacing w:val="-1"/>
        </w:rPr>
        <w:t>assessment of</w:t>
      </w:r>
      <w:r>
        <w:rPr>
          <w:sz w:val="22"/>
          <w:szCs w:val="22"/>
          <w:i/>
          <w:iCs/>
          <w:spacing w:val="-20"/>
        </w:rPr>
        <w:t xml:space="preserve"> </w:t>
      </w:r>
      <w:r>
        <w:rPr>
          <w:sz w:val="22"/>
          <w:szCs w:val="22"/>
          <w:strike/>
          <w:spacing w:val="-1"/>
        </w:rPr>
        <w:t>and</w:t>
      </w:r>
      <w:r>
        <w:rPr>
          <w:sz w:val="22"/>
          <w:szCs w:val="22"/>
          <w:strike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right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heart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i/>
          <w:iCs/>
          <w:spacing w:val="-1"/>
        </w:rPr>
        <w:t>size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and function.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When</w:t>
      </w:r>
      <w:r>
        <w:rPr>
          <w:sz w:val="22"/>
          <w:szCs w:val="22"/>
          <w:i/>
          <w:iCs/>
          <w:spacing w:val="18"/>
        </w:rPr>
        <w:t xml:space="preserve"> </w:t>
      </w:r>
      <w:r>
        <w:rPr>
          <w:sz w:val="22"/>
          <w:szCs w:val="22"/>
          <w:i/>
          <w:iCs/>
        </w:rPr>
        <w:t>valve disease is present, an agitate</w:t>
      </w:r>
      <w:r>
        <w:rPr>
          <w:sz w:val="22"/>
          <w:szCs w:val="22"/>
          <w:i/>
          <w:iCs/>
          <w:spacing w:val="-1"/>
        </w:rPr>
        <w:t>d saline injection should be performed to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determine</w:t>
      </w:r>
      <w:r>
        <w:rPr>
          <w:sz w:val="22"/>
          <w:szCs w:val="22"/>
          <w:i/>
          <w:iCs/>
          <w:spacing w:val="17"/>
        </w:rPr>
        <w:t xml:space="preserve"> </w:t>
      </w:r>
      <w:r>
        <w:rPr>
          <w:sz w:val="22"/>
          <w:szCs w:val="22"/>
          <w:i/>
          <w:iCs/>
          <w:spacing w:val="-1"/>
        </w:rPr>
        <w:t>whether there is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  <w:spacing w:val="-1"/>
        </w:rPr>
        <w:t>an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atrial level shunt</w:t>
      </w:r>
      <w:r>
        <w:rPr>
          <w:sz w:val="22"/>
          <w:szCs w:val="22"/>
          <w:spacing w:val="-1"/>
        </w:rPr>
        <w:t>.</w:t>
      </w:r>
    </w:p>
    <w:p>
      <w:pPr>
        <w:pStyle w:val="BodyText"/>
        <w:ind w:left="474" w:right="354" w:hanging="141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24114"/>
            <wp:effectExtent l="0" t="0" r="0" b="0"/>
            <wp:docPr id="286" name="IM 286"/>
            <wp:cNvGraphicFramePr/>
            <a:graphic>
              <a:graphicData uri="http://schemas.openxmlformats.org/drawingml/2006/picture">
                <pic:pic>
                  <pic:nvPicPr>
                    <pic:cNvPr id="286" name="IM 286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New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 added: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Post valve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replacement,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should be followed with serial echocardiograms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according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institutional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practice.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If valves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abnormal by echocardiogram, consider the</w:t>
      </w:r>
      <w:r>
        <w:rPr>
          <w:sz w:val="22"/>
          <w:szCs w:val="22"/>
          <w:spacing w:val="-1"/>
        </w:rPr>
        <w:t xml:space="preserve"> potential for clots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requiring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resumption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anticoagulants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versus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recurrent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CHD.</w:t>
      </w:r>
    </w:p>
    <w:p>
      <w:pPr>
        <w:pStyle w:val="BodyText"/>
        <w:ind w:left="333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288" name="IM 288"/>
            <wp:cNvGraphicFramePr/>
            <a:graphic>
              <a:graphicData uri="http://schemas.openxmlformats.org/drawingml/2006/picture">
                <pic:pic>
                  <pic:nvPicPr>
                    <pic:cNvPr id="288" name="IM 288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New table added: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Repeat TTE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Recommendati</w:t>
      </w:r>
      <w:r>
        <w:rPr>
          <w:sz w:val="22"/>
          <w:szCs w:val="22"/>
          <w:spacing w:val="-2"/>
        </w:rPr>
        <w:t>ons for Patients 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NETs:</w:t>
      </w:r>
    </w:p>
    <w:p>
      <w:pPr>
        <w:pStyle w:val="BodyText"/>
        <w:ind w:left="544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◊ Without known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CHD:</w:t>
      </w:r>
    </w:p>
    <w:p>
      <w:pPr>
        <w:pStyle w:val="BodyText"/>
        <w:ind w:left="718"/>
        <w:spacing w:before="1" w:line="22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- </w:t>
      </w:r>
      <w:r>
        <w:rPr>
          <w:sz w:val="22"/>
          <w:szCs w:val="22"/>
        </w:rPr>
        <w:t>Symptoms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dyspnea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fatigue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edema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ascites</w:t>
      </w:r>
      <w:r>
        <w:rPr>
          <w:sz w:val="22"/>
          <w:szCs w:val="22"/>
          <w:spacing w:val="3"/>
        </w:rPr>
        <w:t>.</w:t>
      </w:r>
    </w:p>
    <w:p>
      <w:pPr>
        <w:pStyle w:val="BodyText"/>
        <w:ind w:left="718"/>
        <w:spacing w:line="22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"/>
        </w:rPr>
        <w:t>- </w:t>
      </w:r>
      <w:r>
        <w:rPr>
          <w:sz w:val="22"/>
          <w:szCs w:val="22"/>
        </w:rPr>
        <w:t>Physical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exam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findings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elevated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jugular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venous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pressure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edema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ascites</w:t>
      </w:r>
      <w:r>
        <w:rPr>
          <w:sz w:val="22"/>
          <w:szCs w:val="22"/>
          <w:spacing w:val="2"/>
        </w:rPr>
        <w:t>.</w:t>
      </w:r>
    </w:p>
    <w:p>
      <w:pPr>
        <w:pStyle w:val="BodyText"/>
        <w:ind w:left="718"/>
        <w:spacing w:before="1" w:line="22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- </w:t>
      </w:r>
      <w:r>
        <w:rPr>
          <w:sz w:val="22"/>
          <w:szCs w:val="22"/>
        </w:rPr>
        <w:t>Prior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planned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3"/>
        </w:rPr>
        <w:t>/</w:t>
      </w:r>
      <w:r>
        <w:rPr>
          <w:sz w:val="22"/>
          <w:szCs w:val="22"/>
        </w:rPr>
        <w:t>liver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3"/>
        </w:rPr>
        <w:t>.</w:t>
      </w:r>
    </w:p>
    <w:p>
      <w:pPr>
        <w:pStyle w:val="BodyText"/>
        <w:ind w:left="718"/>
        <w:spacing w:before="1" w:line="22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"/>
        </w:rPr>
        <w:t>- </w:t>
      </w:r>
      <w:r>
        <w:rPr>
          <w:sz w:val="22"/>
          <w:szCs w:val="22"/>
        </w:rPr>
        <w:t>Reassessment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every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2"/>
        </w:rPr>
        <w:t>1–3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2"/>
        </w:rPr>
        <w:t>.</w:t>
      </w:r>
    </w:p>
    <w:p>
      <w:pPr>
        <w:pStyle w:val="BodyText"/>
        <w:ind w:left="544"/>
        <w:spacing w:line="27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◊</w:t>
      </w:r>
      <w:r>
        <w:rPr>
          <w:sz w:val="22"/>
          <w:szCs w:val="22"/>
          <w:spacing w:val="3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Known CHD with or without prior valve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surgery:</w:t>
      </w:r>
    </w:p>
    <w:p>
      <w:pPr>
        <w:pStyle w:val="BodyText"/>
        <w:ind w:left="718"/>
        <w:spacing w:before="11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"/>
        </w:rPr>
        <w:t>- </w:t>
      </w:r>
      <w:r>
        <w:rPr>
          <w:sz w:val="22"/>
          <w:szCs w:val="22"/>
        </w:rPr>
        <w:t>Decision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making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conjunction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multidisciplinary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team</w:t>
      </w:r>
      <w:r>
        <w:rPr>
          <w:sz w:val="22"/>
          <w:szCs w:val="22"/>
          <w:spacing w:val="2"/>
        </w:rPr>
        <w:t>.</w:t>
      </w:r>
    </w:p>
    <w:p>
      <w:pPr>
        <w:pStyle w:val="BodyText"/>
        <w:ind w:left="718"/>
        <w:spacing w:line="239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- </w:t>
      </w:r>
      <w:r>
        <w:rPr>
          <w:sz w:val="22"/>
          <w:szCs w:val="22"/>
        </w:rPr>
        <w:t>Annual reassessment of all valves (native ±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prosthetic)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 conjunction 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specialty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cardiology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con</w:t>
      </w:r>
      <w:r>
        <w:rPr>
          <w:sz w:val="22"/>
          <w:szCs w:val="22"/>
          <w:spacing w:val="-1"/>
        </w:rPr>
        <w:t>sultation.</w:t>
      </w:r>
    </w:p>
    <w:p>
      <w:pPr>
        <w:pStyle w:val="BodyText"/>
        <w:ind w:left="718"/>
        <w:spacing w:line="271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3"/>
          <w:position w:val="2"/>
        </w:rPr>
        <w:t>- </w:t>
      </w:r>
      <w:r>
        <w:rPr>
          <w:sz w:val="22"/>
          <w:szCs w:val="22"/>
          <w:position w:val="2"/>
        </w:rPr>
        <w:t>New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symptoms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of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dyspnea</w:t>
      </w:r>
      <w:r>
        <w:rPr>
          <w:sz w:val="22"/>
          <w:szCs w:val="22"/>
          <w:spacing w:val="3"/>
          <w:position w:val="2"/>
        </w:rPr>
        <w:t>, </w:t>
      </w:r>
      <w:r>
        <w:rPr>
          <w:sz w:val="22"/>
          <w:szCs w:val="22"/>
          <w:position w:val="2"/>
        </w:rPr>
        <w:t>fatigue</w:t>
      </w:r>
      <w:r>
        <w:rPr>
          <w:sz w:val="22"/>
          <w:szCs w:val="22"/>
          <w:spacing w:val="3"/>
          <w:position w:val="2"/>
        </w:rPr>
        <w:t>, </w:t>
      </w:r>
      <w:r>
        <w:rPr>
          <w:sz w:val="22"/>
          <w:szCs w:val="22"/>
          <w:position w:val="2"/>
        </w:rPr>
        <w:t>edema</w:t>
      </w:r>
      <w:r>
        <w:rPr>
          <w:sz w:val="22"/>
          <w:szCs w:val="22"/>
          <w:spacing w:val="3"/>
          <w:position w:val="2"/>
        </w:rPr>
        <w:t>, </w:t>
      </w:r>
      <w:r>
        <w:rPr>
          <w:sz w:val="22"/>
          <w:szCs w:val="22"/>
          <w:position w:val="2"/>
        </w:rPr>
        <w:t>or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position w:val="2"/>
        </w:rPr>
        <w:t>ascites</w:t>
      </w:r>
      <w:r>
        <w:rPr>
          <w:sz w:val="22"/>
          <w:szCs w:val="22"/>
          <w:spacing w:val="3"/>
          <w:position w:val="2"/>
        </w:rPr>
        <w:t>.</w:t>
      </w:r>
    </w:p>
    <w:p>
      <w:pPr>
        <w:pStyle w:val="BodyText"/>
        <w:ind w:left="718"/>
        <w:spacing w:before="8" w:line="179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- </w:t>
      </w:r>
      <w:r>
        <w:rPr>
          <w:sz w:val="22"/>
          <w:szCs w:val="22"/>
        </w:rPr>
        <w:t>Change in physical exam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including elevated jugular venous pressure,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edema,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ascites.</w:t>
      </w:r>
    </w:p>
    <w:p>
      <w:pPr>
        <w:pStyle w:val="BodyText"/>
        <w:ind w:left="718"/>
        <w:spacing w:line="28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3"/>
          <w:position w:val="3"/>
        </w:rPr>
        <w:t>- </w:t>
      </w:r>
      <w:r>
        <w:rPr>
          <w:sz w:val="22"/>
          <w:szCs w:val="22"/>
          <w:position w:val="3"/>
        </w:rPr>
        <w:t>Prior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planned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bowel</w:t>
      </w:r>
      <w:r>
        <w:rPr>
          <w:sz w:val="22"/>
          <w:szCs w:val="22"/>
          <w:spacing w:val="3"/>
          <w:position w:val="3"/>
        </w:rPr>
        <w:t>/</w:t>
      </w:r>
      <w:r>
        <w:rPr>
          <w:sz w:val="22"/>
          <w:szCs w:val="22"/>
          <w:position w:val="3"/>
        </w:rPr>
        <w:t>liver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resection</w:t>
      </w:r>
      <w:r>
        <w:rPr>
          <w:sz w:val="22"/>
          <w:szCs w:val="22"/>
          <w:spacing w:val="3"/>
          <w:position w:val="3"/>
        </w:rPr>
        <w:t>.</w:t>
      </w:r>
    </w:p>
    <w:p>
      <w:pPr>
        <w:pStyle w:val="BodyText"/>
        <w:ind w:left="195"/>
        <w:spacing w:before="10" w:line="256" w:lineRule="auto"/>
        <w:rPr>
          <w:sz w:val="22"/>
          <w:szCs w:val="22"/>
        </w:rPr>
      </w:pPr>
      <w:hyperlink w:history="true" w:anchor="bookmark81">
        <w:r>
          <w:rPr>
            <w:sz w:val="22"/>
            <w:szCs w:val="22"/>
            <w:u w:val="single" w:color="auto"/>
            <w:color w:val="0065A4"/>
            <w:spacing w:val="-3"/>
          </w:rPr>
          <w:t>NE-D</w:t>
        </w:r>
        <w:r>
          <w:rPr>
            <w:sz w:val="22"/>
            <w:szCs w:val="22"/>
            <w:u w:val="single" w:color="auto"/>
            <w:color w:val="0065A4"/>
            <w:spacing w:val="16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3 of</w:t>
        </w:r>
        <w:r>
          <w:rPr>
            <w:sz w:val="22"/>
            <w:szCs w:val="22"/>
            <w:u w:val="single" w:color="auto"/>
            <w:color w:val="0065A4"/>
            <w:spacing w:val="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3</w:t>
        </w:r>
      </w:hyperlink>
    </w:p>
    <w:p>
      <w:pPr>
        <w:pStyle w:val="BodyText"/>
        <w:ind w:left="336" w:right="699" w:hanging="146"/>
        <w:spacing w:before="1" w:line="24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New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reference added: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Hope TA,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2"/>
        </w:rPr>
        <w:t>Allen-Auerbach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Bodei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L, et al. SNMMI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procedure standard/EANM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Practice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Guideline 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SSTR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PET: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Imaging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neuroendocrine tumors. J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Nucl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Med 2023;64:204-210.</w:t>
      </w:r>
    </w:p>
    <w:p>
      <w:pPr>
        <w:pStyle w:val="BodyText"/>
        <w:ind w:left="195"/>
        <w:spacing w:before="1" w:line="256" w:lineRule="auto"/>
        <w:rPr>
          <w:sz w:val="22"/>
          <w:szCs w:val="22"/>
        </w:rPr>
      </w:pPr>
      <w:hyperlink w:history="true" w:anchor="bookmark20">
        <w:r>
          <w:rPr>
            <w:sz w:val="22"/>
            <w:szCs w:val="22"/>
            <w:u w:val="single" w:color="auto"/>
            <w:color w:val="0065A4"/>
            <w:spacing w:val="-6"/>
          </w:rPr>
          <w:t>NE-E</w:t>
        </w:r>
        <w:r>
          <w:rPr>
            <w:sz w:val="22"/>
            <w:szCs w:val="22"/>
            <w:u w:val="single" w:color="auto"/>
            <w:color w:val="0065A4"/>
            <w:spacing w:val="3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6"/>
          </w:rPr>
          <w:t>1</w:t>
        </w:r>
        <w:r>
          <w:rPr>
            <w:sz w:val="22"/>
            <w:szCs w:val="22"/>
            <w:u w:val="single" w:color="auto"/>
            <w:color w:val="0065A4"/>
            <w:spacing w:val="7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6"/>
          </w:rPr>
          <w:t>of 4</w:t>
        </w:r>
      </w:hyperlink>
    </w:p>
    <w:p>
      <w:pPr>
        <w:pStyle w:val="BodyText"/>
        <w:ind w:left="190"/>
        <w:spacing w:line="22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 Testing column for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Insulinoma:</w:t>
      </w:r>
    </w:p>
    <w:p>
      <w:pPr>
        <w:pStyle w:val="BodyText"/>
        <w:ind w:left="333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573"/>
            <wp:effectExtent l="0" t="0" r="0" b="0"/>
            <wp:docPr id="290" name="IM 290"/>
            <wp:cNvGraphicFramePr/>
            <a:graphic>
              <a:graphicData uri="http://schemas.openxmlformats.org/drawingml/2006/picture">
                <pic:pic>
                  <pic:nvPicPr>
                    <pic:cNvPr id="290" name="IM 290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New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bullet added: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Fasting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blood glucose.</w:t>
      </w:r>
    </w:p>
    <w:p>
      <w:pPr>
        <w:pStyle w:val="BodyText"/>
        <w:ind w:left="333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524"/>
            <wp:effectExtent l="0" t="0" r="0" b="0"/>
            <wp:docPr id="292" name="IM 292"/>
            <wp:cNvGraphicFramePr/>
            <a:graphic>
              <a:graphicData uri="http://schemas.openxmlformats.org/drawingml/2006/picture">
                <pic:pic>
                  <pic:nvPicPr>
                    <pic:cNvPr id="292" name="IM 292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Third bullet revised: See </w:t>
      </w:r>
      <w:r>
        <w:rPr>
          <w:sz w:val="22"/>
          <w:szCs w:val="22"/>
          <w:strike/>
        </w:rPr>
        <w:t>Workup </w:t>
      </w:r>
      <w:r>
        <w:rPr>
          <w:sz w:val="22"/>
          <w:szCs w:val="22"/>
          <w:i/>
          <w:iCs/>
        </w:rPr>
        <w:t>Evaluat</w:t>
      </w:r>
      <w:r>
        <w:rPr>
          <w:sz w:val="22"/>
          <w:szCs w:val="22"/>
          <w:i/>
          <w:iCs/>
          <w:spacing w:val="-1"/>
        </w:rPr>
        <w:t>ion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insulinoma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(PanNET-5).</w:t>
      </w:r>
    </w:p>
    <w:p>
      <w:pPr>
        <w:pStyle w:val="BodyText"/>
        <w:ind w:left="195"/>
        <w:spacing w:line="227" w:lineRule="auto"/>
        <w:rPr>
          <w:sz w:val="22"/>
          <w:szCs w:val="22"/>
        </w:rPr>
      </w:pPr>
      <w:hyperlink w:history="true" w:anchor="bookmark82">
        <w:r>
          <w:rPr>
            <w:sz w:val="22"/>
            <w:szCs w:val="22"/>
            <w:u w:val="single" w:color="auto"/>
            <w:color w:val="0065A4"/>
            <w:spacing w:val="-3"/>
          </w:rPr>
          <w:t>NE-E 2</w:t>
        </w:r>
        <w:r>
          <w:rPr>
            <w:sz w:val="22"/>
            <w:szCs w:val="22"/>
            <w:u w:val="single" w:color="auto"/>
            <w:color w:val="0065A4"/>
            <w:spacing w:val="15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of 4</w:t>
        </w:r>
      </w:hyperlink>
    </w:p>
    <w:p>
      <w:pPr>
        <w:pStyle w:val="BodyText"/>
        <w:ind w:left="190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Testing column for Suspected or confirmed</w:t>
      </w:r>
      <w:r>
        <w:rPr>
          <w:sz w:val="22"/>
          <w:szCs w:val="22"/>
          <w:spacing w:val="-3"/>
        </w:rPr>
        <w:t xml:space="preserve"> </w:t>
      </w:r>
      <w:r>
        <w:rPr>
          <w:sz w:val="22"/>
          <w:szCs w:val="22"/>
          <w:spacing w:val="-1"/>
        </w:rPr>
        <w:t>ACC:</w:t>
      </w:r>
    </w:p>
    <w:p>
      <w:pPr>
        <w:pStyle w:val="BodyText"/>
        <w:ind w:left="333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294" name="IM 294"/>
            <wp:cNvGraphicFramePr/>
            <a:graphic>
              <a:graphicData uri="http://schemas.openxmlformats.org/drawingml/2006/picture">
                <pic:pic>
                  <pic:nvPicPr>
                    <pic:cNvPr id="294" name="IM 294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New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 added: Screen for hypercortisolemia (±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Cushing syndrome)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primary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aldosteronism.</w:t>
      </w:r>
    </w:p>
    <w:p>
      <w:pPr>
        <w:pStyle w:val="BodyText"/>
        <w:ind w:left="333"/>
        <w:spacing w:line="231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3448"/>
            <wp:effectExtent l="0" t="0" r="0" b="0"/>
            <wp:docPr id="296" name="IM 296"/>
            <wp:cNvGraphicFramePr/>
            <a:graphic>
              <a:graphicData uri="http://schemas.openxmlformats.org/drawingml/2006/picture">
                <pic:pic>
                  <pic:nvPicPr>
                    <pic:cNvPr id="296" name="IM 296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Bullets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removed:</w:t>
      </w:r>
    </w:p>
    <w:p>
      <w:pPr>
        <w:pStyle w:val="BodyText"/>
        <w:ind w:left="543"/>
        <w:spacing w:before="1" w:line="21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◊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Fasting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blood glucose.</w:t>
      </w:r>
    </w:p>
    <w:p>
      <w:pPr>
        <w:pStyle w:val="BodyText"/>
        <w:ind w:left="543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◊ Serum potassium,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cortisol,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ACTH.</w:t>
      </w:r>
    </w:p>
    <w:p>
      <w:pPr>
        <w:pStyle w:val="BodyText"/>
        <w:ind w:left="543"/>
        <w:spacing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◊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mg overnight dexamethasone suppression test.</w:t>
      </w:r>
    </w:p>
    <w:p>
      <w:pPr>
        <w:pStyle w:val="BodyText"/>
        <w:ind w:left="543"/>
        <w:spacing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◊ 24-hour urinary free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cortisol.</w:t>
      </w:r>
    </w:p>
    <w:p>
      <w:pPr>
        <w:pStyle w:val="BodyText"/>
        <w:ind w:left="543"/>
        <w:spacing w:line="28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1"/>
        </w:rPr>
        <w:t>◊ Aldosterone and</w:t>
      </w:r>
      <w:r>
        <w:rPr>
          <w:sz w:val="22"/>
          <w:szCs w:val="22"/>
          <w:spacing w:val="16"/>
          <w:w w:val="10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renin.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before="64" w:line="196" w:lineRule="auto"/>
        <w:jc w:val="right"/>
        <w:rPr>
          <w:sz w:val="22"/>
          <w:szCs w:val="22"/>
        </w:rPr>
      </w:pPr>
      <w:hyperlink w:history="true" w:anchor="bookmark83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ind w:right="4"/>
        <w:spacing w:before="64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before="1"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3" w:bottom="344" w:left="310" w:header="0" w:footer="0" w:gutter="0"/>
          <w:cols w:equalWidth="0" w:num="1">
            <w:col w:w="15066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3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98" name="IM 29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98" name="IM 298"/>
                                <pic:cNvPicPr/>
                              </pic:nvPicPr>
                              <pic:blipFill>
                                <a:blip r:embed="rId15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00" name="IM 300"/>
            <wp:cNvGraphicFramePr/>
            <a:graphic>
              <a:graphicData uri="http://schemas.openxmlformats.org/drawingml/2006/picture">
                <pic:pic>
                  <pic:nvPicPr>
                    <pic:cNvPr id="300" name="IM 300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83" w:id="17"/>
      <w:bookmarkEnd w:id="17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5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5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3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26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3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7"/>
        <w:spacing w:before="110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Updates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Version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1.2024 of the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NCCN Guidelines for Neuroendocrine and</w:t>
      </w:r>
      <w:r>
        <w:rPr>
          <w:sz w:val="22"/>
          <w:szCs w:val="22"/>
          <w:spacing w:val="-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-2"/>
          <w:position w:val="3"/>
        </w:rPr>
        <w:t>drenal Tumors from Version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1.2023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include:</w:t>
      </w:r>
    </w:p>
    <w:p>
      <w:pPr>
        <w:pStyle w:val="BodyText"/>
        <w:ind w:left="195"/>
        <w:spacing w:before="110" w:line="256" w:lineRule="auto"/>
        <w:rPr>
          <w:sz w:val="22"/>
          <w:szCs w:val="22"/>
        </w:rPr>
      </w:pPr>
      <w:hyperlink w:history="true" w:anchor="bookmark84">
        <w:r>
          <w:rPr>
            <w:sz w:val="22"/>
            <w:szCs w:val="22"/>
            <w:u w:val="single" w:color="auto"/>
            <w:color w:val="0065A4"/>
            <w:spacing w:val="-3"/>
          </w:rPr>
          <w:t>NE-E</w:t>
        </w:r>
        <w:r>
          <w:rPr>
            <w:sz w:val="22"/>
            <w:szCs w:val="22"/>
            <w:u w:val="single" w:color="auto"/>
            <w:color w:val="0065A4"/>
            <w:spacing w:val="15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3 of 4</w:t>
        </w:r>
      </w:hyperlink>
    </w:p>
    <w:p>
      <w:pPr>
        <w:pStyle w:val="BodyText"/>
        <w:ind w:left="336" w:right="530" w:hanging="146"/>
        <w:spacing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removed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reference: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Lenders JWM,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Duh Q</w:t>
      </w:r>
      <w:r>
        <w:rPr>
          <w:sz w:val="22"/>
          <w:szCs w:val="22"/>
          <w:spacing w:val="-2"/>
        </w:rPr>
        <w:t>Y,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Eisenhofer G,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Pheochromocytoma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paraganglioma: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endocrine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society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clinical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practice guideline. J Clin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End</w:t>
      </w:r>
      <w:r>
        <w:rPr>
          <w:sz w:val="22"/>
          <w:szCs w:val="22"/>
          <w:spacing w:val="-1"/>
        </w:rPr>
        <w:t>ocrinol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Metab 2014;99:1915-1942.</w:t>
      </w:r>
    </w:p>
    <w:p>
      <w:pPr>
        <w:pStyle w:val="BodyText"/>
        <w:ind w:left="195"/>
        <w:spacing w:before="10" w:line="256" w:lineRule="auto"/>
        <w:rPr>
          <w:sz w:val="22"/>
          <w:szCs w:val="22"/>
        </w:rPr>
      </w:pPr>
      <w:hyperlink w:history="true" w:anchor="bookmark85">
        <w:r>
          <w:rPr>
            <w:sz w:val="22"/>
            <w:szCs w:val="22"/>
            <w:u w:val="single" w:color="auto"/>
            <w:color w:val="0065A4"/>
            <w:spacing w:val="-3"/>
          </w:rPr>
          <w:t>NE-E 4</w:t>
        </w:r>
        <w:r>
          <w:rPr>
            <w:sz w:val="22"/>
            <w:szCs w:val="22"/>
            <w:u w:val="single" w:color="auto"/>
            <w:color w:val="0065A4"/>
            <w:spacing w:val="15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of 4</w:t>
        </w:r>
      </w:hyperlink>
    </w:p>
    <w:p>
      <w:pPr>
        <w:pStyle w:val="BodyText"/>
        <w:ind w:left="329" w:right="800" w:hanging="139"/>
        <w:spacing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Reference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removed: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Lenders JWM,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Duh QY,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Eisenhofer </w:t>
      </w:r>
      <w:r>
        <w:rPr>
          <w:sz w:val="22"/>
          <w:szCs w:val="22"/>
          <w:spacing w:val="-2"/>
        </w:rPr>
        <w:t>G,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Pheochromocytoma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paraganglioma: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endocrine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society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clinical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practice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guideline. J Clin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Endocrinol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-1"/>
        </w:rPr>
        <w:t>etab 2014;99:1915-1942.</w:t>
      </w:r>
    </w:p>
    <w:p>
      <w:pPr>
        <w:pStyle w:val="BodyText"/>
        <w:ind w:left="195"/>
        <w:spacing w:before="30" w:line="256" w:lineRule="auto"/>
        <w:rPr>
          <w:sz w:val="22"/>
          <w:szCs w:val="22"/>
        </w:rPr>
      </w:pPr>
      <w:hyperlink w:history="true" w:anchor="bookmark21">
        <w:r>
          <w:rPr>
            <w:sz w:val="22"/>
            <w:szCs w:val="22"/>
            <w:u w:val="single" w:color="auto"/>
            <w:color w:val="0065A4"/>
            <w:spacing w:val="-5"/>
          </w:rPr>
          <w:t>NE-F</w:t>
        </w:r>
        <w:r>
          <w:rPr>
            <w:sz w:val="22"/>
            <w:szCs w:val="22"/>
            <w:u w:val="single" w:color="auto"/>
            <w:color w:val="0065A4"/>
            <w:spacing w:val="29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5"/>
          </w:rPr>
          <w:t>1</w:t>
        </w:r>
        <w:r>
          <w:rPr>
            <w:sz w:val="22"/>
            <w:szCs w:val="22"/>
            <w:u w:val="single" w:color="auto"/>
            <w:color w:val="0065A4"/>
            <w:spacing w:val="7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5"/>
          </w:rPr>
          <w:t>of 3</w:t>
        </w:r>
      </w:hyperlink>
    </w:p>
    <w:p>
      <w:pPr>
        <w:pStyle w:val="BodyText"/>
        <w:ind w:left="336" w:right="1004" w:hanging="146"/>
        <w:spacing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First bullet revised: Standard oncologic surgery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(eg,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distal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pancreatectomy/splenectomy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pancreat</w:t>
      </w:r>
      <w:r>
        <w:rPr>
          <w:sz w:val="22"/>
          <w:szCs w:val="22"/>
          <w:strike/>
          <w:spacing w:val="-1"/>
        </w:rPr>
        <w:t>ic</w:t>
      </w:r>
      <w:r>
        <w:rPr>
          <w:sz w:val="22"/>
          <w:szCs w:val="22"/>
          <w:spacing w:val="-1"/>
        </w:rPr>
        <w:t>oduodenectomy)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appropriate 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most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resectable,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3"/>
        </w:rPr>
        <w:t>nonmetastatic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PanNETs.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3"/>
        </w:rPr>
        <w:t>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3"/>
        </w:rPr>
        <w:t>.</w:t>
      </w:r>
    </w:p>
    <w:p>
      <w:pPr>
        <w:pStyle w:val="BodyText"/>
        <w:ind w:left="328" w:hanging="138"/>
        <w:spacing w:before="2" w:line="23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</w:t>
      </w:r>
      <w:r>
        <w:rPr>
          <w:sz w:val="22"/>
          <w:szCs w:val="22"/>
          <w:spacing w:val="-1"/>
        </w:rPr>
        <w:t>ourth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Resection of GI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NETs should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include adequate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resection (including 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palpable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disease where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feasible)</w:t>
      </w:r>
      <w:r>
        <w:rPr>
          <w:sz w:val="22"/>
          <w:szCs w:val="22"/>
          <w:i/>
          <w:iCs/>
          <w:spacing w:val="-2"/>
        </w:rPr>
        <w:t>.</w:t>
      </w:r>
      <w:r>
        <w:rPr>
          <w:sz w:val="22"/>
          <w:szCs w:val="22"/>
          <w:i/>
          <w:iCs/>
          <w:spacing w:val="27"/>
        </w:rPr>
        <w:t xml:space="preserve"> </w:t>
      </w:r>
      <w:r>
        <w:rPr>
          <w:sz w:val="22"/>
          <w:szCs w:val="22"/>
          <w:i/>
          <w:iCs/>
          <w:spacing w:val="-2"/>
        </w:rPr>
        <w:t>Thi</w:t>
      </w:r>
      <w:r>
        <w:rPr>
          <w:sz w:val="22"/>
          <w:szCs w:val="22"/>
          <w:i/>
          <w:iCs/>
        </w:rPr>
        <w:t>s </w:t>
      </w:r>
      <w:r>
        <w:rPr>
          <w:sz w:val="22"/>
          <w:szCs w:val="22"/>
          <w:i/>
          <w:iCs/>
        </w:rPr>
        <w:t>is especially important for</w:t>
      </w:r>
      <w:r>
        <w:rPr>
          <w:sz w:val="22"/>
          <w:szCs w:val="22"/>
          <w:i/>
          <w:iCs/>
          <w:spacing w:val="-10"/>
        </w:rPr>
        <w:t xml:space="preserve"> </w:t>
      </w:r>
      <w:r>
        <w:rPr>
          <w:sz w:val="22"/>
          <w:szCs w:val="22"/>
          <w:i/>
          <w:iCs/>
        </w:rPr>
        <w:t>small bowel NETs</w:t>
      </w:r>
      <w:r>
        <w:rPr>
          <w:sz w:val="22"/>
          <w:szCs w:val="22"/>
          <w:i/>
          <w:iCs/>
          <w:spacing w:val="17"/>
        </w:rPr>
        <w:t xml:space="preserve"> </w:t>
      </w:r>
      <w:r>
        <w:rPr>
          <w:sz w:val="22"/>
          <w:szCs w:val="22"/>
          <w:i/>
          <w:iCs/>
        </w:rPr>
        <w:t>were manual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  <w:i/>
          <w:iCs/>
        </w:rPr>
        <w:t>palpation of</w:t>
      </w:r>
      <w:r>
        <w:rPr>
          <w:sz w:val="22"/>
          <w:szCs w:val="22"/>
          <w:i/>
          <w:iCs/>
          <w:spacing w:val="-16"/>
        </w:rPr>
        <w:t xml:space="preserve"> </w:t>
      </w:r>
      <w:r>
        <w:rPr>
          <w:sz w:val="22"/>
          <w:szCs w:val="22"/>
          <w:i/>
          <w:iCs/>
        </w:rPr>
        <w:t>the entire length of</w:t>
      </w:r>
      <w:r>
        <w:rPr>
          <w:sz w:val="22"/>
          <w:szCs w:val="22"/>
          <w:i/>
          <w:iCs/>
          <w:spacing w:val="-21"/>
        </w:rPr>
        <w:t xml:space="preserve"> </w:t>
      </w:r>
      <w:r>
        <w:rPr>
          <w:sz w:val="22"/>
          <w:szCs w:val="22"/>
          <w:i/>
          <w:iCs/>
        </w:rPr>
        <w:t>bowel is recommended as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</w:rPr>
        <w:t>th</w:t>
      </w:r>
      <w:r>
        <w:rPr>
          <w:sz w:val="22"/>
          <w:szCs w:val="22"/>
          <w:i/>
          <w:iCs/>
          <w:spacing w:val="-1"/>
        </w:rPr>
        <w:t>e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  <w:i/>
          <w:iCs/>
          <w:spacing w:val="-1"/>
        </w:rPr>
        <w:t>rate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strike/>
          <w:spacing w:val="-1"/>
        </w:rPr>
        <w:t>and</w:t>
      </w:r>
      <w:r>
        <w:rPr>
          <w:sz w:val="22"/>
          <w:szCs w:val="22"/>
          <w:strike/>
          <w:spacing w:val="4"/>
        </w:rPr>
        <w:t xml:space="preserve"> </w:t>
      </w:r>
      <w:r>
        <w:rPr>
          <w:sz w:val="22"/>
          <w:szCs w:val="22"/>
          <w:strike/>
          <w:spacing w:val="-1"/>
        </w:rPr>
        <w:t>thorough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exploration</w:t>
      </w:r>
      <w:r>
        <w:rPr>
          <w:sz w:val="22"/>
          <w:szCs w:val="22"/>
          <w:strike/>
          <w:spacing w:val="1"/>
        </w:rPr>
        <w:t xml:space="preserve"> 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of synchronous primary tumors </w:t>
      </w:r>
      <w:r>
        <w:rPr>
          <w:sz w:val="22"/>
          <w:szCs w:val="22"/>
          <w:i/>
          <w:iCs/>
        </w:rPr>
        <w:t>is high </w:t>
      </w:r>
      <w:r>
        <w:rPr>
          <w:sz w:val="22"/>
          <w:szCs w:val="22"/>
        </w:rPr>
        <w:t>(15%–30%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incidence). </w:t>
      </w:r>
      <w:r>
        <w:rPr>
          <w:sz w:val="22"/>
          <w:szCs w:val="22"/>
          <w:i/>
          <w:iCs/>
        </w:rPr>
        <w:t>Resection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</w:rPr>
        <w:t>of</w:t>
      </w:r>
      <w:r>
        <w:rPr>
          <w:sz w:val="22"/>
          <w:szCs w:val="22"/>
          <w:i/>
          <w:iCs/>
          <w:spacing w:val="-30"/>
        </w:rPr>
        <w:t xml:space="preserve"> </w:t>
      </w:r>
      <w:r>
        <w:rPr>
          <w:sz w:val="22"/>
          <w:szCs w:val="22"/>
          <w:i/>
          <w:iCs/>
        </w:rPr>
        <w:t>palpated lesions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</w:rPr>
        <w:t>can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  <w:i/>
          <w:iCs/>
        </w:rPr>
        <w:t>be perf</w:t>
      </w:r>
      <w:r>
        <w:rPr>
          <w:sz w:val="22"/>
          <w:szCs w:val="22"/>
          <w:i/>
          <w:iCs/>
          <w:spacing w:val="-1"/>
        </w:rPr>
        <w:t>ormed using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i/>
          <w:iCs/>
          <w:spacing w:val="-1"/>
        </w:rPr>
        <w:t>a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  <w:i/>
          <w:iCs/>
          <w:spacing w:val="-1"/>
        </w:rPr>
        <w:t>hybrid minimally invasive</w:t>
      </w:r>
    </w:p>
    <w:p>
      <w:pPr>
        <w:pStyle w:val="BodyText"/>
        <w:ind w:left="332"/>
        <w:spacing w:line="223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approach</w:t>
      </w:r>
      <w:r>
        <w:rPr>
          <w:sz w:val="22"/>
          <w:szCs w:val="22"/>
          <w:i/>
          <w:iCs/>
          <w:spacing w:val="2"/>
        </w:rPr>
        <w:t>, </w:t>
      </w:r>
      <w:r>
        <w:rPr>
          <w:sz w:val="22"/>
          <w:szCs w:val="22"/>
          <w:i/>
          <w:iCs/>
        </w:rPr>
        <w:t>if</w:t>
      </w:r>
      <w:r>
        <w:rPr>
          <w:sz w:val="22"/>
          <w:szCs w:val="22"/>
          <w:i/>
          <w:iCs/>
          <w:spacing w:val="-17"/>
        </w:rPr>
        <w:t xml:space="preserve"> </w:t>
      </w:r>
      <w:r>
        <w:rPr>
          <w:sz w:val="22"/>
          <w:szCs w:val="22"/>
          <w:i/>
          <w:iCs/>
        </w:rPr>
        <w:t>feasible</w:t>
      </w:r>
      <w:r>
        <w:rPr>
          <w:sz w:val="22"/>
          <w:szCs w:val="22"/>
          <w:i/>
          <w:iCs/>
          <w:spacing w:val="2"/>
        </w:rPr>
        <w:t>.</w:t>
      </w:r>
    </w:p>
    <w:p>
      <w:pPr>
        <w:pStyle w:val="BodyText"/>
        <w:ind w:left="329" w:right="151" w:hanging="139"/>
        <w:spacing w:before="2" w:line="224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 added: Surgical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resection of lung tumors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recommended for localized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locoregional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disease. There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randomized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data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regarding extent of surgical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retrospective analyses suggest that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if the tumor can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resected completely,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sublobar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resection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may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yield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outcomes similar to a lobectomy even for a</w:t>
      </w:r>
      <w:r>
        <w:rPr>
          <w:sz w:val="22"/>
          <w:szCs w:val="22"/>
          <w:spacing w:val="-1"/>
        </w:rPr>
        <w:t>typical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carcinoids.</w:t>
      </w:r>
    </w:p>
    <w:p>
      <w:pPr>
        <w:pStyle w:val="BodyText"/>
        <w:ind w:left="195"/>
        <w:spacing w:line="218" w:lineRule="auto"/>
        <w:rPr>
          <w:sz w:val="22"/>
          <w:szCs w:val="22"/>
        </w:rPr>
      </w:pPr>
      <w:hyperlink w:history="true" w:anchor="bookmark86">
        <w:r>
          <w:rPr>
            <w:sz w:val="22"/>
            <w:szCs w:val="22"/>
            <w:u w:val="single" w:color="auto"/>
            <w:color w:val="0065A4"/>
            <w:spacing w:val="-2"/>
          </w:rPr>
          <w:t>NE-F 2</w:t>
        </w:r>
        <w:r>
          <w:rPr>
            <w:sz w:val="22"/>
            <w:szCs w:val="22"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of</w:t>
        </w:r>
        <w:r>
          <w:rPr>
            <w:sz w:val="22"/>
            <w:szCs w:val="22"/>
            <w:u w:val="single" w:color="auto"/>
            <w:color w:val="0065A4"/>
            <w:spacing w:val="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3</w:t>
        </w:r>
      </w:hyperlink>
    </w:p>
    <w:p>
      <w:pPr>
        <w:pStyle w:val="BodyText"/>
        <w:ind w:left="329" w:right="551" w:hanging="139"/>
        <w:spacing w:before="2" w:line="22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Second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revised: Cholecystectomy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recommended when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performing surgery for a</w:t>
      </w:r>
      <w:r>
        <w:rPr>
          <w:sz w:val="22"/>
          <w:szCs w:val="22"/>
          <w:spacing w:val="-2"/>
        </w:rPr>
        <w:t>dvanced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NETs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 anticipated 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receive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long-term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trike/>
          <w:spacing w:val="-1"/>
        </w:rPr>
        <w:t>octreotide</w:t>
      </w:r>
      <w:r>
        <w:rPr>
          <w:sz w:val="22"/>
          <w:szCs w:val="22"/>
          <w:strike/>
          <w:spacing w:val="16"/>
        </w:rPr>
        <w:t xml:space="preserve"> </w:t>
      </w:r>
      <w:r>
        <w:rPr>
          <w:sz w:val="22"/>
          <w:szCs w:val="22"/>
          <w:strike/>
          <w:spacing w:val="-1"/>
        </w:rPr>
        <w:t>LAR therapy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i/>
          <w:iCs/>
          <w:spacing w:val="-1"/>
        </w:rPr>
        <w:t>SSAs</w:t>
      </w:r>
      <w:r>
        <w:rPr>
          <w:sz w:val="22"/>
          <w:szCs w:val="22"/>
          <w:spacing w:val="-1"/>
        </w:rPr>
        <w:t>, as these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are 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higher risk of developing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biliary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symptoms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cholecystitis.</w:t>
      </w:r>
    </w:p>
    <w:p>
      <w:pPr>
        <w:pStyle w:val="BodyText"/>
        <w:ind w:left="195"/>
        <w:spacing w:line="218" w:lineRule="auto"/>
        <w:rPr>
          <w:sz w:val="22"/>
          <w:szCs w:val="22"/>
        </w:rPr>
      </w:pPr>
      <w:hyperlink w:history="true" w:anchor="bookmark87">
        <w:r>
          <w:rPr>
            <w:sz w:val="22"/>
            <w:szCs w:val="22"/>
            <w:u w:val="single" w:color="auto"/>
            <w:color w:val="0065A4"/>
            <w:spacing w:val="-3"/>
          </w:rPr>
          <w:t>NE-F</w:t>
        </w:r>
        <w:r>
          <w:rPr>
            <w:sz w:val="22"/>
            <w:szCs w:val="22"/>
            <w:u w:val="single" w:color="auto"/>
            <w:color w:val="0065A4"/>
            <w:spacing w:val="17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3 of</w:t>
        </w:r>
        <w:r>
          <w:rPr>
            <w:sz w:val="22"/>
            <w:szCs w:val="22"/>
            <w:u w:val="single" w:color="auto"/>
            <w:color w:val="0065A4"/>
            <w:spacing w:val="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3</w:t>
        </w:r>
      </w:hyperlink>
    </w:p>
    <w:p>
      <w:pPr>
        <w:pStyle w:val="BodyText"/>
        <w:ind w:left="190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New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references adde</w:t>
      </w:r>
      <w:r>
        <w:rPr>
          <w:sz w:val="22"/>
          <w:szCs w:val="22"/>
          <w:spacing w:val="-3"/>
        </w:rPr>
        <w:t>d:</w:t>
      </w:r>
    </w:p>
    <w:p>
      <w:pPr>
        <w:pStyle w:val="BodyText"/>
        <w:ind w:left="477" w:right="148" w:hanging="144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24114"/>
            <wp:effectExtent l="0" t="0" r="0" b="0"/>
            <wp:docPr id="302" name="IM 302"/>
            <wp:cNvGraphicFramePr/>
            <a:graphic>
              <a:graphicData uri="http://schemas.openxmlformats.org/drawingml/2006/picture">
                <pic:pic>
                  <pic:nvPicPr>
                    <pic:cNvPr id="302" name="IM 302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Ernani V,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  <w:spacing w:val="-1"/>
        </w:rPr>
        <w:t>Appiah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AK,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Rodriguez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Lobar versus sublobar resection for atypical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lung carcinoid: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analysis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National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Cancer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Database.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2023;129:860-866.</w:t>
      </w:r>
    </w:p>
    <w:p>
      <w:pPr>
        <w:pStyle w:val="BodyText"/>
        <w:ind w:left="476" w:right="426" w:hanging="143"/>
        <w:spacing w:before="3" w:line="222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21526"/>
            <wp:effectExtent l="0" t="0" r="0" b="0"/>
            <wp:docPr id="304" name="IM 304"/>
            <wp:cNvGraphicFramePr/>
            <a:graphic>
              <a:graphicData uri="http://schemas.openxmlformats.org/drawingml/2006/picture">
                <pic:pic>
                  <pic:nvPicPr>
                    <pic:cNvPr id="304" name="IM 304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Maxwell JE,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Naraev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Halperin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DM, Choti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Halfdanarson TR. Shifting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paradigms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pathophysiology and treatment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 carcinoid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crisis.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-2"/>
        </w:rPr>
        <w:t>Ann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 Oncol 2022;29:3072-3084.</w:t>
      </w:r>
    </w:p>
    <w:p>
      <w:pPr>
        <w:pStyle w:val="BodyText"/>
        <w:ind w:left="195"/>
        <w:spacing w:line="218" w:lineRule="auto"/>
        <w:rPr>
          <w:sz w:val="22"/>
          <w:szCs w:val="22"/>
        </w:rPr>
      </w:pPr>
      <w:hyperlink w:history="true" w:anchor="bookmark88">
        <w:r>
          <w:rPr>
            <w:sz w:val="22"/>
            <w:szCs w:val="22"/>
            <w:u w:val="single" w:color="auto"/>
            <w:color w:val="0065A4"/>
            <w:spacing w:val="-2"/>
          </w:rPr>
          <w:t>NE-G 2</w:t>
        </w:r>
        <w:r>
          <w:rPr>
            <w:sz w:val="22"/>
            <w:szCs w:val="22"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of</w:t>
        </w:r>
        <w:r>
          <w:rPr>
            <w:sz w:val="22"/>
            <w:szCs w:val="22"/>
            <w:u w:val="single" w:color="auto"/>
            <w:color w:val="0065A4"/>
            <w:spacing w:val="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8</w:t>
        </w:r>
      </w:hyperlink>
    </w:p>
    <w:p>
      <w:pPr>
        <w:pStyle w:val="BodyText"/>
        <w:ind w:left="190"/>
        <w:spacing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2) Considerations When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Determining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Most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Appropriate Testing Strategy, first bullet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revised: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introduction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multigene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tes</w:t>
      </w:r>
      <w:r>
        <w:rPr>
          <w:sz w:val="22"/>
          <w:szCs w:val="22"/>
          <w:spacing w:val="-2"/>
        </w:rPr>
        <w:t>ting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hereditary</w:t>
      </w:r>
    </w:p>
    <w:p>
      <w:pPr>
        <w:pStyle w:val="BodyText"/>
        <w:ind w:left="324"/>
        <w:spacing w:line="441" w:lineRule="exact"/>
        <w:rPr>
          <w:sz w:val="22"/>
          <w:szCs w:val="22"/>
        </w:rPr>
      </w:pPr>
      <w:r>
        <w:ruby>
          <w:rubyPr>
            <w:rubyAlign w:val="left"/>
            <w:hpsRaise w:val="14"/>
            <w:hps w:val="22"/>
            <w:hpsBaseText w:val="22"/>
          </w:rubyPr>
          <w:rt>
            <w:r>
              <w:rPr>
                <w:sz w:val="22"/>
                <w:szCs w:val="22"/>
                <w:strike/>
                <w:u w:val="single" w:color="auto"/>
                <w:position w:val="4"/>
              </w:rPr>
              <w:t>cancer</w:t>
            </w:r>
          </w:rt>
          <w:rubyBase>
            <w:r>
              <w:rPr>
                <w:sz w:val="22"/>
                <w:szCs w:val="22"/>
                <w:u w:val="single" w:color="auto"/>
                <w:w w:val="99"/>
                <w:position w:val="-4"/>
              </w:rPr>
              <w:t>familie</w:t>
            </w:r>
          </w:rubyBase>
        </w:ruby>
      </w:r>
      <w:r>
        <w:rPr>
          <w:sz w:val="22"/>
          <w:szCs w:val="22"/>
          <w:position w:val="-6"/>
        </w:rPr>
        <w:drawing>
          <wp:inline distT="0" distB="0" distL="0" distR="0">
            <wp:extent cx="52128" cy="279957"/>
            <wp:effectExtent l="0" t="0" r="0" b="0"/>
            <wp:docPr id="306" name="IM 306"/>
            <wp:cNvGraphicFramePr/>
            <a:graphic>
              <a:graphicData uri="http://schemas.openxmlformats.org/drawingml/2006/picture">
                <pic:pic>
                  <pic:nvPicPr>
                    <pic:cNvPr id="306" name="IM 306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128" cy="27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trike/>
          <w:spacing w:val="-20"/>
          <w:position w:val="19"/>
        </w:rPr>
        <w:t xml:space="preserve"> </w:t>
      </w:r>
      <w:r>
        <w:rPr>
          <w:sz w:val="22"/>
          <w:szCs w:val="22"/>
          <w:strike/>
          <w:em w:val="dot"/>
          <w:position w:val="19"/>
        </w:rPr>
        <w:t>t</w:t>
      </w:r>
      <w:r>
        <w:rPr>
          <w:sz w:val="22"/>
          <w:szCs w:val="22"/>
          <w:strike/>
          <w:position w:val="19"/>
        </w:rPr>
        <w:t>umor predisposition </w:t>
      </w:r>
      <w:r>
        <w:rPr>
          <w:sz w:val="22"/>
          <w:szCs w:val="22"/>
          <w:i/>
          <w:iCs/>
          <w:position w:val="19"/>
        </w:rPr>
        <w:t>endocrine neo</w:t>
      </w:r>
      <w:r>
        <w:rPr>
          <w:sz w:val="22"/>
          <w:szCs w:val="22"/>
          <w:i/>
          <w:iCs/>
          <w:spacing w:val="-1"/>
          <w:position w:val="19"/>
        </w:rPr>
        <w:t>plasia </w:t>
      </w:r>
      <w:r>
        <w:rPr>
          <w:sz w:val="22"/>
          <w:szCs w:val="22"/>
          <w:spacing w:val="-1"/>
          <w:position w:val="19"/>
        </w:rPr>
        <w:t>syndromes has</w:t>
      </w:r>
      <w:r>
        <w:rPr>
          <w:sz w:val="22"/>
          <w:szCs w:val="22"/>
          <w:spacing w:val="15"/>
          <w:position w:val="19"/>
        </w:rPr>
        <w:t xml:space="preserve"> </w:t>
      </w:r>
      <w:r>
        <w:rPr>
          <w:sz w:val="22"/>
          <w:szCs w:val="22"/>
          <w:spacing w:val="-1"/>
          <w:position w:val="19"/>
        </w:rPr>
        <w:t>rapidly</w:t>
      </w:r>
      <w:r>
        <w:rPr>
          <w:sz w:val="22"/>
          <w:szCs w:val="22"/>
          <w:spacing w:val="8"/>
          <w:position w:val="19"/>
        </w:rPr>
        <w:t xml:space="preserve"> </w:t>
      </w:r>
      <w:r>
        <w:rPr>
          <w:sz w:val="22"/>
          <w:szCs w:val="22"/>
          <w:spacing w:val="-1"/>
          <w:position w:val="19"/>
        </w:rPr>
        <w:t>altered</w:t>
      </w:r>
      <w:r>
        <w:rPr>
          <w:sz w:val="22"/>
          <w:szCs w:val="22"/>
          <w:spacing w:val="4"/>
          <w:position w:val="19"/>
        </w:rPr>
        <w:t xml:space="preserve"> </w:t>
      </w:r>
      <w:r>
        <w:rPr>
          <w:sz w:val="22"/>
          <w:szCs w:val="22"/>
          <w:spacing w:val="-1"/>
          <w:position w:val="19"/>
        </w:rPr>
        <w:t>the</w:t>
      </w:r>
      <w:r>
        <w:rPr>
          <w:sz w:val="22"/>
          <w:szCs w:val="22"/>
          <w:spacing w:val="8"/>
          <w:position w:val="19"/>
        </w:rPr>
        <w:t xml:space="preserve"> </w:t>
      </w:r>
      <w:r>
        <w:rPr>
          <w:sz w:val="22"/>
          <w:szCs w:val="22"/>
          <w:spacing w:val="-1"/>
          <w:position w:val="19"/>
        </w:rPr>
        <w:t>clinical</w:t>
      </w:r>
      <w:r>
        <w:rPr>
          <w:sz w:val="22"/>
          <w:szCs w:val="22"/>
          <w:spacing w:val="8"/>
          <w:position w:val="19"/>
        </w:rPr>
        <w:t xml:space="preserve"> </w:t>
      </w:r>
      <w:r>
        <w:rPr>
          <w:sz w:val="22"/>
          <w:szCs w:val="22"/>
          <w:spacing w:val="-1"/>
          <w:position w:val="19"/>
        </w:rPr>
        <w:t>approach</w:t>
      </w:r>
      <w:r>
        <w:rPr>
          <w:sz w:val="22"/>
          <w:szCs w:val="22"/>
          <w:spacing w:val="4"/>
          <w:position w:val="19"/>
        </w:rPr>
        <w:t xml:space="preserve"> </w:t>
      </w:r>
      <w:r>
        <w:rPr>
          <w:sz w:val="22"/>
          <w:szCs w:val="22"/>
          <w:spacing w:val="-1"/>
          <w:position w:val="19"/>
        </w:rPr>
        <w:t>to</w:t>
      </w:r>
      <w:r>
        <w:rPr>
          <w:sz w:val="22"/>
          <w:szCs w:val="22"/>
          <w:spacing w:val="7"/>
          <w:position w:val="19"/>
        </w:rPr>
        <w:t xml:space="preserve"> </w:t>
      </w:r>
      <w:r>
        <w:rPr>
          <w:sz w:val="22"/>
          <w:szCs w:val="22"/>
          <w:spacing w:val="-1"/>
          <w:position w:val="19"/>
        </w:rPr>
        <w:t>genetic</w:t>
      </w:r>
      <w:r>
        <w:rPr>
          <w:sz w:val="22"/>
          <w:szCs w:val="22"/>
          <w:spacing w:val="4"/>
          <w:position w:val="19"/>
        </w:rPr>
        <w:t xml:space="preserve"> </w:t>
      </w:r>
      <w:r>
        <w:rPr>
          <w:sz w:val="22"/>
          <w:szCs w:val="22"/>
          <w:spacing w:val="-1"/>
          <w:position w:val="19"/>
        </w:rPr>
        <w:t>testing</w:t>
      </w:r>
      <w:r>
        <w:rPr>
          <w:sz w:val="22"/>
          <w:szCs w:val="22"/>
          <w:spacing w:val="8"/>
          <w:position w:val="19"/>
        </w:rPr>
        <w:t xml:space="preserve"> </w:t>
      </w:r>
      <w:r>
        <w:rPr>
          <w:sz w:val="22"/>
          <w:szCs w:val="22"/>
          <w:spacing w:val="-1"/>
          <w:position w:val="19"/>
        </w:rPr>
        <w:t>of </w:t>
      </w:r>
      <w:r>
        <w:rPr>
          <w:sz w:val="22"/>
          <w:szCs w:val="22"/>
          <w:strike/>
          <w:spacing w:val="-1"/>
          <w:position w:val="19"/>
        </w:rPr>
        <w:t>at-risk</w:t>
      </w:r>
      <w:r>
        <w:rPr>
          <w:sz w:val="22"/>
          <w:szCs w:val="22"/>
          <w:strike/>
          <w:spacing w:val="14"/>
          <w:position w:val="19"/>
        </w:rPr>
        <w:t xml:space="preserve"> </w:t>
      </w:r>
      <w:r>
        <w:rPr>
          <w:sz w:val="22"/>
          <w:szCs w:val="22"/>
          <w:spacing w:val="-1"/>
          <w:position w:val="19"/>
        </w:rPr>
        <w:t>patients</w:t>
      </w:r>
      <w:r>
        <w:rPr>
          <w:sz w:val="22"/>
          <w:szCs w:val="22"/>
          <w:strike/>
          <w:spacing w:val="8"/>
          <w:position w:val="19"/>
        </w:rPr>
        <w:t xml:space="preserve"> </w:t>
      </w:r>
      <w:r>
        <w:rPr>
          <w:sz w:val="22"/>
          <w:szCs w:val="22"/>
          <w:strike/>
          <w:spacing w:val="-1"/>
          <w:position w:val="19"/>
        </w:rPr>
        <w:t>and</w:t>
      </w:r>
      <w:r>
        <w:rPr>
          <w:sz w:val="22"/>
          <w:szCs w:val="22"/>
          <w:strike/>
          <w:spacing w:val="4"/>
          <w:position w:val="19"/>
        </w:rPr>
        <w:t xml:space="preserve"> </w:t>
      </w:r>
      <w:r>
        <w:rPr>
          <w:sz w:val="22"/>
          <w:szCs w:val="22"/>
          <w:strike/>
          <w:spacing w:val="-1"/>
          <w:position w:val="19"/>
        </w:rPr>
        <w:t>their</w:t>
      </w:r>
      <w:r>
        <w:rPr>
          <w:sz w:val="22"/>
          <w:szCs w:val="22"/>
          <w:strike/>
          <w:position w:val="19"/>
        </w:rPr>
        <w:t xml:space="preserve"> </w:t>
      </w:r>
    </w:p>
    <w:p>
      <w:pPr>
        <w:pStyle w:val="BodyText"/>
        <w:ind w:left="336" w:right="601" w:hanging="146"/>
        <w:spacing w:before="10" w:line="256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• 3)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Post-Test Counseling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Includes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Following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Elements: fourth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bullet, second sub-bullet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</w:t>
      </w:r>
      <w:r>
        <w:rPr>
          <w:sz w:val="22"/>
          <w:szCs w:val="22"/>
          <w:spacing w:val="-2"/>
        </w:rPr>
        <w:t>d: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Discussion of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importance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notifying family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members and offering materials/resources for information and te</w:t>
      </w:r>
      <w:r>
        <w:rPr>
          <w:sz w:val="22"/>
          <w:szCs w:val="22"/>
          <w:spacing w:val="-1"/>
        </w:rPr>
        <w:t>sting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trike/>
          <w:spacing w:val="-1"/>
        </w:rPr>
        <w:t>at-risk</w:t>
      </w:r>
      <w:r>
        <w:rPr>
          <w:sz w:val="22"/>
          <w:szCs w:val="22"/>
          <w:strike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of</w:t>
      </w:r>
      <w:r>
        <w:rPr>
          <w:sz w:val="22"/>
          <w:szCs w:val="22"/>
          <w:i/>
          <w:iCs/>
          <w:spacing w:val="-27"/>
        </w:rPr>
        <w:t xml:space="preserve"> </w:t>
      </w:r>
      <w:r>
        <w:rPr>
          <w:sz w:val="22"/>
          <w:szCs w:val="22"/>
          <w:spacing w:val="-1"/>
        </w:rPr>
        <w:t>family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members.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ind w:right="5"/>
        <w:spacing w:before="64" w:line="196" w:lineRule="auto"/>
        <w:jc w:val="right"/>
        <w:rPr>
          <w:sz w:val="22"/>
          <w:szCs w:val="22"/>
        </w:rPr>
      </w:pPr>
      <w:hyperlink w:history="true" w:anchor="bookmark8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ind w:right="11"/>
        <w:spacing w:before="64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63" w:bottom="344" w:left="310" w:header="0" w:footer="0" w:gutter="0"/>
          <w:cols w:equalWidth="0" w:num="1">
            <w:col w:w="15066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3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08" name="IM 30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08" name="IM 308"/>
                                <pic:cNvPicPr/>
                              </pic:nvPicPr>
                              <pic:blipFill>
                                <a:blip r:embed="rId16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10" name="IM 310"/>
            <wp:cNvGraphicFramePr/>
            <a:graphic>
              <a:graphicData uri="http://schemas.openxmlformats.org/drawingml/2006/picture">
                <pic:pic>
                  <pic:nvPicPr>
                    <pic:cNvPr id="310" name="IM 310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89" w:id="18"/>
      <w:bookmarkEnd w:id="18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3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7"/>
        <w:spacing w:before="110" w:line="30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Updates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Version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1.2024 of the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NCCN Guidelines for Neuroendocrine and</w:t>
      </w:r>
      <w:r>
        <w:rPr>
          <w:sz w:val="22"/>
          <w:szCs w:val="22"/>
          <w:spacing w:val="-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-2"/>
          <w:position w:val="3"/>
        </w:rPr>
        <w:t>drenal Tumors from Version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1.2023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include:</w:t>
      </w:r>
    </w:p>
    <w:p>
      <w:pPr>
        <w:pStyle w:val="BodyText"/>
        <w:ind w:left="176"/>
        <w:spacing w:before="102" w:line="256" w:lineRule="auto"/>
        <w:rPr>
          <w:sz w:val="22"/>
          <w:szCs w:val="22"/>
        </w:rPr>
      </w:pPr>
      <w:hyperlink w:history="true" w:anchor="bookmark23">
        <w:r>
          <w:rPr>
            <w:sz w:val="22"/>
            <w:szCs w:val="22"/>
            <w:u w:val="single" w:color="auto"/>
            <w:color w:val="0065A4"/>
            <w:spacing w:val="-8"/>
          </w:rPr>
          <w:t>NE-H</w:t>
        </w:r>
        <w:r>
          <w:rPr>
            <w:sz w:val="22"/>
            <w:szCs w:val="22"/>
            <w:u w:val="single" w:color="auto"/>
            <w:color w:val="0065A4"/>
            <w:spacing w:val="30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8"/>
          </w:rPr>
          <w:t>1</w:t>
        </w:r>
        <w:r>
          <w:rPr>
            <w:sz w:val="22"/>
            <w:szCs w:val="22"/>
            <w:u w:val="single" w:color="auto"/>
            <w:color w:val="0065A4"/>
            <w:spacing w:val="7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8"/>
          </w:rPr>
          <w:t>of</w:t>
        </w:r>
        <w:r>
          <w:rPr>
            <w:sz w:val="22"/>
            <w:szCs w:val="22"/>
            <w:u w:val="single" w:color="auto"/>
            <w:color w:val="0065A4"/>
            <w:spacing w:val="16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8"/>
          </w:rPr>
          <w:t>11</w:t>
        </w:r>
      </w:hyperlink>
    </w:p>
    <w:p>
      <w:pPr>
        <w:pStyle w:val="BodyText"/>
        <w:ind w:left="317" w:right="46" w:hanging="146"/>
        <w:spacing w:before="2" w:line="22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First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revised: Systemic therapy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appropriate for every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 with locoregional</w:t>
      </w:r>
      <w:r>
        <w:rPr>
          <w:sz w:val="22"/>
          <w:szCs w:val="22"/>
          <w:strike/>
          <w:spacing w:val="-1"/>
        </w:rPr>
        <w:t>ly</w:t>
      </w:r>
      <w:r>
        <w:rPr>
          <w:sz w:val="22"/>
          <w:szCs w:val="22"/>
          <w:spacing w:val="-1"/>
        </w:rPr>
        <w:t xml:space="preserve"> advanced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and/or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distant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metasta</w:t>
      </w:r>
      <w:r>
        <w:rPr>
          <w:sz w:val="22"/>
          <w:szCs w:val="22"/>
          <w:spacing w:val="-2"/>
        </w:rPr>
        <w:t>tic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disease.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Consider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multidisciplinary discussion to determine the bes</w:t>
      </w:r>
      <w:r>
        <w:rPr>
          <w:sz w:val="22"/>
          <w:szCs w:val="22"/>
          <w:spacing w:val="-1"/>
        </w:rPr>
        <w:t>t choice of treatment,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including: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observation 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stable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disease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mild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tumor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burden,</w:t>
      </w:r>
    </w:p>
    <w:p>
      <w:pPr>
        <w:pStyle w:val="BodyText"/>
        <w:ind w:left="312"/>
        <w:spacing w:line="461" w:lineRule="exact"/>
        <w:rPr>
          <w:sz w:val="22"/>
          <w:szCs w:val="22"/>
        </w:rPr>
      </w:pPr>
      <w:r>
        <w:ruby>
          <w:rubyPr>
            <w:rubyAlign w:val="left"/>
            <w:hpsRaise w:val="0"/>
            <w:hps w:val="22"/>
            <w:hpsBaseText w:val="22"/>
          </w:rubyPr>
          <w:rt>
            <w:r>
              <w:rPr>
                <w:sz w:val="22"/>
                <w:szCs w:val="22"/>
                <w:strike/>
                <w:w w:val="91"/>
                <w:position w:val="16"/>
              </w:rPr>
              <w:t>li</w:t>
            </w:r>
          </w:rt>
          <w:rubyBase>
            <w:r>
              <w:rPr>
                <w:sz w:val="22"/>
                <w:szCs w:val="22"/>
                <w:w w:val="93"/>
                <w:position w:val="-5"/>
              </w:rPr>
              <w:t>a</w:t>
            </w:r>
          </w:rubyBase>
        </w:ruby>
      </w:r>
      <w:r>
        <w:ruby>
          <w:rubyPr>
            <w:rubyAlign w:val="left"/>
            <w:hpsRaise w:val="0"/>
            <w:hps w:val="22"/>
            <w:hpsBaseText w:val="22"/>
          </w:rubyPr>
          <w:rt>
            <w:r>
              <w:rPr>
                <w:sz w:val="22"/>
                <w:szCs w:val="22"/>
                <w:strike/>
                <w:w w:val="77"/>
                <w:position w:val="16"/>
              </w:rPr>
              <w:t>v</w:t>
            </w:r>
          </w:rt>
          <w:rubyBase>
            <w:r>
              <w:rPr>
                <w:sz w:val="22"/>
                <w:szCs w:val="22"/>
                <w:w w:val="99"/>
                <w:position w:val="-5"/>
              </w:rPr>
              <w:t>p</w:t>
            </w:r>
          </w:rubyBase>
        </w:ruby>
      </w:r>
      <w:r>
        <w:ruby>
          <w:rubyPr>
            <w:rubyAlign w:val="left"/>
            <w:hpsRaise w:val="0"/>
            <w:hps w:val="22"/>
            <w:hpsBaseText w:val="22"/>
          </w:rubyPr>
          <w:rt>
            <w:r>
              <w:rPr>
                <w:sz w:val="22"/>
                <w:szCs w:val="22"/>
                <w:strike/>
                <w:w w:val="69"/>
                <w:position w:val="16"/>
              </w:rPr>
              <w:t>e</w:t>
            </w:r>
          </w:rt>
          <w:rubyBase>
            <w:r>
              <w:rPr>
                <w:sz w:val="22"/>
                <w:szCs w:val="22"/>
                <w:w w:val="99"/>
                <w:position w:val="-5"/>
              </w:rPr>
              <w:t>p</w:t>
            </w:r>
          </w:rubyBase>
        </w:ruby>
      </w:r>
      <w:r>
        <w:rPr>
          <w:sz w:val="22"/>
          <w:szCs w:val="22"/>
          <w:strike/>
          <w:spacing w:val="-3"/>
          <w:position w:val="18"/>
        </w:rPr>
        <w:t>r</w:t>
      </w:r>
      <w:r>
        <w:rPr>
          <w:sz w:val="22"/>
          <w:szCs w:val="22"/>
          <w:spacing w:val="-3"/>
          <w:position w:val="-5"/>
        </w:rPr>
        <w:t>r</w:t>
      </w:r>
      <w:r>
        <w:rPr>
          <w:sz w:val="22"/>
          <w:szCs w:val="22"/>
          <w:strike/>
          <w:spacing w:val="-3"/>
          <w:position w:val="18"/>
        </w:rPr>
        <w:t>-</w:t>
      </w:r>
      <w:r>
        <w:ruby>
          <w:rubyPr>
            <w:rubyAlign w:val="left"/>
            <w:hpsRaise w:val="0"/>
            <w:hps w:val="22"/>
            <w:hpsBaseText w:val="22"/>
          </w:rubyPr>
          <w:rt>
            <w:r>
              <w:rPr>
                <w:sz w:val="22"/>
                <w:szCs w:val="22"/>
                <w:strike/>
                <w:w w:val="99"/>
                <w:position w:val="16"/>
              </w:rPr>
              <w:t>d</w:t>
            </w:r>
          </w:rt>
          <w:rubyBase>
            <w:r>
              <w:rPr>
                <w:sz w:val="22"/>
                <w:szCs w:val="22"/>
                <w:w w:val="70"/>
                <w:position w:val="-5"/>
              </w:rPr>
              <w:t>o</w:t>
            </w:r>
          </w:rubyBase>
        </w:ruby>
      </w:r>
      <w:r>
        <w:rPr>
          <w:sz w:val="22"/>
          <w:szCs w:val="22"/>
          <w:spacing w:val="-3"/>
          <w:position w:val="-5"/>
        </w:rPr>
        <w:t>p</w:t>
      </w:r>
      <w:r>
        <w:rPr>
          <w:sz w:val="22"/>
          <w:szCs w:val="22"/>
          <w:strike/>
          <w:spacing w:val="-3"/>
          <w:position w:val="18"/>
        </w:rPr>
        <w:t>i</w:t>
      </w:r>
      <w:r>
        <w:ruby>
          <w:rubyPr>
            <w:rubyAlign w:val="left"/>
            <w:hpsRaise w:val="0"/>
            <w:hps w:val="22"/>
            <w:hpsBaseText w:val="22"/>
          </w:rubyPr>
          <w:rt>
            <w:r>
              <w:rPr>
                <w:sz w:val="22"/>
                <w:szCs w:val="22"/>
                <w:strike/>
                <w:w w:val="80"/>
                <w:position w:val="16"/>
              </w:rPr>
              <w:t>re</w:t>
            </w:r>
          </w:rt>
          <w:rubyBase>
            <w:r>
              <w:rPr>
                <w:sz w:val="22"/>
                <w:szCs w:val="22"/>
                <w:w w:val="104"/>
                <w:position w:val="-5"/>
              </w:rPr>
              <w:t>r</w:t>
            </w:r>
          </w:rubyBase>
        </w:ruby>
      </w:r>
      <w:r>
        <w:rPr>
          <w:sz w:val="22"/>
          <w:szCs w:val="22"/>
          <w:spacing w:val="-3"/>
          <w:position w:val="-5"/>
        </w:rPr>
        <w:t>i</w:t>
      </w:r>
      <w:r>
        <w:ruby>
          <w:rubyPr>
            <w:rubyAlign w:val="left"/>
            <w:hpsRaise w:val="0"/>
            <w:hps w:val="22"/>
            <w:hpsBaseText w:val="22"/>
          </w:rubyPr>
          <w:rt>
            <w:r>
              <w:rPr>
                <w:sz w:val="22"/>
                <w:szCs w:val="22"/>
                <w:strike/>
                <w:position w:val="16"/>
              </w:rPr>
              <w:t>ct</w:t>
            </w:r>
          </w:rt>
          <w:rubyBase>
            <w:r>
              <w:rPr>
                <w:sz w:val="22"/>
                <w:szCs w:val="22"/>
                <w:w w:val="80"/>
                <w:position w:val="-5"/>
              </w:rPr>
              <w:t>at</w:t>
            </w:r>
          </w:rubyBase>
        </w:ruby>
      </w:r>
      <w:r>
        <w:ruby>
          <w:rubyPr>
            <w:rubyAlign w:val="left"/>
            <w:hpsRaise w:val="0"/>
            <w:hps w:val="22"/>
            <w:hpsBaseText w:val="22"/>
          </w:rubyPr>
          <w:rt>
            <w:r>
              <w:rPr>
                <w:sz w:val="22"/>
                <w:szCs w:val="22"/>
                <w:strike/>
                <w:w w:val="99"/>
                <w:position w:val="16"/>
              </w:rPr>
              <w:t>e</w:t>
            </w:r>
          </w:rt>
          <w:rubyBase>
            <w:r>
              <w:rPr>
                <w:sz w:val="22"/>
                <w:szCs w:val="22"/>
                <w:w w:val="80"/>
                <w:position w:val="-5"/>
              </w:rPr>
              <w:t>e</w:t>
            </w:r>
          </w:rubyBase>
        </w:ruby>
      </w:r>
      <w:r>
        <w:ruby>
          <w:rubyPr>
            <w:rubyAlign w:val="left"/>
            <w:hpsRaise w:val="0"/>
            <w:hps w:val="22"/>
            <w:hpsBaseText w:val="22"/>
          </w:rubyPr>
          <w:rt>
            <w:r>
              <w:rPr>
                <w:sz w:val="22"/>
                <w:szCs w:val="22"/>
                <w:strike/>
                <w:w w:val="99"/>
                <w:position w:val="16"/>
              </w:rPr>
              <w:t>d</w:t>
            </w:r>
          </w:rt>
          <w:rubyBase>
            <w:r>
              <w:rPr>
                <w:sz w:val="22"/>
                <w:szCs w:val="22"/>
                <w:w w:val="133"/>
                <w:position w:val="-5"/>
              </w:rPr>
              <w:t>c</w:t>
            </w:r>
          </w:rubyBase>
        </w:ruby>
      </w:r>
      <w:r>
        <w:ruby>
          <w:rubyPr>
            <w:rubyAlign w:val="left"/>
            <w:hpsRaise w:val="0"/>
            <w:hps w:val="22"/>
            <w:hpsBaseText w:val="22"/>
          </w:rubyPr>
          <w:rt>
            <w:r>
              <w:rPr>
                <w:sz w:val="22"/>
                <w:szCs w:val="22"/>
                <w:strike/>
                <w:w w:val="159"/>
                <w:position w:val="16"/>
              </w:rPr>
              <w:t>t</w:t>
            </w:r>
          </w:rt>
          <w:rubyBase>
            <w:r>
              <w:rPr>
                <w:sz w:val="22"/>
                <w:szCs w:val="22"/>
                <w:w w:val="99"/>
                <w:position w:val="-5"/>
              </w:rPr>
              <w:t>o</w:t>
            </w:r>
          </w:rubyBase>
        </w:ruby>
      </w:r>
      <w:r>
        <w:ruby>
          <w:rubyPr>
            <w:rubyAlign w:val="left"/>
            <w:hpsRaise w:val="0"/>
            <w:hps w:val="22"/>
            <w:hpsBaseText w:val="22"/>
          </w:rubyPr>
          <w:rt>
            <w:r>
              <w:rPr>
                <w:sz w:val="22"/>
                <w:szCs w:val="22"/>
                <w:strike/>
                <w:w w:val="79"/>
                <w:position w:val="16"/>
              </w:rPr>
              <w:t>h</w:t>
            </w:r>
          </w:rt>
          <w:rubyBase>
            <w:r>
              <w:rPr>
                <w:sz w:val="22"/>
                <w:szCs w:val="22"/>
                <w:w w:val="99"/>
                <w:position w:val="-5"/>
              </w:rPr>
              <w:t>n</w:t>
            </w:r>
          </w:rubyBase>
        </w:ruby>
      </w:r>
      <w:r>
        <w:ruby>
          <w:rubyPr>
            <w:rubyAlign w:val="left"/>
            <w:hpsRaise w:val="0"/>
            <w:hps w:val="22"/>
            <w:hpsBaseText w:val="22"/>
          </w:rubyPr>
          <w:rt>
            <w:r>
              <w:rPr>
                <w:sz w:val="22"/>
                <w:szCs w:val="22"/>
                <w:strike/>
                <w:w w:val="97"/>
                <w:position w:val="16"/>
              </w:rPr>
              <w:t>erapy f</w:t>
            </w:r>
          </w:rt>
          <w:rubyBase>
            <w:r>
              <w:rPr>
                <w:sz w:val="22"/>
                <w:szCs w:val="22"/>
                <w:w w:val="99"/>
                <w:position w:val="-5"/>
              </w:rPr>
              <w:t>siderat</w:t>
            </w:r>
          </w:rubyBase>
        </w:ruby>
      </w:r>
      <w:r>
        <w:rPr>
          <w:sz w:val="22"/>
          <w:szCs w:val="22"/>
          <w:strike/>
          <w:spacing w:val="-3"/>
          <w:position w:val="18"/>
        </w:rPr>
        <w:t>o</w:t>
      </w:r>
      <w:r>
        <w:rPr>
          <w:sz w:val="22"/>
          <w:szCs w:val="22"/>
          <w:spacing w:val="-3"/>
          <w:position w:val="-5"/>
        </w:rPr>
        <w:t>i</w:t>
      </w:r>
      <w:r>
        <w:ruby>
          <w:rubyPr>
            <w:rubyAlign w:val="left"/>
            <w:hpsRaise w:val="0"/>
            <w:hps w:val="22"/>
            <w:hpsBaseText w:val="22"/>
          </w:rubyPr>
          <w:rt>
            <w:r>
              <w:rPr>
                <w:sz w:val="22"/>
                <w:szCs w:val="22"/>
                <w:strike/>
                <w:w w:val="104"/>
                <w:position w:val="16"/>
              </w:rPr>
              <w:t>r</w:t>
            </w:r>
          </w:rt>
          <w:rubyBase>
            <w:r>
              <w:rPr>
                <w:sz w:val="22"/>
                <w:szCs w:val="22"/>
                <w:w w:val="50"/>
                <w:position w:val="-5"/>
              </w:rPr>
              <w:t>o</w:t>
            </w:r>
          </w:rubyBase>
        </w:ruby>
      </w:r>
      <w:r>
        <w:rPr>
          <w:sz w:val="22"/>
          <w:szCs w:val="22"/>
          <w:spacing w:val="-3"/>
          <w:position w:val="-5"/>
        </w:rPr>
        <w:t>n</w:t>
      </w:r>
      <w:r>
        <w:ruby>
          <w:rubyPr>
            <w:rubyAlign w:val="left"/>
            <w:hpsRaise w:val="0"/>
            <w:hps w:val="22"/>
            <w:hpsBaseText w:val="22"/>
          </w:rubyPr>
          <w:rt>
            <w:r>
              <w:rPr>
                <w:sz w:val="22"/>
                <w:szCs w:val="22"/>
                <w:strike/>
                <w:w w:val="59"/>
                <w:position w:val="16"/>
              </w:rPr>
              <w:t>p</w:t>
            </w:r>
          </w:rt>
          <w:rubyBase>
            <w:r>
              <w:rPr>
                <w:sz w:val="22"/>
                <w:szCs w:val="22"/>
                <w:w w:val="99"/>
                <w:position w:val="-5"/>
              </w:rPr>
              <w:t>s</w:t>
            </w:r>
          </w:rubyBase>
        </w:ruby>
      </w:r>
      <w:r>
        <w:rPr>
          <w:sz w:val="22"/>
          <w:szCs w:val="22"/>
          <w:strike/>
          <w:em w:val="dot"/>
          <w:spacing w:val="-3"/>
          <w:position w:val="18"/>
        </w:rPr>
        <w:t>a</w:t>
      </w:r>
      <w:r>
        <w:rPr>
          <w:sz w:val="22"/>
          <w:szCs w:val="22"/>
          <w:strike/>
          <w:spacing w:val="-3"/>
          <w:position w:val="18"/>
        </w:rPr>
        <w:t>tients with</w:t>
      </w:r>
      <w:r>
        <w:rPr>
          <w:sz w:val="22"/>
          <w:szCs w:val="22"/>
          <w:strike/>
          <w:spacing w:val="14"/>
          <w:position w:val="18"/>
        </w:rPr>
        <w:t xml:space="preserve"> </w:t>
      </w:r>
      <w:r>
        <w:rPr>
          <w:sz w:val="22"/>
          <w:szCs w:val="22"/>
          <w:strike/>
          <w:spacing w:val="-3"/>
          <w:position w:val="18"/>
        </w:rPr>
        <w:t>liver-predominant disea</w:t>
      </w:r>
      <w:r>
        <w:rPr>
          <w:sz w:val="22"/>
          <w:szCs w:val="22"/>
          <w:strike/>
          <w:spacing w:val="-4"/>
          <w:position w:val="18"/>
        </w:rPr>
        <w:t>se</w:t>
      </w:r>
      <w:r>
        <w:rPr>
          <w:sz w:val="22"/>
          <w:szCs w:val="22"/>
          <w:spacing w:val="-4"/>
          <w:position w:val="18"/>
        </w:rPr>
        <w:t xml:space="preserve"> </w:t>
      </w:r>
      <w:r>
        <w:rPr>
          <w:sz w:val="22"/>
          <w:szCs w:val="22"/>
          <w:i/>
          <w:iCs/>
          <w:spacing w:val="-4"/>
          <w:position w:val="18"/>
        </w:rPr>
        <w:t>locoregional therapy</w:t>
      </w:r>
      <w:r>
        <w:rPr>
          <w:sz w:val="22"/>
          <w:szCs w:val="22"/>
          <w:spacing w:val="-4"/>
          <w:position w:val="18"/>
        </w:rPr>
        <w:t>, cytoreductive surgery, or</w:t>
      </w:r>
      <w:r>
        <w:rPr>
          <w:sz w:val="22"/>
          <w:szCs w:val="22"/>
          <w:spacing w:val="4"/>
          <w:position w:val="18"/>
        </w:rPr>
        <w:t xml:space="preserve"> </w:t>
      </w:r>
      <w:r>
        <w:rPr>
          <w:sz w:val="22"/>
          <w:szCs w:val="22"/>
          <w:spacing w:val="-4"/>
          <w:position w:val="18"/>
        </w:rPr>
        <w:t>systemic</w:t>
      </w:r>
      <w:r>
        <w:rPr>
          <w:sz w:val="22"/>
          <w:szCs w:val="22"/>
          <w:spacing w:val="4"/>
          <w:position w:val="18"/>
        </w:rPr>
        <w:t xml:space="preserve"> </w:t>
      </w:r>
      <w:r>
        <w:rPr>
          <w:sz w:val="22"/>
          <w:szCs w:val="22"/>
          <w:spacing w:val="-4"/>
          <w:position w:val="18"/>
        </w:rPr>
        <w:t>therapy,</w:t>
      </w:r>
      <w:r>
        <w:rPr>
          <w:sz w:val="22"/>
          <w:szCs w:val="22"/>
          <w:position w:val="18"/>
        </w:rPr>
        <w:t xml:space="preserve"> </w:t>
      </w:r>
      <w:r>
        <w:rPr>
          <w:sz w:val="22"/>
          <w:szCs w:val="22"/>
          <w:spacing w:val="-4"/>
          <w:position w:val="18"/>
        </w:rPr>
        <w:t>which</w:t>
      </w:r>
      <w:r>
        <w:rPr>
          <w:sz w:val="22"/>
          <w:szCs w:val="22"/>
          <w:spacing w:val="15"/>
          <w:position w:val="18"/>
        </w:rPr>
        <w:t xml:space="preserve"> </w:t>
      </w:r>
      <w:r>
        <w:rPr>
          <w:sz w:val="22"/>
          <w:szCs w:val="22"/>
          <w:spacing w:val="-4"/>
          <w:position w:val="18"/>
        </w:rPr>
        <w:t>may</w:t>
      </w:r>
      <w:r>
        <w:rPr>
          <w:sz w:val="22"/>
          <w:szCs w:val="22"/>
          <w:spacing w:val="14"/>
          <w:position w:val="18"/>
        </w:rPr>
        <w:t xml:space="preserve"> </w:t>
      </w:r>
      <w:r>
        <w:rPr>
          <w:sz w:val="22"/>
          <w:szCs w:val="22"/>
          <w:spacing w:val="-4"/>
          <w:position w:val="18"/>
        </w:rPr>
        <w:t>be</w:t>
      </w:r>
    </w:p>
    <w:p>
      <w:pPr>
        <w:pStyle w:val="BodyText"/>
        <w:ind w:left="310" w:right="38" w:hanging="139"/>
        <w:spacing w:before="2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First column of table revised: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Locoregional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Disease and/or Distant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Metastases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(if clinically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1"/>
        </w:rPr>
        <w:t>or</w:t>
      </w:r>
      <w:r>
        <w:rPr>
          <w:sz w:val="22"/>
          <w:szCs w:val="22"/>
          <w:strike/>
          <w:spacing w:val="11"/>
        </w:rPr>
        <w:t xml:space="preserve"> </w:t>
      </w:r>
      <w:r>
        <w:rPr>
          <w:sz w:val="22"/>
          <w:szCs w:val="22"/>
          <w:strike/>
          <w:spacing w:val="-1"/>
        </w:rPr>
        <w:t>radiologically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1"/>
        </w:rPr>
        <w:t>significant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1"/>
        </w:rPr>
        <w:t>disease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progre</w:t>
      </w:r>
      <w:r>
        <w:rPr>
          <w:sz w:val="22"/>
          <w:szCs w:val="22"/>
          <w:strike/>
          <w:spacing w:val="-2"/>
        </w:rPr>
        <w:t>ssion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2"/>
        </w:rPr>
        <w:t>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trike/>
        </w:rPr>
        <w:t>octreotide</w:t>
      </w:r>
      <w:r>
        <w:rPr>
          <w:sz w:val="22"/>
          <w:szCs w:val="22"/>
          <w:strike/>
          <w:spacing w:val="16"/>
          <w:w w:val="101"/>
        </w:rPr>
        <w:t xml:space="preserve"> </w:t>
      </w:r>
      <w:r>
        <w:rPr>
          <w:sz w:val="22"/>
          <w:szCs w:val="22"/>
          <w:strike/>
        </w:rPr>
        <w:t>LAR or lanreot</w:t>
      </w:r>
      <w:r>
        <w:rPr>
          <w:sz w:val="22"/>
          <w:szCs w:val="22"/>
          <w:strike/>
          <w:spacing w:val="-1"/>
        </w:rPr>
        <w:t>ide)</w:t>
      </w:r>
      <w:r>
        <w:rPr>
          <w:sz w:val="22"/>
          <w:szCs w:val="22"/>
          <w:spacing w:val="-1"/>
        </w:rPr>
        <w:t>.</w:t>
      </w:r>
    </w:p>
    <w:p>
      <w:pPr>
        <w:pStyle w:val="BodyText"/>
        <w:ind w:left="171"/>
        <w:spacing w:before="6" w:line="181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•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3"/>
        </w:rPr>
        <w:t>Preferred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Regimens:</w:t>
      </w:r>
    </w:p>
    <w:p>
      <w:pPr>
        <w:pStyle w:val="BodyText"/>
        <w:ind w:left="314"/>
        <w:spacing w:before="1" w:line="239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17593"/>
            <wp:effectExtent l="0" t="0" r="0" b="0"/>
            <wp:docPr id="312" name="IM 312"/>
            <wp:cNvGraphicFramePr/>
            <a:graphic>
              <a:graphicData uri="http://schemas.openxmlformats.org/drawingml/2006/picture">
                <pic:pic>
                  <pic:nvPicPr>
                    <pic:cNvPr id="312" name="IM 312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First bullet revised: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Everolimus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(category</w:t>
      </w:r>
      <w:r>
        <w:rPr>
          <w:sz w:val="22"/>
          <w:szCs w:val="22"/>
          <w:i/>
          <w:iCs/>
          <w:spacing w:val="19"/>
        </w:rPr>
        <w:t xml:space="preserve"> </w:t>
      </w:r>
      <w:r>
        <w:rPr>
          <w:sz w:val="22"/>
          <w:szCs w:val="22"/>
          <w:i/>
          <w:iCs/>
          <w:spacing w:val="-1"/>
        </w:rPr>
        <w:t>1 for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  <w:i/>
          <w:iCs/>
          <w:spacing w:val="-1"/>
        </w:rPr>
        <w:t>nonfunctional tumors).</w:t>
      </w:r>
    </w:p>
    <w:p>
      <w:pPr>
        <w:pStyle w:val="BodyText"/>
        <w:ind w:left="314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314" name="IM 314"/>
            <wp:cNvGraphicFramePr/>
            <a:graphic>
              <a:graphicData uri="http://schemas.openxmlformats.org/drawingml/2006/picture">
                <pic:pic>
                  <pic:nvPicPr>
                    <pic:cNvPr id="314" name="IM 314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New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 added: Octreotide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-2"/>
        </w:rPr>
        <w:t>AR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lanreotide.</w:t>
      </w:r>
    </w:p>
    <w:p>
      <w:pPr>
        <w:pStyle w:val="BodyText"/>
        <w:ind w:left="171"/>
        <w:spacing w:line="22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2"/>
        </w:rPr>
        <w:t>New footnotes added:</w:t>
      </w:r>
    </w:p>
    <w:p>
      <w:pPr>
        <w:pStyle w:val="BodyText"/>
        <w:ind w:left="314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316" name="IM 316"/>
            <wp:cNvGraphicFramePr/>
            <a:graphic>
              <a:graphicData uri="http://schemas.openxmlformats.org/drawingml/2006/picture">
                <pic:pic>
                  <pic:nvPicPr>
                    <pic:cNvPr id="316" name="IM 316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Footnote c: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III study </w:t>
      </w:r>
      <w:r>
        <w:rPr>
          <w:sz w:val="22"/>
          <w:szCs w:val="22"/>
          <w:spacing w:val="-2"/>
        </w:rPr>
        <w:t>done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nonfunctional tumors. (Also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page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NE-H 2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 9)</w:t>
      </w:r>
    </w:p>
    <w:p>
      <w:pPr>
        <w:pStyle w:val="BodyText"/>
        <w:ind w:left="314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318" name="IM 318"/>
            <wp:cNvGraphicFramePr/>
            <a:graphic>
              <a:graphicData uri="http://schemas.openxmlformats.org/drawingml/2006/picture">
                <pic:pic>
                  <pic:nvPicPr>
                    <pic:cNvPr id="318" name="IM 318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Footnote d: Treatment with octreotide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LAR or lanreotide will likely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greatest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benefit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SSTR-positive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tumors.</w:t>
      </w:r>
    </w:p>
    <w:p>
      <w:pPr>
        <w:pStyle w:val="BodyText"/>
        <w:ind w:left="171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Footnotes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removed and </w:t>
      </w:r>
      <w:r>
        <w:rPr>
          <w:sz w:val="22"/>
          <w:szCs w:val="22"/>
          <w:spacing w:val="-2"/>
        </w:rPr>
        <w:t>added 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links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 the table:</w:t>
      </w:r>
    </w:p>
    <w:p>
      <w:pPr>
        <w:pStyle w:val="BodyText"/>
        <w:ind w:left="314"/>
        <w:spacing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320" name="IM 320"/>
            <wp:cNvGraphicFramePr/>
            <a:graphic>
              <a:graphicData uri="http://schemas.openxmlformats.org/drawingml/2006/picture">
                <pic:pic>
                  <pic:nvPicPr>
                    <pic:cNvPr id="320" name="IM 320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Principles of Peptide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Receptor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Radionuclide Therapy 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Lutetium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Lu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177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Dotatate. (Also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pages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NE-H 2 of 9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NE-H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3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9)</w:t>
      </w:r>
    </w:p>
    <w:p>
      <w:pPr>
        <w:pStyle w:val="BodyText"/>
        <w:ind w:left="314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322" name="IM 322"/>
            <wp:cNvGraphicFramePr/>
            <a:graphic>
              <a:graphicData uri="http://schemas.openxmlformats.org/drawingml/2006/picture">
                <pic:pic>
                  <pic:nvPicPr>
                    <pic:cNvPr id="322" name="IM 322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Principles of Radiation T</w:t>
      </w:r>
      <w:r>
        <w:rPr>
          <w:sz w:val="22"/>
          <w:szCs w:val="22"/>
          <w:spacing w:val="-2"/>
        </w:rPr>
        <w:t>herapy. (Also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pages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NE-H 3 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9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NE-H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4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9)</w:t>
      </w:r>
    </w:p>
    <w:p>
      <w:pPr>
        <w:pStyle w:val="BodyText"/>
        <w:ind w:left="176"/>
        <w:spacing w:before="1" w:line="227" w:lineRule="auto"/>
        <w:rPr>
          <w:sz w:val="22"/>
          <w:szCs w:val="22"/>
        </w:rPr>
      </w:pPr>
      <w:hyperlink w:history="true" w:anchor="bookmark32">
        <w:r>
          <w:rPr>
            <w:sz w:val="22"/>
            <w:szCs w:val="22"/>
            <w:u w:val="single" w:color="auto"/>
            <w:color w:val="0065A4"/>
            <w:spacing w:val="-5"/>
          </w:rPr>
          <w:t>NE-H 2</w:t>
        </w:r>
        <w:r>
          <w:rPr>
            <w:sz w:val="22"/>
            <w:szCs w:val="22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5"/>
          </w:rPr>
          <w:t>of</w:t>
        </w:r>
        <w:r>
          <w:rPr>
            <w:sz w:val="22"/>
            <w:szCs w:val="22"/>
            <w:u w:val="single" w:color="auto"/>
            <w:color w:val="0065A4"/>
            <w:spacing w:val="16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5"/>
          </w:rPr>
          <w:t>11</w:t>
        </w:r>
      </w:hyperlink>
    </w:p>
    <w:p>
      <w:pPr>
        <w:pStyle w:val="BodyText"/>
        <w:ind w:left="303" w:right="6" w:hanging="132"/>
        <w:spacing w:before="1" w:line="23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First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revised: Systemic therapy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 appropriate for every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 with distant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metastatic disease.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Consider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multidisci</w:t>
      </w:r>
      <w:r>
        <w:rPr>
          <w:sz w:val="22"/>
          <w:szCs w:val="22"/>
          <w:spacing w:val="-2"/>
        </w:rPr>
        <w:t>plinary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discussion to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determine the best choice of treatment, including: </w:t>
      </w:r>
      <w:r>
        <w:rPr>
          <w:sz w:val="22"/>
          <w:szCs w:val="22"/>
          <w:spacing w:val="-1"/>
        </w:rPr>
        <w:t>observation 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mild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tumor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burden,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liver-directed</w:t>
      </w:r>
      <w:r>
        <w:rPr>
          <w:sz w:val="22"/>
          <w:szCs w:val="22"/>
          <w:strike/>
          <w:spacing w:val="4"/>
        </w:rPr>
        <w:t xml:space="preserve"> </w:t>
      </w:r>
      <w:r>
        <w:rPr>
          <w:sz w:val="22"/>
          <w:szCs w:val="22"/>
          <w:strike/>
          <w:spacing w:val="-1"/>
        </w:rPr>
        <w:t>therapy</w:t>
      </w:r>
      <w:r>
        <w:rPr>
          <w:sz w:val="22"/>
          <w:szCs w:val="22"/>
          <w:strike/>
          <w:spacing w:val="2"/>
        </w:rPr>
        <w:t xml:space="preserve"> </w:t>
      </w:r>
      <w:r>
        <w:rPr>
          <w:sz w:val="22"/>
          <w:szCs w:val="22"/>
          <w:strike/>
          <w:spacing w:val="-1"/>
        </w:rPr>
        <w:t>for</w:t>
      </w:r>
      <w:r>
        <w:rPr>
          <w:sz w:val="22"/>
          <w:szCs w:val="22"/>
          <w:strike/>
          <w:spacing w:val="12"/>
        </w:rPr>
        <w:t xml:space="preserve"> </w:t>
      </w:r>
      <w:r>
        <w:rPr>
          <w:sz w:val="22"/>
          <w:szCs w:val="22"/>
          <w:strike/>
          <w:spacing w:val="-1"/>
        </w:rPr>
        <w:t>patients</w:t>
      </w:r>
      <w:r>
        <w:rPr>
          <w:sz w:val="22"/>
          <w:szCs w:val="22"/>
          <w:strike/>
        </w:rPr>
        <w:t xml:space="preserve"> 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trike/>
        </w:rPr>
        <w:t>with liver-predominant disease </w:t>
      </w:r>
      <w:r>
        <w:rPr>
          <w:sz w:val="22"/>
          <w:szCs w:val="22"/>
          <w:i/>
          <w:iCs/>
        </w:rPr>
        <w:t>locoregiona</w:t>
      </w:r>
      <w:r>
        <w:rPr>
          <w:sz w:val="22"/>
          <w:szCs w:val="22"/>
          <w:i/>
          <w:iCs/>
          <w:spacing w:val="-1"/>
        </w:rPr>
        <w:t>l therapy</w:t>
      </w:r>
      <w:r>
        <w:rPr>
          <w:sz w:val="22"/>
          <w:szCs w:val="22"/>
          <w:spacing w:val="-1"/>
        </w:rPr>
        <w:t>, cytoreductive surgery, 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systemic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therapy, which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appropriate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considerations.</w:t>
      </w:r>
    </w:p>
    <w:p>
      <w:pPr>
        <w:pStyle w:val="BodyText"/>
        <w:ind w:left="171"/>
        <w:spacing w:before="6" w:line="181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•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3"/>
        </w:rPr>
        <w:t>Preferred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Regimens:</w:t>
      </w:r>
    </w:p>
    <w:p>
      <w:pPr>
        <w:pStyle w:val="BodyText"/>
        <w:ind w:left="314"/>
        <w:spacing w:before="1" w:line="239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17578"/>
            <wp:effectExtent l="0" t="0" r="0" b="0"/>
            <wp:docPr id="324" name="IM 324"/>
            <wp:cNvGraphicFramePr/>
            <a:graphic>
              <a:graphicData uri="http://schemas.openxmlformats.org/drawingml/2006/picture">
                <pic:pic>
                  <pic:nvPicPr>
                    <pic:cNvPr id="324" name="IM 324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First bullet revised: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Ev</w:t>
      </w:r>
      <w:r>
        <w:rPr>
          <w:sz w:val="22"/>
          <w:szCs w:val="22"/>
          <w:spacing w:val="-1"/>
        </w:rPr>
        <w:t>erolimus (category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 for </w:t>
      </w:r>
      <w:r>
        <w:rPr>
          <w:sz w:val="22"/>
          <w:szCs w:val="22"/>
          <w:strike/>
          <w:spacing w:val="-1"/>
        </w:rPr>
        <w:t>bronchopulmonary</w:t>
      </w:r>
      <w:r>
        <w:rPr>
          <w:sz w:val="22"/>
          <w:szCs w:val="22"/>
          <w:strike/>
          <w:spacing w:val="8"/>
        </w:rPr>
        <w:t xml:space="preserve"> </w:t>
      </w:r>
      <w:r>
        <w:rPr>
          <w:sz w:val="22"/>
          <w:szCs w:val="22"/>
          <w:i/>
          <w:iCs/>
          <w:spacing w:val="-1"/>
        </w:rPr>
        <w:t>nonfunctional lung</w:t>
      </w:r>
      <w:r>
        <w:rPr>
          <w:sz w:val="22"/>
          <w:szCs w:val="22"/>
          <w:i/>
          <w:iCs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NET</w:t>
      </w:r>
      <w:r>
        <w:rPr>
          <w:sz w:val="22"/>
          <w:szCs w:val="22"/>
          <w:i/>
          <w:iCs/>
          <w:spacing w:val="-1"/>
        </w:rPr>
        <w:t>s</w:t>
      </w:r>
      <w:r>
        <w:rPr>
          <w:sz w:val="22"/>
          <w:szCs w:val="22"/>
          <w:spacing w:val="-1"/>
        </w:rPr>
        <w:t>).</w:t>
      </w:r>
    </w:p>
    <w:p>
      <w:pPr>
        <w:pStyle w:val="BodyText"/>
        <w:ind w:left="314"/>
        <w:spacing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48"/>
            <wp:effectExtent l="0" t="0" r="0" b="0"/>
            <wp:docPr id="326" name="IM 326"/>
            <wp:cNvGraphicFramePr/>
            <a:graphic>
              <a:graphicData uri="http://schemas.openxmlformats.org/drawingml/2006/picture">
                <pic:pic>
                  <pic:nvPicPr>
                    <pic:cNvPr id="326" name="IM 326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2"/>
        </w:rPr>
        <w:t>Bullet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removed: Clinical Trial.</w:t>
      </w:r>
    </w:p>
    <w:p>
      <w:pPr>
        <w:pStyle w:val="BodyText"/>
        <w:ind w:left="310" w:right="282" w:hanging="139"/>
        <w:spacing w:before="2" w:line="22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New 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 added: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For 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-2"/>
        </w:rPr>
        <w:t>sulinoma, octreotide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LAR or lanreotide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should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used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only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SSTR-based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imaging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positive.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used,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should be used with caution in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insulinoma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transiently worsen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hypoglycemia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(see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Discussion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details).</w:t>
      </w:r>
    </w:p>
    <w:p>
      <w:pPr>
        <w:pStyle w:val="BodyText"/>
        <w:ind w:left="177"/>
        <w:spacing w:line="218" w:lineRule="auto"/>
        <w:rPr>
          <w:sz w:val="22"/>
          <w:szCs w:val="22"/>
        </w:rPr>
      </w:pPr>
      <w:hyperlink w:history="true" w:anchor="bookmark33">
        <w:r>
          <w:rPr>
            <w:sz w:val="22"/>
            <w:szCs w:val="22"/>
            <w:u w:val="single" w:color="auto"/>
            <w:color w:val="0065A4"/>
            <w:spacing w:val="-5"/>
          </w:rPr>
          <w:t>NE-H</w:t>
        </w:r>
        <w:r>
          <w:rPr>
            <w:sz w:val="22"/>
            <w:szCs w:val="22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5"/>
          </w:rPr>
          <w:t>3 of</w:t>
        </w:r>
        <w:r>
          <w:rPr>
            <w:sz w:val="22"/>
            <w:szCs w:val="22"/>
            <w:u w:val="single" w:color="auto"/>
            <w:color w:val="0065A4"/>
            <w:spacing w:val="16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5"/>
          </w:rPr>
          <w:t>11</w:t>
        </w:r>
      </w:hyperlink>
    </w:p>
    <w:p>
      <w:pPr>
        <w:pStyle w:val="BodyText"/>
        <w:ind w:left="317" w:right="46" w:hanging="146"/>
        <w:spacing w:before="2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First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revised: Systemic therapy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 appropriate for every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 with locoregional</w:t>
      </w:r>
      <w:r>
        <w:rPr>
          <w:sz w:val="22"/>
          <w:szCs w:val="22"/>
          <w:strike/>
          <w:spacing w:val="-1"/>
        </w:rPr>
        <w:t>ly</w:t>
      </w:r>
      <w:r>
        <w:rPr>
          <w:sz w:val="22"/>
          <w:szCs w:val="22"/>
          <w:spacing w:val="-1"/>
        </w:rPr>
        <w:t xml:space="preserve"> advanced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and/or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distant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metasta</w:t>
      </w:r>
      <w:r>
        <w:rPr>
          <w:sz w:val="22"/>
          <w:szCs w:val="22"/>
          <w:spacing w:val="-2"/>
        </w:rPr>
        <w:t>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disease.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Consider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multidisciplinary discussion to determine the bes</w:t>
      </w:r>
      <w:r>
        <w:rPr>
          <w:sz w:val="22"/>
          <w:szCs w:val="22"/>
          <w:spacing w:val="-1"/>
        </w:rPr>
        <w:t>t choice of treatment,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including: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observation 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stable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disease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mild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tumor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burden,</w:t>
      </w:r>
    </w:p>
    <w:p>
      <w:pPr>
        <w:pStyle w:val="BodyText"/>
        <w:ind w:left="318"/>
        <w:spacing w:before="1" w:line="227" w:lineRule="auto"/>
        <w:rPr>
          <w:sz w:val="22"/>
          <w:szCs w:val="22"/>
        </w:rPr>
      </w:pPr>
      <w:r>
        <w:rPr>
          <w:sz w:val="22"/>
          <w:szCs w:val="22"/>
          <w:strike/>
        </w:rPr>
        <w:t>liver-directed therapy for patients with liver-predominant disease </w:t>
      </w:r>
      <w:r>
        <w:rPr>
          <w:sz w:val="22"/>
          <w:szCs w:val="22"/>
          <w:i/>
          <w:iCs/>
        </w:rPr>
        <w:t>lo</w:t>
      </w:r>
      <w:r>
        <w:rPr>
          <w:sz w:val="22"/>
          <w:szCs w:val="22"/>
          <w:i/>
          <w:iCs/>
          <w:spacing w:val="-1"/>
        </w:rPr>
        <w:t>coregional therapy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cytoreductive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surgery,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 systemic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therapy.</w:t>
      </w:r>
    </w:p>
    <w:p>
      <w:pPr>
        <w:pStyle w:val="BodyText"/>
        <w:ind w:left="171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Fifth bullet revised: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For management of hormone-related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symptoms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complications</w:t>
      </w:r>
      <w:r>
        <w:rPr>
          <w:sz w:val="22"/>
          <w:szCs w:val="22"/>
          <w:strike/>
          <w:spacing w:val="-1"/>
        </w:rPr>
        <w:t xml:space="preserve"> with</w:t>
      </w:r>
      <w:r>
        <w:rPr>
          <w:sz w:val="22"/>
          <w:szCs w:val="22"/>
          <w:strike/>
          <w:spacing w:val="6"/>
        </w:rPr>
        <w:t xml:space="preserve"> </w:t>
      </w:r>
      <w:r>
        <w:rPr>
          <w:sz w:val="22"/>
          <w:szCs w:val="22"/>
          <w:strike/>
          <w:spacing w:val="-1"/>
        </w:rPr>
        <w:t>octreotide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1"/>
        </w:rPr>
        <w:t>or</w:t>
      </w:r>
      <w:r>
        <w:rPr>
          <w:sz w:val="22"/>
          <w:szCs w:val="22"/>
          <w:strike/>
          <w:spacing w:val="10"/>
        </w:rPr>
        <w:t xml:space="preserve"> </w:t>
      </w:r>
      <w:r>
        <w:rPr>
          <w:sz w:val="22"/>
          <w:szCs w:val="22"/>
          <w:strike/>
          <w:spacing w:val="-1"/>
        </w:rPr>
        <w:t>l</w:t>
      </w:r>
      <w:r>
        <w:rPr>
          <w:sz w:val="22"/>
          <w:szCs w:val="22"/>
          <w:strike/>
          <w:spacing w:val="-2"/>
        </w:rPr>
        <w:t>anreotide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i/>
          <w:iCs/>
          <w:spacing w:val="-2"/>
        </w:rPr>
        <w:t>see</w:t>
      </w:r>
      <w:r>
        <w:rPr>
          <w:sz w:val="22"/>
          <w:szCs w:val="22"/>
          <w:i/>
          <w:iCs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PanNET-1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through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PanNET-10.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Useful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Certain Circumstances,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new bullet added: Octreotide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lanreotide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(if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SSTR-negative).</w:t>
      </w:r>
    </w:p>
    <w:p>
      <w:pPr>
        <w:pStyle w:val="BodyText"/>
        <w:ind w:left="310" w:right="221" w:hanging="139"/>
        <w:spacing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New 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 added: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For 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-2"/>
        </w:rPr>
        <w:t>sulinoma, octreotide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LAR or lanreotide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should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used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only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SSTR-based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imaging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positive.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used,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should be used with caution in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insulinoma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transiently worsen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hypoglycemia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(see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Discussion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details).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spacing w:before="64" w:line="196" w:lineRule="auto"/>
        <w:jc w:val="right"/>
        <w:rPr>
          <w:sz w:val="22"/>
          <w:szCs w:val="22"/>
        </w:rPr>
      </w:pPr>
      <w:hyperlink w:history="true" w:anchor="bookmark90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ind w:right="4"/>
        <w:spacing w:before="64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3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28" name="IM 32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28" name="IM 328"/>
                                <pic:cNvPicPr/>
                              </pic:nvPicPr>
                              <pic:blipFill>
                                <a:blip r:embed="rId17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30" name="IM 330"/>
            <wp:cNvGraphicFramePr/>
            <a:graphic>
              <a:graphicData uri="http://schemas.openxmlformats.org/drawingml/2006/picture">
                <pic:pic>
                  <pic:nvPicPr>
                    <pic:cNvPr id="330" name="IM 330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90" w:id="19"/>
      <w:bookmarkEnd w:id="19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4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7"/>
        <w:spacing w:before="110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Updates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Version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1.2024 of the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NCCN Guidelines for Neuroendocrine and</w:t>
      </w:r>
      <w:r>
        <w:rPr>
          <w:sz w:val="22"/>
          <w:szCs w:val="22"/>
          <w:spacing w:val="-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-2"/>
          <w:position w:val="3"/>
        </w:rPr>
        <w:t>drenal Tumors from Version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1.2023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include:</w:t>
      </w:r>
    </w:p>
    <w:p>
      <w:pPr>
        <w:pStyle w:val="BodyText"/>
        <w:ind w:left="176"/>
        <w:spacing w:before="101" w:line="256" w:lineRule="auto"/>
        <w:rPr>
          <w:sz w:val="22"/>
          <w:szCs w:val="22"/>
        </w:rPr>
      </w:pPr>
      <w:hyperlink w:history="true" w:anchor="bookmark30">
        <w:r>
          <w:rPr>
            <w:sz w:val="22"/>
            <w:szCs w:val="22"/>
            <w:u w:val="single" w:color="auto"/>
            <w:color w:val="0065A4"/>
            <w:spacing w:val="-5"/>
          </w:rPr>
          <w:t>NE-H</w:t>
        </w:r>
        <w:r>
          <w:rPr>
            <w:sz w:val="22"/>
            <w:szCs w:val="22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5"/>
          </w:rPr>
          <w:t>5 of</w:t>
        </w:r>
        <w:r>
          <w:rPr>
            <w:sz w:val="22"/>
            <w:szCs w:val="22"/>
            <w:u w:val="single" w:color="auto"/>
            <w:color w:val="0065A4"/>
            <w:spacing w:val="16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5"/>
          </w:rPr>
          <w:t>11</w:t>
        </w:r>
      </w:hyperlink>
    </w:p>
    <w:p>
      <w:pPr>
        <w:pStyle w:val="BodyText"/>
        <w:ind w:left="264" w:right="405" w:hanging="93"/>
        <w:spacing w:before="2" w:line="227" w:lineRule="auto"/>
        <w:tabs>
          <w:tab w:val="left" w:pos="316"/>
        </w:tabs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Locoregional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Disease (Resectable 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Unfavorable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Biology), second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Neoadjuv</w:t>
      </w:r>
      <w:r>
        <w:rPr>
          <w:sz w:val="22"/>
          <w:szCs w:val="22"/>
          <w:spacing w:val="-2"/>
        </w:rPr>
        <w:t>ant chemotherapy on 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case-by-case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basis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(eg,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Ki-67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  <w:spacing w:val="1"/>
        </w:rPr>
        <w:t>&gt;</w:t>
      </w:r>
      <w:r>
        <w:rPr>
          <w:sz w:val="22"/>
          <w:szCs w:val="22"/>
          <w:i/>
          <w:iCs/>
          <w:spacing w:val="1"/>
        </w:rPr>
        <w:t>≥</w:t>
      </w:r>
      <w:r>
        <w:rPr>
          <w:sz w:val="22"/>
          <w:szCs w:val="22"/>
          <w:spacing w:val="1"/>
        </w:rPr>
        <w:t>55%).</w:t>
      </w:r>
    </w:p>
    <w:p>
      <w:pPr>
        <w:pStyle w:val="BodyText"/>
        <w:ind w:left="320" w:right="38" w:hanging="149"/>
        <w:spacing w:before="1" w:line="21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revised: Consider trial of SSA before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PRRT.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Preliminary data suggest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reduced efficacy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high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Ki-67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and/or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FDG-PET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avid.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trike/>
          <w:spacing w:val="-2"/>
        </w:rPr>
        <w:t>See</w:t>
      </w:r>
      <w:r>
        <w:rPr>
          <w:sz w:val="22"/>
          <w:szCs w:val="22"/>
          <w:strike/>
          <w:spacing w:val="17"/>
        </w:rPr>
        <w:t xml:space="preserve"> </w:t>
      </w:r>
      <w:r>
        <w:rPr>
          <w:sz w:val="22"/>
          <w:szCs w:val="22"/>
          <w:strike/>
          <w:spacing w:val="-2"/>
        </w:rPr>
        <w:t>Principles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2"/>
        </w:rPr>
        <w:t>of 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trike/>
          <w:spacing w:val="-1"/>
        </w:rPr>
        <w:t>Peptide</w:t>
      </w:r>
      <w:r>
        <w:rPr>
          <w:sz w:val="22"/>
          <w:szCs w:val="22"/>
          <w:strike/>
          <w:spacing w:val="18"/>
        </w:rPr>
        <w:t xml:space="preserve"> </w:t>
      </w:r>
      <w:r>
        <w:rPr>
          <w:sz w:val="22"/>
          <w:szCs w:val="22"/>
          <w:strike/>
          <w:spacing w:val="-1"/>
        </w:rPr>
        <w:t>Receptor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Radionuclide Th</w:t>
      </w:r>
      <w:r>
        <w:rPr>
          <w:sz w:val="22"/>
          <w:szCs w:val="22"/>
          <w:strike/>
          <w:spacing w:val="-2"/>
        </w:rPr>
        <w:t>erapy with</w:t>
      </w:r>
      <w:r>
        <w:rPr>
          <w:sz w:val="22"/>
          <w:szCs w:val="22"/>
          <w:strike/>
          <w:spacing w:val="16"/>
          <w:w w:val="101"/>
        </w:rPr>
        <w:t xml:space="preserve"> </w:t>
      </w:r>
      <w:r>
        <w:rPr>
          <w:sz w:val="22"/>
          <w:szCs w:val="22"/>
          <w:strike/>
          <w:spacing w:val="-2"/>
        </w:rPr>
        <w:t>Lutetium</w:t>
      </w:r>
      <w:r>
        <w:rPr>
          <w:sz w:val="22"/>
          <w:szCs w:val="22"/>
          <w:strike/>
          <w:spacing w:val="16"/>
        </w:rPr>
        <w:t xml:space="preserve"> </w:t>
      </w:r>
      <w:r>
        <w:rPr>
          <w:sz w:val="22"/>
          <w:szCs w:val="22"/>
          <w:strike/>
          <w:spacing w:val="-2"/>
        </w:rPr>
        <w:t>Lu</w:t>
      </w:r>
      <w:r>
        <w:rPr>
          <w:sz w:val="22"/>
          <w:szCs w:val="22"/>
          <w:strike/>
          <w:spacing w:val="24"/>
        </w:rPr>
        <w:t xml:space="preserve"> </w:t>
      </w:r>
      <w:r>
        <w:rPr>
          <w:sz w:val="22"/>
          <w:szCs w:val="22"/>
          <w:strike/>
          <w:spacing w:val="-2"/>
        </w:rPr>
        <w:t>177</w:t>
      </w:r>
      <w:r>
        <w:rPr>
          <w:sz w:val="22"/>
          <w:szCs w:val="22"/>
          <w:strike/>
          <w:spacing w:val="17"/>
        </w:rPr>
        <w:t xml:space="preserve"> </w:t>
      </w:r>
      <w:r>
        <w:rPr>
          <w:sz w:val="22"/>
          <w:szCs w:val="22"/>
          <w:strike/>
          <w:spacing w:val="-2"/>
        </w:rPr>
        <w:t>Dotatate (NE-H)</w:t>
      </w:r>
      <w:r>
        <w:rPr>
          <w:sz w:val="22"/>
          <w:szCs w:val="22"/>
          <w:spacing w:val="-2"/>
        </w:rPr>
        <w:t>.</w:t>
      </w:r>
    </w:p>
    <w:p>
      <w:pPr>
        <w:pStyle w:val="BodyText"/>
        <w:ind w:left="176"/>
        <w:spacing w:before="1" w:line="230" w:lineRule="auto"/>
        <w:rPr>
          <w:sz w:val="22"/>
          <w:szCs w:val="22"/>
        </w:rPr>
      </w:pPr>
      <w:hyperlink w:history="true" w:anchor="bookmark91">
        <w:r>
          <w:rPr>
            <w:sz w:val="22"/>
            <w:szCs w:val="22"/>
            <w:u w:val="single" w:color="auto"/>
            <w:color w:val="0065A4"/>
            <w:spacing w:val="-5"/>
          </w:rPr>
          <w:t>NE-H</w:t>
        </w:r>
        <w:r>
          <w:rPr>
            <w:sz w:val="22"/>
            <w:szCs w:val="22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5"/>
          </w:rPr>
          <w:t>9 of</w:t>
        </w:r>
        <w:r>
          <w:rPr>
            <w:sz w:val="22"/>
            <w:szCs w:val="22"/>
            <w:u w:val="single" w:color="auto"/>
            <w:color w:val="0065A4"/>
            <w:spacing w:val="16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5"/>
          </w:rPr>
          <w:t>11</w:t>
        </w:r>
      </w:hyperlink>
    </w:p>
    <w:p>
      <w:pPr>
        <w:pStyle w:val="BodyText"/>
        <w:ind w:left="171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Locally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Unresectable, fifth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revised: </w:t>
      </w:r>
      <w:r>
        <w:rPr>
          <w:sz w:val="22"/>
          <w:szCs w:val="22"/>
          <w:strike/>
          <w:spacing w:val="-1"/>
        </w:rPr>
        <w:t>Consider </w:t>
      </w:r>
      <w:r>
        <w:rPr>
          <w:sz w:val="22"/>
          <w:szCs w:val="22"/>
          <w:spacing w:val="-1"/>
        </w:rPr>
        <w:t>PRRT with lutetium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Lu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17</w:t>
      </w:r>
      <w:r>
        <w:rPr>
          <w:sz w:val="22"/>
          <w:szCs w:val="22"/>
          <w:spacing w:val="-2"/>
        </w:rPr>
        <w:t>7 dotatate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(if SSTR-positive)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i/>
          <w:iCs/>
          <w:spacing w:val="-2"/>
        </w:rPr>
        <w:t>(NE-J).</w:t>
      </w:r>
    </w:p>
    <w:p>
      <w:pPr>
        <w:pStyle w:val="BodyText"/>
        <w:ind w:left="171"/>
        <w:spacing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Distant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Metastases, fifth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revised: </w:t>
      </w:r>
      <w:r>
        <w:rPr>
          <w:sz w:val="22"/>
          <w:szCs w:val="22"/>
          <w:strike/>
          <w:spacing w:val="-1"/>
        </w:rPr>
        <w:t>Consider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pacing w:val="-1"/>
        </w:rPr>
        <w:t>PRRT</w:t>
      </w:r>
      <w:r>
        <w:rPr>
          <w:sz w:val="22"/>
          <w:szCs w:val="22"/>
          <w:spacing w:val="-2"/>
        </w:rPr>
        <w:t xml:space="preserve">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lutetium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Lu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177 dotatate (if SSTR-positive)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i/>
          <w:iCs/>
          <w:spacing w:val="-2"/>
        </w:rPr>
        <w:t>(NE-J).</w:t>
      </w:r>
    </w:p>
    <w:p>
      <w:pPr>
        <w:pStyle w:val="BodyText"/>
        <w:ind w:left="308" w:right="154" w:hanging="137"/>
        <w:spacing w:before="2" w:line="21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2"/>
        </w:rPr>
        <w:t>Footnote z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revised: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Data 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limited on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use of PRRT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lutetium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Lu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177 dotatate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setting.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trike/>
          <w:spacing w:val="-2"/>
        </w:rPr>
        <w:t>See</w:t>
      </w:r>
      <w:r>
        <w:rPr>
          <w:sz w:val="22"/>
          <w:szCs w:val="22"/>
          <w:strike/>
          <w:spacing w:val="17"/>
          <w:w w:val="101"/>
        </w:rPr>
        <w:t xml:space="preserve"> </w:t>
      </w:r>
      <w:r>
        <w:rPr>
          <w:sz w:val="22"/>
          <w:szCs w:val="22"/>
          <w:strike/>
          <w:spacing w:val="-2"/>
        </w:rPr>
        <w:t>Principles</w:t>
      </w:r>
      <w:r>
        <w:rPr>
          <w:sz w:val="22"/>
          <w:szCs w:val="22"/>
          <w:strike/>
          <w:spacing w:val="7"/>
        </w:rPr>
        <w:t xml:space="preserve"> </w:t>
      </w:r>
      <w:r>
        <w:rPr>
          <w:sz w:val="22"/>
          <w:szCs w:val="22"/>
          <w:strike/>
          <w:spacing w:val="-2"/>
        </w:rPr>
        <w:t>of</w:t>
      </w:r>
      <w:r>
        <w:rPr>
          <w:sz w:val="22"/>
          <w:szCs w:val="22"/>
          <w:strike/>
          <w:spacing w:val="9"/>
        </w:rPr>
        <w:t xml:space="preserve"> </w:t>
      </w:r>
      <w:r>
        <w:rPr>
          <w:sz w:val="22"/>
          <w:szCs w:val="22"/>
          <w:strike/>
          <w:spacing w:val="-2"/>
        </w:rPr>
        <w:t>Peptide</w:t>
      </w:r>
      <w:r>
        <w:rPr>
          <w:sz w:val="22"/>
          <w:szCs w:val="22"/>
          <w:strike/>
          <w:spacing w:val="18"/>
        </w:rPr>
        <w:t xml:space="preserve"> </w:t>
      </w:r>
      <w:r>
        <w:rPr>
          <w:sz w:val="22"/>
          <w:szCs w:val="22"/>
          <w:strike/>
          <w:spacing w:val="-2"/>
        </w:rPr>
        <w:t>Receptor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2"/>
        </w:rPr>
        <w:t>Radionuclide 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trike/>
          <w:spacing w:val="-1"/>
        </w:rPr>
        <w:t>Therapy with</w:t>
      </w:r>
      <w:r>
        <w:rPr>
          <w:sz w:val="22"/>
          <w:szCs w:val="22"/>
          <w:strike/>
          <w:spacing w:val="16"/>
        </w:rPr>
        <w:t xml:space="preserve"> </w:t>
      </w:r>
      <w:r>
        <w:rPr>
          <w:sz w:val="22"/>
          <w:szCs w:val="22"/>
          <w:strike/>
          <w:spacing w:val="-1"/>
        </w:rPr>
        <w:t>Lutetium</w:t>
      </w:r>
      <w:r>
        <w:rPr>
          <w:sz w:val="22"/>
          <w:szCs w:val="22"/>
          <w:strike/>
          <w:spacing w:val="16"/>
          <w:w w:val="101"/>
        </w:rPr>
        <w:t xml:space="preserve"> </w:t>
      </w:r>
      <w:r>
        <w:rPr>
          <w:sz w:val="22"/>
          <w:szCs w:val="22"/>
          <w:strike/>
          <w:spacing w:val="-1"/>
        </w:rPr>
        <w:t>Lu</w:t>
      </w:r>
      <w:r>
        <w:rPr>
          <w:sz w:val="22"/>
          <w:szCs w:val="22"/>
          <w:strike/>
          <w:spacing w:val="24"/>
        </w:rPr>
        <w:t xml:space="preserve"> </w:t>
      </w:r>
      <w:r>
        <w:rPr>
          <w:sz w:val="22"/>
          <w:szCs w:val="22"/>
          <w:strike/>
          <w:spacing w:val="-2"/>
        </w:rPr>
        <w:t>177</w:t>
      </w:r>
      <w:r>
        <w:rPr>
          <w:sz w:val="22"/>
          <w:szCs w:val="22"/>
          <w:strike/>
          <w:spacing w:val="16"/>
          <w:w w:val="101"/>
        </w:rPr>
        <w:t xml:space="preserve"> </w:t>
      </w:r>
      <w:r>
        <w:rPr>
          <w:sz w:val="22"/>
          <w:szCs w:val="22"/>
          <w:strike/>
          <w:spacing w:val="-2"/>
        </w:rPr>
        <w:t>Dotatate (NE-H)</w:t>
      </w:r>
      <w:r>
        <w:rPr>
          <w:sz w:val="22"/>
          <w:szCs w:val="22"/>
          <w:spacing w:val="-2"/>
        </w:rPr>
        <w:t>.</w:t>
      </w:r>
    </w:p>
    <w:p>
      <w:pPr>
        <w:pStyle w:val="BodyText"/>
        <w:ind w:left="176"/>
        <w:spacing w:line="230" w:lineRule="auto"/>
        <w:rPr>
          <w:sz w:val="22"/>
          <w:szCs w:val="22"/>
        </w:rPr>
      </w:pPr>
      <w:hyperlink w:history="true" w:anchor="bookmark34">
        <w:r>
          <w:rPr>
            <w:sz w:val="22"/>
            <w:szCs w:val="22"/>
            <w:u w:val="single" w:color="auto"/>
            <w:color w:val="0065A4"/>
            <w:spacing w:val="-6"/>
          </w:rPr>
          <w:t>NE-H</w:t>
        </w:r>
        <w:r>
          <w:rPr>
            <w:sz w:val="22"/>
            <w:szCs w:val="22"/>
            <w:u w:val="single" w:color="auto"/>
            <w:color w:val="0065A4"/>
            <w:spacing w:val="3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6"/>
          </w:rPr>
          <w:t>10 of</w:t>
        </w:r>
        <w:r>
          <w:rPr>
            <w:sz w:val="22"/>
            <w:szCs w:val="22"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6"/>
          </w:rPr>
          <w:t>11</w:t>
        </w:r>
      </w:hyperlink>
    </w:p>
    <w:p>
      <w:pPr>
        <w:pStyle w:val="BodyText"/>
        <w:ind w:left="317" w:right="99" w:hanging="146"/>
        <w:spacing w:before="3" w:line="22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reference 21 added: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Refardt J, Zandee WT,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Brander</w:t>
      </w:r>
      <w:r>
        <w:rPr>
          <w:sz w:val="22"/>
          <w:szCs w:val="22"/>
          <w:spacing w:val="-2"/>
        </w:rPr>
        <w:t xml:space="preserve"> T,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Inferior outcome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neuroendocrine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tumor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negative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somatostatin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receptor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imaging.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Endocr Relat Cancer 20</w:t>
      </w:r>
      <w:r>
        <w:rPr>
          <w:sz w:val="22"/>
          <w:szCs w:val="22"/>
          <w:spacing w:val="-1"/>
        </w:rPr>
        <w:t>20;27:615-624.</w:t>
      </w:r>
    </w:p>
    <w:p>
      <w:pPr>
        <w:pStyle w:val="BodyText"/>
        <w:ind w:left="176"/>
        <w:spacing w:line="218" w:lineRule="auto"/>
        <w:rPr>
          <w:sz w:val="22"/>
          <w:szCs w:val="22"/>
        </w:rPr>
      </w:pPr>
      <w:hyperlink w:history="true" w:anchor="bookmark37">
        <w:r>
          <w:rPr>
            <w:sz w:val="22"/>
            <w:szCs w:val="22"/>
            <w:u w:val="single" w:color="auto"/>
            <w:color w:val="0065A4"/>
            <w:spacing w:val="-7"/>
          </w:rPr>
          <w:t>NE-H</w:t>
        </w:r>
        <w:r>
          <w:rPr>
            <w:sz w:val="22"/>
            <w:szCs w:val="22"/>
            <w:u w:val="single" w:color="auto"/>
            <w:color w:val="0065A4"/>
            <w:spacing w:val="26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7"/>
          </w:rPr>
          <w:t>11 of</w:t>
        </w:r>
        <w:r>
          <w:rPr>
            <w:sz w:val="22"/>
            <w:szCs w:val="22"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7"/>
          </w:rPr>
          <w:t>11</w:t>
        </w:r>
      </w:hyperlink>
    </w:p>
    <w:p>
      <w:pPr>
        <w:pStyle w:val="BodyText"/>
        <w:ind w:left="171"/>
        <w:spacing w:line="22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New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references adde</w:t>
      </w:r>
      <w:r>
        <w:rPr>
          <w:sz w:val="22"/>
          <w:szCs w:val="22"/>
          <w:spacing w:val="-3"/>
        </w:rPr>
        <w:t>d:</w:t>
      </w:r>
    </w:p>
    <w:p>
      <w:pPr>
        <w:pStyle w:val="BodyText"/>
        <w:ind w:left="464" w:right="654" w:hanging="150"/>
        <w:spacing w:before="2" w:line="227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24114"/>
            <wp:effectExtent l="0" t="0" r="0" b="0"/>
            <wp:docPr id="332" name="IM 332"/>
            <wp:cNvGraphicFramePr/>
            <a:graphic>
              <a:graphicData uri="http://schemas.openxmlformats.org/drawingml/2006/picture">
                <pic:pic>
                  <pic:nvPicPr>
                    <pic:cNvPr id="332" name="IM 332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Reference 44: Jaiswal SK, Sarathi V,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Memon SS,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177Lu-DOTATATE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therapy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metastatic/inoperable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pheochromocytoma-paraganglioma.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Endocr Connect 2020;9:864-873.</w:t>
      </w:r>
    </w:p>
    <w:p>
      <w:pPr>
        <w:pStyle w:val="BodyText"/>
        <w:ind w:left="471" w:right="491" w:hanging="157"/>
        <w:spacing w:before="2" w:line="222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21526"/>
            <wp:effectExtent l="0" t="0" r="0" b="0"/>
            <wp:docPr id="334" name="IM 334"/>
            <wp:cNvGraphicFramePr/>
            <a:graphic>
              <a:graphicData uri="http://schemas.openxmlformats.org/drawingml/2006/picture">
                <pic:pic>
                  <pic:nvPicPr>
                    <pic:cNvPr id="334" name="IM 334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Reference 45: Vyakaranam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AR, Crona J,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Norlén O,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Favorable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outcome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pheochromocytoma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paraganglioma t</w:t>
      </w:r>
      <w:r>
        <w:rPr>
          <w:sz w:val="22"/>
          <w:szCs w:val="22"/>
          <w:spacing w:val="-2"/>
        </w:rPr>
        <w:t>reated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177Lu-DOTATATE. Cancers (Basel) 2019;11:909.</w:t>
      </w:r>
    </w:p>
    <w:p>
      <w:pPr>
        <w:pStyle w:val="BodyText"/>
        <w:ind w:left="176"/>
        <w:spacing w:before="1" w:line="254" w:lineRule="auto"/>
        <w:rPr>
          <w:sz w:val="22"/>
          <w:szCs w:val="22"/>
        </w:rPr>
      </w:pPr>
      <w:hyperlink w:history="true" w:anchor="bookmark24">
        <w:r>
          <w:rPr>
            <w:sz w:val="22"/>
            <w:szCs w:val="22"/>
            <w:u w:val="single" w:color="auto"/>
            <w:color w:val="0065A4"/>
            <w:spacing w:val="-5"/>
          </w:rPr>
          <w:t>NE-I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5"/>
          </w:rPr>
          <w:t>1</w:t>
        </w:r>
        <w:r>
          <w:rPr>
            <w:sz w:val="22"/>
            <w:szCs w:val="22"/>
            <w:u w:val="single" w:color="auto"/>
            <w:color w:val="0065A4"/>
            <w:spacing w:val="7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5"/>
          </w:rPr>
          <w:t>of 2</w:t>
        </w:r>
      </w:hyperlink>
    </w:p>
    <w:p>
      <w:pPr>
        <w:pStyle w:val="BodyText"/>
        <w:ind w:left="171"/>
        <w:spacing w:before="1" w:line="178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•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3"/>
        </w:rPr>
        <w:t>Locoregional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Disease:</w:t>
      </w:r>
    </w:p>
    <w:p>
      <w:pPr>
        <w:pStyle w:val="BodyText"/>
        <w:ind w:left="314"/>
        <w:spacing w:before="1" w:line="239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17551"/>
            <wp:effectExtent l="0" t="0" r="0" b="0"/>
            <wp:docPr id="336" name="IM 336"/>
            <wp:cNvGraphicFramePr/>
            <a:graphic>
              <a:graphicData uri="http://schemas.openxmlformats.org/drawingml/2006/picture">
                <pic:pic>
                  <pic:nvPicPr>
                    <pic:cNvPr id="336" name="IM 336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Second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revised: Specific sites where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EBRT 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-2"/>
        </w:rPr>
        <w:t>e considered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include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lung, thymus,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trike/>
          <w:spacing w:val="-2"/>
        </w:rPr>
        <w:t>in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pacing w:val="-2"/>
        </w:rPr>
        <w:t>locations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GI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tract where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resection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</w:t>
      </w:r>
    </w:p>
    <w:p>
      <w:pPr>
        <w:pStyle w:val="BodyText"/>
        <w:ind w:left="456"/>
        <w:spacing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associated with significant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morbidity, such as esophagus, stomach,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pancreas,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rectum.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Depending 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site,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treatment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adjuvant</w:t>
      </w:r>
    </w:p>
    <w:p>
      <w:pPr>
        <w:pStyle w:val="BodyText"/>
        <w:ind w:left="451" w:right="202" w:firstLine="9"/>
        <w:spacing w:before="2" w:line="22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(postoperative), definitive, or palliative.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For details on techniques,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please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refer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i/>
          <w:iCs/>
          <w:spacing w:val="-1"/>
        </w:rPr>
        <w:t>the appropriate</w:t>
      </w:r>
      <w:r>
        <w:rPr>
          <w:sz w:val="22"/>
          <w:szCs w:val="22"/>
          <w:i/>
          <w:iCs/>
          <w:spacing w:val="17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Guidelines</w:t>
      </w:r>
      <w:r>
        <w:rPr>
          <w:sz w:val="22"/>
          <w:szCs w:val="22"/>
          <w:i/>
          <w:iCs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pri</w:t>
      </w:r>
      <w:r>
        <w:rPr>
          <w:sz w:val="22"/>
          <w:szCs w:val="22"/>
          <w:spacing w:val="-2"/>
        </w:rPr>
        <w:t>mary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types.</w:t>
      </w:r>
    </w:p>
    <w:p>
      <w:pPr>
        <w:pStyle w:val="BodyText"/>
        <w:ind w:left="459" w:right="344" w:hanging="145"/>
        <w:spacing w:before="2" w:line="231" w:lineRule="auto"/>
        <w:jc w:val="both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1192"/>
            <wp:effectExtent l="0" t="0" r="0" b="0"/>
            <wp:docPr id="338" name="IM 338"/>
            <wp:cNvGraphicFramePr/>
            <a:graphic>
              <a:graphicData uri="http://schemas.openxmlformats.org/drawingml/2006/picture">
                <pic:pic>
                  <pic:nvPicPr>
                    <pic:cNvPr id="338" name="IM 338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Third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revised: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EBRT generally does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-2"/>
        </w:rPr>
        <w:t>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play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role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management of locoregional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NETs of the small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bowel,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appendix,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colon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(including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mesenteric disease), due t</w:t>
      </w:r>
      <w:r>
        <w:rPr>
          <w:sz w:val="22"/>
          <w:szCs w:val="22"/>
          <w:spacing w:val="-1"/>
        </w:rPr>
        <w:t>o risk of bowel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injury.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i/>
          <w:iCs/>
          <w:spacing w:val="-1"/>
        </w:rPr>
        <w:t>However,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focal EBRT</w:t>
      </w:r>
      <w:r>
        <w:rPr>
          <w:sz w:val="22"/>
          <w:szCs w:val="22"/>
          <w:i/>
          <w:iCs/>
          <w:spacing w:val="-13"/>
        </w:rPr>
        <w:t xml:space="preserve"> </w:t>
      </w:r>
      <w:r>
        <w:rPr>
          <w:sz w:val="22"/>
          <w:szCs w:val="22"/>
          <w:i/>
          <w:iCs/>
          <w:spacing w:val="-1"/>
        </w:rPr>
        <w:t>may be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considered in select circumstances</w:t>
      </w:r>
      <w:r>
        <w:rPr>
          <w:sz w:val="22"/>
          <w:szCs w:val="22"/>
          <w:i/>
          <w:iCs/>
          <w:spacing w:val="14"/>
        </w:rPr>
        <w:t xml:space="preserve"> </w:t>
      </w:r>
      <w:r>
        <w:rPr>
          <w:sz w:val="22"/>
          <w:szCs w:val="22"/>
          <w:i/>
          <w:iCs/>
          <w:spacing w:val="-1"/>
        </w:rPr>
        <w:t>using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conformal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i/>
          <w:iCs/>
          <w:spacing w:val="-1"/>
        </w:rPr>
        <w:t>techniques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  <w:spacing w:val="-1"/>
        </w:rPr>
        <w:t>and</w:t>
      </w:r>
      <w:r>
        <w:rPr>
          <w:sz w:val="22"/>
          <w:szCs w:val="22"/>
          <w:i/>
          <w:iCs/>
        </w:rPr>
        <w:t xml:space="preserve">  </w:t>
      </w:r>
      <w:r>
        <w:rPr>
          <w:sz w:val="22"/>
          <w:szCs w:val="22"/>
          <w:i/>
          <w:iCs/>
          <w:spacing w:val="-1"/>
        </w:rPr>
        <w:t>careful attention to bowel dose</w:t>
      </w:r>
      <w:r>
        <w:rPr>
          <w:sz w:val="22"/>
          <w:szCs w:val="22"/>
          <w:i/>
          <w:iCs/>
          <w:spacing w:val="29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constraints</w:t>
      </w:r>
      <w:r>
        <w:rPr>
          <w:sz w:val="22"/>
          <w:szCs w:val="22"/>
          <w:spacing w:val="-1"/>
        </w:rPr>
        <w:t>.</w:t>
      </w:r>
    </w:p>
    <w:p>
      <w:pPr>
        <w:pStyle w:val="BodyText"/>
        <w:ind w:left="176"/>
        <w:spacing w:before="1" w:line="227" w:lineRule="auto"/>
        <w:rPr>
          <w:sz w:val="22"/>
          <w:szCs w:val="22"/>
        </w:rPr>
      </w:pPr>
      <w:hyperlink w:history="true" w:anchor="bookmark25">
        <w:r>
          <w:rPr>
            <w:sz w:val="22"/>
            <w:szCs w:val="22"/>
            <w:u w:val="single" w:color="auto"/>
            <w:color w:val="0065A4"/>
          </w:rPr>
          <w:t>NE</w:t>
        </w:r>
        <w:r>
          <w:rPr>
            <w:sz w:val="22"/>
            <w:szCs w:val="22"/>
            <w:u w:val="single" w:color="auto"/>
            <w:color w:val="0065A4"/>
            <w:spacing w:val="4"/>
          </w:rPr>
          <w:t>-J</w:t>
        </w:r>
        <w:r>
          <w:rPr>
            <w:sz w:val="22"/>
            <w:szCs w:val="22"/>
            <w:u w:val="single" w:color="auto"/>
            <w:color w:val="0065A4"/>
            <w:spacing w:val="24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4"/>
          </w:rPr>
          <w:t>1 </w:t>
        </w:r>
        <w:r>
          <w:rPr>
            <w:sz w:val="22"/>
            <w:szCs w:val="22"/>
            <w:u w:val="single" w:color="auto"/>
            <w:color w:val="0065A4"/>
          </w:rPr>
          <w:t>of</w:t>
        </w:r>
      </w:hyperlink>
      <w:r>
        <w:rPr>
          <w:sz w:val="22"/>
          <w:szCs w:val="22"/>
          <w:u w:val="single" w:color="auto"/>
          <w:color w:val="0065A4"/>
          <w:spacing w:val="4"/>
        </w:rPr>
        <w:t>3</w:t>
      </w:r>
    </w:p>
    <w:p>
      <w:pPr>
        <w:pStyle w:val="BodyText"/>
        <w:ind w:left="315" w:right="233" w:hanging="144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Top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page, second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revised: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approved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by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FDA for the treatment of </w:t>
      </w:r>
      <w:r>
        <w:rPr>
          <w:sz w:val="22"/>
          <w:szCs w:val="22"/>
          <w:i/>
          <w:iCs/>
          <w:spacing w:val="-1"/>
        </w:rPr>
        <w:t>adult and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  <w:i/>
          <w:iCs/>
          <w:spacing w:val="-1"/>
        </w:rPr>
        <w:t>pediatric patients ≥12</w:t>
      </w:r>
      <w:r>
        <w:rPr>
          <w:sz w:val="22"/>
          <w:szCs w:val="22"/>
          <w:i/>
          <w:iCs/>
          <w:spacing w:val="-2"/>
        </w:rPr>
        <w:t xml:space="preserve"> years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  <w:spacing w:val="-2"/>
        </w:rPr>
        <w:t>of</w:t>
      </w:r>
      <w:r>
        <w:rPr>
          <w:sz w:val="22"/>
          <w:szCs w:val="22"/>
          <w:i/>
          <w:iCs/>
          <w:spacing w:val="-19"/>
        </w:rPr>
        <w:t xml:space="preserve"> </w:t>
      </w:r>
      <w:r>
        <w:rPr>
          <w:sz w:val="22"/>
          <w:szCs w:val="22"/>
          <w:i/>
          <w:iCs/>
          <w:spacing w:val="-2"/>
        </w:rPr>
        <w:t>age</w:t>
      </w:r>
      <w:r>
        <w:rPr>
          <w:sz w:val="22"/>
          <w:szCs w:val="22"/>
          <w:i/>
          <w:iCs/>
          <w:spacing w:val="17"/>
          <w:w w:val="101"/>
        </w:rPr>
        <w:t xml:space="preserve"> </w:t>
      </w:r>
      <w:r>
        <w:rPr>
          <w:sz w:val="22"/>
          <w:szCs w:val="22"/>
          <w:i/>
          <w:iCs/>
          <w:spacing w:val="-2"/>
        </w:rPr>
        <w:t>with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spacing w:val="-2"/>
        </w:rPr>
        <w:t>SSTR-positive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GEP NETs,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including foregut,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midgut,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hindgut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NET</w:t>
      </w:r>
      <w:r>
        <w:rPr>
          <w:sz w:val="22"/>
          <w:szCs w:val="22"/>
          <w:i/>
          <w:iCs/>
          <w:spacing w:val="-2"/>
        </w:rPr>
        <w:t>s</w:t>
      </w:r>
      <w:r>
        <w:rPr>
          <w:sz w:val="22"/>
          <w:szCs w:val="22"/>
          <w:i/>
          <w:iCs/>
          <w:spacing w:val="14"/>
        </w:rPr>
        <w:t xml:space="preserve"> </w:t>
      </w:r>
      <w:r>
        <w:rPr>
          <w:sz w:val="22"/>
          <w:szCs w:val="22"/>
          <w:strike/>
          <w:spacing w:val="-2"/>
        </w:rPr>
        <w:t>in adults</w:t>
      </w:r>
      <w:r>
        <w:rPr>
          <w:sz w:val="22"/>
          <w:szCs w:val="22"/>
          <w:spacing w:val="-2"/>
        </w:rPr>
        <w:t>.</w:t>
      </w:r>
    </w:p>
    <w:p>
      <w:pPr>
        <w:pStyle w:val="BodyText"/>
        <w:ind w:left="307" w:right="238" w:hanging="136"/>
        <w:spacing w:before="2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Footnote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revised: SSTR-PET/CT or SSTR-PET/MRI of skull </w:t>
      </w:r>
      <w:r>
        <w:rPr>
          <w:sz w:val="22"/>
          <w:szCs w:val="22"/>
          <w:strike/>
          <w:spacing w:val="-1"/>
        </w:rPr>
        <w:t>base</w:t>
      </w:r>
      <w:r>
        <w:rPr>
          <w:sz w:val="22"/>
          <w:szCs w:val="22"/>
          <w:strike/>
          <w:spacing w:val="18"/>
        </w:rPr>
        <w:t xml:space="preserve"> </w:t>
      </w:r>
      <w:r>
        <w:rPr>
          <w:sz w:val="22"/>
          <w:szCs w:val="22"/>
          <w:i/>
          <w:iCs/>
          <w:spacing w:val="-1"/>
        </w:rPr>
        <w:t>vertex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mid-thigh 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i/>
          <w:iCs/>
          <w:spacing w:val="-1"/>
        </w:rPr>
        <w:t>mult</w:t>
      </w:r>
      <w:r>
        <w:rPr>
          <w:sz w:val="22"/>
          <w:szCs w:val="22"/>
          <w:i/>
          <w:iCs/>
          <w:spacing w:val="-2"/>
        </w:rPr>
        <w:t>iphase</w:t>
      </w:r>
      <w:r>
        <w:rPr>
          <w:sz w:val="22"/>
          <w:szCs w:val="22"/>
          <w:i/>
          <w:iCs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IV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contrast when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possible.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Data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limited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optimal timing of scans following administration of</w:t>
      </w:r>
      <w:r>
        <w:rPr>
          <w:sz w:val="22"/>
          <w:szCs w:val="22"/>
          <w:spacing w:val="-1"/>
        </w:rPr>
        <w:t xml:space="preserve"> SSAs.</w:t>
      </w:r>
    </w:p>
    <w:p>
      <w:pPr>
        <w:pStyle w:val="BodyText"/>
        <w:ind w:left="171"/>
        <w:spacing w:line="27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•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Footnote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removed and</w:t>
      </w:r>
      <w:r>
        <w:rPr>
          <w:sz w:val="22"/>
          <w:szCs w:val="22"/>
          <w:spacing w:val="-2"/>
          <w:position w:val="2"/>
        </w:rPr>
        <w:t xml:space="preserve"> added as a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link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in the algorithm: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Principles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of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Imaging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(NE-B)</w:t>
      </w:r>
      <w:r>
        <w:rPr>
          <w:sz w:val="20"/>
          <w:szCs w:val="20"/>
          <w:spacing w:val="-2"/>
          <w:position w:val="2"/>
        </w:rPr>
        <w:t>.</w:t>
      </w:r>
      <w:r>
        <w:rPr>
          <w:sz w:val="22"/>
          <w:szCs w:val="22"/>
          <w:spacing w:val="-2"/>
          <w:position w:val="2"/>
        </w:rPr>
        <w:t>Please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note: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Principles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of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Imaging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can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now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be found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on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NE-D.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before="64" w:line="196" w:lineRule="auto"/>
        <w:jc w:val="right"/>
        <w:rPr>
          <w:sz w:val="22"/>
          <w:szCs w:val="22"/>
        </w:rPr>
      </w:pPr>
      <w:hyperlink w:history="true" w:anchor="bookmark92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ind w:right="4"/>
        <w:spacing w:before="64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4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40" name="IM 34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40" name="IM 340"/>
                                <pic:cNvPicPr/>
                              </pic:nvPicPr>
                              <pic:blipFill>
                                <a:blip r:embed="rId17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42" name="IM 342"/>
            <wp:cNvGraphicFramePr/>
            <a:graphic>
              <a:graphicData uri="http://schemas.openxmlformats.org/drawingml/2006/picture">
                <pic:pic>
                  <pic:nvPicPr>
                    <pic:cNvPr id="342" name="IM 342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92" w:id="20"/>
      <w:bookmarkEnd w:id="20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4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7"/>
        <w:spacing w:before="111" w:line="30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Updates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Version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1.2024 of the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NCCN Guidelines for Neuroendocrine and</w:t>
      </w:r>
      <w:r>
        <w:rPr>
          <w:sz w:val="22"/>
          <w:szCs w:val="22"/>
          <w:spacing w:val="-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-2"/>
          <w:position w:val="3"/>
        </w:rPr>
        <w:t>drenal Tumors from Version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1.2023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include:</w:t>
      </w:r>
    </w:p>
    <w:p>
      <w:pPr>
        <w:pStyle w:val="BodyText"/>
        <w:ind w:left="176"/>
        <w:spacing w:before="101" w:line="256" w:lineRule="auto"/>
        <w:rPr>
          <w:sz w:val="22"/>
          <w:szCs w:val="22"/>
        </w:rPr>
      </w:pPr>
      <w:hyperlink w:history="true" w:anchor="bookmark93">
        <w:r>
          <w:rPr>
            <w:sz w:val="22"/>
            <w:szCs w:val="22"/>
            <w:u w:val="single" w:color="auto"/>
            <w:color w:val="0065A4"/>
            <w:spacing w:val="-2"/>
          </w:rPr>
          <w:t>NE-J 2</w:t>
        </w:r>
        <w:r>
          <w:rPr>
            <w:sz w:val="22"/>
            <w:szCs w:val="22"/>
            <w:u w:val="single" w:color="auto"/>
            <w:color w:val="0065A4"/>
            <w:spacing w:val="7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of</w:t>
        </w:r>
        <w:r>
          <w:rPr>
            <w:sz w:val="22"/>
            <w:szCs w:val="22"/>
            <w:u w:val="single" w:color="auto"/>
            <w:color w:val="0065A4"/>
            <w:spacing w:val="2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3</w:t>
        </w:r>
      </w:hyperlink>
    </w:p>
    <w:p>
      <w:pPr>
        <w:pStyle w:val="BodyText"/>
        <w:ind w:left="171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Dose and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2"/>
        </w:rPr>
        <w:t>Administration:</w:t>
      </w:r>
    </w:p>
    <w:p>
      <w:pPr>
        <w:pStyle w:val="BodyText"/>
        <w:ind w:left="448" w:right="434" w:hanging="134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24109"/>
            <wp:effectExtent l="0" t="0" r="0" b="0"/>
            <wp:docPr id="344" name="IM 344"/>
            <wp:cNvGraphicFramePr/>
            <a:graphic>
              <a:graphicData uri="http://schemas.openxmlformats.org/drawingml/2006/picture">
                <pic:pic>
                  <pic:nvPicPr>
                    <pic:cNvPr id="344" name="IM 344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2"/>
        </w:rPr>
        <w:t>First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bullet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revised: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Lutetium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Lu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177 dotatate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 administered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trike/>
          <w:spacing w:val="-2"/>
        </w:rPr>
        <w:t>intravenously (IV) </w:t>
      </w:r>
      <w:r>
        <w:rPr>
          <w:sz w:val="22"/>
          <w:szCs w:val="22"/>
          <w:spacing w:val="-2"/>
        </w:rPr>
        <w:t>via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peripheral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IV at 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dose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 200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mCi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over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30–40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minutes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every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8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weeks for a total of 4 treatments (unless dose modification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require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secondary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adverse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reactions).</w:t>
      </w:r>
    </w:p>
    <w:p>
      <w:pPr>
        <w:pStyle w:val="BodyText"/>
        <w:ind w:left="454" w:right="380" w:hanging="140"/>
        <w:spacing w:before="3" w:line="227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28908"/>
            <wp:effectExtent l="0" t="0" r="0" b="0"/>
            <wp:docPr id="346" name="IM 346"/>
            <wp:cNvGraphicFramePr/>
            <a:graphic>
              <a:graphicData uri="http://schemas.openxmlformats.org/drawingml/2006/picture">
                <pic:pic>
                  <pic:nvPicPr>
                    <pic:cNvPr id="346" name="IM 346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Third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revised: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Antiemetic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medications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prior to and during amino acid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-2"/>
        </w:rPr>
        <w:t>utetium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Lu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177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dotatate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infusions. Aggressive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antiemetic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prophylaxis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recommended for patients when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nonselective amino acid solutions 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used 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PRRT.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Routine prophylactic antiemeti</w:t>
      </w:r>
      <w:r>
        <w:rPr>
          <w:sz w:val="22"/>
          <w:szCs w:val="22"/>
          <w:i/>
          <w:iCs/>
          <w:spacing w:val="-2"/>
        </w:rPr>
        <w:t>cs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may not be necessary if</w:t>
      </w:r>
      <w:r>
        <w:rPr>
          <w:sz w:val="22"/>
          <w:szCs w:val="22"/>
          <w:i/>
          <w:iCs/>
          <w:spacing w:val="-20"/>
        </w:rPr>
        <w:t xml:space="preserve"> </w:t>
      </w:r>
      <w:r>
        <w:rPr>
          <w:sz w:val="22"/>
          <w:szCs w:val="22"/>
          <w:i/>
          <w:iCs/>
        </w:rPr>
        <w:t>selective</w:t>
      </w:r>
      <w:r>
        <w:rPr>
          <w:sz w:val="22"/>
          <w:szCs w:val="22"/>
          <w:i/>
          <w:iCs/>
          <w:spacing w:val="18"/>
          <w:w w:val="101"/>
        </w:rPr>
        <w:t xml:space="preserve"> </w:t>
      </w:r>
      <w:r>
        <w:rPr>
          <w:sz w:val="22"/>
          <w:szCs w:val="22"/>
          <w:i/>
          <w:iCs/>
        </w:rPr>
        <w:t>(arginine/lysine) amino acid solutions are used, but should be available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</w:rPr>
        <w:t>a</w:t>
      </w:r>
      <w:r>
        <w:rPr>
          <w:sz w:val="22"/>
          <w:szCs w:val="22"/>
          <w:i/>
          <w:iCs/>
          <w:spacing w:val="-1"/>
        </w:rPr>
        <w:t>s needed</w:t>
      </w:r>
      <w:r>
        <w:rPr>
          <w:sz w:val="22"/>
          <w:szCs w:val="22"/>
          <w:spacing w:val="-1"/>
        </w:rPr>
        <w:t>.</w:t>
      </w:r>
    </w:p>
    <w:p>
      <w:pPr>
        <w:pStyle w:val="BodyText"/>
        <w:ind w:left="176"/>
        <w:spacing w:line="227" w:lineRule="auto"/>
        <w:rPr>
          <w:sz w:val="22"/>
          <w:szCs w:val="22"/>
        </w:rPr>
      </w:pPr>
      <w:hyperlink w:history="true" w:anchor="bookmark94">
        <w:r>
          <w:rPr>
            <w:sz w:val="22"/>
            <w:szCs w:val="22"/>
            <w:u w:val="single" w:color="auto"/>
            <w:color w:val="0065A4"/>
            <w:spacing w:val="-3"/>
          </w:rPr>
          <w:t>NE-J</w:t>
        </w:r>
        <w:r>
          <w:rPr>
            <w:sz w:val="22"/>
            <w:szCs w:val="22"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3</w:t>
        </w:r>
        <w:r>
          <w:rPr>
            <w:sz w:val="22"/>
            <w:szCs w:val="22"/>
            <w:u w:val="single" w:color="auto"/>
            <w:color w:val="0065A4"/>
            <w:spacing w:val="7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of 3</w:t>
        </w:r>
      </w:hyperlink>
    </w:p>
    <w:p>
      <w:pPr>
        <w:pStyle w:val="BodyText"/>
        <w:ind w:left="171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Reference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revised: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trike/>
          <w:spacing w:val="-1"/>
        </w:rPr>
        <w:t>National</w:t>
      </w:r>
      <w:r>
        <w:rPr>
          <w:sz w:val="22"/>
          <w:szCs w:val="22"/>
          <w:strike/>
          <w:spacing w:val="20"/>
          <w:w w:val="101"/>
        </w:rPr>
        <w:t xml:space="preserve"> </w:t>
      </w:r>
      <w:r>
        <w:rPr>
          <w:sz w:val="22"/>
          <w:szCs w:val="22"/>
          <w:strike/>
          <w:spacing w:val="-1"/>
        </w:rPr>
        <w:t>Institutes of Health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trike/>
          <w:spacing w:val="16"/>
        </w:rPr>
        <w:t xml:space="preserve"> </w:t>
      </w:r>
      <w:r>
        <w:rPr>
          <w:sz w:val="22"/>
          <w:szCs w:val="22"/>
          <w:strike/>
          <w:spacing w:val="-1"/>
        </w:rPr>
        <w:t>Lutetium</w:t>
      </w:r>
      <w:r>
        <w:rPr>
          <w:sz w:val="22"/>
          <w:szCs w:val="22"/>
          <w:strike/>
          <w:spacing w:val="16"/>
        </w:rPr>
        <w:t xml:space="preserve"> </w:t>
      </w:r>
      <w:r>
        <w:rPr>
          <w:sz w:val="22"/>
          <w:szCs w:val="22"/>
          <w:strike/>
          <w:spacing w:val="-1"/>
        </w:rPr>
        <w:t>Lu</w:t>
      </w:r>
      <w:r>
        <w:rPr>
          <w:sz w:val="22"/>
          <w:szCs w:val="22"/>
          <w:strike/>
          <w:spacing w:val="24"/>
        </w:rPr>
        <w:t xml:space="preserve"> </w:t>
      </w:r>
      <w:r>
        <w:rPr>
          <w:sz w:val="22"/>
          <w:szCs w:val="22"/>
          <w:strike/>
          <w:spacing w:val="-1"/>
        </w:rPr>
        <w:t>1</w:t>
      </w:r>
      <w:r>
        <w:rPr>
          <w:sz w:val="22"/>
          <w:szCs w:val="22"/>
          <w:strike/>
          <w:spacing w:val="-2"/>
        </w:rPr>
        <w:t>77 dotatate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2"/>
        </w:rPr>
        <w:t>package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2"/>
        </w:rPr>
        <w:t>insert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trike/>
          <w:spacing w:val="-11"/>
        </w:rPr>
        <w:t xml:space="preserve"> </w:t>
      </w:r>
      <w:r>
        <w:rPr>
          <w:sz w:val="22"/>
          <w:szCs w:val="22"/>
          <w:strike/>
          <w:spacing w:val="-2"/>
        </w:rPr>
        <w:t>Available at:</w:t>
      </w:r>
      <w:r>
        <w:rPr>
          <w:sz w:val="22"/>
          <w:szCs w:val="22"/>
          <w:strike/>
          <w:spacing w:val="14"/>
        </w:rPr>
        <w:t xml:space="preserve"> </w:t>
      </w:r>
      <w:hyperlink w:history="true" r:id="rId183">
        <w:r>
          <w:rPr>
            <w:sz w:val="22"/>
            <w:szCs w:val="22"/>
            <w:strike/>
            <w:spacing w:val="-2"/>
          </w:rPr>
          <w:t>https://dailymed</w:t>
        </w:r>
        <w:r>
          <w:rPr>
            <w:sz w:val="22"/>
            <w:szCs w:val="22"/>
            <w:spacing w:val="-2"/>
          </w:rPr>
          <w:t>.</w:t>
        </w:r>
        <w:r>
          <w:rPr>
            <w:sz w:val="22"/>
            <w:szCs w:val="22"/>
            <w:strike/>
            <w:spacing w:val="-2"/>
          </w:rPr>
          <w:t>nlm</w:t>
        </w:r>
        <w:r>
          <w:rPr>
            <w:sz w:val="22"/>
            <w:szCs w:val="22"/>
            <w:spacing w:val="-2"/>
          </w:rPr>
          <w:t>.</w:t>
        </w:r>
        <w:r>
          <w:rPr>
            <w:sz w:val="22"/>
            <w:szCs w:val="22"/>
            <w:strike/>
            <w:spacing w:val="-2"/>
          </w:rPr>
          <w:t>nih</w:t>
        </w:r>
        <w:r>
          <w:rPr>
            <w:sz w:val="22"/>
            <w:szCs w:val="22"/>
            <w:spacing w:val="-2"/>
          </w:rPr>
          <w:t>.</w:t>
        </w:r>
        <w:r>
          <w:rPr>
            <w:sz w:val="22"/>
            <w:szCs w:val="22"/>
            <w:strike/>
            <w:spacing w:val="-2"/>
          </w:rPr>
          <w:t>gov/dailymed/</w:t>
        </w:r>
      </w:hyperlink>
    </w:p>
    <w:p>
      <w:pPr>
        <w:pStyle w:val="BodyText"/>
        <w:ind w:left="313" w:right="243" w:hanging="2"/>
        <w:spacing w:before="1" w:line="227" w:lineRule="auto"/>
        <w:rPr>
          <w:sz w:val="22"/>
          <w:szCs w:val="22"/>
        </w:rPr>
      </w:pPr>
      <w:hyperlink w:history="true" r:id="rId183">
        <w:r>
          <w:rPr>
            <w:sz w:val="22"/>
            <w:szCs w:val="22"/>
            <w:strike/>
          </w:rPr>
          <w:t>drugInfo</w:t>
        </w:r>
        <w:r>
          <w:rPr>
            <w:sz w:val="22"/>
            <w:szCs w:val="22"/>
          </w:rPr>
          <w:t>.</w:t>
        </w:r>
        <w:r>
          <w:rPr>
            <w:sz w:val="22"/>
            <w:szCs w:val="22"/>
            <w:strike/>
          </w:rPr>
          <w:t>cfm?setid=72d1a024-00b7-418ab36e-b2cb48f2ab55</w:t>
        </w:r>
        <w:r>
          <w:rPr>
            <w:sz w:val="22"/>
            <w:szCs w:val="22"/>
          </w:rPr>
          <w:t>.</w:t>
        </w:r>
        <w:r>
          <w:rPr>
            <w:sz w:val="22"/>
            <w:szCs w:val="22"/>
            <w:strike/>
            <w:spacing w:val="-11"/>
          </w:rPr>
          <w:t xml:space="preserve"> </w:t>
        </w:r>
        <w:r>
          <w:rPr>
            <w:sz w:val="22"/>
            <w:szCs w:val="22"/>
            <w:strike/>
          </w:rPr>
          <w:t>Accessed</w:t>
        </w:r>
        <w:r>
          <w:rPr>
            <w:sz w:val="22"/>
            <w:szCs w:val="22"/>
            <w:strike/>
            <w:spacing w:val="-12"/>
          </w:rPr>
          <w:t xml:space="preserve"> </w:t>
        </w:r>
        <w:r>
          <w:rPr>
            <w:sz w:val="22"/>
            <w:szCs w:val="22"/>
            <w:strike/>
          </w:rPr>
          <w:t>April</w:t>
        </w:r>
        <w:r>
          <w:rPr>
            <w:sz w:val="22"/>
            <w:szCs w:val="22"/>
            <w:strike/>
            <w:spacing w:val="24"/>
            <w:w w:val="101"/>
          </w:rPr>
          <w:t xml:space="preserve"> </w:t>
        </w:r>
        <w:r>
          <w:rPr>
            <w:sz w:val="22"/>
            <w:szCs w:val="22"/>
            <w:strike/>
          </w:rPr>
          <w:t>13</w:t>
        </w:r>
      </w:hyperlink>
      <w:r>
        <w:rPr>
          <w:sz w:val="22"/>
          <w:szCs w:val="22"/>
        </w:rPr>
        <w:t>,</w:t>
      </w:r>
      <w:r>
        <w:rPr>
          <w:sz w:val="22"/>
          <w:szCs w:val="22"/>
          <w:strike/>
        </w:rPr>
        <w:t xml:space="preserve"> 2021. </w:t>
      </w:r>
      <w:r>
        <w:rPr>
          <w:sz w:val="22"/>
          <w:szCs w:val="22"/>
          <w:i/>
          <w:iCs/>
        </w:rPr>
        <w:t>Prescri</w:t>
      </w:r>
      <w:r>
        <w:rPr>
          <w:sz w:val="22"/>
          <w:szCs w:val="22"/>
          <w:i/>
          <w:iCs/>
          <w:spacing w:val="-1"/>
        </w:rPr>
        <w:t>bing information for</w:t>
      </w:r>
      <w:r>
        <w:rPr>
          <w:sz w:val="22"/>
          <w:szCs w:val="22"/>
          <w:i/>
          <w:iCs/>
          <w:spacing w:val="-14"/>
        </w:rPr>
        <w:t xml:space="preserve"> </w:t>
      </w:r>
      <w:r>
        <w:rPr>
          <w:sz w:val="22"/>
          <w:szCs w:val="22"/>
          <w:i/>
          <w:iCs/>
          <w:spacing w:val="-1"/>
        </w:rPr>
        <w:t>lutetium Lu</w:t>
      </w:r>
      <w:r>
        <w:rPr>
          <w:sz w:val="22"/>
          <w:szCs w:val="22"/>
          <w:i/>
          <w:iCs/>
          <w:spacing w:val="33"/>
        </w:rPr>
        <w:t xml:space="preserve"> </w:t>
      </w:r>
      <w:r>
        <w:rPr>
          <w:sz w:val="22"/>
          <w:szCs w:val="22"/>
          <w:i/>
          <w:iCs/>
          <w:spacing w:val="-1"/>
        </w:rPr>
        <w:t>177 dotatate injection,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for</w:t>
      </w:r>
      <w:r>
        <w:rPr>
          <w:sz w:val="22"/>
          <w:szCs w:val="22"/>
          <w:i/>
          <w:iCs/>
          <w:spacing w:val="-13"/>
        </w:rPr>
        <w:t xml:space="preserve"> </w:t>
      </w:r>
      <w:r>
        <w:rPr>
          <w:sz w:val="22"/>
          <w:szCs w:val="22"/>
          <w:i/>
          <w:iCs/>
        </w:rPr>
        <w:t>intravenous use.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  <w:i/>
          <w:iCs/>
        </w:rPr>
        <w:t>Available at: </w:t>
      </w:r>
      <w:hyperlink w:history="true" r:id="rId184">
        <w:r>
          <w:rPr>
            <w:sz w:val="22"/>
            <w:szCs w:val="22"/>
            <w:i/>
            <w:iCs/>
          </w:rPr>
          <w:t>https://www.accessdata.fda.gov/drugsatfda_docs/label/2024/</w:t>
        </w:r>
        <w:r>
          <w:rPr>
            <w:sz w:val="22"/>
            <w:szCs w:val="22"/>
            <w:i/>
            <w:iCs/>
            <w:spacing w:val="-1"/>
          </w:rPr>
          <w:t>208700s031lbl.pdf.</w:t>
        </w:r>
        <w:r>
          <w:rPr>
            <w:sz w:val="22"/>
            <w:szCs w:val="22"/>
            <w:i/>
            <w:iCs/>
            <w:spacing w:val="-11"/>
          </w:rPr>
          <w:t xml:space="preserve"> </w:t>
        </w:r>
        <w:r>
          <w:rPr>
            <w:sz w:val="22"/>
            <w:szCs w:val="22"/>
            <w:i/>
            <w:iCs/>
            <w:spacing w:val="-1"/>
          </w:rPr>
          <w:t>Accessed June</w:t>
        </w:r>
        <w:r>
          <w:rPr>
            <w:sz w:val="22"/>
            <w:szCs w:val="22"/>
            <w:i/>
            <w:iCs/>
            <w:spacing w:val="32"/>
            <w:w w:val="101"/>
          </w:rPr>
          <w:t xml:space="preserve"> </w:t>
        </w:r>
        <w:r>
          <w:rPr>
            <w:sz w:val="22"/>
            <w:szCs w:val="22"/>
            <w:i/>
            <w:iCs/>
            <w:spacing w:val="-1"/>
          </w:rPr>
          <w:t>18</w:t>
        </w:r>
      </w:hyperlink>
      <w:r>
        <w:rPr>
          <w:sz w:val="22"/>
          <w:szCs w:val="22"/>
          <w:i/>
          <w:iCs/>
          <w:spacing w:val="-1"/>
        </w:rPr>
        <w:t>, 2024</w:t>
      </w:r>
      <w:r>
        <w:rPr>
          <w:sz w:val="22"/>
          <w:szCs w:val="22"/>
          <w:spacing w:val="-1"/>
        </w:rPr>
        <w:t>.</w:t>
      </w:r>
    </w:p>
    <w:p>
      <w:pPr>
        <w:pStyle w:val="BodyText"/>
        <w:ind w:left="176"/>
        <w:spacing w:before="1" w:line="227" w:lineRule="auto"/>
        <w:rPr>
          <w:sz w:val="22"/>
          <w:szCs w:val="22"/>
        </w:rPr>
      </w:pPr>
      <w:hyperlink w:history="true" w:anchor="bookmark26">
        <w:r>
          <w:rPr>
            <w:sz w:val="22"/>
            <w:szCs w:val="22"/>
            <w:u w:val="single" w:color="auto"/>
            <w:color w:val="0065A4"/>
            <w:spacing w:val="-5"/>
          </w:rPr>
          <w:t>NE-K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5"/>
          </w:rPr>
          <w:t>1</w:t>
        </w:r>
        <w:r>
          <w:rPr>
            <w:sz w:val="22"/>
            <w:szCs w:val="22"/>
            <w:u w:val="single" w:color="auto"/>
            <w:color w:val="0065A4"/>
            <w:spacing w:val="7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5"/>
          </w:rPr>
          <w:t>of 2</w:t>
        </w:r>
      </w:hyperlink>
    </w:p>
    <w:p>
      <w:pPr>
        <w:pStyle w:val="BodyText"/>
        <w:ind w:left="311" w:right="281" w:hanging="140"/>
        <w:spacing w:before="2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Indications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Hepatic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Arterial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Embolization, third bullet revised: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Relative contraindications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include significant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baseline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dysfunction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eg, </w:t>
      </w:r>
      <w:r>
        <w:rPr>
          <w:sz w:val="22"/>
          <w:szCs w:val="22"/>
          <w:spacing w:val="-1"/>
        </w:rPr>
        <w:t>jaundice,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ascites) and a liver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tu</w:t>
      </w:r>
      <w:r>
        <w:rPr>
          <w:sz w:val="22"/>
          <w:szCs w:val="22"/>
          <w:spacing w:val="-2"/>
        </w:rPr>
        <w:t>mor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burden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&gt;70%.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</w:t>
      </w:r>
    </w:p>
    <w:p>
      <w:pPr>
        <w:pStyle w:val="BodyText"/>
        <w:ind w:left="176"/>
        <w:spacing w:before="1" w:line="261" w:lineRule="auto"/>
        <w:rPr>
          <w:sz w:val="22"/>
          <w:szCs w:val="22"/>
        </w:rPr>
      </w:pPr>
      <w:hyperlink w:history="true" w:anchor="bookmark27">
        <w:r>
          <w:rPr>
            <w:sz w:val="22"/>
            <w:szCs w:val="22"/>
            <w:u w:val="single" w:color="auto"/>
            <w:color w:val="0065A4"/>
            <w:spacing w:val="-5"/>
          </w:rPr>
          <w:t>NE-L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5"/>
          </w:rPr>
          <w:t>1</w:t>
        </w:r>
        <w:r>
          <w:rPr>
            <w:sz w:val="22"/>
            <w:szCs w:val="22"/>
            <w:u w:val="single" w:color="auto"/>
            <w:color w:val="0065A4"/>
            <w:spacing w:val="7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5"/>
          </w:rPr>
          <w:t>of 3</w:t>
        </w:r>
      </w:hyperlink>
    </w:p>
    <w:p>
      <w:pPr>
        <w:pStyle w:val="BodyText"/>
        <w:ind w:left="171"/>
        <w:spacing w:line="18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 Carcinoid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2"/>
        </w:rPr>
        <w:t>Syndrome:</w:t>
      </w:r>
    </w:p>
    <w:p>
      <w:pPr>
        <w:pStyle w:val="BodyText"/>
        <w:ind w:left="314"/>
        <w:spacing w:before="1" w:line="239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17593"/>
            <wp:effectExtent l="0" t="0" r="0" b="0"/>
            <wp:docPr id="348" name="IM 348"/>
            <wp:cNvGraphicFramePr/>
            <a:graphic>
              <a:graphicData uri="http://schemas.openxmlformats.org/drawingml/2006/picture">
                <pic:pic>
                  <pic:nvPicPr>
                    <pic:cNvPr id="348" name="IM 348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New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bullets added:</w:t>
      </w:r>
    </w:p>
    <w:p>
      <w:pPr>
        <w:pStyle w:val="BodyText"/>
        <w:ind w:left="706" w:right="234" w:hanging="181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◊ Carcinoid crisis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is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potentially life-threatening form of carcinoid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syndrome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caused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massive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release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vasoactive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substances,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often triggered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by tumor manipulation or anesthesia.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typically associated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hypotension, diarrhea,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blood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pressure fluctuation.</w:t>
      </w:r>
    </w:p>
    <w:p>
      <w:pPr>
        <w:pStyle w:val="BodyText"/>
        <w:ind w:left="699"/>
        <w:spacing w:before="1" w:line="22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- </w:t>
      </w:r>
      <w:r>
        <w:rPr>
          <w:sz w:val="22"/>
          <w:szCs w:val="22"/>
        </w:rPr>
        <w:t>New sub-bullet added: The prevalence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 carcinoid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crisis vari</w:t>
      </w:r>
      <w:r>
        <w:rPr>
          <w:sz w:val="22"/>
          <w:szCs w:val="22"/>
          <w:spacing w:val="-1"/>
        </w:rPr>
        <w:t>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greatly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across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studies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according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diagnostic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criteria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used.</w:t>
      </w:r>
    </w:p>
    <w:p>
      <w:pPr>
        <w:pStyle w:val="BodyText"/>
        <w:ind w:left="696" w:right="404" w:hanging="171"/>
        <w:spacing w:before="2" w:line="227" w:lineRule="auto"/>
        <w:rPr>
          <w:sz w:val="22"/>
          <w:szCs w:val="22"/>
        </w:rPr>
      </w:pPr>
      <w:r>
        <w:rPr>
          <w:sz w:val="22"/>
          <w:szCs w:val="22"/>
        </w:rPr>
        <w:t>◊ Octreotide should</w:t>
      </w:r>
      <w:r>
        <w:rPr>
          <w:sz w:val="22"/>
          <w:szCs w:val="22"/>
          <w:spacing w:val="-1"/>
        </w:rPr>
        <w:t xml:space="preserve"> be available 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needed during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surgical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procedures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carcinoid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syndrome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who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develop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hemodynamic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instability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that could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indicate carcinoid crisis.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Doses of octreotide (100–500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mcg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IV</w:t>
      </w:r>
      <w:r>
        <w:rPr>
          <w:sz w:val="22"/>
          <w:szCs w:val="22"/>
          <w:spacing w:val="-2"/>
        </w:rPr>
        <w:t>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used,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potentially followed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IV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infusion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 octreotide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(50–300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mcg</w:t>
      </w:r>
      <w:r>
        <w:rPr>
          <w:sz w:val="22"/>
          <w:szCs w:val="22"/>
          <w:spacing w:val="4"/>
        </w:rPr>
        <w:t>/h).</w:t>
      </w:r>
    </w:p>
    <w:p>
      <w:pPr>
        <w:pStyle w:val="BodyText"/>
        <w:ind w:left="525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◊ Vasopressors can be used for severe and/or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prolonged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hypotension.</w:t>
      </w:r>
    </w:p>
    <w:p>
      <w:pPr>
        <w:pStyle w:val="BodyText"/>
        <w:ind w:left="525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◊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Prophylactic administration of octreotide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prior to surgery can 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utilized although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intraoperative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complications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still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arise,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525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◊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routine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use of prophylactic octreotide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been called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nto question.</w:t>
      </w:r>
    </w:p>
    <w:p>
      <w:pPr>
        <w:pStyle w:val="BodyText"/>
        <w:ind w:left="171"/>
        <w:spacing w:line="22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New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references adde</w:t>
      </w:r>
      <w:r>
        <w:rPr>
          <w:sz w:val="22"/>
          <w:szCs w:val="22"/>
          <w:spacing w:val="-3"/>
        </w:rPr>
        <w:t>d:</w:t>
      </w:r>
    </w:p>
    <w:p>
      <w:pPr>
        <w:pStyle w:val="BodyText"/>
        <w:ind w:left="456" w:right="181" w:hanging="142"/>
        <w:spacing w:before="2" w:line="227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24114"/>
            <wp:effectExtent l="0" t="0" r="0" b="0"/>
            <wp:docPr id="350" name="IM 350"/>
            <wp:cNvGraphicFramePr/>
            <a:graphic>
              <a:graphicData uri="http://schemas.openxmlformats.org/drawingml/2006/picture">
                <pic:pic>
                  <pic:nvPicPr>
                    <pic:cNvPr id="350" name="IM 350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Reference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Maxwell JE,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Naraev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Halperin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DM, Chot</w:t>
      </w:r>
      <w:r>
        <w:rPr>
          <w:sz w:val="22"/>
          <w:szCs w:val="22"/>
          <w:spacing w:val="-2"/>
        </w:rPr>
        <w:t>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MA,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Halfdanarson TR. Shifting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paradigms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pathophysiology and treatment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 carcinoid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crisis.</w:t>
      </w:r>
      <w:r>
        <w:rPr>
          <w:sz w:val="22"/>
          <w:szCs w:val="22"/>
          <w:spacing w:val="-3"/>
        </w:rPr>
        <w:t xml:space="preserve"> </w:t>
      </w:r>
      <w:r>
        <w:rPr>
          <w:sz w:val="22"/>
          <w:szCs w:val="22"/>
        </w:rPr>
        <w:t>Ann Surg Oncol 2022;29:3072-3084.</w:t>
      </w:r>
    </w:p>
    <w:p>
      <w:pPr>
        <w:pStyle w:val="BodyText"/>
        <w:ind w:left="464" w:right="206" w:hanging="150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24114"/>
            <wp:effectExtent l="0" t="0" r="0" b="0"/>
            <wp:docPr id="352" name="IM 352"/>
            <wp:cNvGraphicFramePr/>
            <a:graphic>
              <a:graphicData uri="http://schemas.openxmlformats.org/drawingml/2006/picture">
                <pic:pic>
                  <pic:nvPicPr>
                    <pic:cNvPr id="352" name="IM 352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Reference 2: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Howe JR, Cardona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Fraker DL, et al.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surgical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management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small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bowel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neur</w:t>
      </w:r>
      <w:r>
        <w:rPr>
          <w:sz w:val="22"/>
          <w:szCs w:val="22"/>
          <w:spacing w:val="-2"/>
        </w:rPr>
        <w:t>oendocrine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tumors: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Consensus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Guidelines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North</w:t>
      </w:r>
      <w:r>
        <w:rPr>
          <w:sz w:val="22"/>
          <w:szCs w:val="22"/>
          <w:spacing w:val="-6"/>
        </w:rPr>
        <w:t xml:space="preserve"> </w:t>
      </w:r>
      <w:r>
        <w:rPr>
          <w:sz w:val="22"/>
          <w:szCs w:val="22"/>
          <w:spacing w:val="-1"/>
        </w:rPr>
        <w:t>American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Neuroendocrine Tumor Society.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Pancreas 2017;46:715-731.</w:t>
      </w:r>
    </w:p>
    <w:p>
      <w:pPr>
        <w:pStyle w:val="BodyText"/>
        <w:ind w:left="456" w:right="252" w:hanging="142"/>
        <w:spacing w:before="2" w:line="227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24114"/>
            <wp:effectExtent l="0" t="0" r="0" b="0"/>
            <wp:docPr id="354" name="IM 354"/>
            <wp:cNvGraphicFramePr/>
            <a:graphic>
              <a:graphicData uri="http://schemas.openxmlformats.org/drawingml/2006/picture">
                <pic:pic>
                  <pic:nvPicPr>
                    <pic:cNvPr id="354" name="IM 354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Reference 3: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McCully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BH,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Kozuma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Pommier 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Pommier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RF. Comparison of octreotide and vaso</w:t>
      </w:r>
      <w:r>
        <w:rPr>
          <w:sz w:val="22"/>
          <w:szCs w:val="22"/>
          <w:spacing w:val="-2"/>
        </w:rPr>
        <w:t>pressors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as first-line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treatment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intraoperative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carcinoid crisis.</w:t>
      </w:r>
      <w:r>
        <w:rPr>
          <w:sz w:val="22"/>
          <w:szCs w:val="22"/>
          <w:spacing w:val="-3"/>
        </w:rPr>
        <w:t xml:space="preserve"> </w:t>
      </w:r>
      <w:r>
        <w:rPr>
          <w:sz w:val="22"/>
          <w:szCs w:val="22"/>
        </w:rPr>
        <w:t>Ann Surg Oncol 2024;31:2996-3002.</w:t>
      </w:r>
    </w:p>
    <w:p>
      <w:pPr>
        <w:pStyle w:val="BodyText"/>
        <w:ind w:left="462" w:right="744" w:hanging="148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24114"/>
            <wp:effectExtent l="0" t="0" r="0" b="0"/>
            <wp:docPr id="356" name="IM 356"/>
            <wp:cNvGraphicFramePr/>
            <a:graphic>
              <a:graphicData uri="http://schemas.openxmlformats.org/drawingml/2006/picture">
                <pic:pic>
                  <pic:nvPicPr>
                    <pic:cNvPr id="356" name="IM 356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Reference 4: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Kaltsas G</w:t>
      </w:r>
      <w:r>
        <w:rPr>
          <w:sz w:val="22"/>
          <w:szCs w:val="22"/>
          <w:spacing w:val="-2"/>
        </w:rPr>
        <w:t>, Caplin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Davies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ENETS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Consensus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Guidelines for 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standards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 care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neuroendocrine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tumors: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Pre-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perioperative therapy in patients with neuroendocrine tumors.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Neuroendocrino</w:t>
      </w:r>
      <w:r>
        <w:rPr>
          <w:sz w:val="22"/>
          <w:szCs w:val="22"/>
          <w:spacing w:val="-1"/>
        </w:rPr>
        <w:t>logy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2017;105:245-254.</w:t>
      </w:r>
    </w:p>
    <w:p>
      <w:pPr>
        <w:pStyle w:val="BodyText"/>
        <w:ind w:left="457" w:right="236" w:hanging="143"/>
        <w:spacing w:line="242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1907"/>
            <wp:effectExtent l="0" t="0" r="0" b="0"/>
            <wp:docPr id="358" name="IM 358"/>
            <wp:cNvGraphicFramePr/>
            <a:graphic>
              <a:graphicData uri="http://schemas.openxmlformats.org/drawingml/2006/picture">
                <pic:pic>
                  <pic:nvPicPr>
                    <pic:cNvPr id="358" name="IM 358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Reference 5: Wonn SM,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RatzlaffAN,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Pommier SJ,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McCully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BH,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Pommier RF.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 prospective study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carcinoid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crisis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erioperative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octreotide.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Surgery 2022;171:88-93.</w:t>
      </w:r>
    </w:p>
    <w:p>
      <w:pPr>
        <w:pStyle w:val="BodyText"/>
        <w:spacing w:before="7" w:line="196" w:lineRule="auto"/>
        <w:jc w:val="right"/>
        <w:rPr>
          <w:sz w:val="22"/>
          <w:szCs w:val="22"/>
        </w:rPr>
      </w:pPr>
      <w:hyperlink w:history="true" w:anchor="bookmark95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ind w:right="4"/>
        <w:spacing w:before="64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4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60" name="IM 36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60" name="IM 360"/>
                                <pic:cNvPicPr/>
                              </pic:nvPicPr>
                              <pic:blipFill>
                                <a:blip r:embed="rId19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62" name="IM 362"/>
            <wp:cNvGraphicFramePr/>
            <a:graphic>
              <a:graphicData uri="http://schemas.openxmlformats.org/drawingml/2006/picture">
                <pic:pic>
                  <pic:nvPicPr>
                    <pic:cNvPr id="362" name="IM 362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95" w:id="21"/>
      <w:bookmarkEnd w:id="21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4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7"/>
        <w:spacing w:before="110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Updates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Version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1.2024 of the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NCCN Guidelines for Neuroendocrine and</w:t>
      </w:r>
      <w:r>
        <w:rPr>
          <w:sz w:val="22"/>
          <w:szCs w:val="22"/>
          <w:spacing w:val="-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-2"/>
          <w:position w:val="3"/>
        </w:rPr>
        <w:t>drenal Tumors from Version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1.2023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include:</w:t>
      </w:r>
    </w:p>
    <w:p>
      <w:pPr>
        <w:pStyle w:val="BodyText"/>
        <w:ind w:left="176"/>
        <w:spacing w:before="101" w:line="256" w:lineRule="auto"/>
        <w:rPr>
          <w:sz w:val="22"/>
          <w:szCs w:val="22"/>
        </w:rPr>
      </w:pPr>
      <w:hyperlink w:history="true" w:anchor="bookmark96">
        <w:r>
          <w:rPr>
            <w:sz w:val="22"/>
            <w:szCs w:val="22"/>
            <w:u w:val="single" w:color="auto"/>
            <w:color w:val="0065A4"/>
            <w:spacing w:val="-2"/>
          </w:rPr>
          <w:t>NE-L 2 of</w:t>
        </w:r>
        <w:r>
          <w:rPr>
            <w:sz w:val="22"/>
            <w:szCs w:val="22"/>
            <w:u w:val="single" w:color="auto"/>
            <w:color w:val="0065A4"/>
            <w:spacing w:val="3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3</w:t>
        </w:r>
      </w:hyperlink>
    </w:p>
    <w:p>
      <w:pPr>
        <w:pStyle w:val="BodyText"/>
        <w:ind w:left="171"/>
        <w:spacing w:line="27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• Table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heading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revised: Symptom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Management </w:t>
      </w:r>
      <w:r>
        <w:rPr>
          <w:sz w:val="22"/>
          <w:szCs w:val="22"/>
          <w:i/>
          <w:iCs/>
          <w:spacing w:val="-1"/>
          <w:position w:val="2"/>
        </w:rPr>
        <w:t>of</w:t>
      </w:r>
      <w:r>
        <w:rPr>
          <w:sz w:val="22"/>
          <w:szCs w:val="22"/>
          <w:i/>
          <w:iCs/>
          <w:spacing w:val="-2"/>
          <w:position w:val="2"/>
        </w:rPr>
        <w:t xml:space="preserve"> Carcinoid Syndrome</w:t>
      </w:r>
      <w:r>
        <w:rPr>
          <w:sz w:val="22"/>
          <w:szCs w:val="22"/>
          <w:spacing w:val="-2"/>
          <w:position w:val="2"/>
        </w:rPr>
        <w:t>.</w:t>
      </w:r>
    </w:p>
    <w:p>
      <w:pPr>
        <w:pStyle w:val="BodyText"/>
        <w:ind w:left="169"/>
        <w:spacing w:before="9" w:line="154" w:lineRule="auto"/>
        <w:rPr>
          <w:sz w:val="22"/>
          <w:szCs w:val="22"/>
        </w:rPr>
      </w:pPr>
      <w:hyperlink w:history="true" w:anchor="bookmark28">
        <w:r>
          <w:rPr>
            <w:sz w:val="22"/>
            <w:szCs w:val="22"/>
            <w:u w:val="single" w:color="auto"/>
            <w:color w:val="0065A4"/>
            <w:spacing w:val="-6"/>
          </w:rPr>
          <w:t>ST-1</w:t>
        </w:r>
      </w:hyperlink>
    </w:p>
    <w:p>
      <w:pPr>
        <w:pStyle w:val="BodyText"/>
        <w:ind w:left="311" w:right="104" w:hanging="140"/>
        <w:spacing w:before="9" w:line="25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Staging table for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i/>
          <w:iCs/>
          <w:spacing w:val="-1"/>
        </w:rPr>
        <w:t>Well-Differentiated </w:t>
      </w:r>
      <w:r>
        <w:rPr>
          <w:sz w:val="22"/>
          <w:szCs w:val="22"/>
          <w:spacing w:val="-1"/>
        </w:rPr>
        <w:t>Neuroendocrine Tumors of the Jejunum 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Ileum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strike/>
          <w:spacing w:val="-2"/>
        </w:rPr>
        <w:t>small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2"/>
        </w:rPr>
        <w:t>bowel</w:t>
      </w:r>
      <w:r>
        <w:rPr>
          <w:sz w:val="22"/>
          <w:szCs w:val="22"/>
          <w:strike/>
          <w:spacing w:val="15"/>
          <w:w w:val="101"/>
        </w:rPr>
        <w:t xml:space="preserve"> </w:t>
      </w:r>
      <w:r>
        <w:rPr>
          <w:sz w:val="22"/>
          <w:szCs w:val="22"/>
          <w:strike/>
          <w:spacing w:val="-2"/>
        </w:rPr>
        <w:t>[</w:t>
      </w:r>
      <w:r>
        <w:rPr>
          <w:sz w:val="22"/>
          <w:szCs w:val="22"/>
          <w:spacing w:val="-2"/>
        </w:rPr>
        <w:t>NET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G1,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trike/>
          <w:spacing w:val="-2"/>
        </w:rPr>
        <w:t>and</w:t>
      </w:r>
      <w:r>
        <w:rPr>
          <w:sz w:val="22"/>
          <w:szCs w:val="22"/>
          <w:strike/>
          <w:spacing w:val="12"/>
        </w:rPr>
        <w:t xml:space="preserve"> </w:t>
      </w:r>
      <w:r>
        <w:rPr>
          <w:sz w:val="22"/>
          <w:szCs w:val="22"/>
          <w:spacing w:val="-2"/>
        </w:rPr>
        <w:t>G2,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trike/>
          <w:spacing w:val="-2"/>
        </w:rPr>
        <w:t>and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2"/>
        </w:rPr>
        <w:t>rare well-differentiated</w:t>
      </w:r>
      <w:r>
        <w:rPr>
          <w:sz w:val="22"/>
          <w:szCs w:val="22"/>
          <w:strike/>
          <w:spacing w:val="12"/>
        </w:rPr>
        <w:t xml:space="preserve"> </w:t>
      </w:r>
      <w:r>
        <w:rPr>
          <w:sz w:val="22"/>
          <w:szCs w:val="22"/>
          <w:spacing w:val="-2"/>
        </w:rPr>
        <w:t>G3</w:t>
      </w:r>
      <w:r>
        <w:rPr>
          <w:sz w:val="22"/>
          <w:szCs w:val="22"/>
          <w:strike/>
          <w:spacing w:val="-2"/>
        </w:rPr>
        <w:t>] 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trike/>
          <w:spacing w:val="-1"/>
        </w:rPr>
        <w:t>arising</w:t>
      </w:r>
      <w:r>
        <w:rPr>
          <w:sz w:val="22"/>
          <w:szCs w:val="22"/>
          <w:strike/>
          <w:spacing w:val="27"/>
          <w:w w:val="101"/>
        </w:rPr>
        <w:t xml:space="preserve"> </w:t>
      </w:r>
      <w:r>
        <w:rPr>
          <w:sz w:val="22"/>
          <w:szCs w:val="22"/>
          <w:strike/>
          <w:spacing w:val="-1"/>
        </w:rPr>
        <w:t>in the jejunum and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ileum)</w:t>
      </w:r>
      <w:r>
        <w:rPr>
          <w:sz w:val="22"/>
          <w:szCs w:val="22"/>
          <w:spacing w:val="-1"/>
        </w:rPr>
        <w:t xml:space="preserve"> was updated to Version 9, 2023.</w:t>
      </w:r>
    </w:p>
    <w:p>
      <w:pPr>
        <w:pStyle w:val="BodyText"/>
        <w:ind w:left="170"/>
        <w:spacing w:before="9" w:line="154" w:lineRule="auto"/>
        <w:rPr>
          <w:sz w:val="22"/>
          <w:szCs w:val="22"/>
        </w:rPr>
      </w:pPr>
      <w:hyperlink w:history="true" w:anchor="bookmark97">
        <w:r>
          <w:rPr>
            <w:sz w:val="22"/>
            <w:szCs w:val="22"/>
            <w:u w:val="single" w:color="auto"/>
            <w:color w:val="0065A4"/>
            <w:spacing w:val="-6"/>
          </w:rPr>
          <w:t>ST-2</w:t>
        </w:r>
      </w:hyperlink>
    </w:p>
    <w:p>
      <w:pPr>
        <w:pStyle w:val="BodyText"/>
        <w:ind w:left="309" w:right="183" w:hanging="138"/>
        <w:spacing w:before="9"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Staging table for Well-Differentiated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Neuroendocrine Tumors of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Duodenum and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Ampulla of Vater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(NET G1,</w:t>
      </w:r>
      <w:r>
        <w:rPr>
          <w:sz w:val="22"/>
          <w:szCs w:val="22"/>
          <w:i/>
          <w:iCs/>
          <w:spacing w:val="21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G2</w:t>
      </w:r>
      <w:r>
        <w:rPr>
          <w:sz w:val="22"/>
          <w:szCs w:val="22"/>
          <w:i/>
          <w:iCs/>
          <w:spacing w:val="-2"/>
        </w:rPr>
        <w:t>, and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2"/>
        </w:rPr>
        <w:t>G3) </w:t>
      </w:r>
      <w:r>
        <w:rPr>
          <w:sz w:val="22"/>
          <w:szCs w:val="22"/>
          <w:spacing w:val="-2"/>
        </w:rPr>
        <w:t>was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updated to Version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9,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2023.</w:t>
      </w:r>
    </w:p>
    <w:p>
      <w:pPr>
        <w:pStyle w:val="BodyText"/>
        <w:ind w:left="170"/>
        <w:spacing w:line="227" w:lineRule="auto"/>
        <w:rPr>
          <w:sz w:val="22"/>
          <w:szCs w:val="22"/>
        </w:rPr>
      </w:pPr>
      <w:hyperlink w:history="true" w:anchor="bookmark98">
        <w:r>
          <w:rPr>
            <w:sz w:val="22"/>
            <w:szCs w:val="22"/>
            <w:u w:val="single" w:color="auto"/>
            <w:color w:val="0065A4"/>
            <w:spacing w:val="-6"/>
          </w:rPr>
          <w:t>ST-3</w:t>
        </w:r>
      </w:hyperlink>
    </w:p>
    <w:p>
      <w:pPr>
        <w:pStyle w:val="BodyText"/>
        <w:ind w:left="304" w:right="703" w:hanging="133"/>
        <w:spacing w:before="2" w:line="24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Staging table for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i/>
          <w:iCs/>
          <w:spacing w:val="-1"/>
        </w:rPr>
        <w:t>Well-Differentiated </w:t>
      </w:r>
      <w:r>
        <w:rPr>
          <w:sz w:val="22"/>
          <w:szCs w:val="22"/>
          <w:spacing w:val="-1"/>
        </w:rPr>
        <w:t>Neuroendocrine Tumors of the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Appendix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[</w:t>
      </w:r>
      <w:r>
        <w:rPr>
          <w:sz w:val="22"/>
          <w:szCs w:val="22"/>
          <w:i/>
          <w:iCs/>
          <w:spacing w:val="-1"/>
        </w:rPr>
        <w:t>(</w:t>
      </w:r>
      <w:r>
        <w:rPr>
          <w:sz w:val="22"/>
          <w:szCs w:val="22"/>
          <w:spacing w:val="-1"/>
        </w:rPr>
        <w:t>NET G1</w:t>
      </w:r>
      <w:r>
        <w:rPr>
          <w:sz w:val="22"/>
          <w:szCs w:val="22"/>
          <w:i/>
          <w:iCs/>
          <w:spacing w:val="-1"/>
        </w:rPr>
        <w:t>, </w:t>
      </w:r>
      <w:r>
        <w:rPr>
          <w:sz w:val="22"/>
          <w:szCs w:val="22"/>
          <w:strike/>
          <w:spacing w:val="-1"/>
        </w:rPr>
        <w:t>and</w:t>
      </w:r>
      <w:r>
        <w:rPr>
          <w:sz w:val="22"/>
          <w:szCs w:val="22"/>
          <w:strike/>
          <w:spacing w:val="12"/>
        </w:rPr>
        <w:t xml:space="preserve"> </w:t>
      </w:r>
      <w:r>
        <w:rPr>
          <w:sz w:val="22"/>
          <w:szCs w:val="22"/>
          <w:spacing w:val="-1"/>
        </w:rPr>
        <w:t>G2,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rare well-differentiated</w:t>
      </w:r>
      <w:r>
        <w:rPr>
          <w:sz w:val="22"/>
          <w:szCs w:val="22"/>
          <w:strike/>
          <w:spacing w:val="12"/>
        </w:rPr>
        <w:t xml:space="preserve"> </w:t>
      </w:r>
      <w:r>
        <w:rPr>
          <w:sz w:val="22"/>
          <w:szCs w:val="22"/>
          <w:spacing w:val="-1"/>
        </w:rPr>
        <w:t>G3])</w:t>
      </w:r>
      <w:r>
        <w:rPr>
          <w:sz w:val="22"/>
          <w:szCs w:val="22"/>
          <w:spacing w:val="-2"/>
        </w:rPr>
        <w:t xml:space="preserve"> was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updated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Version 9,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2023.</w:t>
      </w:r>
    </w:p>
    <w:p>
      <w:pPr>
        <w:pStyle w:val="BodyText"/>
        <w:ind w:left="169"/>
        <w:spacing w:before="9" w:line="154" w:lineRule="auto"/>
        <w:rPr>
          <w:sz w:val="22"/>
          <w:szCs w:val="22"/>
        </w:rPr>
      </w:pPr>
      <w:hyperlink w:history="true" w:anchor="bookmark99">
        <w:r>
          <w:rPr>
            <w:sz w:val="22"/>
            <w:szCs w:val="22"/>
            <w:u w:val="single" w:color="auto"/>
            <w:color w:val="0065A4"/>
            <w:spacing w:val="-6"/>
          </w:rPr>
          <w:t>ST-4</w:t>
        </w:r>
      </w:hyperlink>
    </w:p>
    <w:p>
      <w:pPr>
        <w:pStyle w:val="BodyText"/>
        <w:ind w:left="310" w:right="878" w:hanging="139"/>
        <w:spacing w:before="9" w:line="25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Staging table for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i/>
          <w:iCs/>
          <w:spacing w:val="-1"/>
        </w:rPr>
        <w:t>Well-Differentiated </w:t>
      </w:r>
      <w:r>
        <w:rPr>
          <w:sz w:val="22"/>
          <w:szCs w:val="22"/>
          <w:spacing w:val="-1"/>
        </w:rPr>
        <w:t>Neuroendocrine Tumors of the Colon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Rectum</w:t>
      </w:r>
      <w:r>
        <w:rPr>
          <w:sz w:val="22"/>
          <w:szCs w:val="22"/>
          <w:strike/>
          <w:spacing w:val="15"/>
          <w:w w:val="101"/>
        </w:rPr>
        <w:t xml:space="preserve"> </w:t>
      </w:r>
      <w:r>
        <w:rPr>
          <w:sz w:val="22"/>
          <w:szCs w:val="22"/>
          <w:strike/>
          <w:spacing w:val="-1"/>
        </w:rPr>
        <w:t>[neuroendocrine</w:t>
      </w:r>
      <w:r>
        <w:rPr>
          <w:sz w:val="22"/>
          <w:szCs w:val="22"/>
          <w:strike/>
          <w:spacing w:val="4"/>
        </w:rPr>
        <w:t xml:space="preserve"> </w:t>
      </w:r>
      <w:r>
        <w:rPr>
          <w:sz w:val="22"/>
          <w:szCs w:val="22"/>
          <w:strike/>
          <w:spacing w:val="-1"/>
        </w:rPr>
        <w:t>tumor</w:t>
      </w:r>
      <w:r>
        <w:rPr>
          <w:sz w:val="22"/>
          <w:szCs w:val="22"/>
          <w:strike/>
          <w:spacing w:val="15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(NET </w:t>
      </w:r>
      <w:r>
        <w:rPr>
          <w:sz w:val="22"/>
          <w:szCs w:val="22"/>
          <w:spacing w:val="-1"/>
        </w:rPr>
        <w:t>G1</w:t>
      </w:r>
      <w:r>
        <w:rPr>
          <w:sz w:val="22"/>
          <w:szCs w:val="22"/>
          <w:i/>
          <w:iCs/>
          <w:spacing w:val="-1"/>
        </w:rPr>
        <w:t>, </w:t>
      </w:r>
      <w:r>
        <w:rPr>
          <w:sz w:val="22"/>
          <w:szCs w:val="22"/>
          <w:strike/>
          <w:spacing w:val="-1"/>
        </w:rPr>
        <w:t>and</w:t>
      </w:r>
      <w:r>
        <w:rPr>
          <w:sz w:val="22"/>
          <w:szCs w:val="22"/>
          <w:strike/>
          <w:spacing w:val="11"/>
        </w:rPr>
        <w:t xml:space="preserve"> </w:t>
      </w:r>
      <w:r>
        <w:rPr>
          <w:sz w:val="22"/>
          <w:szCs w:val="22"/>
          <w:spacing w:val="-1"/>
        </w:rPr>
        <w:t>G</w:t>
      </w:r>
      <w:r>
        <w:rPr>
          <w:sz w:val="22"/>
          <w:szCs w:val="22"/>
          <w:spacing w:val="-2"/>
        </w:rPr>
        <w:t>2,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trike/>
          <w:spacing w:val="-2"/>
        </w:rPr>
        <w:t>rare well-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trike/>
          <w:spacing w:val="-1"/>
        </w:rPr>
        <w:t>differentiated </w:t>
      </w:r>
      <w:r>
        <w:rPr>
          <w:sz w:val="22"/>
          <w:szCs w:val="22"/>
          <w:spacing w:val="-1"/>
        </w:rPr>
        <w:t>G3]) was updated to Version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9, 2023.</w:t>
      </w:r>
    </w:p>
    <w:p>
      <w:pPr>
        <w:pStyle w:val="BodyText"/>
        <w:ind w:left="170"/>
        <w:spacing w:before="9" w:line="154" w:lineRule="auto"/>
        <w:rPr>
          <w:sz w:val="22"/>
          <w:szCs w:val="22"/>
        </w:rPr>
      </w:pPr>
      <w:hyperlink w:history="true" w:anchor="bookmark100">
        <w:r>
          <w:rPr>
            <w:sz w:val="22"/>
            <w:szCs w:val="22"/>
            <w:u w:val="single" w:color="auto"/>
            <w:color w:val="0065A4"/>
            <w:spacing w:val="-6"/>
          </w:rPr>
          <w:t>ST-5</w:t>
        </w:r>
      </w:hyperlink>
    </w:p>
    <w:p>
      <w:pPr>
        <w:pStyle w:val="BodyText"/>
        <w:ind w:left="171"/>
        <w:spacing w:before="9" w:line="27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• Staging table for</w:t>
      </w:r>
      <w:r>
        <w:rPr>
          <w:sz w:val="22"/>
          <w:szCs w:val="22"/>
          <w:spacing w:val="24"/>
          <w:w w:val="101"/>
          <w:position w:val="2"/>
        </w:rPr>
        <w:t xml:space="preserve"> </w:t>
      </w:r>
      <w:r>
        <w:rPr>
          <w:sz w:val="22"/>
          <w:szCs w:val="22"/>
          <w:i/>
          <w:iCs/>
          <w:spacing w:val="-1"/>
          <w:position w:val="2"/>
        </w:rPr>
        <w:t>Well-Differentiated </w:t>
      </w:r>
      <w:r>
        <w:rPr>
          <w:sz w:val="22"/>
          <w:szCs w:val="22"/>
          <w:spacing w:val="-1"/>
          <w:position w:val="2"/>
        </w:rPr>
        <w:t>Neuroendocrine Tumors of the Stomach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(NET G1</w:t>
      </w:r>
      <w:r>
        <w:rPr>
          <w:sz w:val="22"/>
          <w:szCs w:val="22"/>
          <w:i/>
          <w:iCs/>
          <w:spacing w:val="-1"/>
          <w:position w:val="2"/>
        </w:rPr>
        <w:t>,</w:t>
      </w:r>
      <w:r>
        <w:rPr>
          <w:sz w:val="22"/>
          <w:szCs w:val="22"/>
          <w:i/>
          <w:iCs/>
          <w:spacing w:val="8"/>
          <w:position w:val="2"/>
        </w:rPr>
        <w:t xml:space="preserve"> </w:t>
      </w:r>
      <w:r>
        <w:rPr>
          <w:sz w:val="22"/>
          <w:szCs w:val="22"/>
          <w:strike/>
          <w:spacing w:val="-1"/>
          <w:position w:val="2"/>
        </w:rPr>
        <w:t>and</w:t>
      </w:r>
      <w:r>
        <w:rPr>
          <w:sz w:val="22"/>
          <w:szCs w:val="22"/>
          <w:strike/>
          <w:spacing w:val="1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G2,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and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trike/>
          <w:spacing w:val="-1"/>
          <w:position w:val="2"/>
        </w:rPr>
        <w:t>rare well-differentiat</w:t>
      </w:r>
      <w:r>
        <w:rPr>
          <w:sz w:val="22"/>
          <w:szCs w:val="22"/>
          <w:strike/>
          <w:spacing w:val="-2"/>
          <w:position w:val="2"/>
        </w:rPr>
        <w:t>ed</w:t>
      </w:r>
      <w:r>
        <w:rPr>
          <w:sz w:val="22"/>
          <w:szCs w:val="22"/>
          <w:strike/>
          <w:spacing w:val="12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G3) was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updated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to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Version</w:t>
      </w:r>
    </w:p>
    <w:p>
      <w:pPr>
        <w:pStyle w:val="BodyText"/>
        <w:ind w:left="313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9,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3"/>
        </w:rPr>
        <w:t>2023.</w:t>
      </w:r>
    </w:p>
    <w:p>
      <w:pPr>
        <w:pStyle w:val="BodyText"/>
        <w:ind w:left="169"/>
        <w:spacing w:line="227" w:lineRule="auto"/>
        <w:rPr>
          <w:sz w:val="22"/>
          <w:szCs w:val="22"/>
        </w:rPr>
      </w:pPr>
      <w:hyperlink w:history="true" w:anchor="bookmark101">
        <w:r>
          <w:rPr>
            <w:sz w:val="22"/>
            <w:szCs w:val="22"/>
            <w:u w:val="single" w:color="auto"/>
            <w:color w:val="0065A4"/>
            <w:spacing w:val="-6"/>
          </w:rPr>
          <w:t>ST-9</w:t>
        </w:r>
      </w:hyperlink>
    </w:p>
    <w:p>
      <w:pPr>
        <w:pStyle w:val="BodyText"/>
        <w:ind w:left="324" w:right="177" w:hanging="153"/>
        <w:spacing w:before="2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Staging table for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i/>
          <w:iCs/>
          <w:spacing w:val="-1"/>
        </w:rPr>
        <w:t>Well-Differentiated </w:t>
      </w:r>
      <w:r>
        <w:rPr>
          <w:sz w:val="22"/>
          <w:szCs w:val="22"/>
          <w:spacing w:val="-1"/>
        </w:rPr>
        <w:t>Neuroendocrine Tumors of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Pancreas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[well-differentiated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neuroendocrine tumors arising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in the</w:t>
      </w:r>
      <w:r>
        <w:rPr>
          <w:sz w:val="22"/>
          <w:szCs w:val="22"/>
          <w:strike/>
          <w:spacing w:val="15"/>
        </w:rPr>
        <w:t xml:space="preserve"> </w:t>
      </w:r>
      <w:r>
        <w:rPr>
          <w:sz w:val="22"/>
          <w:szCs w:val="22"/>
          <w:strike/>
          <w:spacing w:val="-1"/>
        </w:rPr>
        <w:t>pancreas]</w:t>
      </w:r>
      <w:r>
        <w:rPr>
          <w:sz w:val="22"/>
          <w:szCs w:val="22"/>
          <w:strike/>
          <w:spacing w:val="19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(NET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  <w:spacing w:val="-2"/>
        </w:rPr>
        <w:t>G1,</w:t>
      </w:r>
      <w:r>
        <w:rPr>
          <w:sz w:val="22"/>
          <w:szCs w:val="22"/>
          <w:i/>
          <w:iCs/>
          <w:spacing w:val="22"/>
        </w:rPr>
        <w:t xml:space="preserve"> </w:t>
      </w:r>
      <w:r>
        <w:rPr>
          <w:sz w:val="22"/>
          <w:szCs w:val="22"/>
          <w:i/>
          <w:iCs/>
          <w:spacing w:val="-2"/>
        </w:rPr>
        <w:t>G2, and G3) </w:t>
      </w:r>
      <w:r>
        <w:rPr>
          <w:sz w:val="22"/>
          <w:szCs w:val="22"/>
          <w:spacing w:val="-2"/>
        </w:rPr>
        <w:t>was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updated to Version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9,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2023.</w:t>
      </w:r>
    </w:p>
    <w:p>
      <w:pPr>
        <w:pStyle w:val="BodyText"/>
        <w:ind w:left="169"/>
        <w:spacing w:before="1" w:line="227" w:lineRule="auto"/>
        <w:rPr>
          <w:sz w:val="22"/>
          <w:szCs w:val="22"/>
        </w:rPr>
      </w:pPr>
      <w:hyperlink w:history="true" w:anchor="bookmark102">
        <w:r>
          <w:rPr>
            <w:sz w:val="22"/>
            <w:szCs w:val="22"/>
            <w:u w:val="single" w:color="auto"/>
            <w:color w:val="0065A4"/>
            <w:spacing w:val="-5"/>
          </w:rPr>
          <w:t>ST-10</w:t>
        </w:r>
      </w:hyperlink>
    </w:p>
    <w:p>
      <w:pPr>
        <w:pStyle w:val="BodyText"/>
        <w:ind w:left="171"/>
        <w:spacing w:line="270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•  New Staging table fo</w:t>
      </w:r>
      <w:r>
        <w:rPr>
          <w:sz w:val="22"/>
          <w:szCs w:val="22"/>
          <w:spacing w:val="-1"/>
          <w:position w:val="2"/>
        </w:rPr>
        <w:t>r</w:t>
      </w:r>
      <w:r>
        <w:rPr>
          <w:sz w:val="22"/>
          <w:szCs w:val="22"/>
          <w:spacing w:val="-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Adrenal Cortical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Carcinoma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(8th ed.,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2017) was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added.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ind w:right="4"/>
        <w:spacing w:before="64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before="1"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5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64" name="IM 36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64" name="IM 364"/>
                                <pic:cNvPicPr/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66" name="IM 366"/>
            <wp:cNvGraphicFramePr/>
            <a:graphic>
              <a:graphicData uri="http://schemas.openxmlformats.org/drawingml/2006/picture">
                <pic:pic>
                  <pic:nvPicPr>
                    <pic:cNvPr id="366" name="IM 366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6" w:id="22"/>
      <w:bookmarkEnd w:id="22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5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076"/>
        <w:spacing w:before="157" w:line="180" w:lineRule="auto"/>
        <w:outlineLvl w:val="1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CLINICAL PRESENTATIONS</w:t>
      </w:r>
      <w:r>
        <w:rPr>
          <w:sz w:val="22"/>
          <w:szCs w:val="22"/>
          <w:b/>
          <w:bCs/>
          <w:spacing w:val="4"/>
        </w:rPr>
        <w:t xml:space="preserve"> AND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DIAGNOSIS</w:t>
      </w:r>
      <w:r>
        <w:rPr>
          <w:sz w:val="18"/>
          <w:szCs w:val="18"/>
          <w:b/>
          <w:bCs/>
          <w:spacing w:val="4"/>
          <w:position w:val="7"/>
        </w:rPr>
        <w:t>a</w:t>
      </w:r>
    </w:p>
    <w:p>
      <w:pPr>
        <w:spacing w:line="157" w:lineRule="exact"/>
        <w:rPr/>
      </w:pPr>
      <w:r/>
    </w:p>
    <w:p>
      <w:pPr>
        <w:spacing w:line="157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1" w:right="1704" w:firstLine="4"/>
        <w:spacing w:before="44" w:line="225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Neuroendocrine Tumors (NETs) of the Gastrointestinal Tr</w:t>
      </w:r>
      <w:r>
        <w:rPr>
          <w:sz w:val="22"/>
          <w:szCs w:val="22"/>
          <w:b/>
          <w:bCs/>
          <w:u w:val="single" w:color="auto"/>
          <w:spacing w:val="-2"/>
        </w:rPr>
        <w:t>act 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(Well-Differentiated Grade</w:t>
      </w:r>
      <w:r>
        <w:rPr>
          <w:sz w:val="22"/>
          <w:szCs w:val="22"/>
          <w:b/>
          <w:bCs/>
          <w:u w:val="single" w:color="auto"/>
          <w:spacing w:val="18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1/2),</w:t>
      </w:r>
      <w:r>
        <w:rPr>
          <w:sz w:val="22"/>
          <w:szCs w:val="22"/>
          <w:b/>
          <w:bCs/>
          <w:u w:val="single" w:color="auto"/>
          <w:spacing w:val="17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Lung, a</w:t>
      </w:r>
      <w:r>
        <w:rPr>
          <w:sz w:val="22"/>
          <w:szCs w:val="22"/>
          <w:b/>
          <w:bCs/>
          <w:u w:val="single" w:color="auto"/>
          <w:spacing w:val="-2"/>
        </w:rPr>
        <w:t>nd Thymus</w:t>
      </w:r>
    </w:p>
    <w:p>
      <w:pPr>
        <w:pStyle w:val="BodyText"/>
        <w:ind w:left="170"/>
        <w:spacing w:line="18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Clinical</w:t>
      </w:r>
      <w:r>
        <w:rPr>
          <w:sz w:val="22"/>
          <w:szCs w:val="22"/>
          <w:b/>
          <w:bCs/>
          <w:spacing w:val="33"/>
        </w:rPr>
        <w:t xml:space="preserve"> </w:t>
      </w:r>
      <w:r>
        <w:rPr>
          <w:sz w:val="22"/>
          <w:szCs w:val="22"/>
          <w:b/>
          <w:bCs/>
          <w:spacing w:val="-2"/>
        </w:rPr>
        <w:t>presentations:</w:t>
      </w:r>
    </w:p>
    <w:p>
      <w:pPr>
        <w:pStyle w:val="BodyText"/>
        <w:ind w:left="167"/>
        <w:spacing w:before="3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Jejunal,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2"/>
        </w:rPr>
        <w:t>ileal, colon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</w:t>
      </w:r>
      <w:hyperlink w:history="true" w:anchor="bookmark7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NET-1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ind w:left="167"/>
        <w:spacing w:before="2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30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Duodenal (</w:t>
      </w:r>
      <w:hyperlink w:history="true" w:anchor="bookmark38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NET-2</w:t>
        </w:r>
      </w:hyperlink>
      <w:r>
        <w:rPr>
          <w:sz w:val="22"/>
          <w:szCs w:val="22"/>
          <w:b/>
          <w:bCs/>
          <w:spacing w:val="-3"/>
        </w:rPr>
        <w:t>)</w:t>
      </w:r>
    </w:p>
    <w:p>
      <w:pPr>
        <w:pStyle w:val="BodyText"/>
        <w:ind w:left="167"/>
        <w:spacing w:before="28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Appendix (</w:t>
      </w:r>
      <w:hyperlink w:history="true" w:anchor="bookmark40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NET-3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ind w:left="167"/>
        <w:spacing w:before="28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Rectal (</w:t>
      </w:r>
      <w:hyperlink w:history="true" w:anchor="bookmark41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NET-4</w:t>
        </w:r>
      </w:hyperlink>
      <w:r>
        <w:rPr>
          <w:sz w:val="22"/>
          <w:szCs w:val="22"/>
          <w:b/>
          <w:bCs/>
          <w:spacing w:val="-3"/>
        </w:rPr>
        <w:t>)</w:t>
      </w:r>
    </w:p>
    <w:p>
      <w:pPr>
        <w:pStyle w:val="BodyText"/>
        <w:ind w:left="167"/>
        <w:spacing w:before="2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Gastric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</w:t>
      </w:r>
      <w:hyperlink w:history="true" w:anchor="bookmark42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NET-5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ind w:left="167"/>
        <w:spacing w:before="28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Lung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4"/>
        </w:rPr>
        <w:t>(</w:t>
      </w:r>
      <w:hyperlink w:history="true" w:anchor="bookmark45"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NET-6</w:t>
        </w:r>
      </w:hyperlink>
      <w:r>
        <w:rPr>
          <w:sz w:val="22"/>
          <w:szCs w:val="22"/>
          <w:b/>
          <w:bCs/>
          <w:spacing w:val="-4"/>
        </w:rPr>
        <w:t>)</w:t>
      </w:r>
    </w:p>
    <w:p>
      <w:pPr>
        <w:pStyle w:val="BodyText"/>
        <w:ind w:left="167"/>
        <w:spacing w:before="28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 Thymus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(</w:t>
      </w:r>
      <w:hyperlink w:history="true" w:anchor="bookmark46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NET-7</w:t>
        </w:r>
      </w:hyperlink>
      <w:r>
        <w:rPr>
          <w:sz w:val="22"/>
          <w:szCs w:val="22"/>
          <w:b/>
          <w:bCs/>
          <w:spacing w:val="-3"/>
        </w:rPr>
        <w:t>)</w:t>
      </w:r>
    </w:p>
    <w:p>
      <w:pPr>
        <w:pStyle w:val="BodyText"/>
        <w:ind w:left="313" w:right="1141" w:hanging="146"/>
        <w:spacing w:before="28" w:line="21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</w:rPr>
        <w:t>Locoregional advanced disease and/or </w:t>
      </w:r>
      <w:r>
        <w:rPr>
          <w:sz w:val="22"/>
          <w:szCs w:val="22"/>
          <w:b/>
          <w:bCs/>
          <w:spacing w:val="-1"/>
        </w:rPr>
        <w:t>distant metastases of the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gastrointestinal (GI) tract (</w:t>
      </w:r>
      <w:hyperlink w:history="true" w:anchor="bookmark48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NET-9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Locoregional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unresectable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lung/thy</w:t>
      </w:r>
      <w:r>
        <w:rPr>
          <w:sz w:val="22"/>
          <w:szCs w:val="22"/>
          <w:b/>
          <w:bCs/>
          <w:spacing w:val="-3"/>
        </w:rPr>
        <w:t>mic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NETs (</w:t>
      </w:r>
      <w:hyperlink w:history="true" w:anchor="bookmark31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NET-11</w:t>
        </w:r>
      </w:hyperlink>
      <w:r>
        <w:rPr>
          <w:sz w:val="22"/>
          <w:szCs w:val="22"/>
          <w:b/>
          <w:bCs/>
          <w:spacing w:val="-3"/>
        </w:rPr>
        <w:t>)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Distant metastatic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lung/thymic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NETs (</w:t>
      </w:r>
      <w:hyperlink w:history="true" w:anchor="bookmark51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NET-12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Carcinoid syndrome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</w:t>
      </w:r>
      <w:hyperlink w:history="true" w:anchor="bookmark52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NET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-13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ind w:left="170" w:right="596" w:firstLine="5"/>
        <w:spacing w:before="136" w:line="242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Neuroendocrine Tumors of the</w:t>
      </w:r>
      <w:r>
        <w:rPr>
          <w:sz w:val="22"/>
          <w:szCs w:val="22"/>
          <w:b/>
          <w:bCs/>
          <w:u w:val="single" w:color="auto"/>
          <w:spacing w:val="16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Pancreas (Well-Differentiated</w:t>
      </w:r>
      <w:r>
        <w:rPr>
          <w:sz w:val="22"/>
          <w:szCs w:val="22"/>
          <w:b/>
          <w:bCs/>
          <w:u w:val="single" w:color="auto"/>
          <w:spacing w:val="-2"/>
        </w:rPr>
        <w:t xml:space="preserve"> Grade</w:t>
      </w:r>
      <w:r>
        <w:rPr>
          <w:sz w:val="22"/>
          <w:szCs w:val="22"/>
          <w:b/>
          <w:bCs/>
          <w:u w:val="single" w:color="auto"/>
          <w:spacing w:val="17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1/2)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Clinical</w:t>
      </w:r>
      <w:r>
        <w:rPr>
          <w:sz w:val="22"/>
          <w:szCs w:val="22"/>
          <w:b/>
          <w:bCs/>
          <w:spacing w:val="33"/>
        </w:rPr>
        <w:t xml:space="preserve"> </w:t>
      </w:r>
      <w:r>
        <w:rPr>
          <w:sz w:val="22"/>
          <w:szCs w:val="22"/>
          <w:b/>
          <w:bCs/>
          <w:spacing w:val="-2"/>
        </w:rPr>
        <w:t>presentations:</w:t>
      </w:r>
    </w:p>
    <w:p>
      <w:pPr>
        <w:pStyle w:val="BodyText"/>
        <w:ind w:left="167"/>
        <w:spacing w:before="32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Nonfunctioning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pancreatic tumors (</w:t>
      </w:r>
      <w:hyperlink w:history="true" w:anchor="bookmark8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PanNET-1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ind w:left="167"/>
        <w:spacing w:before="28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Gastrinoma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(</w:t>
      </w:r>
      <w:hyperlink w:history="true" w:anchor="bookmark56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PanNET-3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ind w:left="167"/>
        <w:spacing w:before="28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Insulinoma (</w:t>
      </w:r>
      <w:hyperlink w:history="true" w:anchor="bookmark5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PanNET-5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ind w:left="167"/>
        <w:spacing w:before="2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Glucagonoma (</w:t>
      </w:r>
      <w:hyperlink w:history="true" w:anchor="bookmark103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PanNET-7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ind w:left="167"/>
        <w:spacing w:before="28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VIPoma (</w:t>
      </w:r>
      <w:hyperlink w:history="true" w:anchor="bookmark104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PanNET-9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ind w:left="176" w:right="444" w:hanging="9"/>
        <w:spacing w:before="29" w:line="29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35"/>
        </w:rPr>
        <w:t xml:space="preserve"> </w:t>
      </w:r>
      <w:r>
        <w:rPr>
          <w:sz w:val="22"/>
          <w:szCs w:val="22"/>
          <w:b/>
          <w:bCs/>
          <w:spacing w:val="-1"/>
        </w:rPr>
        <w:t>Locoregional advanced disease and/or distant metastases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</w:t>
      </w:r>
      <w:hyperlink w:history="true" w:anchor="bookmark60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PanNET-12</w:t>
        </w:r>
      </w:hyperlink>
      <w:r>
        <w:rPr>
          <w:sz w:val="22"/>
          <w:szCs w:val="22"/>
          <w:b/>
          <w:bCs/>
          <w:spacing w:val="-1"/>
        </w:rPr>
        <w:t>)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Neuroendocrine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Neoplasms</w:t>
      </w:r>
      <w:r>
        <w:rPr>
          <w:sz w:val="22"/>
          <w:szCs w:val="22"/>
          <w:b/>
          <w:bCs/>
          <w:u w:val="single" w:color="auto"/>
          <w:spacing w:val="-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of</w:t>
      </w:r>
      <w:r>
        <w:rPr>
          <w:sz w:val="22"/>
          <w:szCs w:val="22"/>
          <w:b/>
          <w:bCs/>
          <w:u w:val="single" w:color="auto"/>
          <w:spacing w:val="-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Unknown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Primary</w:t>
      </w:r>
      <w:r>
        <w:rPr>
          <w:sz w:val="22"/>
          <w:szCs w:val="22"/>
          <w:b/>
          <w:bCs/>
          <w:u w:val="single" w:color="auto"/>
          <w:spacing w:val="-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(</w:t>
      </w:r>
      <w:hyperlink w:history="true" w:anchor="bookmark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NUP-1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ind w:left="160"/>
        <w:spacing w:before="212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Well-Differentiated,</w:t>
      </w:r>
      <w:r>
        <w:rPr>
          <w:sz w:val="22"/>
          <w:szCs w:val="22"/>
          <w:b/>
          <w:bCs/>
          <w:u w:val="single" w:color="auto"/>
          <w:spacing w:val="-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Grade</w:t>
      </w:r>
      <w:r>
        <w:rPr>
          <w:sz w:val="22"/>
          <w:szCs w:val="22"/>
          <w:b/>
          <w:bCs/>
          <w:u w:val="single" w:color="auto"/>
          <w:spacing w:val="-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3</w:t>
      </w:r>
      <w:r>
        <w:rPr>
          <w:sz w:val="22"/>
          <w:szCs w:val="22"/>
          <w:b/>
          <w:bCs/>
          <w:u w:val="single" w:color="auto"/>
          <w:spacing w:val="30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Neuroendocrine</w:t>
      </w:r>
      <w:r>
        <w:rPr>
          <w:sz w:val="22"/>
          <w:szCs w:val="22"/>
          <w:b/>
          <w:bCs/>
          <w:u w:val="single" w:color="auto"/>
          <w:spacing w:val="-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Tumors</w:t>
      </w:r>
      <w:r>
        <w:rPr>
          <w:sz w:val="22"/>
          <w:szCs w:val="22"/>
          <w:b/>
          <w:bCs/>
          <w:u w:val="single" w:color="auto"/>
          <w:spacing w:val="-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(</w:t>
      </w:r>
      <w:hyperlink w:history="true" w:anchor="bookmark10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WDG3-1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ind w:left="181" w:right="843" w:hanging="4"/>
        <w:spacing w:before="58" w:line="239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</w:t>
      </w:r>
      <w:r>
        <w:rPr>
          <w:sz w:val="16"/>
          <w:szCs w:val="16"/>
          <w:spacing w:val="-18"/>
          <w:position w:val="5"/>
        </w:rPr>
        <w:t xml:space="preserve"> </w:t>
      </w:r>
      <w:hyperlink w:history="true" w:anchor="bookmark16">
        <w:r>
          <w:rPr>
            <w:sz w:val="20"/>
            <w:szCs w:val="20"/>
            <w:u w:val="single" w:color="auto"/>
            <w:color w:val="0065A4"/>
          </w:rPr>
          <w:t>Principles of Pathology for the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Diagno</w:t>
        </w:r>
        <w:r>
          <w:rPr>
            <w:sz w:val="20"/>
            <w:szCs w:val="20"/>
            <w:u w:val="single" w:color="auto"/>
            <w:color w:val="0065A4"/>
            <w:spacing w:val="-1"/>
          </w:rPr>
          <w:t>sis of Neuroendocrine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Neoplasms (NE-A)</w:t>
        </w:r>
      </w:hyperlink>
      <w:r>
        <w:rPr>
          <w:sz w:val="20"/>
          <w:szCs w:val="20"/>
          <w:spacing w:val="-1"/>
        </w:rPr>
        <w:t>.</w:t>
      </w:r>
      <w:r>
        <w:rPr>
          <w:sz w:val="20"/>
          <w:szCs w:val="20"/>
        </w:rPr>
        <w:t xml:space="preserve"> </w:t>
      </w:r>
      <w:r>
        <w:rPr>
          <w:sz w:val="16"/>
          <w:szCs w:val="16"/>
        </w:rPr>
        <w:t>b </w:t>
      </w:r>
      <w:r>
        <w:rPr>
          <w:sz w:val="20"/>
          <w:szCs w:val="20"/>
        </w:rPr>
        <w:t>Includes adrenocort</w:t>
      </w:r>
      <w:r>
        <w:rPr>
          <w:sz w:val="20"/>
          <w:szCs w:val="20"/>
          <w:spacing w:val="-1"/>
        </w:rPr>
        <w:t>ical tumors and incidentalomas.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6"/>
        <w:spacing w:before="4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Extrapulmonary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Poorly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Differe</w:t>
      </w:r>
      <w:r>
        <w:rPr>
          <w:sz w:val="22"/>
          <w:szCs w:val="22"/>
          <w:b/>
          <w:bCs/>
          <w:u w:val="single" w:color="auto"/>
          <w:spacing w:val="-2"/>
        </w:rPr>
        <w:t>ntiated:</w:t>
      </w:r>
      <w:r>
        <w:rPr>
          <w:sz w:val="22"/>
          <w:szCs w:val="22"/>
          <w:b/>
          <w:bCs/>
          <w:u w:val="single" w:color="auto"/>
          <w:spacing w:val="16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Neuroendocrine</w:t>
      </w:r>
      <w:r>
        <w:rPr>
          <w:sz w:val="22"/>
          <w:szCs w:val="22"/>
          <w:b/>
          <w:bCs/>
          <w:u w:val="single" w:color="auto"/>
        </w:rPr>
        <w:t xml:space="preserve"> </w:t>
      </w:r>
    </w:p>
    <w:p>
      <w:pPr>
        <w:pStyle w:val="BodyText"/>
        <w:ind w:left="10"/>
        <w:spacing w:before="28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</w:rPr>
        <w:t>Carcinoma/Large or Small Cell Car</w:t>
      </w:r>
      <w:r>
        <w:rPr>
          <w:sz w:val="22"/>
          <w:szCs w:val="22"/>
          <w:b/>
          <w:bCs/>
          <w:u w:val="single" w:color="auto"/>
          <w:spacing w:val="-1"/>
        </w:rPr>
        <w:t>cinoma/Mixed</w:t>
      </w:r>
      <w:r>
        <w:rPr>
          <w:sz w:val="22"/>
          <w:szCs w:val="22"/>
          <w:b/>
          <w:bCs/>
          <w:u w:val="single" w:color="auto"/>
        </w:rPr>
        <w:t xml:space="preserve"> </w:t>
      </w:r>
    </w:p>
    <w:p>
      <w:pPr>
        <w:pStyle w:val="BodyText"/>
        <w:ind w:left="11" w:right="731" w:firstLine="4"/>
        <w:spacing w:before="29" w:line="209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Neuroendocrine–Non-Neuroendocrine</w:t>
      </w:r>
      <w:r>
        <w:rPr>
          <w:sz w:val="22"/>
          <w:szCs w:val="22"/>
          <w:b/>
          <w:bCs/>
          <w:u w:val="single" w:color="auto"/>
          <w:spacing w:val="31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Neoplasm </w:t>
      </w:r>
      <w:r>
        <w:rPr>
          <w:sz w:val="22"/>
          <w:szCs w:val="22"/>
          <w:b/>
          <w:bCs/>
          <w:spacing w:val="-1"/>
        </w:rPr>
        <w:t>(MiNEN)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(</w:t>
      </w:r>
      <w:hyperlink w:history="true" w:anchor="bookmark11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PDNEC-1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spacing w:before="250" w:line="223" w:lineRule="auto"/>
        <w:rPr>
          <w:sz w:val="18"/>
          <w:szCs w:val="18"/>
        </w:rPr>
      </w:pPr>
      <w:r>
        <w:rPr>
          <w:sz w:val="22"/>
          <w:szCs w:val="22"/>
          <w:b/>
          <w:bCs/>
          <w:u w:val="single" w:color="auto"/>
          <w:spacing w:val="-1"/>
        </w:rPr>
        <w:t>Adrenal</w:t>
      </w:r>
      <w:r>
        <w:rPr>
          <w:sz w:val="22"/>
          <w:szCs w:val="22"/>
          <w:b/>
          <w:bCs/>
          <w:u w:val="single" w:color="auto"/>
          <w:spacing w:val="-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Gland</w:t>
      </w:r>
      <w:r>
        <w:rPr>
          <w:sz w:val="22"/>
          <w:szCs w:val="22"/>
          <w:b/>
          <w:bCs/>
          <w:u w:val="single" w:color="auto"/>
          <w:spacing w:val="-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Tumors</w:t>
      </w:r>
      <w:r>
        <w:rPr>
          <w:sz w:val="22"/>
          <w:szCs w:val="22"/>
          <w:b/>
          <w:bCs/>
          <w:u w:val="single" w:color="auto"/>
          <w:spacing w:val="-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(</w:t>
      </w:r>
      <w:hyperlink w:history="true" w:anchor="bookmark12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AGT-1</w:t>
        </w:r>
      </w:hyperlink>
      <w:r>
        <w:rPr>
          <w:sz w:val="22"/>
          <w:szCs w:val="22"/>
          <w:b/>
          <w:bCs/>
          <w:spacing w:val="-1"/>
          <w:position w:val="2"/>
        </w:rPr>
        <w:t>)</w:t>
      </w:r>
      <w:r>
        <w:rPr>
          <w:sz w:val="18"/>
          <w:szCs w:val="18"/>
          <w:b/>
          <w:bCs/>
          <w:spacing w:val="-1"/>
          <w:position w:val="2"/>
        </w:rPr>
        <w:t>b</w:t>
      </w:r>
    </w:p>
    <w:p>
      <w:pPr>
        <w:pStyle w:val="BodyText"/>
        <w:ind w:left="16"/>
        <w:spacing w:before="208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</w:rPr>
        <w:t>Pheochromocytoma (PCC)/P</w:t>
      </w:r>
      <w:r>
        <w:rPr>
          <w:sz w:val="22"/>
          <w:szCs w:val="22"/>
          <w:b/>
          <w:bCs/>
          <w:u w:val="single" w:color="auto"/>
          <w:spacing w:val="-1"/>
        </w:rPr>
        <w:t>araganglioma (PGL)</w:t>
      </w:r>
    </w:p>
    <w:p>
      <w:pPr>
        <w:pStyle w:val="BodyText"/>
        <w:ind w:left="11"/>
        <w:spacing w:before="27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(</w:t>
      </w:r>
      <w:hyperlink w:history="true" w:anchor="bookmark13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PHEO-1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ind w:left="15"/>
        <w:spacing w:before="21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Multiple</w:t>
      </w:r>
      <w:r>
        <w:rPr>
          <w:sz w:val="22"/>
          <w:szCs w:val="22"/>
          <w:b/>
          <w:bCs/>
          <w:u w:val="single" w:color="auto"/>
          <w:spacing w:val="3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Endocrine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Neoplasia,</w:t>
      </w:r>
      <w:r>
        <w:rPr>
          <w:sz w:val="22"/>
          <w:szCs w:val="22"/>
          <w:b/>
          <w:bCs/>
          <w:u w:val="single" w:color="auto"/>
          <w:spacing w:val="-2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Type</w:t>
      </w:r>
      <w:r>
        <w:rPr>
          <w:sz w:val="22"/>
          <w:szCs w:val="22"/>
          <w:b/>
          <w:bCs/>
          <w:u w:val="single" w:color="auto"/>
          <w:spacing w:val="17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1</w:t>
      </w:r>
      <w:r>
        <w:rPr>
          <w:sz w:val="22"/>
          <w:szCs w:val="22"/>
          <w:b/>
          <w:bCs/>
          <w:u w:val="single" w:color="auto"/>
          <w:spacing w:val="-2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(MEN1)</w:t>
      </w:r>
      <w:r>
        <w:rPr>
          <w:sz w:val="22"/>
          <w:szCs w:val="22"/>
          <w:b/>
          <w:bCs/>
          <w:u w:val="single" w:color="auto"/>
          <w:spacing w:val="-2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(</w:t>
      </w:r>
      <w:hyperlink w:history="true" w:anchor="bookmark14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MEN1-1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ind w:left="7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Parathyroid</w:t>
      </w:r>
    </w:p>
    <w:p>
      <w:pPr>
        <w:pStyle w:val="BodyText"/>
        <w:ind w:left="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3"/>
        </w:rPr>
        <w:t>Pancreatic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NETs (PanNETs)</w:t>
      </w:r>
    </w:p>
    <w:p>
      <w:pPr>
        <w:pStyle w:val="BodyText"/>
        <w:ind w:left="7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Pituitary tumor</w:t>
      </w:r>
    </w:p>
    <w:p>
      <w:pPr>
        <w:pStyle w:val="BodyText"/>
        <w:ind w:left="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Lung/thymic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NETs</w:t>
      </w:r>
    </w:p>
    <w:p>
      <w:pPr>
        <w:pStyle w:val="BodyText"/>
        <w:ind w:left="15"/>
        <w:spacing w:before="2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Multiple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Endocrine</w:t>
      </w:r>
      <w:r>
        <w:rPr>
          <w:sz w:val="22"/>
          <w:szCs w:val="22"/>
          <w:b/>
          <w:bCs/>
          <w:u w:val="single" w:color="auto"/>
          <w:spacing w:val="16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Neoplasia,</w:t>
      </w:r>
      <w:r>
        <w:rPr>
          <w:sz w:val="22"/>
          <w:szCs w:val="22"/>
          <w:b/>
          <w:bCs/>
          <w:u w:val="single" w:color="auto"/>
          <w:spacing w:val="-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Type</w:t>
      </w:r>
      <w:r>
        <w:rPr>
          <w:sz w:val="22"/>
          <w:szCs w:val="22"/>
          <w:b/>
          <w:bCs/>
          <w:u w:val="single" w:color="auto"/>
          <w:spacing w:val="-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2</w:t>
      </w:r>
      <w:r>
        <w:rPr>
          <w:sz w:val="22"/>
          <w:szCs w:val="22"/>
          <w:b/>
          <w:bCs/>
          <w:u w:val="single" w:color="auto"/>
          <w:spacing w:val="-2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(MEN2)</w:t>
      </w:r>
      <w:r>
        <w:rPr>
          <w:sz w:val="22"/>
          <w:szCs w:val="22"/>
          <w:b/>
          <w:bCs/>
          <w:u w:val="single" w:color="auto"/>
          <w:spacing w:val="-2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(</w:t>
      </w:r>
      <w:hyperlink w:history="true" w:anchor="bookmark15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MEN2-1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ind w:left="148" w:right="345" w:hanging="141"/>
        <w:spacing w:before="34" w:line="21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Medullary thyroid c</w:t>
      </w:r>
      <w:r>
        <w:rPr>
          <w:sz w:val="22"/>
          <w:szCs w:val="22"/>
          <w:b/>
          <w:bCs/>
          <w:spacing w:val="-1"/>
        </w:rPr>
        <w:t>arcinoma (</w:t>
      </w:r>
      <w:hyperlink w:history="true" r:id="rId195">
        <w:r>
          <w:rPr>
            <w:sz w:val="22"/>
            <w:szCs w:val="22"/>
            <w:b/>
            <w:bCs/>
            <w:spacing w:val="-1"/>
          </w:rPr>
          <w:t>Also see</w:t>
        </w:r>
        <w:r>
          <w:rPr>
            <w:sz w:val="22"/>
            <w:szCs w:val="22"/>
            <w:b/>
            <w:bCs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NCCN Guidelines for</w:t>
        </w:r>
      </w:hyperlink>
      <w:r>
        <w:rPr>
          <w:sz w:val="22"/>
          <w:szCs w:val="22"/>
          <w:b/>
          <w:bCs/>
          <w:color w:val="0065A4"/>
        </w:rPr>
        <w:t xml:space="preserve"> </w:t>
      </w:r>
      <w:hyperlink w:history="true" r:id="rId195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Thyroid Carcinoma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ind w:left="7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Parathyroid</w:t>
      </w:r>
    </w:p>
    <w:p>
      <w:pPr>
        <w:pStyle w:val="BodyText"/>
        <w:ind w:left="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5"/>
        </w:rPr>
        <w:t>PCC</w:t>
      </w:r>
    </w:p>
    <w:p>
      <w:pPr>
        <w:pStyle w:val="BodyText"/>
        <w:ind w:left="10" w:right="412" w:firstLine="5"/>
        <w:spacing w:before="21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Merkel Cell Carcinoma</w:t>
      </w:r>
      <w:r>
        <w:rPr>
          <w:sz w:val="22"/>
          <w:szCs w:val="22"/>
          <w:b/>
          <w:bCs/>
          <w:spacing w:val="-1"/>
        </w:rPr>
        <w:t xml:space="preserve"> (</w:t>
      </w:r>
      <w:hyperlink w:history="true" r:id="rId196">
        <w:r>
          <w:rPr>
            <w:sz w:val="22"/>
            <w:szCs w:val="22"/>
            <w:b/>
            <w:bCs/>
            <w:spacing w:val="-1"/>
          </w:rPr>
          <w:t>See</w:t>
        </w:r>
        <w:r>
          <w:rPr>
            <w:sz w:val="22"/>
            <w:szCs w:val="22"/>
            <w:b/>
            <w:bCs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NCCN Guidelines for</w:t>
        </w:r>
        <w:r>
          <w:rPr>
            <w:sz w:val="22"/>
            <w:szCs w:val="22"/>
            <w:b/>
            <w:bCs/>
            <w:u w:val="single" w:color="auto"/>
            <w:color w:val="0065A4"/>
            <w:spacing w:val="12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Merkel</w:t>
        </w:r>
        <w:r>
          <w:rPr>
            <w:sz w:val="22"/>
            <w:szCs w:val="22"/>
            <w:b/>
            <w:bCs/>
            <w:u w:val="single" w:color="auto"/>
            <w:color w:val="0065A4"/>
            <w:spacing w:val="1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Cell</w:t>
        </w:r>
      </w:hyperlink>
      <w:r>
        <w:rPr>
          <w:sz w:val="22"/>
          <w:szCs w:val="22"/>
          <w:b/>
          <w:bCs/>
          <w:color w:val="0065A4"/>
        </w:rPr>
        <w:t xml:space="preserve"> </w:t>
      </w:r>
      <w:hyperlink w:history="true" r:id="rId196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Carcinoma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spacing w:line="21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8201" w:space="100"/>
            <w:col w:w="6758" w:space="0"/>
          </w:cols>
        </w:sectPr>
        <w:rPr>
          <w:sz w:val="22"/>
          <w:szCs w:val="22"/>
        </w:rPr>
      </w:pPr>
    </w:p>
    <w:p>
      <w:pPr>
        <w:spacing w:line="169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1" w:line="145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CP-1</w:t>
      </w:r>
    </w:p>
    <w:p>
      <w:pPr>
        <w:pStyle w:val="BodyText"/>
        <w:ind w:left="160"/>
        <w:spacing w:line="233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3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48"/>
        <w:spacing w:before="90" w:line="242" w:lineRule="exact"/>
        <w:outlineLvl w:val="1"/>
        <w:rPr>
          <w:sz w:val="36"/>
          <w:szCs w:val="36"/>
        </w:rPr>
      </w:pPr>
      <w:r>
        <w:drawing>
          <wp:anchor distT="0" distB="0" distL="0" distR="0" simplePos="0" relativeHeight="252227584" behindDoc="0" locked="0" layoutInCell="1" allowOverlap="1">
            <wp:simplePos x="0" y="0"/>
            <wp:positionH relativeFrom="column">
              <wp:posOffset>196756</wp:posOffset>
            </wp:positionH>
            <wp:positionV relativeFrom="paragraph">
              <wp:posOffset>89335</wp:posOffset>
            </wp:positionV>
            <wp:extent cx="462953" cy="7315"/>
            <wp:effectExtent l="0" t="0" r="0" b="0"/>
            <wp:wrapNone/>
            <wp:docPr id="368" name="IM 368"/>
            <wp:cNvGraphicFramePr/>
            <a:graphic>
              <a:graphicData uri="http://schemas.openxmlformats.org/drawingml/2006/picture">
                <pic:pic>
                  <pic:nvPicPr>
                    <pic:cNvPr id="368" name="IM 368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2953" cy="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54" style="position:absolute;margin-left:64.1596pt;margin-top:7.61053pt;mso-position-vertical-relative:text;mso-position-horizontal-relative:text;width:96.55pt;height:50.55pt;z-index:252220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  <w:p>
                  <w:pPr>
                    <w:pStyle w:val="BodyText"/>
                    <w:ind w:left="28"/>
                    <w:spacing w:before="70" w:line="185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position w:val="3"/>
                    </w:rPr>
                    <w:drawing>
                      <wp:inline distT="0" distB="0" distL="0" distR="0">
                        <wp:extent cx="63042" cy="53835"/>
                        <wp:effectExtent l="0" t="0" r="0" b="0"/>
                        <wp:docPr id="370" name="IM 37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70" name="IM 370"/>
                                <pic:cNvPicPr/>
                              </pic:nvPicPr>
                              <pic:blipFill>
                                <a:blip r:embed="rId19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042" cy="53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224512" behindDoc="0" locked="0" layoutInCell="1" allowOverlap="1">
            <wp:simplePos x="0" y="0"/>
            <wp:positionH relativeFrom="column">
              <wp:posOffset>101663</wp:posOffset>
            </wp:positionH>
            <wp:positionV relativeFrom="paragraph">
              <wp:posOffset>184433</wp:posOffset>
            </wp:positionV>
            <wp:extent cx="653143" cy="460755"/>
            <wp:effectExtent l="0" t="0" r="0" b="0"/>
            <wp:wrapNone/>
            <wp:docPr id="372" name="IM 372"/>
            <wp:cNvGraphicFramePr/>
            <a:graphic>
              <a:graphicData uri="http://schemas.openxmlformats.org/drawingml/2006/picture">
                <pic:pic>
                  <pic:nvPicPr>
                    <pic:cNvPr id="372" name="IM 372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143" cy="460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22464" behindDoc="0" locked="0" layoutInCell="1" allowOverlap="1">
            <wp:simplePos x="0" y="0"/>
            <wp:positionH relativeFrom="column">
              <wp:posOffset>101663</wp:posOffset>
            </wp:positionH>
            <wp:positionV relativeFrom="paragraph">
              <wp:posOffset>89335</wp:posOffset>
            </wp:positionV>
            <wp:extent cx="653143" cy="650947"/>
            <wp:effectExtent l="0" t="0" r="0" b="0"/>
            <wp:wrapNone/>
            <wp:docPr id="374" name="IM 374"/>
            <wp:cNvGraphicFramePr/>
            <a:graphic>
              <a:graphicData uri="http://schemas.openxmlformats.org/drawingml/2006/picture">
                <pic:pic>
                  <pic:nvPicPr>
                    <pic:cNvPr id="374" name="IM 374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14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7" w:id="23"/>
      <w:bookmarkEnd w:id="23"/>
      <w:r>
        <w:rPr>
          <w:sz w:val="36"/>
          <w:szCs w:val="36"/>
          <w:b/>
          <w:bCs/>
          <w:spacing w:val="-2"/>
          <w:position w:val="-4"/>
        </w:rPr>
        <w:t>NCCN Guidelines Version 5.2024</w:t>
      </w:r>
    </w:p>
    <w:p>
      <w:pPr>
        <w:pStyle w:val="BodyText"/>
        <w:spacing w:line="131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3440" w:right="2604" w:firstLine="7"/>
        <w:spacing w:before="49" w:line="241" w:lineRule="auto"/>
        <w:rPr>
          <w:sz w:val="36"/>
          <w:szCs w:val="36"/>
        </w:rPr>
      </w:pPr>
      <w:r>
        <w:pict>
          <v:shape id="_x0000_s156" style="position:absolute;margin-left:666.56pt;margin-top:0.568479pt;mso-position-vertical-relative:text;mso-position-horizontal-relative:text;width:87.35pt;height:30pt;z-index:252223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Table of Contents</w:t>
                    </w:r>
                  </w:hyperlink>
                </w:p>
                <w:p>
                  <w:pPr>
                    <w:pStyle w:val="BodyText"/>
                    <w:ind w:right="18"/>
                    <w:spacing w:before="34" w:line="194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pict>
          <v:shape id="_x0000_s158" style="position:absolute;margin-left:8.005pt;margin-top:42.7645pt;mso-position-vertical-relative:text;mso-position-horizontal-relative:text;width:744.95pt;height:2pt;z-index:252229632;" filled="false" strokecolor="#0065A4" strokeweight="2.00pt" coordsize="14899,40" coordorigin="0,0" path="m0,20l14898,20e">
            <v:stroke joinstyle="miter" miterlimit="4"/>
          </v:shape>
        </w:pict>
      </w:r>
      <w:r>
        <w:rPr>
          <w:sz w:val="36"/>
          <w:szCs w:val="36"/>
          <w:b/>
          <w:bCs/>
          <w:spacing w:val="-1"/>
        </w:rPr>
        <w:t>Neuroendocrine Tumors of th</w:t>
      </w:r>
      <w:r>
        <w:rPr>
          <w:sz w:val="36"/>
          <w:szCs w:val="36"/>
          <w:b/>
          <w:bCs/>
          <w:spacing w:val="-2"/>
        </w:rPr>
        <w:t>e Gastrointestinal Tract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2"/>
        </w:rPr>
        <w:t>(Well-Differentiated Grade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  <w:spacing w:val="-2"/>
        </w:rPr>
        <w:t>1/2),</w:t>
      </w:r>
      <w:r>
        <w:rPr>
          <w:sz w:val="36"/>
          <w:szCs w:val="36"/>
          <w:b/>
          <w:bCs/>
          <w:spacing w:val="27"/>
        </w:rPr>
        <w:t xml:space="preserve"> </w:t>
      </w:r>
      <w:r>
        <w:rPr>
          <w:sz w:val="36"/>
          <w:szCs w:val="36"/>
          <w:b/>
          <w:bCs/>
          <w:spacing w:val="-2"/>
        </w:rPr>
        <w:t>Lung, and Thymus</w:t>
      </w:r>
    </w:p>
    <w:p>
      <w:pPr>
        <w:spacing w:line="148" w:lineRule="exact"/>
        <w:rPr/>
      </w:pPr>
      <w:r/>
    </w:p>
    <w:p>
      <w:pPr>
        <w:spacing w:line="148" w:lineRule="exact"/>
        <w:sectPr>
          <w:pgSz w:w="15840" w:h="12240"/>
          <w:pgMar w:top="54" w:right="469" w:bottom="344" w:left="310" w:header="0" w:footer="0" w:gutter="0"/>
          <w:cols w:equalWidth="0" w:num="1">
            <w:col w:w="15061" w:space="0"/>
          </w:cols>
        </w:sectPr>
        <w:rPr/>
      </w:pPr>
    </w:p>
    <w:p>
      <w:pPr>
        <w:pStyle w:val="BodyText"/>
        <w:ind w:left="170" w:right="840" w:hanging="6"/>
        <w:spacing w:before="47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CLINICAL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2"/>
        </w:rPr>
        <w:t>LOCATION</w:t>
      </w:r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>
        <w:pict>
          <v:shape id="_x0000_s160" style="position:absolute;margin-left:108.371pt;margin-top:6.55859pt;mso-position-vertical-relative:text;mso-position-horizontal-relative:text;width:1pt;height:120.55pt;z-index:252226560;" filled="false" strokecolor="#000000" strokeweight="1.00pt" coordsize="20,2411" coordorigin="0,0" path="m10,0l10,2410e">
            <v:stroke joinstyle="miter" miterlimit="4"/>
          </v:shape>
        </w:pict>
      </w: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ind w:left="176" w:right="104" w:hanging="12"/>
        <w:spacing w:before="64" w:line="20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Jejunal/</w:t>
      </w:r>
      <w:r>
        <w:rPr>
          <w:sz w:val="22"/>
          <w:szCs w:val="22"/>
          <w:b/>
          <w:bCs/>
          <w:spacing w:val="6"/>
        </w:rPr>
        <w:t xml:space="preserve">    </w:t>
      </w:r>
      <w:r>
        <w:rPr>
          <w:sz w:val="22"/>
          <w:szCs w:val="22"/>
          <w:position w:val="-7"/>
        </w:rPr>
        <w:drawing>
          <wp:inline distT="0" distB="0" distL="0" distR="0">
            <wp:extent cx="523427" cy="64820"/>
            <wp:effectExtent l="0" t="0" r="0" b="0"/>
            <wp:docPr id="376" name="IM 376"/>
            <wp:cNvGraphicFramePr/>
            <a:graphic>
              <a:graphicData uri="http://schemas.openxmlformats.org/drawingml/2006/picture">
                <pic:pic>
                  <pic:nvPicPr>
                    <pic:cNvPr id="376" name="IM 376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3427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ileal/colon</w:t>
      </w:r>
    </w:p>
    <w:p>
      <w:pPr>
        <w:spacing w:before="31"/>
        <w:rPr/>
      </w:pPr>
      <w:r/>
    </w:p>
    <w:p>
      <w:pPr>
        <w:spacing w:before="31"/>
        <w:rPr/>
      </w:pPr>
      <w:r/>
    </w:p>
    <w:p>
      <w:pPr>
        <w:spacing w:before="30"/>
        <w:rPr/>
      </w:pPr>
      <w:r/>
    </w:p>
    <w:p>
      <w:pPr>
        <w:spacing w:before="30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50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2"/>
        </w:rPr>
        <w:t>EVALUATION</w:t>
      </w:r>
      <w:r>
        <w:rPr>
          <w:sz w:val="18"/>
          <w:szCs w:val="18"/>
          <w:b/>
          <w:bCs/>
          <w:spacing w:val="2"/>
          <w:position w:val="7"/>
        </w:rPr>
        <w:t>a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>
        <w:drawing>
          <wp:anchor distT="0" distB="0" distL="0" distR="0" simplePos="0" relativeHeight="252221440" behindDoc="0" locked="0" layoutInCell="1" allowOverlap="1">
            <wp:simplePos x="0" y="0"/>
            <wp:positionH relativeFrom="column">
              <wp:posOffset>2481443</wp:posOffset>
            </wp:positionH>
            <wp:positionV relativeFrom="paragraph">
              <wp:posOffset>212540</wp:posOffset>
            </wp:positionV>
            <wp:extent cx="395719" cy="1530451"/>
            <wp:effectExtent l="0" t="0" r="0" b="0"/>
            <wp:wrapNone/>
            <wp:docPr id="378" name="IM 378"/>
            <wp:cNvGraphicFramePr/>
            <a:graphic>
              <a:graphicData uri="http://schemas.openxmlformats.org/drawingml/2006/picture">
                <pic:pic>
                  <pic:nvPicPr>
                    <pic:cNvPr id="378" name="IM 378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5719" cy="1530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"/>
        <w:spacing w:before="64" w:line="17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Recommended:</w:t>
      </w:r>
    </w:p>
    <w:p>
      <w:pPr>
        <w:pStyle w:val="BodyText"/>
        <w:ind w:left="202" w:right="725" w:hanging="152"/>
        <w:spacing w:before="2" w:line="23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Multiphasic</w:t>
      </w:r>
      <w:r>
        <w:rPr>
          <w:sz w:val="18"/>
          <w:szCs w:val="18"/>
          <w:b/>
          <w:bCs/>
          <w:spacing w:val="-1"/>
        </w:rPr>
        <w:t>b</w:t>
      </w:r>
      <w:r>
        <w:rPr>
          <w:sz w:val="18"/>
          <w:szCs w:val="18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abdomen/pelvis CT 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MRI (</w:t>
      </w:r>
      <w:hyperlink w:history="true" w:anchor="bookmark19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NE-D</w:t>
        </w:r>
      </w:hyperlink>
      <w:r>
        <w:rPr>
          <w:sz w:val="22"/>
          <w:szCs w:val="22"/>
          <w:b/>
          <w:bCs/>
          <w:spacing w:val="-3"/>
        </w:rPr>
        <w:t>)</w:t>
      </w:r>
    </w:p>
    <w:p>
      <w:pPr>
        <w:pStyle w:val="BodyText"/>
        <w:ind w:left="197" w:right="716" w:hanging="147"/>
        <w:spacing w:before="34" w:line="20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Somatostatin receptor (SS</w:t>
      </w:r>
      <w:r>
        <w:rPr>
          <w:sz w:val="22"/>
          <w:szCs w:val="22"/>
          <w:b/>
          <w:bCs/>
          <w:spacing w:val="-1"/>
        </w:rPr>
        <w:t>TR)-PET/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CT or SSTR-PET/MRI</w:t>
      </w:r>
      <w:r>
        <w:rPr>
          <w:sz w:val="18"/>
          <w:szCs w:val="18"/>
          <w:b/>
          <w:bCs/>
          <w:spacing w:val="-1"/>
        </w:rPr>
        <w:t>c,d,e </w:t>
      </w:r>
      <w:r>
        <w:rPr>
          <w:sz w:val="22"/>
          <w:szCs w:val="22"/>
          <w:b/>
          <w:bCs/>
          <w:spacing w:val="-1"/>
        </w:rPr>
        <w:t>(</w:t>
      </w:r>
      <w:hyperlink w:history="true" w:anchor="bookmark19">
        <w:r>
          <w:rPr>
            <w:sz w:val="22"/>
            <w:szCs w:val="22"/>
            <w:b/>
            <w:bCs/>
            <w:u w:val="single" w:color="auto"/>
            <w:color w:val="0065A4"/>
            <w:spacing w:val="-1"/>
            <w:position w:val="-1"/>
          </w:rPr>
          <w:t>NE-D</w:t>
        </w:r>
      </w:hyperlink>
      <w:r>
        <w:rPr>
          <w:sz w:val="22"/>
          <w:szCs w:val="22"/>
          <w:b/>
          <w:bCs/>
          <w:spacing w:val="-1"/>
          <w:position w:val="-1"/>
        </w:rPr>
        <w:t>)</w:t>
      </w:r>
    </w:p>
    <w:p>
      <w:pPr>
        <w:pStyle w:val="BodyText"/>
        <w:ind w:left="43"/>
        <w:spacing w:before="126" w:line="19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As appropriate:</w:t>
      </w:r>
    </w:p>
    <w:p>
      <w:pPr>
        <w:pStyle w:val="BodyText"/>
        <w:ind w:left="50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Colonoscopy</w:t>
      </w:r>
    </w:p>
    <w:p>
      <w:pPr>
        <w:pStyle w:val="BodyText"/>
        <w:ind w:left="50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Chest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2"/>
        </w:rPr>
        <w:t>CT ±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contrast</w:t>
      </w:r>
    </w:p>
    <w:p>
      <w:pPr>
        <w:pStyle w:val="BodyText"/>
        <w:ind w:left="196" w:right="1657" w:hanging="146"/>
        <w:spacing w:before="35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Biochemical evaluation as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clinically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indicated (</w:t>
      </w:r>
      <w:hyperlink w:history="true" w:anchor="bookmark20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NE-E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firstLine="7"/>
        <w:spacing w:before="63" w:line="20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Locoregional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position w:val="-5"/>
        </w:rPr>
        <w:drawing>
          <wp:inline distT="0" distB="0" distL="0" distR="0">
            <wp:extent cx="390351" cy="64820"/>
            <wp:effectExtent l="0" t="0" r="0" b="0"/>
            <wp:docPr id="380" name="IM 380"/>
            <wp:cNvGraphicFramePr/>
            <a:graphic>
              <a:graphicData uri="http://schemas.openxmlformats.org/drawingml/2006/picture">
                <pic:pic>
                  <pic:nvPicPr>
                    <pic:cNvPr id="380" name="IM 380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0351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ind w:right="998" w:firstLine="6"/>
        <w:spacing w:before="64" w:line="236" w:lineRule="auto"/>
        <w:rPr>
          <w:sz w:val="22"/>
          <w:szCs w:val="22"/>
        </w:rPr>
      </w:pPr>
      <w:r>
        <w:drawing>
          <wp:anchor distT="0" distB="0" distL="0" distR="0" simplePos="0" relativeHeight="252225536" behindDoc="0" locked="0" layoutInCell="1" allowOverlap="1">
            <wp:simplePos x="0" y="0"/>
            <wp:positionH relativeFrom="column">
              <wp:posOffset>722820</wp:posOffset>
            </wp:positionH>
            <wp:positionV relativeFrom="paragraph">
              <wp:posOffset>139496</wp:posOffset>
            </wp:positionV>
            <wp:extent cx="588821" cy="64820"/>
            <wp:effectExtent l="0" t="0" r="0" b="0"/>
            <wp:wrapNone/>
            <wp:docPr id="382" name="IM 382"/>
            <wp:cNvGraphicFramePr/>
            <a:graphic>
              <a:graphicData uri="http://schemas.openxmlformats.org/drawingml/2006/picture">
                <pic:pic>
                  <pic:nvPicPr>
                    <pic:cNvPr id="382" name="IM 382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8821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Metastatic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46" w:line="199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FIRST</w:t>
      </w:r>
      <w:r>
        <w:rPr>
          <w:sz w:val="22"/>
          <w:szCs w:val="22"/>
          <w:b/>
          <w:bCs/>
          <w:spacing w:val="9"/>
        </w:rPr>
        <w:t>-</w:t>
      </w:r>
      <w:r>
        <w:rPr>
          <w:sz w:val="22"/>
          <w:szCs w:val="22"/>
          <w:b/>
          <w:bCs/>
        </w:rPr>
        <w:t>LINE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</w:rPr>
        <w:t>TREATMENT</w:t>
      </w:r>
      <w:r>
        <w:rPr>
          <w:sz w:val="22"/>
          <w:szCs w:val="22"/>
          <w:b/>
          <w:bCs/>
          <w:spacing w:val="9"/>
        </w:rPr>
        <w:t xml:space="preserve">                     </w:t>
      </w:r>
      <w:r>
        <w:rPr>
          <w:sz w:val="22"/>
          <w:szCs w:val="22"/>
          <w:b/>
          <w:bCs/>
          <w:spacing w:val="8"/>
        </w:rPr>
        <w:t xml:space="preserve">   </w:t>
      </w:r>
      <w:r>
        <w:rPr>
          <w:sz w:val="22"/>
          <w:szCs w:val="22"/>
          <w:b/>
          <w:bCs/>
        </w:rPr>
        <w:t>SURVEILLANCE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35"/>
        <w:spacing w:before="64" w:line="199" w:lineRule="auto"/>
        <w:rPr>
          <w:sz w:val="22"/>
          <w:szCs w:val="22"/>
        </w:rPr>
      </w:pPr>
      <w:r>
        <w:pict>
          <v:shape id="_x0000_s162" style="position:absolute;margin-left:0.795746pt;margin-top:-4.17592pt;mso-position-vertical-relative:text;mso-position-horizontal-relative:text;width:169.95pt;height:12.35pt;z-index:252228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Bowel resection(s) with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regional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219392" behindDoc="1" locked="0" layoutInCell="1" allowOverlap="1">
            <wp:simplePos x="0" y="0"/>
            <wp:positionH relativeFrom="column">
              <wp:posOffset>2693755</wp:posOffset>
            </wp:positionH>
            <wp:positionV relativeFrom="paragraph">
              <wp:posOffset>-6847</wp:posOffset>
            </wp:positionV>
            <wp:extent cx="395910" cy="200062"/>
            <wp:effectExtent l="0" t="0" r="0" b="0"/>
            <wp:wrapNone/>
            <wp:docPr id="384" name="IM 384">
              <a:hlinkClick xmlns:a="http://schemas.openxmlformats.org/drawingml/2006/main" r:id="rId206"/>
            </wp:docPr>
            <wp:cNvGraphicFramePr/>
            <a:graphic>
              <a:graphicData uri="http://schemas.openxmlformats.org/drawingml/2006/picture">
                <pic:pic>
                  <pic:nvPicPr>
                    <pic:cNvPr id="384" name="IM 384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5910" cy="200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  <w:position w:val="-1"/>
        </w:rPr>
        <w:t>lymphadenectomy</w:t>
      </w:r>
      <w:r>
        <w:rPr>
          <w:sz w:val="18"/>
          <w:szCs w:val="18"/>
          <w:b/>
          <w:bCs/>
          <w:spacing w:val="-2"/>
          <w:position w:val="-1"/>
        </w:rPr>
        <w:t>f</w:t>
      </w:r>
      <w:r>
        <w:rPr>
          <w:sz w:val="18"/>
          <w:szCs w:val="18"/>
          <w:b/>
          <w:bCs/>
          <w:spacing w:val="19"/>
          <w:w w:val="101"/>
          <w:position w:val="-1"/>
        </w:rPr>
        <w:t xml:space="preserve"> </w:t>
      </w:r>
      <w:r>
        <w:rPr>
          <w:sz w:val="22"/>
          <w:szCs w:val="22"/>
          <w:b/>
          <w:bCs/>
          <w:spacing w:val="-2"/>
          <w:position w:val="-1"/>
        </w:rPr>
        <w:t>(</w:t>
      </w:r>
      <w:hyperlink w:history="true" w:anchor="bookmark21">
        <w:r>
          <w:rPr>
            <w:sz w:val="22"/>
            <w:szCs w:val="22"/>
            <w:b/>
            <w:bCs/>
            <w:u w:val="single" w:color="auto"/>
            <w:color w:val="0065A4"/>
            <w:spacing w:val="-2"/>
            <w:position w:val="-1"/>
          </w:rPr>
          <w:t>NE-F</w:t>
        </w:r>
      </w:hyperlink>
      <w:r>
        <w:rPr>
          <w:sz w:val="22"/>
          <w:szCs w:val="22"/>
          <w:b/>
          <w:bCs/>
          <w:spacing w:val="-2"/>
          <w:position w:val="-1"/>
        </w:rPr>
        <w:t>)</w:t>
      </w:r>
      <w:r>
        <w:rPr>
          <w:sz w:val="22"/>
          <w:szCs w:val="22"/>
          <w:b/>
          <w:bCs/>
          <w:spacing w:val="4"/>
          <w:position w:val="-1"/>
        </w:rPr>
        <w:t xml:space="preserve">           </w:t>
      </w:r>
      <w:r>
        <w:rPr>
          <w:sz w:val="22"/>
          <w:szCs w:val="22"/>
          <w:position w:val="14"/>
        </w:rPr>
        <w:drawing>
          <wp:inline distT="0" distB="0" distL="0" distR="0">
            <wp:extent cx="441960" cy="64820"/>
            <wp:effectExtent l="0" t="0" r="0" b="0"/>
            <wp:docPr id="386" name="IM 386"/>
            <wp:cNvGraphicFramePr/>
            <a:graphic>
              <a:graphicData uri="http://schemas.openxmlformats.org/drawingml/2006/picture">
                <pic:pic>
                  <pic:nvPicPr>
                    <pic:cNvPr id="386" name="IM 386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52"/>
          <w:w w:val="101"/>
          <w:position w:val="-1"/>
        </w:rPr>
        <w:t xml:space="preserve"> </w:t>
      </w:r>
      <w:r>
        <w:rPr>
          <w:sz w:val="22"/>
          <w:szCs w:val="22"/>
          <w:b/>
          <w:bCs/>
          <w:color w:val="0065A4"/>
          <w:spacing w:val="-2"/>
          <w:position w:val="10"/>
        </w:rPr>
        <w:t>NET-8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36"/>
        <w:spacing w:before="63" w:line="194" w:lineRule="auto"/>
        <w:rPr>
          <w:sz w:val="22"/>
          <w:szCs w:val="22"/>
        </w:rPr>
      </w:pPr>
      <w:hyperlink w:history="true" w:anchor="bookmark48">
        <w:r>
          <w:rPr>
            <w:sz w:val="22"/>
            <w:szCs w:val="22"/>
            <w:b/>
            <w:bCs/>
            <w:u w:val="single" w:color="auto"/>
            <w:color w:val="0065A4"/>
            <w:spacing w:val="-6"/>
          </w:rPr>
          <w:t>NET-9</w:t>
        </w:r>
      </w:hyperlink>
    </w:p>
    <w:p>
      <w:pPr>
        <w:spacing w:line="194" w:lineRule="auto"/>
        <w:sectPr>
          <w:type w:val="continuous"/>
          <w:pgSz w:w="15840" w:h="12240"/>
          <w:pgMar w:top="54" w:right="469" w:bottom="344" w:left="310" w:header="0" w:footer="0" w:gutter="0"/>
          <w:cols w:equalWidth="0" w:num="4">
            <w:col w:w="2178" w:space="11"/>
            <w:col w:w="4590" w:space="100"/>
            <w:col w:w="2066" w:space="77"/>
            <w:col w:w="6038" w:space="0"/>
          </w:cols>
        </w:sectPr>
        <w:rPr>
          <w:sz w:val="22"/>
          <w:szCs w:val="22"/>
        </w:rPr>
      </w:pPr>
    </w:p>
    <w:p>
      <w:pPr>
        <w:spacing w:before="17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ectPr>
          <w:type w:val="continuous"/>
          <w:pgSz w:w="15840" w:h="12240"/>
          <w:pgMar w:top="54" w:right="469" w:bottom="344" w:left="310" w:header="0" w:footer="0" w:gutter="0"/>
          <w:cols w:equalWidth="0" w:num="1">
            <w:col w:w="15061" w:space="0"/>
          </w:cols>
        </w:sectPr>
        <w:rPr/>
      </w:pPr>
    </w:p>
    <w:p>
      <w:pPr>
        <w:pStyle w:val="BodyText"/>
        <w:ind w:left="181" w:right="5" w:hanging="4"/>
        <w:spacing w:before="274" w:line="251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</w:t>
      </w:r>
      <w:r>
        <w:rPr>
          <w:sz w:val="16"/>
          <w:szCs w:val="16"/>
          <w:spacing w:val="-18"/>
          <w:position w:val="5"/>
        </w:rPr>
        <w:t xml:space="preserve"> </w:t>
      </w:r>
      <w:hyperlink w:history="true" w:anchor="bookmark16">
        <w:r>
          <w:rPr>
            <w:sz w:val="20"/>
            <w:szCs w:val="20"/>
            <w:u w:val="single" w:color="auto"/>
            <w:color w:val="0065A4"/>
          </w:rPr>
          <w:t>Principles of Pathology for the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Dia</w:t>
        </w:r>
        <w:r>
          <w:rPr>
            <w:sz w:val="20"/>
            <w:szCs w:val="20"/>
            <w:u w:val="single" w:color="auto"/>
            <w:color w:val="0065A4"/>
            <w:spacing w:val="-1"/>
          </w:rPr>
          <w:t>gnosis of Neuroendocrine</w:t>
        </w:r>
        <w:r>
          <w:rPr>
            <w:sz w:val="20"/>
            <w:szCs w:val="20"/>
            <w:u w:val="single" w:color="auto"/>
            <w:color w:val="0065A4"/>
            <w:spacing w:val="14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Neoplasms (NE-A)</w:t>
        </w:r>
      </w:hyperlink>
      <w:r>
        <w:rPr>
          <w:sz w:val="20"/>
          <w:szCs w:val="20"/>
          <w:spacing w:val="-1"/>
        </w:rPr>
        <w:t>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spacing w:val="-1"/>
        </w:rPr>
        <w:t>b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Multiphasic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imaging studies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performed with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intravenous (IV) contrast in</w:t>
      </w:r>
    </w:p>
    <w:p>
      <w:pPr>
        <w:pStyle w:val="BodyText"/>
        <w:ind w:left="294"/>
        <w:spacing w:before="12" w:line="17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arterial and portal venous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phases.</w:t>
      </w:r>
    </w:p>
    <w:p>
      <w:pPr>
        <w:pStyle w:val="BodyText"/>
        <w:ind w:left="304" w:right="242" w:hanging="127"/>
        <w:spacing w:before="1" w:line="229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c </w:t>
      </w:r>
      <w:r>
        <w:rPr>
          <w:sz w:val="20"/>
          <w:szCs w:val="20"/>
        </w:rPr>
        <w:t>SSTR-PET/CT or SSTR-PET/MRI of skull vertex to</w:t>
      </w:r>
      <w:r>
        <w:rPr>
          <w:sz w:val="20"/>
          <w:szCs w:val="20"/>
          <w:spacing w:val="-1"/>
        </w:rPr>
        <w:t xml:space="preserve"> mid-thigh with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multiphase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IV contrast when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possible.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Data are limited on the optimal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timing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scans</w:t>
      </w:r>
    </w:p>
    <w:p>
      <w:pPr>
        <w:pStyle w:val="BodyText"/>
        <w:ind w:left="288"/>
        <w:spacing w:line="247" w:lineRule="exact"/>
        <w:rPr>
          <w:sz w:val="20"/>
          <w:szCs w:val="20"/>
        </w:rPr>
      </w:pPr>
      <w:r>
        <w:rPr>
          <w:sz w:val="20"/>
          <w:szCs w:val="20"/>
          <w:position w:val="2"/>
        </w:rPr>
        <w:t>following</w:t>
      </w:r>
      <w:r>
        <w:rPr>
          <w:sz w:val="20"/>
          <w:szCs w:val="20"/>
          <w:spacing w:val="1"/>
          <w:position w:val="2"/>
        </w:rPr>
        <w:t xml:space="preserve"> </w:t>
      </w:r>
      <w:r>
        <w:rPr>
          <w:sz w:val="20"/>
          <w:szCs w:val="20"/>
          <w:position w:val="2"/>
        </w:rPr>
        <w:t>administration</w:t>
      </w:r>
      <w:r>
        <w:rPr>
          <w:sz w:val="20"/>
          <w:szCs w:val="20"/>
          <w:spacing w:val="1"/>
          <w:position w:val="2"/>
        </w:rPr>
        <w:t xml:space="preserve"> </w:t>
      </w:r>
      <w:r>
        <w:rPr>
          <w:sz w:val="20"/>
          <w:szCs w:val="20"/>
          <w:position w:val="2"/>
        </w:rPr>
        <w:t>of</w:t>
      </w:r>
      <w:r>
        <w:rPr>
          <w:sz w:val="20"/>
          <w:szCs w:val="20"/>
          <w:spacing w:val="1"/>
          <w:position w:val="2"/>
        </w:rPr>
        <w:t xml:space="preserve"> </w:t>
      </w:r>
      <w:r>
        <w:rPr>
          <w:sz w:val="20"/>
          <w:szCs w:val="20"/>
          <w:position w:val="2"/>
        </w:rPr>
        <w:t>somatostatin</w:t>
      </w:r>
      <w:r>
        <w:rPr>
          <w:sz w:val="20"/>
          <w:szCs w:val="20"/>
          <w:spacing w:val="1"/>
          <w:position w:val="2"/>
        </w:rPr>
        <w:t xml:space="preserve"> </w:t>
      </w:r>
      <w:r>
        <w:rPr>
          <w:sz w:val="20"/>
          <w:szCs w:val="20"/>
          <w:position w:val="2"/>
        </w:rPr>
        <w:t>analogs</w:t>
      </w:r>
      <w:r>
        <w:rPr>
          <w:sz w:val="20"/>
          <w:szCs w:val="20"/>
          <w:spacing w:val="1"/>
          <w:position w:val="2"/>
        </w:rPr>
        <w:t xml:space="preserve"> (</w:t>
      </w:r>
      <w:r>
        <w:rPr>
          <w:sz w:val="20"/>
          <w:szCs w:val="20"/>
          <w:position w:val="2"/>
        </w:rPr>
        <w:t>SSAs</w:t>
      </w:r>
      <w:r>
        <w:rPr>
          <w:sz w:val="20"/>
          <w:szCs w:val="20"/>
          <w:spacing w:val="1"/>
          <w:position w:val="2"/>
        </w:rPr>
        <w:t>).</w:t>
      </w:r>
    </w:p>
    <w:p>
      <w:pPr>
        <w:spacing w:line="5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9" w:right="734" w:hanging="125"/>
        <w:spacing w:before="53" w:line="223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d </w:t>
      </w:r>
      <w:r>
        <w:rPr>
          <w:sz w:val="20"/>
          <w:szCs w:val="20"/>
          <w:spacing w:val="-2"/>
        </w:rPr>
        <w:t>SSTR-PET tracers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include: 68Ga-DOTATATE, 64Cu-DOTATATE</w:t>
      </w:r>
      <w:r>
        <w:rPr>
          <w:sz w:val="20"/>
          <w:szCs w:val="20"/>
          <w:spacing w:val="-3"/>
        </w:rPr>
        <w:t>, and 68Ga-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7"/>
        </w:rPr>
        <w:t>DOTATOC.</w:t>
      </w:r>
    </w:p>
    <w:p>
      <w:pPr>
        <w:pStyle w:val="BodyText"/>
        <w:ind w:left="4"/>
        <w:spacing w:line="273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e </w:t>
      </w:r>
      <w:r>
        <w:rPr>
          <w:sz w:val="20"/>
          <w:szCs w:val="20"/>
          <w:spacing w:val="-1"/>
          <w:position w:val="1"/>
        </w:rPr>
        <w:t>SSTR-PET/CT or SSTR-PET/MRI should</w:t>
      </w:r>
      <w:r>
        <w:rPr>
          <w:sz w:val="20"/>
          <w:szCs w:val="20"/>
          <w:spacing w:val="22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not be</w:t>
      </w:r>
      <w:r>
        <w:rPr>
          <w:sz w:val="20"/>
          <w:szCs w:val="20"/>
          <w:spacing w:val="12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used to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limit the</w:t>
      </w:r>
      <w:r>
        <w:rPr>
          <w:sz w:val="20"/>
          <w:szCs w:val="20"/>
          <w:spacing w:val="8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extent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of</w:t>
      </w:r>
    </w:p>
    <w:p>
      <w:pPr>
        <w:pStyle w:val="BodyText"/>
        <w:ind w:left="126"/>
        <w:spacing w:before="12" w:line="17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lymphadenectomy or small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bowel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resection as sensitivity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not be adequate.</w:t>
      </w:r>
    </w:p>
    <w:p>
      <w:pPr>
        <w:pStyle w:val="BodyText"/>
        <w:spacing w:line="241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f </w:t>
      </w:r>
      <w:r>
        <w:rPr>
          <w:sz w:val="20"/>
          <w:szCs w:val="20"/>
          <w:spacing w:val="-1"/>
        </w:rPr>
        <w:t>Should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include:</w:t>
      </w:r>
    </w:p>
    <w:p>
      <w:pPr>
        <w:pStyle w:val="BodyText"/>
        <w:ind w:left="189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•  Manual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palpation of the entire bowel, as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synchronous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tumors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pres</w:t>
      </w:r>
      <w:r>
        <w:rPr>
          <w:sz w:val="20"/>
          <w:szCs w:val="20"/>
          <w:spacing w:val="-2"/>
        </w:rPr>
        <w:t>ent.</w:t>
      </w:r>
    </w:p>
    <w:p>
      <w:pPr>
        <w:pStyle w:val="BodyText"/>
        <w:ind w:left="189"/>
        <w:spacing w:line="246" w:lineRule="exact"/>
        <w:rPr>
          <w:sz w:val="20"/>
          <w:szCs w:val="20"/>
        </w:rPr>
      </w:pPr>
      <w:r>
        <w:rPr>
          <w:sz w:val="20"/>
          <w:szCs w:val="20"/>
          <w:position w:val="2"/>
        </w:rPr>
        <w:t>•  Assess for proximity to or involvement o</w:t>
      </w:r>
      <w:r>
        <w:rPr>
          <w:sz w:val="20"/>
          <w:szCs w:val="20"/>
          <w:spacing w:val="-1"/>
          <w:position w:val="2"/>
        </w:rPr>
        <w:t>f the superior</w:t>
      </w:r>
      <w:r>
        <w:rPr>
          <w:sz w:val="20"/>
          <w:szCs w:val="20"/>
          <w:spacing w:val="1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mesenteric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artery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and vein.</w:t>
      </w:r>
    </w:p>
    <w:p>
      <w:pPr>
        <w:spacing w:line="246" w:lineRule="exact"/>
        <w:sectPr>
          <w:type w:val="continuous"/>
          <w:pgSz w:w="15840" w:h="12240"/>
          <w:pgMar w:top="54" w:right="469" w:bottom="344" w:left="310" w:header="0" w:footer="0" w:gutter="0"/>
          <w:cols w:equalWidth="0" w:num="2">
            <w:col w:w="7359" w:space="100"/>
            <w:col w:w="7602" w:space="0"/>
          </w:cols>
        </w:sectPr>
        <w:rPr>
          <w:sz w:val="20"/>
          <w:szCs w:val="20"/>
        </w:rPr>
      </w:pPr>
    </w:p>
    <w:p>
      <w:pPr>
        <w:spacing w:line="93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right="1"/>
        <w:spacing w:before="103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NET-1</w:t>
      </w:r>
    </w:p>
    <w:p>
      <w:pPr>
        <w:pStyle w:val="BodyText"/>
        <w:ind w:left="160"/>
        <w:spacing w:line="234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4" w:lineRule="auto"/>
        <w:sectPr>
          <w:type w:val="continuous"/>
          <w:pgSz w:w="15840" w:h="12240"/>
          <w:pgMar w:top="54" w:right="469" w:bottom="344" w:left="310" w:header="0" w:footer="0" w:gutter="0"/>
          <w:cols w:equalWidth="0" w:num="1">
            <w:col w:w="15061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48"/>
        <w:spacing w:before="90" w:line="242" w:lineRule="exact"/>
        <w:rPr>
          <w:sz w:val="36"/>
          <w:szCs w:val="36"/>
        </w:rPr>
      </w:pPr>
      <w:r>
        <w:drawing>
          <wp:anchor distT="0" distB="0" distL="0" distR="0" simplePos="0" relativeHeight="252301312" behindDoc="0" locked="0" layoutInCell="1" allowOverlap="1">
            <wp:simplePos x="0" y="0"/>
            <wp:positionH relativeFrom="column">
              <wp:posOffset>196756</wp:posOffset>
            </wp:positionH>
            <wp:positionV relativeFrom="paragraph">
              <wp:posOffset>89335</wp:posOffset>
            </wp:positionV>
            <wp:extent cx="462953" cy="7315"/>
            <wp:effectExtent l="0" t="0" r="0" b="0"/>
            <wp:wrapNone/>
            <wp:docPr id="388" name="IM 388"/>
            <wp:cNvGraphicFramePr/>
            <a:graphic>
              <a:graphicData uri="http://schemas.openxmlformats.org/drawingml/2006/picture">
                <pic:pic>
                  <pic:nvPicPr>
                    <pic:cNvPr id="388" name="IM 388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2953" cy="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64" style="position:absolute;margin-left:64.1596pt;margin-top:7.61053pt;mso-position-vertical-relative:text;mso-position-horizontal-relative:text;width:96.55pt;height:50.55pt;z-index:252248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  <w:p>
                  <w:pPr>
                    <w:pStyle w:val="BodyText"/>
                    <w:ind w:left="28"/>
                    <w:spacing w:before="70" w:line="185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position w:val="3"/>
                    </w:rPr>
                    <w:drawing>
                      <wp:inline distT="0" distB="0" distL="0" distR="0">
                        <wp:extent cx="63042" cy="53835"/>
                        <wp:effectExtent l="0" t="0" r="0" b="0"/>
                        <wp:docPr id="390" name="IM 39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90" name="IM 390"/>
                                <pic:cNvPicPr/>
                              </pic:nvPicPr>
                              <pic:blipFill>
                                <a:blip r:embed="rId20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042" cy="53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263424" behindDoc="0" locked="0" layoutInCell="1" allowOverlap="1">
            <wp:simplePos x="0" y="0"/>
            <wp:positionH relativeFrom="column">
              <wp:posOffset>101663</wp:posOffset>
            </wp:positionH>
            <wp:positionV relativeFrom="paragraph">
              <wp:posOffset>184433</wp:posOffset>
            </wp:positionV>
            <wp:extent cx="653143" cy="460755"/>
            <wp:effectExtent l="0" t="0" r="0" b="0"/>
            <wp:wrapNone/>
            <wp:docPr id="392" name="IM 392"/>
            <wp:cNvGraphicFramePr/>
            <a:graphic>
              <a:graphicData uri="http://schemas.openxmlformats.org/drawingml/2006/picture">
                <pic:pic>
                  <pic:nvPicPr>
                    <pic:cNvPr id="392" name="IM 392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143" cy="460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57280" behindDoc="0" locked="0" layoutInCell="1" allowOverlap="1">
            <wp:simplePos x="0" y="0"/>
            <wp:positionH relativeFrom="column">
              <wp:posOffset>101663</wp:posOffset>
            </wp:positionH>
            <wp:positionV relativeFrom="paragraph">
              <wp:posOffset>89335</wp:posOffset>
            </wp:positionV>
            <wp:extent cx="653143" cy="650947"/>
            <wp:effectExtent l="0" t="0" r="0" b="0"/>
            <wp:wrapNone/>
            <wp:docPr id="394" name="IM 394"/>
            <wp:cNvGraphicFramePr/>
            <a:graphic>
              <a:graphicData uri="http://schemas.openxmlformats.org/drawingml/2006/picture">
                <pic:pic>
                  <pic:nvPicPr>
                    <pic:cNvPr id="394" name="IM 394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14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38" w:id="24"/>
      <w:bookmarkEnd w:id="24"/>
      <w:r>
        <w:rPr>
          <w:sz w:val="36"/>
          <w:szCs w:val="36"/>
          <w:b/>
          <w:bCs/>
          <w:spacing w:val="-2"/>
          <w:position w:val="-4"/>
        </w:rPr>
        <w:t>NCCN Guidelines Version 5.2024</w:t>
      </w:r>
    </w:p>
    <w:p>
      <w:pPr>
        <w:pStyle w:val="BodyText"/>
        <w:ind w:left="12739"/>
        <w:spacing w:line="131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3440" w:right="2718" w:firstLine="7"/>
        <w:spacing w:before="49" w:line="241" w:lineRule="auto"/>
        <w:rPr>
          <w:sz w:val="36"/>
          <w:szCs w:val="36"/>
        </w:rPr>
      </w:pPr>
      <w:r>
        <w:pict>
          <v:shape id="_x0000_s166" style="position:absolute;margin-left:666.56pt;margin-top:0.568479pt;mso-position-vertical-relative:text;mso-position-horizontal-relative:text;width:87.35pt;height:30pt;z-index:252258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Table of Contents</w:t>
                    </w:r>
                  </w:hyperlink>
                </w:p>
                <w:p>
                  <w:pPr>
                    <w:pStyle w:val="BodyText"/>
                    <w:ind w:right="18"/>
                    <w:spacing w:before="34" w:line="194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pict>
          <v:shape id="_x0000_s168" style="position:absolute;margin-left:8.005pt;margin-top:42.7645pt;mso-position-vertical-relative:text;mso-position-horizontal-relative:text;width:744.95pt;height:2pt;z-index:252302336;" filled="false" strokecolor="#0065A4" strokeweight="2.00pt" coordsize="14899,40" coordorigin="0,0" path="m0,20l14898,20e">
            <v:stroke joinstyle="miter" miterlimit="4"/>
          </v:shape>
        </w:pict>
      </w:r>
      <w:r>
        <w:rPr>
          <w:sz w:val="36"/>
          <w:szCs w:val="36"/>
          <w:b/>
          <w:bCs/>
          <w:spacing w:val="-1"/>
        </w:rPr>
        <w:t>Neuroendocrine Tumors of th</w:t>
      </w:r>
      <w:r>
        <w:rPr>
          <w:sz w:val="36"/>
          <w:szCs w:val="36"/>
          <w:b/>
          <w:bCs/>
          <w:spacing w:val="-2"/>
        </w:rPr>
        <w:t>e Gastrointestinal Tract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2"/>
        </w:rPr>
        <w:t>(Well-Differentiated Grade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  <w:spacing w:val="-2"/>
        </w:rPr>
        <w:t>1/2),</w:t>
      </w:r>
      <w:r>
        <w:rPr>
          <w:sz w:val="36"/>
          <w:szCs w:val="36"/>
          <w:b/>
          <w:bCs/>
          <w:spacing w:val="27"/>
        </w:rPr>
        <w:t xml:space="preserve"> </w:t>
      </w:r>
      <w:r>
        <w:rPr>
          <w:sz w:val="36"/>
          <w:szCs w:val="36"/>
          <w:b/>
          <w:bCs/>
          <w:spacing w:val="-2"/>
        </w:rPr>
        <w:t>Lung, and Thymus</w:t>
      </w:r>
    </w:p>
    <w:p>
      <w:pPr>
        <w:pStyle w:val="BodyText"/>
        <w:ind w:left="1611"/>
        <w:spacing w:before="180" w:line="180" w:lineRule="auto"/>
        <w:rPr>
          <w:sz w:val="18"/>
          <w:szCs w:val="18"/>
        </w:rPr>
      </w:pPr>
      <w:r>
        <w:pict>
          <v:shape id="_x0000_s170" style="position:absolute;margin-left:658.035pt;margin-top:29.99pt;mso-position-vertical-relative:text;mso-position-horizontal-relative:text;width:1pt;height:57.9pt;z-index:252288000;" filled="false" strokecolor="#000000" strokeweight="1.00pt" coordsize="20,1158" coordorigin="0,0" path="m10,1157l10,0e">
            <v:stroke joinstyle="miter" miterlimit="10"/>
          </v:shape>
        </w:pict>
      </w:r>
      <w:r>
        <w:pict>
          <v:shape id="_x0000_s172" style="position:absolute;margin-left:8.2154pt;margin-top:8.74066pt;mso-position-vertical-relative:text;mso-position-horizontal-relative:text;width:60.7pt;height:24.35pt;z-index:252266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 w:right="20" w:hanging="6"/>
                    <w:spacing w:before="20" w:line="22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5"/>
                    </w:rPr>
                    <w:t>CLINICAL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  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>LOCATION</w:t>
                  </w:r>
                </w:p>
              </w:txbxContent>
            </v:textbox>
          </v:shape>
        </w:pict>
      </w:r>
      <w:r>
        <w:pict>
          <v:shape id="_x0000_s174" style="position:absolute;margin-left:659.468pt;margin-top:9.04016pt;mso-position-vertical-relative:text;mso-position-horizontal-relative:text;width:91.25pt;height:12.35pt;z-index:252271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6"/>
                    </w:rPr>
                    <w:t>SURVEILLANCE</w:t>
                  </w:r>
                </w:p>
              </w:txbxContent>
            </v:textbox>
          </v:shape>
        </w:pict>
      </w:r>
      <w:r>
        <w:pict>
          <v:shape id="_x0000_s176" style="position:absolute;margin-left:356.088pt;margin-top:9.74481pt;mso-position-vertical-relative:text;mso-position-horizontal-relative:text;width:137.7pt;height:12.35pt;z-index:252268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FIRST-LINE TREATMENT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2"/>
        </w:rPr>
        <w:t>EVALUATION</w:t>
      </w:r>
      <w:r>
        <w:rPr>
          <w:sz w:val="18"/>
          <w:szCs w:val="18"/>
          <w:b/>
          <w:bCs/>
          <w:spacing w:val="2"/>
          <w:position w:val="7"/>
        </w:rPr>
        <w:t>a</w:t>
      </w:r>
    </w:p>
    <w:p>
      <w:pPr>
        <w:pStyle w:val="BodyText"/>
        <w:ind w:left="13219"/>
        <w:spacing w:before="210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Endoscopic</w:t>
      </w:r>
    </w:p>
    <w:p>
      <w:pPr>
        <w:pStyle w:val="BodyText"/>
        <w:spacing w:line="259" w:lineRule="auto"/>
        <w:rPr>
          <w:sz w:val="21"/>
        </w:rPr>
      </w:pPr>
      <w:r>
        <w:drawing>
          <wp:anchor distT="0" distB="0" distL="0" distR="0" simplePos="0" relativeHeight="252298240" behindDoc="0" locked="0" layoutInCell="1" allowOverlap="1">
            <wp:simplePos x="0" y="0"/>
            <wp:positionH relativeFrom="column">
              <wp:posOffset>8239729</wp:posOffset>
            </wp:positionH>
            <wp:positionV relativeFrom="paragraph">
              <wp:posOffset>200394</wp:posOffset>
            </wp:positionV>
            <wp:extent cx="89052" cy="64820"/>
            <wp:effectExtent l="0" t="0" r="0" b="0"/>
            <wp:wrapNone/>
            <wp:docPr id="396" name="IM 396"/>
            <wp:cNvGraphicFramePr/>
            <a:graphic>
              <a:graphicData uri="http://schemas.openxmlformats.org/drawingml/2006/picture">
                <pic:pic>
                  <pic:nvPicPr>
                    <pic:cNvPr id="396" name="IM 396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7130" w:right="4776" w:firstLine="7"/>
        <w:spacing w:before="63" w:line="425" w:lineRule="auto"/>
        <w:rPr>
          <w:sz w:val="22"/>
          <w:szCs w:val="22"/>
        </w:rPr>
      </w:pPr>
      <w:r>
        <w:pict>
          <v:shape id="_x0000_s178" style="position:absolute;margin-left:338.463pt;margin-top:46.7757pt;mso-position-vertical-relative:text;mso-position-horizontal-relative:text;width:1pt;height:33.9pt;z-index:252254208;" filled="false" strokecolor="#000000" strokeweight="1.00pt" coordsize="20,678" coordorigin="0,0" path="m10,0l10,677e">
            <v:stroke joinstyle="miter" miterlimit="10"/>
          </v:shape>
        </w:pict>
      </w:r>
      <w:r>
        <w:pict>
          <v:shape id="_x0000_s180" style="position:absolute;margin-left:353.92pt;margin-top:5.16887pt;mso-position-vertical-relative:text;mso-position-horizontal-relative:text;width:1pt;height:117.9pt;z-index:252284928;" filled="false" strokecolor="#000000" strokeweight="1.00pt" coordsize="20,2358" coordorigin="0,0" path="m10,2357l10,0e">
            <v:stroke joinstyle="miter" miterlimit="10"/>
          </v:shape>
        </w:pict>
      </w:r>
      <w:r>
        <w:pict>
          <v:shape id="_x0000_s182" style="position:absolute;margin-left:546.029pt;margin-top:6.10444pt;mso-position-vertical-relative:text;mso-position-horizontal-relative:text;width:1pt;height:71.5pt;z-index:252260352;" filled="false" strokecolor="#000000" strokeweight="1.00pt" coordsize="20,1430" coordorigin="0,0" path="m10,0l10,1430e">
            <v:stroke joinstyle="miter" miterlimit="4"/>
          </v:shape>
        </w:pict>
      </w:r>
      <w:r>
        <w:pict>
          <v:shape id="_x0000_s184" style="position:absolute;margin-left:273.644pt;margin-top:46.776pt;mso-position-vertical-relative:text;mso-position-horizontal-relative:text;width:1pt;height:33.9pt;z-index:252300288;" filled="false" strokecolor="#000000" strokeweight="1.00pt" coordsize="20,678" coordorigin="0,0" path="m10,677l10,0e">
            <v:stroke joinstyle="miter" miterlimit="10"/>
          </v:shape>
        </w:pict>
      </w:r>
      <w:r>
        <w:pict>
          <v:shape id="_x0000_s186" style="position:absolute;margin-left:630.738pt;margin-top:5.30125pt;mso-position-vertical-relative:text;mso-position-horizontal-relative:text;width:20.15pt;height:1pt;z-index:252297216;" filled="false" strokecolor="#000000" strokeweight="1.00pt" coordsize="402,20" coordorigin="0,0" path="m0,10l402,10e">
            <v:stroke joinstyle="miter" miterlimit="4"/>
          </v:shape>
        </w:pict>
      </w:r>
      <w:r>
        <w:pict>
          <v:shape id="_x0000_s188" style="position:absolute;margin-left:564.753pt;margin-top:-6.17058pt;mso-position-vertical-relative:text;mso-position-horizontal-relative:text;width:66pt;height:12.2pt;z-index:252274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Noninvasive</w:t>
                  </w:r>
                </w:p>
              </w:txbxContent>
            </v:textbox>
          </v:shape>
        </w:pict>
      </w:r>
      <w:r>
        <w:pict>
          <v:shape id="_x0000_s190" style="position:absolute;margin-left:659.36pt;margin-top:-12.1696pt;mso-position-vertical-relative:text;mso-position-horizontal-relative:text;width:100.4pt;height:48.2pt;z-index:252249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" w:right="83" w:hanging="3"/>
                    <w:spacing w:before="20" w:line="21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surveillance every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3–12</w:t>
                  </w:r>
                  <w:r>
                    <w:rPr>
                      <w:sz w:val="22"/>
                      <w:szCs w:val="22"/>
                      <w:b/>
                      <w:bCs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mo for the</w:t>
                  </w:r>
                </w:p>
                <w:p>
                  <w:pPr>
                    <w:pStyle w:val="BodyText"/>
                    <w:ind w:left="20"/>
                    <w:spacing w:before="21" w:line="19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first y and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then</w:t>
                  </w:r>
                </w:p>
                <w:p>
                  <w:pPr>
                    <w:pStyle w:val="BodyText"/>
                    <w:ind w:left="24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annually thereafter</w:t>
                  </w:r>
                </w:p>
              </w:txbxContent>
            </v:textbox>
          </v:shape>
        </w:pict>
      </w:r>
      <w:r>
        <w:pict>
          <v:shape id="_x0000_s192" style="position:absolute;margin-left:564.104pt;margin-top:5.98442pt;mso-position-vertical-relative:text;mso-position-horizontal-relative:text;width:39.15pt;height:12.05pt;z-index:252279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tumors</w:t>
                  </w:r>
                </w:p>
              </w:txbxContent>
            </v:textbox>
          </v:shape>
        </w:pict>
      </w:r>
      <w:r>
        <w:pict>
          <v:shape id="_x0000_s194" style="position:absolute;margin-left:519.563pt;margin-top:13.7054pt;mso-position-vertical-relative:text;mso-position-horizontal-relative:text;width:39.8pt;height:53pt;z-index:252261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019" w:lineRule="exact"/>
                    <w:jc w:val="right"/>
                    <w:rPr>
                      <w:rFonts w:ascii="Microsoft YaHei" w:hAnsi="Microsoft YaHei" w:eastAsia="Microsoft YaHei" w:cs="Microsoft YaHei"/>
                      <w:sz w:val="101"/>
                      <w:szCs w:val="10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01"/>
                      <w:szCs w:val="101"/>
                      <w:spacing w:val="-203"/>
                      <w:w w:val="94"/>
                      <w:position w:val="-5"/>
                    </w:rPr>
                    <w:t>〈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Endoscopic resection</w:t>
      </w:r>
      <w:r>
        <w:rPr>
          <w:sz w:val="18"/>
          <w:szCs w:val="18"/>
          <w:b/>
          <w:bCs/>
          <w:spacing w:val="-1"/>
        </w:rPr>
        <w:t>g,h</w:t>
      </w:r>
      <w:r>
        <w:rPr>
          <w:sz w:val="18"/>
          <w:szCs w:val="18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(</w:t>
      </w:r>
      <w:hyperlink w:history="true" w:anchor="bookmark21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NE-F</w:t>
        </w:r>
      </w:hyperlink>
      <w:r>
        <w:rPr>
          <w:sz w:val="22"/>
          <w:szCs w:val="22"/>
          <w:b/>
          <w:bCs/>
          <w:spacing w:val="-1"/>
        </w:rPr>
        <w:t>)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7138"/>
        <w:spacing w:before="63" w:line="242" w:lineRule="auto"/>
        <w:rPr>
          <w:sz w:val="18"/>
          <w:szCs w:val="18"/>
        </w:rPr>
      </w:pPr>
      <w:r>
        <w:pict>
          <v:shape id="_x0000_s196" style="position:absolute;margin-left:274.936pt;margin-top:-1.68283pt;mso-position-vertical-relative:text;mso-position-horizontal-relative:text;width:61.8pt;height:36.25pt;z-index:252262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3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Non-</w:t>
                  </w:r>
                </w:p>
                <w:p>
                  <w:pPr>
                    <w:pStyle w:val="BodyText"/>
                    <w:ind w:left="32" w:right="20" w:hanging="13"/>
                    <w:spacing w:before="32" w:line="22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functioning</w:t>
                  </w:r>
                  <w:r>
                    <w:rPr>
                      <w:sz w:val="22"/>
                      <w:szCs w:val="22"/>
                      <w:b/>
                      <w:bCs/>
                      <w:spacing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NET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256256" behindDoc="0" locked="0" layoutInCell="1" allowOverlap="1">
            <wp:simplePos x="0" y="0"/>
            <wp:positionH relativeFrom="column">
              <wp:posOffset>4262756</wp:posOffset>
            </wp:positionH>
            <wp:positionV relativeFrom="paragraph">
              <wp:posOffset>165478</wp:posOffset>
            </wp:positionV>
            <wp:extent cx="190178" cy="2845375"/>
            <wp:effectExtent l="0" t="0" r="0" b="0"/>
            <wp:wrapNone/>
            <wp:docPr id="398" name="IM 398"/>
            <wp:cNvGraphicFramePr/>
            <a:graphic>
              <a:graphicData uri="http://schemas.openxmlformats.org/drawingml/2006/picture">
                <pic:pic>
                  <pic:nvPicPr>
                    <pic:cNvPr id="398" name="IM 398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178" cy="284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Local excision (transduodenal)</w:t>
      </w:r>
      <w:r>
        <w:rPr>
          <w:sz w:val="18"/>
          <w:szCs w:val="18"/>
          <w:b/>
          <w:bCs/>
          <w:spacing w:val="-1"/>
        </w:rPr>
        <w:t>h</w:t>
      </w:r>
    </w:p>
    <w:p>
      <w:pPr>
        <w:pStyle w:val="BodyText"/>
        <w:ind w:left="7130"/>
        <w:spacing w:before="34" w:line="196" w:lineRule="auto"/>
        <w:rPr>
          <w:sz w:val="22"/>
          <w:szCs w:val="22"/>
        </w:rPr>
      </w:pPr>
      <w:r>
        <w:pict>
          <v:shape id="_x0000_s198" style="position:absolute;margin-left:628.738pt;margin-top:2.23312pt;mso-position-vertical-relative:text;mso-position-horizontal-relative:text;width:1pt;height:55pt;z-index:252289024;" filled="false" strokecolor="#000000" strokeweight="1.00pt" coordsize="20,1100" coordorigin="0,0" path="m10,0l10,1099e">
            <v:stroke joinstyle="miter" miterlimit="4"/>
          </v:shape>
        </w:pict>
      </w:r>
      <w:r>
        <w:pict>
          <v:shape id="_x0000_s200" style="position:absolute;margin-left:565.776pt;margin-top:0.867706pt;mso-position-vertical-relative:text;mso-position-horizontal-relative:text;width:60.75pt;height:14.45pt;z-index:252270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Invasive </w:t>
                  </w:r>
                  <w:r>
                    <w:rPr>
                      <w:sz w:val="22"/>
                      <w:szCs w:val="22"/>
                      <w:position w:val="-8"/>
                    </w:rPr>
                    <w:drawing>
                      <wp:inline distT="0" distB="0" distL="0" distR="0">
                        <wp:extent cx="161378" cy="64820"/>
                        <wp:effectExtent l="0" t="0" r="0" b="0"/>
                        <wp:docPr id="400" name="IM 40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00" name="IM 400"/>
                                <pic:cNvPicPr/>
                              </pic:nvPicPr>
                              <pic:blipFill>
                                <a:blip r:embed="rId21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61378" cy="64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+ regional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lymphadenectomy (</w:t>
      </w:r>
      <w:hyperlink w:history="true" w:anchor="bookmark21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NE-F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2253184" behindDoc="0" locked="0" layoutInCell="1" allowOverlap="1">
            <wp:simplePos x="0" y="0"/>
            <wp:positionH relativeFrom="column">
              <wp:posOffset>3221163</wp:posOffset>
            </wp:positionH>
            <wp:positionV relativeFrom="paragraph">
              <wp:posOffset>85369</wp:posOffset>
            </wp:positionV>
            <wp:extent cx="253661" cy="2384325"/>
            <wp:effectExtent l="0" t="0" r="0" b="0"/>
            <wp:wrapNone/>
            <wp:docPr id="402" name="IM 402"/>
            <wp:cNvGraphicFramePr/>
            <a:graphic>
              <a:graphicData uri="http://schemas.openxmlformats.org/drawingml/2006/picture">
                <pic:pic>
                  <pic:nvPicPr>
                    <pic:cNvPr id="402" name="IM 402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3661" cy="238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95168" behindDoc="0" locked="0" layoutInCell="1" allowOverlap="1">
            <wp:simplePos x="0" y="0"/>
            <wp:positionH relativeFrom="column">
              <wp:posOffset>8239729</wp:posOffset>
            </wp:positionH>
            <wp:positionV relativeFrom="paragraph">
              <wp:posOffset>182592</wp:posOffset>
            </wp:positionV>
            <wp:extent cx="89052" cy="64820"/>
            <wp:effectExtent l="0" t="0" r="0" b="0"/>
            <wp:wrapNone/>
            <wp:docPr id="404" name="IM 404"/>
            <wp:cNvGraphicFramePr/>
            <a:graphic>
              <a:graphicData uri="http://schemas.openxmlformats.org/drawingml/2006/picture">
                <pic:pic>
                  <pic:nvPicPr>
                    <pic:cNvPr id="404" name="IM 404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7130"/>
        <w:spacing w:before="63" w:line="164" w:lineRule="exact"/>
        <w:rPr>
          <w:sz w:val="22"/>
          <w:szCs w:val="22"/>
        </w:rPr>
      </w:pPr>
      <w:r>
        <w:pict>
          <v:shape id="_x0000_s202" style="position:absolute;margin-left:629.738pt;margin-top:4.25168pt;mso-position-vertical-relative:text;mso-position-horizontal-relative:text;width:21.15pt;height:1pt;z-index:252294144;" filled="false" strokecolor="#000000" strokeweight="1.00pt" coordsize="422,20" coordorigin="0,0" path="m0,10l422,10e">
            <v:stroke joinstyle="miter" miterlimit="4"/>
          </v:shape>
        </w:pict>
      </w:r>
      <w:r>
        <w:pict>
          <v:shape id="_x0000_s204" style="position:absolute;margin-left:565.193pt;margin-top:-14.3865pt;mso-position-vertical-relative:text;mso-position-horizontal-relative:text;width:41.65pt;height:13.05pt;z-index:252275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9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tumors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j</w:t>
                  </w:r>
                </w:p>
              </w:txbxContent>
            </v:textbox>
          </v:shape>
        </w:pict>
      </w:r>
      <w:r>
        <w:pict>
          <v:shape id="_x0000_s206" style="position:absolute;margin-left:659.14pt;margin-top:-0.653136pt;mso-position-vertical-relative:text;mso-position-horizontal-relative:text;width:32.4pt;height:13.25pt;z-index:252281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4" w:lineRule="auto"/>
                    <w:rPr>
                      <w:sz w:val="22"/>
                      <w:szCs w:val="22"/>
                    </w:rPr>
                  </w:pPr>
                  <w:hyperlink w:history="true" w:anchor="bookmark47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6"/>
                      </w:rPr>
                      <w:t>NET-8</w:t>
                    </w:r>
                  </w:hyperlink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7137"/>
        <w:spacing w:before="224" w:line="242" w:lineRule="auto"/>
        <w:rPr>
          <w:sz w:val="22"/>
          <w:szCs w:val="22"/>
        </w:rPr>
      </w:pPr>
      <w:r>
        <w:pict>
          <v:shape id="_x0000_s208" style="position:absolute;margin-left:76.9193pt;margin-top:27.2595pt;mso-position-vertical-relative:text;mso-position-horizontal-relative:text;width:1pt;height:144.55pt;z-index:252283904;" filled="false" strokecolor="#000000" strokeweight="1.00pt" coordsize="20,2891" coordorigin="0,0" path="m10,0l10,2890e">
            <v:stroke joinstyle="miter" miterlimit="4"/>
          </v:shape>
        </w:pict>
      </w:r>
      <w:r>
        <w:pict>
          <v:shape id="_x0000_s210" style="position:absolute;margin-left:253.628pt;margin-top:27.2593pt;mso-position-vertical-relative:text;mso-position-horizontal-relative:text;width:1pt;height:144.55pt;z-index:252251136;" filled="false" strokecolor="#000000" strokeweight="1.00pt" coordsize="20,2891" coordorigin="0,0" path="m10,0l10,2890e">
            <v:stroke joinstyle="miter" miterlimit="4"/>
          </v:shape>
        </w:pict>
      </w:r>
      <w:r>
        <w:pict>
          <v:shape id="_x0000_s212" style="position:absolute;margin-left:535.525pt;margin-top:17.524pt;mso-position-vertical-relative:text;mso-position-horizontal-relative:text;width:85.05pt;height:1pt;z-index:252285952;" filled="false" strokecolor="#000000" strokeweight="1.00pt" coordsize="1701,20" coordorigin="0,0" path="m0,10l1700,10e">
            <v:stroke joinstyle="miter" miterlimit="4"/>
          </v:shape>
        </w:pict>
      </w:r>
      <w:r>
        <w:drawing>
          <wp:anchor distT="0" distB="0" distL="0" distR="0" simplePos="0" relativeHeight="252296192" behindDoc="0" locked="0" layoutInCell="1" allowOverlap="1">
            <wp:simplePos x="0" y="0"/>
            <wp:positionH relativeFrom="column">
              <wp:posOffset>7854925</wp:posOffset>
            </wp:positionH>
            <wp:positionV relativeFrom="paragraph">
              <wp:posOffset>190144</wp:posOffset>
            </wp:positionV>
            <wp:extent cx="89052" cy="64820"/>
            <wp:effectExtent l="0" t="0" r="0" b="0"/>
            <wp:wrapNone/>
            <wp:docPr id="406" name="IM 406"/>
            <wp:cNvGraphicFramePr/>
            <a:graphic>
              <a:graphicData uri="http://schemas.openxmlformats.org/drawingml/2006/picture">
                <pic:pic>
                  <pic:nvPicPr>
                    <pic:cNvPr id="406" name="IM 406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Pancreatoduodenectomy</w:t>
      </w:r>
      <w:r>
        <w:rPr>
          <w:sz w:val="18"/>
          <w:szCs w:val="18"/>
          <w:b/>
          <w:bCs/>
          <w:spacing w:val="-1"/>
        </w:rPr>
        <w:t>h</w:t>
      </w:r>
      <w:r>
        <w:rPr>
          <w:sz w:val="18"/>
          <w:szCs w:val="18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(</w:t>
      </w:r>
      <w:hyperlink w:history="true" w:anchor="bookmark21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NE-F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ind w:left="1597"/>
        <w:spacing w:before="58" w:line="17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Recommended:</w:t>
      </w:r>
    </w:p>
    <w:p>
      <w:pPr>
        <w:pStyle w:val="BodyText"/>
        <w:ind w:left="1735" w:right="10411" w:hanging="147"/>
        <w:spacing w:before="1" w:line="239" w:lineRule="auto"/>
        <w:rPr>
          <w:sz w:val="22"/>
          <w:szCs w:val="22"/>
        </w:rPr>
      </w:pPr>
      <w:r>
        <w:pict>
          <v:shape id="_x0000_s214" style="position:absolute;margin-left:352.532pt;margin-top:29.9786pt;mso-position-vertical-relative:text;mso-position-horizontal-relative:text;width:1pt;height:69.9pt;z-index:252286976;" filled="false" strokecolor="#000000" strokeweight="1.00pt" coordsize="20,1398" coordorigin="0,0" path="m10,1397l10,0e">
            <v:stroke joinstyle="miter" miterlimit="10"/>
          </v:shape>
        </w:pict>
      </w:r>
      <w:r>
        <w:pict>
          <v:shape id="_x0000_s216" style="position:absolute;margin-left:534.26pt;margin-top:30.1267pt;mso-position-vertical-relative:text;mso-position-horizontal-relative:text;width:1pt;height:23.75pt;z-index:252277760;" filled="false" strokecolor="#000000" strokeweight="1.00pt" coordsize="20,475" coordorigin="0,0" path="m10,0l10,474e">
            <v:stroke joinstyle="miter" miterlimit="4"/>
          </v:shape>
        </w:pict>
      </w:r>
      <w:r>
        <w:pict>
          <v:shape id="_x0000_s218" style="position:absolute;margin-left:629.738pt;margin-top:23.2307pt;mso-position-vertical-relative:text;mso-position-horizontal-relative:text;width:21.15pt;height:1pt;z-index:252292096;" filled="false" strokecolor="#000000" strokeweight="1.00pt" coordsize="422,20" coordorigin="0,0" path="m0,10l422,10e">
            <v:stroke joinstyle="miter" miterlimit="4"/>
          </v:shape>
        </w:pict>
      </w:r>
      <w:r>
        <w:pict>
          <v:shape id="_x0000_s220" style="position:absolute;margin-left:657.587pt;margin-top:7.19092pt;mso-position-vertical-relative:text;mso-position-horizontal-relative:text;width:1pt;height:33.9pt;z-index:252299264;" filled="false" strokecolor="#000000" strokeweight="1.00pt" coordsize="20,678" coordorigin="0,0" path="m10,677l10,0e">
            <v:stroke joinstyle="miter" miterlimit="10"/>
          </v:shape>
        </w:pict>
      </w:r>
      <w:r>
        <w:pict>
          <v:shape id="_x0000_s222" style="position:absolute;margin-left:659pt;margin-top:6.75894pt;mso-position-vertical-relative:text;mso-position-horizontal-relative:text;width:65.35pt;height:36.25pt;z-index:252259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Routine</w:t>
                  </w:r>
                </w:p>
                <w:p>
                  <w:pPr>
                    <w:pStyle w:val="BodyText"/>
                    <w:ind w:left="20" w:right="20" w:firstLine="1"/>
                    <w:spacing w:before="35" w:line="21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endoscopic</w:t>
                  </w:r>
                  <w:r>
                    <w:rPr>
                      <w:sz w:val="22"/>
                      <w:szCs w:val="22"/>
                      <w:b/>
                      <w:bCs/>
                      <w:spacing w:val="1"/>
                    </w:rPr>
                    <w:t xml:space="preserve"> 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surveillance</w:t>
                  </w:r>
                </w:p>
              </w:txbxContent>
            </v:textbox>
          </v:shape>
        </w:pict>
      </w:r>
      <w:r>
        <w:pict>
          <v:shape id="_x0000_s224" style="position:absolute;margin-left:562.498pt;margin-top:11.7643pt;mso-position-vertical-relative:text;mso-position-horizontal-relative:text;width:66.65pt;height:24.25pt;z-index:252265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2"/>
                    <w:spacing w:before="20" w:line="22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Noninvasive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tumors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293120" behindDoc="0" locked="0" layoutInCell="1" allowOverlap="1">
            <wp:simplePos x="0" y="0"/>
            <wp:positionH relativeFrom="column">
              <wp:posOffset>8239729</wp:posOffset>
            </wp:positionH>
            <wp:positionV relativeFrom="paragraph">
              <wp:posOffset>262620</wp:posOffset>
            </wp:positionV>
            <wp:extent cx="89052" cy="64820"/>
            <wp:effectExtent l="0" t="0" r="0" b="0"/>
            <wp:wrapNone/>
            <wp:docPr id="408" name="IM 408"/>
            <wp:cNvGraphicFramePr/>
            <a:graphic>
              <a:graphicData uri="http://schemas.openxmlformats.org/drawingml/2006/picture">
                <pic:pic>
                  <pic:nvPicPr>
                    <pic:cNvPr id="408" name="IM 40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Multiphasic</w:t>
      </w:r>
      <w:r>
        <w:rPr>
          <w:sz w:val="18"/>
          <w:szCs w:val="18"/>
          <w:b/>
          <w:bCs/>
          <w:spacing w:val="-1"/>
        </w:rPr>
        <w:t>b</w:t>
      </w:r>
      <w:r>
        <w:rPr>
          <w:sz w:val="18"/>
          <w:szCs w:val="18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abdomen/p</w:t>
      </w:r>
      <w:r>
        <w:rPr>
          <w:sz w:val="22"/>
          <w:szCs w:val="22"/>
          <w:b/>
          <w:bCs/>
          <w:spacing w:val="-2"/>
        </w:rPr>
        <w:t>elvis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CT or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3"/>
        </w:rPr>
        <w:t>MRI (</w:t>
      </w:r>
      <w:hyperlink w:history="true" w:anchor="bookmark19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NE-D</w:t>
        </w:r>
      </w:hyperlink>
      <w:r>
        <w:rPr>
          <w:sz w:val="22"/>
          <w:szCs w:val="22"/>
          <w:b/>
          <w:bCs/>
          <w:spacing w:val="-3"/>
        </w:rPr>
        <w:t>)</w:t>
      </w:r>
    </w:p>
    <w:p>
      <w:pPr>
        <w:pStyle w:val="BodyText"/>
        <w:ind w:left="1581"/>
        <w:spacing w:before="117" w:line="193" w:lineRule="auto"/>
        <w:rPr>
          <w:sz w:val="22"/>
          <w:szCs w:val="22"/>
        </w:rPr>
      </w:pPr>
      <w:r>
        <w:pict>
          <v:shape id="_x0000_s226" style="position:absolute;margin-left:354.418pt;margin-top:4.15381pt;mso-position-vertical-relative:text;mso-position-horizontal-relative:text;width:179.7pt;height:25.35pt;z-index:252250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2"/>
                    <w:spacing w:before="19" w:line="21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Local excision (transduodenal) +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 xml:space="preserve">  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regional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lymphadenectomy (</w:t>
                  </w:r>
                  <w:hyperlink w:history="true" w:anchor="bookmark21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NE-</w:t>
                    </w:r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F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)</w:t>
                  </w:r>
                </w:p>
              </w:txbxContent>
            </v:textbox>
          </v:shape>
        </w:pict>
      </w:r>
      <w:r>
        <w:pict>
          <v:shape id="_x0000_s228" style="position:absolute;margin-left:535.072pt;margin-top:10.4883pt;mso-position-vertical-relative:text;mso-position-horizontal-relative:text;width:20.25pt;height:16.85pt;z-index:252278784;" filled="false" strokecolor="#000000" strokeweight="1.00pt" coordsize="405,337" coordorigin="0,0" path="m394,326l10,163l393,10e">
            <v:stroke joinstyle="miter" miterlimit="4"/>
          </v:shape>
        </w:pict>
      </w:r>
      <w:r>
        <w:drawing>
          <wp:anchor distT="0" distB="0" distL="0" distR="0" simplePos="0" relativeHeight="252291072" behindDoc="0" locked="0" layoutInCell="1" allowOverlap="1">
            <wp:simplePos x="0" y="0"/>
            <wp:positionH relativeFrom="column">
              <wp:posOffset>7008789</wp:posOffset>
            </wp:positionH>
            <wp:positionV relativeFrom="paragraph">
              <wp:posOffset>107512</wp:posOffset>
            </wp:positionV>
            <wp:extent cx="94729" cy="63093"/>
            <wp:effectExtent l="0" t="0" r="0" b="0"/>
            <wp:wrapNone/>
            <wp:docPr id="410" name="IM 410"/>
            <wp:cNvGraphicFramePr/>
            <a:graphic>
              <a:graphicData uri="http://schemas.openxmlformats.org/drawingml/2006/picture">
                <pic:pic>
                  <pic:nvPicPr>
                    <pic:cNvPr id="410" name="IM 41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729" cy="63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</w:rPr>
        <w:t>As appropriate:</w:t>
      </w:r>
    </w:p>
    <w:p>
      <w:pPr>
        <w:pStyle w:val="BodyText"/>
        <w:ind w:left="1740" w:right="10521" w:hanging="152"/>
        <w:spacing w:before="34" w:line="197" w:lineRule="auto"/>
        <w:rPr>
          <w:sz w:val="22"/>
          <w:szCs w:val="22"/>
        </w:rPr>
      </w:pPr>
      <w:r>
        <w:pict>
          <v:shape id="_x0000_s230" style="position:absolute;margin-left:253.664pt;margin-top:21.6014pt;mso-position-vertical-relative:text;mso-position-horizontal-relative:text;width:13.7pt;height:1pt;z-index:252252160;" filled="false" strokecolor="#000000" strokeweight="1.00pt" coordsize="273,20" coordorigin="0,0" path="m0,10l273,10e">
            <v:stroke joinstyle="miter" miterlimit="4"/>
          </v:shape>
        </w:pict>
      </w:r>
      <w:r>
        <w:drawing>
          <wp:anchor distT="0" distB="0" distL="0" distR="0" simplePos="0" relativeHeight="252290048" behindDoc="0" locked="0" layoutInCell="1" allowOverlap="1">
            <wp:simplePos x="0" y="0"/>
            <wp:positionH relativeFrom="column">
              <wp:posOffset>7008890</wp:posOffset>
            </wp:positionH>
            <wp:positionV relativeFrom="paragraph">
              <wp:posOffset>93641</wp:posOffset>
            </wp:positionV>
            <wp:extent cx="94627" cy="64719"/>
            <wp:effectExtent l="0" t="0" r="0" b="0"/>
            <wp:wrapNone/>
            <wp:docPr id="412" name="IM 412"/>
            <wp:cNvGraphicFramePr/>
            <a:graphic>
              <a:graphicData uri="http://schemas.openxmlformats.org/drawingml/2006/picture">
                <pic:pic>
                  <pic:nvPicPr>
                    <pic:cNvPr id="412" name="IM 412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627" cy="64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32" style="position:absolute;margin-left:275.255pt;margin-top:11.2326pt;mso-position-vertical-relative:text;mso-position-horizontal-relative:text;width:60.85pt;height:24.2pt;z-index:252264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6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Duodenal</w:t>
                  </w:r>
                </w:p>
                <w:p>
                  <w:pPr>
                    <w:pStyle w:val="BodyText"/>
                    <w:ind w:left="20"/>
                    <w:spacing w:before="36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gastrinoma</w:t>
                  </w:r>
                </w:p>
              </w:txbxContent>
            </v:textbox>
          </v:shape>
        </w:pict>
      </w:r>
      <w:r>
        <w:pict>
          <v:shape id="_x0000_s234" style="position:absolute;margin-left:563.08pt;margin-top:12.6487pt;mso-position-vertical-relative:text;mso-position-horizontal-relative:text;width:65.45pt;height:14.45pt;z-index:252269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Invasive </w:t>
                  </w:r>
                  <w:r>
                    <w:rPr>
                      <w:sz w:val="22"/>
                      <w:szCs w:val="22"/>
                      <w:position w:val="-8"/>
                    </w:rPr>
                    <w:drawing>
                      <wp:inline distT="0" distB="0" distL="0" distR="0">
                        <wp:extent cx="226452" cy="64820"/>
                        <wp:effectExtent l="0" t="0" r="0" b="0"/>
                        <wp:docPr id="414" name="IM 4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14" name="IM 414"/>
                                <pic:cNvPicPr/>
                              </pic:nvPicPr>
                              <pic:blipFill>
                                <a:blip r:embed="rId22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26452" cy="64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 id="_x0000_s236" style="position:absolute;margin-left:7.78363pt;margin-top:16.5932pt;mso-position-vertical-relative:text;mso-position-horizontal-relative:text;width:68.65pt;height:12.2pt;z-index:252272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3" w:lineRule="auto"/>
                    <w:rPr>
                      <w:sz w:val="19"/>
                      <w:szCs w:val="19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-1"/>
                    </w:rPr>
                    <w:t>Duodenal</w:t>
                  </w:r>
                  <w:r>
                    <w:rPr>
                      <w:sz w:val="22"/>
                      <w:szCs w:val="22"/>
                      <w:b/>
                      <w:bCs/>
                      <w:spacing w:val="-8"/>
                      <w:position w:val="-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2"/>
                      <w:position w:val="4"/>
                    </w:rPr>
                    <w:t>—u</w:t>
                  </w:r>
                </w:p>
              </w:txbxContent>
            </v:textbox>
          </v:shape>
        </w:pict>
      </w:r>
      <w:r>
        <w:pict>
          <v:shape id="_x0000_s238" style="position:absolute;margin-left:562.497pt;margin-top:22.0807pt;mso-position-vertical-relative:text;mso-position-horizontal-relative:text;width:41.65pt;height:14.8pt;z-index:252276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42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tumors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i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267520" behindDoc="0" locked="0" layoutInCell="1" allowOverlap="1">
            <wp:simplePos x="0" y="0"/>
            <wp:positionH relativeFrom="column">
              <wp:posOffset>7991318</wp:posOffset>
            </wp:positionH>
            <wp:positionV relativeFrom="paragraph">
              <wp:posOffset>171657</wp:posOffset>
            </wp:positionV>
            <wp:extent cx="337463" cy="554240"/>
            <wp:effectExtent l="0" t="0" r="0" b="0"/>
            <wp:wrapNone/>
            <wp:docPr id="416" name="IM 416"/>
            <wp:cNvGraphicFramePr/>
            <a:graphic>
              <a:graphicData uri="http://schemas.openxmlformats.org/drawingml/2006/picture">
                <pic:pic>
                  <pic:nvPicPr>
                    <pic:cNvPr id="416" name="IM 416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7463" cy="554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• SSTR-PET/CT or SSTR-PET/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3"/>
          <w:position w:val="2"/>
        </w:rPr>
        <w:t>MRI</w:t>
      </w:r>
      <w:r>
        <w:rPr>
          <w:sz w:val="18"/>
          <w:szCs w:val="18"/>
          <w:b/>
          <w:bCs/>
          <w:spacing w:val="-3"/>
          <w:position w:val="2"/>
        </w:rPr>
        <w:t>c,d</w:t>
      </w:r>
      <w:r>
        <w:rPr>
          <w:sz w:val="18"/>
          <w:szCs w:val="18"/>
          <w:b/>
          <w:bCs/>
          <w:spacing w:val="30"/>
          <w:position w:val="2"/>
        </w:rPr>
        <w:t xml:space="preserve"> </w:t>
      </w:r>
      <w:r>
        <w:rPr>
          <w:sz w:val="22"/>
          <w:szCs w:val="22"/>
          <w:b/>
          <w:bCs/>
          <w:spacing w:val="-3"/>
          <w:position w:val="-1"/>
        </w:rPr>
        <w:t>(</w:t>
      </w:r>
      <w:hyperlink w:history="true" w:anchor="bookmark19">
        <w:r>
          <w:rPr>
            <w:sz w:val="22"/>
            <w:szCs w:val="22"/>
            <w:b/>
            <w:bCs/>
            <w:u w:val="single" w:color="auto"/>
            <w:color w:val="0065A4"/>
            <w:spacing w:val="-3"/>
            <w:position w:val="-1"/>
          </w:rPr>
          <w:t>NE-D</w:t>
        </w:r>
      </w:hyperlink>
      <w:r>
        <w:rPr>
          <w:sz w:val="22"/>
          <w:szCs w:val="22"/>
          <w:b/>
          <w:bCs/>
          <w:spacing w:val="-3"/>
          <w:position w:val="-1"/>
        </w:rPr>
        <w:t>)</w:t>
      </w:r>
    </w:p>
    <w:p>
      <w:pPr>
        <w:pStyle w:val="BodyText"/>
        <w:ind w:left="1736" w:right="10154" w:hanging="148"/>
        <w:spacing w:before="36" w:line="211" w:lineRule="auto"/>
        <w:rPr>
          <w:sz w:val="22"/>
          <w:szCs w:val="22"/>
        </w:rPr>
      </w:pPr>
      <w:r>
        <w:pict>
          <v:shape id="_x0000_s240" style="position:absolute;margin-left:354.132pt;margin-top:2.25885pt;mso-position-vertical-relative:text;mso-position-horizontal-relative:text;width:169.05pt;height:35.15pt;z-index:252247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-3"/>
                    </w:rPr>
                    <w:t>or</w:t>
                  </w:r>
                </w:p>
                <w:p>
                  <w:pPr>
                    <w:pStyle w:val="BodyText"/>
                    <w:ind w:left="27"/>
                    <w:spacing w:before="27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Pancreatoduodenectomy (</w:t>
                  </w:r>
                  <w:hyperlink w:history="true" w:anchor="bookmark21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NE-F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)</w:t>
                  </w:r>
                </w:p>
              </w:txbxContent>
            </v:textbox>
          </v:shape>
        </w:pict>
      </w:r>
      <w:r>
        <w:pict>
          <v:shape id="_x0000_s242" style="position:absolute;margin-left:659.14pt;margin-top:4.56558pt;mso-position-vertical-relative:text;mso-position-horizontal-relative:text;width:32.4pt;height:13.25pt;z-index:252282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4" w:lineRule="auto"/>
                    <w:rPr>
                      <w:sz w:val="22"/>
                      <w:szCs w:val="22"/>
                    </w:rPr>
                  </w:pPr>
                  <w:hyperlink w:history="true" w:anchor="bookmark47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6"/>
                      </w:rPr>
                      <w:t>NET-8</w:t>
                    </w:r>
                  </w:hyperlink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Esophagogastroduodenoscopy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(EGD)/endoscopic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ultrasound</w:t>
      </w:r>
    </w:p>
    <w:p>
      <w:pPr>
        <w:pStyle w:val="BodyText"/>
        <w:ind w:left="1737"/>
        <w:spacing w:before="33" w:line="196" w:lineRule="auto"/>
        <w:rPr>
          <w:sz w:val="22"/>
          <w:szCs w:val="22"/>
        </w:rPr>
      </w:pPr>
      <w:r>
        <w:drawing>
          <wp:anchor distT="0" distB="0" distL="0" distR="0" simplePos="0" relativeHeight="252273664" behindDoc="0" locked="0" layoutInCell="1" allowOverlap="1">
            <wp:simplePos x="0" y="0"/>
            <wp:positionH relativeFrom="column">
              <wp:posOffset>6668868</wp:posOffset>
            </wp:positionH>
            <wp:positionV relativeFrom="paragraph">
              <wp:posOffset>42814</wp:posOffset>
            </wp:positionV>
            <wp:extent cx="1300509" cy="64820"/>
            <wp:effectExtent l="0" t="0" r="0" b="0"/>
            <wp:wrapNone/>
            <wp:docPr id="418" name="IM 418"/>
            <wp:cNvGraphicFramePr/>
            <a:graphic>
              <a:graphicData uri="http://schemas.openxmlformats.org/drawingml/2006/picture">
                <pic:pic>
                  <pic:nvPicPr>
                    <pic:cNvPr id="418" name="IM 418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509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3"/>
        </w:rPr>
        <w:t>(EUS)</w:t>
      </w:r>
    </w:p>
    <w:p>
      <w:pPr>
        <w:pStyle w:val="BodyText"/>
        <w:ind w:left="1588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Chest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2"/>
        </w:rPr>
        <w:t>CT ±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contrast</w:t>
      </w:r>
    </w:p>
    <w:p>
      <w:pPr>
        <w:pStyle w:val="BodyText"/>
        <w:ind w:left="1734" w:right="10703" w:hanging="146"/>
        <w:spacing w:before="36" w:line="20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Biochemical evaluation as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clinically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indicated (</w:t>
      </w:r>
      <w:hyperlink w:history="true" w:anchor="bookmark20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NE-E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ind w:left="5525" w:right="8583" w:firstLine="6"/>
        <w:spacing w:before="1" w:line="225" w:lineRule="auto"/>
        <w:rPr>
          <w:sz w:val="22"/>
          <w:szCs w:val="22"/>
        </w:rPr>
      </w:pPr>
      <w:r>
        <w:pict>
          <v:shape id="_x0000_s244" style="position:absolute;margin-left:332.001pt;margin-top:10.0712pt;mso-position-vertical-relative:text;mso-position-horizontal-relative:text;width:13.7pt;height:1pt;z-index:252255232;" filled="false" strokecolor="#000000" strokeweight="1.00pt" coordsize="273,20" coordorigin="0,0" path="m0,10l273,10e">
            <v:stroke joinstyle="miter" miterlimit="4"/>
          </v:shape>
        </w:pict>
      </w:r>
      <w:r>
        <w:pict>
          <v:shape id="_x0000_s246" style="position:absolute;margin-left:355.895pt;margin-top:4.41589pt;mso-position-vertical-relative:text;mso-position-horizontal-relative:text;width:32.4pt;height:13.25pt;z-index:252280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4" w:lineRule="auto"/>
                    <w:rPr>
                      <w:sz w:val="22"/>
                      <w:szCs w:val="22"/>
                    </w:rPr>
                  </w:pPr>
                  <w:hyperlink w:history="true" w:anchor="bookmark48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6"/>
                      </w:rPr>
                      <w:t>NET-9</w:t>
                    </w:r>
                  </w:hyperlink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Metastatic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ectPr>
          <w:pgSz w:w="15840" w:h="12240"/>
          <w:pgMar w:top="54" w:right="354" w:bottom="344" w:left="310" w:header="0" w:footer="0" w:gutter="0"/>
          <w:cols w:equalWidth="0" w:num="1">
            <w:col w:w="15176" w:space="0"/>
          </w:cols>
        </w:sectPr>
        <w:rPr/>
      </w:pPr>
    </w:p>
    <w:p>
      <w:pPr>
        <w:pStyle w:val="BodyText"/>
        <w:ind w:left="177"/>
        <w:spacing w:before="274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</w:t>
      </w:r>
      <w:r>
        <w:rPr>
          <w:sz w:val="16"/>
          <w:szCs w:val="16"/>
          <w:spacing w:val="-18"/>
          <w:position w:val="5"/>
        </w:rPr>
        <w:t xml:space="preserve"> </w:t>
      </w:r>
      <w:hyperlink w:history="true" w:anchor="bookmark16">
        <w:r>
          <w:rPr>
            <w:sz w:val="20"/>
            <w:szCs w:val="20"/>
            <w:u w:val="single" w:color="auto"/>
            <w:color w:val="0065A4"/>
          </w:rPr>
          <w:t>Principles of Pathology for the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Diagnosis of Neuroendocr</w:t>
        </w:r>
        <w:r>
          <w:rPr>
            <w:sz w:val="20"/>
            <w:szCs w:val="20"/>
            <w:u w:val="single" w:color="auto"/>
            <w:color w:val="0065A4"/>
            <w:spacing w:val="-1"/>
          </w:rPr>
          <w:t>ine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Neoplasms (NE-A)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300" w:right="182" w:hanging="118"/>
        <w:spacing w:before="2" w:line="222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b</w:t>
      </w:r>
      <w:r>
        <w:rPr>
          <w:sz w:val="16"/>
          <w:szCs w:val="16"/>
          <w:spacing w:val="15"/>
        </w:rPr>
        <w:t xml:space="preserve"> </w:t>
      </w:r>
      <w:r>
        <w:rPr>
          <w:sz w:val="20"/>
          <w:szCs w:val="20"/>
          <w:spacing w:val="-1"/>
        </w:rPr>
        <w:t>Multiphasic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imaging studies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performed with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IV contrast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arterial a</w:t>
      </w:r>
      <w:r>
        <w:rPr>
          <w:sz w:val="20"/>
          <w:szCs w:val="20"/>
          <w:spacing w:val="-2"/>
        </w:rPr>
        <w:t>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portal venous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phases.</w:t>
      </w:r>
    </w:p>
    <w:p>
      <w:pPr>
        <w:pStyle w:val="BodyText"/>
        <w:ind w:left="293" w:right="823" w:hanging="116"/>
        <w:spacing w:before="2" w:line="252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c </w:t>
      </w:r>
      <w:r>
        <w:rPr>
          <w:sz w:val="20"/>
          <w:szCs w:val="20"/>
        </w:rPr>
        <w:t>SSTR-PET/CT or SSTR-PET/MRI of</w:t>
      </w:r>
      <w:r>
        <w:rPr>
          <w:sz w:val="20"/>
          <w:szCs w:val="20"/>
          <w:spacing w:val="-1"/>
        </w:rPr>
        <w:t xml:space="preserve"> skull vertex to mid-thigh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multiphase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IV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contrast when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possible.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Data are limited</w:t>
      </w:r>
      <w:r>
        <w:rPr>
          <w:sz w:val="20"/>
          <w:szCs w:val="20"/>
          <w:spacing w:val="-1"/>
        </w:rPr>
        <w:t xml:space="preserve"> on the optimal timing of scans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following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administration of SSAs.</w:t>
      </w:r>
    </w:p>
    <w:p>
      <w:pPr>
        <w:spacing w:line="109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54" w:lineRule="exact"/>
        <w:rPr>
          <w:sz w:val="4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7" w:right="632" w:hanging="117"/>
        <w:spacing w:before="52" w:line="213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7"/>
        </w:rPr>
        <w:t>d </w:t>
      </w:r>
      <w:r>
        <w:rPr>
          <w:sz w:val="20"/>
          <w:szCs w:val="20"/>
          <w:spacing w:val="-2"/>
        </w:rPr>
        <w:t>SSTR-PET tracers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include: 68Ga-DOTAT</w:t>
      </w:r>
      <w:r>
        <w:rPr>
          <w:sz w:val="20"/>
          <w:szCs w:val="20"/>
          <w:spacing w:val="-3"/>
        </w:rPr>
        <w:t>ATE, 64Cu-DOTATATE, 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68Ga-DOTATOC.</w:t>
      </w:r>
    </w:p>
    <w:p>
      <w:pPr>
        <w:pStyle w:val="BodyText"/>
        <w:ind w:left="5" w:right="743" w:hanging="5"/>
        <w:spacing w:before="2" w:line="23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g</w:t>
      </w:r>
      <w:r>
        <w:rPr>
          <w:sz w:val="16"/>
          <w:szCs w:val="16"/>
          <w:spacing w:val="19"/>
          <w:position w:val="5"/>
        </w:rPr>
        <w:t xml:space="preserve"> </w:t>
      </w:r>
      <w:r>
        <w:rPr>
          <w:sz w:val="20"/>
          <w:szCs w:val="20"/>
          <w:spacing w:val="-1"/>
        </w:rPr>
        <w:t>If endoscopic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resection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performed, follow-up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EGD as approp</w:t>
      </w:r>
      <w:r>
        <w:rPr>
          <w:sz w:val="20"/>
          <w:szCs w:val="20"/>
          <w:spacing w:val="-2"/>
        </w:rPr>
        <w:t>riate.</w:t>
      </w:r>
      <w:r>
        <w:rPr>
          <w:sz w:val="20"/>
          <w:szCs w:val="20"/>
        </w:rPr>
        <w:t xml:space="preserve">     </w:t>
      </w:r>
      <w:r>
        <w:rPr>
          <w:sz w:val="16"/>
          <w:szCs w:val="16"/>
          <w:spacing w:val="-1"/>
        </w:rPr>
        <w:t>h</w:t>
      </w:r>
      <w:r>
        <w:rPr>
          <w:sz w:val="16"/>
          <w:szCs w:val="16"/>
          <w:spacing w:val="28"/>
        </w:rPr>
        <w:t xml:space="preserve"> </w:t>
      </w:r>
      <w:r>
        <w:rPr>
          <w:sz w:val="20"/>
          <w:szCs w:val="20"/>
          <w:spacing w:val="-1"/>
        </w:rPr>
        <w:t>For non-ampullary tumors, endoscopic or local excision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preferred.</w:t>
      </w:r>
    </w:p>
    <w:p>
      <w:pPr>
        <w:pStyle w:val="BodyText"/>
        <w:ind w:left="117" w:right="382" w:firstLine="8"/>
        <w:spacing w:before="2" w:line="222" w:lineRule="auto"/>
        <w:rPr>
          <w:sz w:val="20"/>
          <w:szCs w:val="20"/>
        </w:rPr>
      </w:pPr>
      <w:r>
        <w:rPr>
          <w:sz w:val="20"/>
          <w:szCs w:val="20"/>
        </w:rPr>
        <w:t>Pancreatoduodenectomy should be considered for am</w:t>
      </w:r>
      <w:r>
        <w:rPr>
          <w:sz w:val="20"/>
          <w:szCs w:val="20"/>
          <w:spacing w:val="-1"/>
        </w:rPr>
        <w:t>pullary tumors not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amenable to endoscopic </w:t>
      </w:r>
      <w:r>
        <w:rPr>
          <w:sz w:val="20"/>
          <w:szCs w:val="20"/>
          <w:spacing w:val="-1"/>
        </w:rPr>
        <w:t>or local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excision.</w:t>
      </w:r>
    </w:p>
    <w:p>
      <w:pPr>
        <w:pStyle w:val="BodyText"/>
        <w:ind w:left="5"/>
        <w:spacing w:line="25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i</w:t>
      </w:r>
      <w:r>
        <w:rPr>
          <w:sz w:val="16"/>
          <w:szCs w:val="16"/>
          <w:spacing w:val="19"/>
          <w:position w:val="5"/>
        </w:rPr>
        <w:t xml:space="preserve"> </w:t>
      </w:r>
      <w:r>
        <w:rPr>
          <w:sz w:val="20"/>
          <w:szCs w:val="20"/>
          <w:spacing w:val="-1"/>
        </w:rPr>
        <w:t>Invasion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muscle (</w:t>
      </w:r>
      <w:hyperlink w:history="true" w:anchor="bookmark97">
        <w:r>
          <w:rPr>
            <w:sz w:val="20"/>
            <w:szCs w:val="20"/>
            <w:u w:val="single" w:color="auto"/>
            <w:color w:val="0065A4"/>
            <w:spacing w:val="-1"/>
          </w:rPr>
          <w:t>S</w:t>
        </w:r>
        <w:r>
          <w:rPr>
            <w:sz w:val="20"/>
            <w:szCs w:val="20"/>
            <w:u w:val="single" w:color="auto"/>
            <w:color w:val="0065A4"/>
            <w:spacing w:val="-2"/>
          </w:rPr>
          <w:t>taging, ST-2</w:t>
        </w:r>
      </w:hyperlink>
      <w:r>
        <w:rPr>
          <w:sz w:val="20"/>
          <w:szCs w:val="20"/>
          <w:spacing w:val="-2"/>
        </w:rPr>
        <w:t>).</w:t>
      </w:r>
    </w:p>
    <w:p>
      <w:pPr>
        <w:spacing w:line="257" w:lineRule="auto"/>
        <w:sectPr>
          <w:type w:val="continuous"/>
          <w:pgSz w:w="15840" w:h="12240"/>
          <w:pgMar w:top="54" w:right="354" w:bottom="344" w:left="310" w:header="0" w:footer="0" w:gutter="0"/>
          <w:cols w:equalWidth="0" w:num="2">
            <w:col w:w="8191" w:space="100"/>
            <w:col w:w="6885" w:space="0"/>
          </w:cols>
        </w:sectPr>
        <w:rPr>
          <w:sz w:val="20"/>
          <w:szCs w:val="20"/>
        </w:rPr>
      </w:pPr>
    </w:p>
    <w:p>
      <w:pPr>
        <w:pStyle w:val="BodyText"/>
        <w:ind w:left="14431"/>
        <w:spacing w:before="51" w:line="139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NET-2</w:t>
      </w:r>
    </w:p>
    <w:p>
      <w:pPr>
        <w:pStyle w:val="BodyText"/>
        <w:ind w:left="160"/>
        <w:spacing w:before="1" w:line="234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4" w:lineRule="auto"/>
        <w:sectPr>
          <w:type w:val="continuous"/>
          <w:pgSz w:w="15840" w:h="12240"/>
          <w:pgMar w:top="54" w:right="354" w:bottom="344" w:left="310" w:header="0" w:footer="0" w:gutter="0"/>
          <w:cols w:equalWidth="0" w:num="1">
            <w:col w:w="15176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48"/>
        <w:spacing w:before="90" w:line="242" w:lineRule="exact"/>
        <w:rPr>
          <w:sz w:val="36"/>
          <w:szCs w:val="36"/>
        </w:rPr>
      </w:pPr>
      <w:r>
        <w:drawing>
          <wp:anchor distT="0" distB="0" distL="0" distR="0" simplePos="0" relativeHeight="252314624" behindDoc="0" locked="0" layoutInCell="1" allowOverlap="1">
            <wp:simplePos x="0" y="0"/>
            <wp:positionH relativeFrom="column">
              <wp:posOffset>196756</wp:posOffset>
            </wp:positionH>
            <wp:positionV relativeFrom="paragraph">
              <wp:posOffset>89335</wp:posOffset>
            </wp:positionV>
            <wp:extent cx="462953" cy="7315"/>
            <wp:effectExtent l="0" t="0" r="0" b="0"/>
            <wp:wrapNone/>
            <wp:docPr id="420" name="IM 420"/>
            <wp:cNvGraphicFramePr/>
            <a:graphic>
              <a:graphicData uri="http://schemas.openxmlformats.org/drawingml/2006/picture">
                <pic:pic>
                  <pic:nvPicPr>
                    <pic:cNvPr id="420" name="IM 420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2953" cy="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48" style="position:absolute;margin-left:64.1596pt;margin-top:7.61053pt;mso-position-vertical-relative:text;mso-position-horizontal-relative:text;width:96.55pt;height:50.55pt;z-index:25230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  <w:p>
                  <w:pPr>
                    <w:pStyle w:val="BodyText"/>
                    <w:ind w:left="28"/>
                    <w:spacing w:before="70" w:line="185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position w:val="3"/>
                    </w:rPr>
                    <w:drawing>
                      <wp:inline distT="0" distB="0" distL="0" distR="0">
                        <wp:extent cx="63042" cy="53835"/>
                        <wp:effectExtent l="0" t="0" r="0" b="0"/>
                        <wp:docPr id="422" name="IM 42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22" name="IM 422"/>
                                <pic:cNvPicPr/>
                              </pic:nvPicPr>
                              <pic:blipFill>
                                <a:blip r:embed="rId22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042" cy="53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309504" behindDoc="0" locked="0" layoutInCell="1" allowOverlap="1">
            <wp:simplePos x="0" y="0"/>
            <wp:positionH relativeFrom="column">
              <wp:posOffset>101663</wp:posOffset>
            </wp:positionH>
            <wp:positionV relativeFrom="paragraph">
              <wp:posOffset>184433</wp:posOffset>
            </wp:positionV>
            <wp:extent cx="653143" cy="460755"/>
            <wp:effectExtent l="0" t="0" r="0" b="0"/>
            <wp:wrapNone/>
            <wp:docPr id="424" name="IM 424"/>
            <wp:cNvGraphicFramePr/>
            <a:graphic>
              <a:graphicData uri="http://schemas.openxmlformats.org/drawingml/2006/picture">
                <pic:pic>
                  <pic:nvPicPr>
                    <pic:cNvPr id="424" name="IM 424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143" cy="460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07456" behindDoc="0" locked="0" layoutInCell="1" allowOverlap="1">
            <wp:simplePos x="0" y="0"/>
            <wp:positionH relativeFrom="column">
              <wp:posOffset>101663</wp:posOffset>
            </wp:positionH>
            <wp:positionV relativeFrom="paragraph">
              <wp:posOffset>89335</wp:posOffset>
            </wp:positionV>
            <wp:extent cx="653143" cy="650947"/>
            <wp:effectExtent l="0" t="0" r="0" b="0"/>
            <wp:wrapNone/>
            <wp:docPr id="426" name="IM 426"/>
            <wp:cNvGraphicFramePr/>
            <a:graphic>
              <a:graphicData uri="http://schemas.openxmlformats.org/drawingml/2006/picture">
                <pic:pic>
                  <pic:nvPicPr>
                    <pic:cNvPr id="426" name="IM 426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14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40" w:id="25"/>
      <w:bookmarkEnd w:id="25"/>
      <w:r>
        <w:rPr>
          <w:sz w:val="36"/>
          <w:szCs w:val="36"/>
          <w:b/>
          <w:bCs/>
          <w:spacing w:val="-2"/>
          <w:position w:val="-4"/>
        </w:rPr>
        <w:t>NCCN Guidelines Version 5.2024</w:t>
      </w:r>
    </w:p>
    <w:p>
      <w:pPr>
        <w:pStyle w:val="BodyText"/>
        <w:spacing w:line="131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3440" w:right="2602" w:firstLine="7"/>
        <w:spacing w:before="49" w:line="241" w:lineRule="auto"/>
        <w:rPr>
          <w:sz w:val="36"/>
          <w:szCs w:val="36"/>
        </w:rPr>
      </w:pPr>
      <w:r>
        <w:pict>
          <v:shape id="_x0000_s250" style="position:absolute;margin-left:666.56pt;margin-top:0.568479pt;mso-position-vertical-relative:text;mso-position-horizontal-relative:text;width:87.35pt;height:30pt;z-index:25230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Table of Contents</w:t>
                    </w:r>
                  </w:hyperlink>
                </w:p>
                <w:p>
                  <w:pPr>
                    <w:pStyle w:val="BodyText"/>
                    <w:ind w:right="18"/>
                    <w:spacing w:before="34" w:line="194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pict>
          <v:shape id="_x0000_s252" style="position:absolute;margin-left:8.005pt;margin-top:42.7645pt;mso-position-vertical-relative:text;mso-position-horizontal-relative:text;width:744.95pt;height:2pt;z-index:252315648;" filled="false" strokecolor="#0065A4" strokeweight="2.00pt" coordsize="14899,40" coordorigin="0,0" path="m0,20l14898,20e">
            <v:stroke joinstyle="miter" miterlimit="4"/>
          </v:shape>
        </w:pict>
      </w:r>
      <w:r>
        <w:rPr>
          <w:sz w:val="36"/>
          <w:szCs w:val="36"/>
          <w:b/>
          <w:bCs/>
          <w:spacing w:val="-1"/>
        </w:rPr>
        <w:t>Neuroendocrine Tumors of th</w:t>
      </w:r>
      <w:r>
        <w:rPr>
          <w:sz w:val="36"/>
          <w:szCs w:val="36"/>
          <w:b/>
          <w:bCs/>
          <w:spacing w:val="-2"/>
        </w:rPr>
        <w:t>e Gastrointestinal Tract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2"/>
        </w:rPr>
        <w:t>(Well-Differentiated Grade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  <w:spacing w:val="-2"/>
        </w:rPr>
        <w:t>1/2),</w:t>
      </w:r>
      <w:r>
        <w:rPr>
          <w:sz w:val="36"/>
          <w:szCs w:val="36"/>
          <w:b/>
          <w:bCs/>
          <w:spacing w:val="27"/>
        </w:rPr>
        <w:t xml:space="preserve"> </w:t>
      </w:r>
      <w:r>
        <w:rPr>
          <w:sz w:val="36"/>
          <w:szCs w:val="36"/>
          <w:b/>
          <w:bCs/>
          <w:spacing w:val="-2"/>
        </w:rPr>
        <w:t>Lung, and Thymus</w:t>
      </w:r>
    </w:p>
    <w:p>
      <w:pPr>
        <w:spacing w:line="145" w:lineRule="exact"/>
        <w:rPr/>
      </w:pPr>
      <w:r/>
    </w:p>
    <w:p>
      <w:pPr>
        <w:spacing w:line="145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80" w:right="326" w:hanging="6"/>
        <w:spacing w:before="50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CLINICAL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2"/>
        </w:rPr>
        <w:t>LOCATION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before="64" w:line="242" w:lineRule="auto"/>
        <w:jc w:val="right"/>
        <w:rPr>
          <w:sz w:val="18"/>
          <w:szCs w:val="18"/>
        </w:rPr>
      </w:pPr>
      <w:r>
        <w:rPr>
          <w:sz w:val="22"/>
          <w:szCs w:val="22"/>
          <w:b/>
          <w:bCs/>
        </w:rPr>
        <w:t>Appendix</w:t>
      </w:r>
      <w:r>
        <w:rPr>
          <w:sz w:val="18"/>
          <w:szCs w:val="18"/>
          <w:b/>
          <w:bCs/>
        </w:rPr>
        <w:t>j</w:t>
      </w:r>
      <w:r>
        <w:rPr>
          <w:sz w:val="18"/>
          <w:szCs w:val="18"/>
          <w:b/>
          <w:bCs/>
          <w:spacing w:val="4"/>
        </w:rPr>
        <w:t xml:space="preserve">  </w:t>
      </w:r>
      <w:r>
        <w:rPr>
          <w:sz w:val="18"/>
          <w:szCs w:val="18"/>
          <w:position w:val="2"/>
        </w:rPr>
        <w:drawing>
          <wp:inline distT="0" distB="0" distL="0" distR="0">
            <wp:extent cx="225552" cy="64820"/>
            <wp:effectExtent l="0" t="0" r="0" b="0"/>
            <wp:docPr id="428" name="IM 428"/>
            <wp:cNvGraphicFramePr/>
            <a:graphic>
              <a:graphicData uri="http://schemas.openxmlformats.org/drawingml/2006/picture">
                <pic:pic>
                  <pic:nvPicPr>
                    <pic:cNvPr id="428" name="IM 428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55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5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4" w:right="879" w:firstLine="11"/>
        <w:spacing w:before="76" w:line="23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FIRST-LINE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4"/>
        </w:rPr>
        <w:t>TREATMENT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>
        <w:drawing>
          <wp:anchor distT="0" distB="0" distL="0" distR="0" simplePos="0" relativeHeight="252304384" behindDoc="0" locked="0" layoutInCell="1" allowOverlap="1">
            <wp:simplePos x="0" y="0"/>
            <wp:positionH relativeFrom="column">
              <wp:posOffset>1061657</wp:posOffset>
            </wp:positionH>
            <wp:positionV relativeFrom="paragraph">
              <wp:posOffset>11009</wp:posOffset>
            </wp:positionV>
            <wp:extent cx="406084" cy="2650716"/>
            <wp:effectExtent l="0" t="0" r="0" b="0"/>
            <wp:wrapNone/>
            <wp:docPr id="430" name="IM 430"/>
            <wp:cNvGraphicFramePr/>
            <a:graphic>
              <a:graphicData uri="http://schemas.openxmlformats.org/drawingml/2006/picture">
                <pic:pic>
                  <pic:nvPicPr>
                    <pic:cNvPr id="430" name="IM 430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6084" cy="2650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before="63" w:line="18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Simple</w:t>
      </w:r>
    </w:p>
    <w:p>
      <w:pPr>
        <w:pStyle w:val="BodyText"/>
        <w:spacing w:before="1" w:line="20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appendectomy</w:t>
      </w:r>
      <w:r>
        <w:rPr>
          <w:sz w:val="18"/>
          <w:szCs w:val="18"/>
          <w:b/>
          <w:bCs/>
          <w:spacing w:val="-1"/>
          <w:position w:val="7"/>
        </w:rPr>
        <w:t>k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090"/>
        <w:spacing w:before="33" w:line="180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EVALUATION</w:t>
      </w:r>
      <w:r>
        <w:rPr>
          <w:sz w:val="18"/>
          <w:szCs w:val="18"/>
          <w:b/>
          <w:bCs/>
          <w:position w:val="7"/>
        </w:rPr>
        <w:t>a</w:t>
      </w:r>
      <w:r>
        <w:rPr>
          <w:sz w:val="18"/>
          <w:szCs w:val="18"/>
          <w:b/>
          <w:bCs/>
          <w:spacing w:val="7"/>
          <w:position w:val="7"/>
        </w:rPr>
        <w:t xml:space="preserve">                 </w:t>
      </w:r>
      <w:r>
        <w:rPr>
          <w:sz w:val="22"/>
          <w:szCs w:val="22"/>
          <w:b/>
          <w:bCs/>
        </w:rPr>
        <w:t>ADDITIONAL</w:t>
      </w:r>
    </w:p>
    <w:p>
      <w:pPr>
        <w:pStyle w:val="BodyText"/>
        <w:ind w:left="5534"/>
        <w:spacing w:before="2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TREATMENT</w:t>
      </w:r>
    </w:p>
    <w:p>
      <w:pPr>
        <w:pStyle w:val="BodyText"/>
        <w:ind w:left="67"/>
        <w:spacing w:before="10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Tumor &lt;1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4"/>
        </w:rPr>
        <w:t>cm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position w:val="2"/>
        </w:rPr>
        <w:drawing>
          <wp:inline distT="0" distB="0" distL="0" distR="0">
            <wp:extent cx="4309662" cy="64820"/>
            <wp:effectExtent l="0" t="0" r="0" b="0"/>
            <wp:docPr id="432" name="IM 432"/>
            <wp:cNvGraphicFramePr/>
            <a:graphic>
              <a:graphicData uri="http://schemas.openxmlformats.org/drawingml/2006/picture">
                <pic:pic>
                  <pic:nvPicPr>
                    <pic:cNvPr id="432" name="IM 432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0966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25" w:lineRule="auto"/>
        <w:rPr>
          <w:sz w:val="21"/>
        </w:rPr>
      </w:pPr>
      <w:r/>
    </w:p>
    <w:p>
      <w:pPr>
        <w:pStyle w:val="BodyText"/>
        <w:spacing w:line="326" w:lineRule="auto"/>
        <w:rPr>
          <w:sz w:val="21"/>
        </w:rPr>
      </w:pPr>
      <w:r>
        <w:pict>
          <v:shape id="_x0000_s254" style="position:absolute;margin-left:417.303pt;margin-top:3.38693pt;mso-position-vertical-relative:text;mso-position-horizontal-relative:text;width:1pt;height:45.9pt;z-index:252313600;" filled="false" strokecolor="#000000" strokeweight="1.00pt" coordsize="20,918" coordorigin="0,0" path="m10,917l10,0e">
            <v:stroke joinstyle="miter" miterlimit="10"/>
          </v:shape>
        </w:pict>
      </w:r>
      <w:r/>
    </w:p>
    <w:p>
      <w:pPr>
        <w:pStyle w:val="BodyText"/>
        <w:ind w:left="57"/>
        <w:spacing w:before="64" w:line="21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Tumor ≥1 to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≤2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3"/>
        </w:rPr>
        <w:t>cm</w:t>
      </w:r>
      <w:r>
        <w:rPr>
          <w:sz w:val="18"/>
          <w:szCs w:val="18"/>
          <w:b/>
          <w:bCs/>
          <w:spacing w:val="-3"/>
          <w:position w:val="7"/>
        </w:rPr>
        <w:t>l</w:t>
      </w:r>
      <w:r>
        <w:rPr>
          <w:sz w:val="18"/>
          <w:szCs w:val="18"/>
          <w:b/>
          <w:bCs/>
          <w:spacing w:val="14"/>
          <w:w w:val="101"/>
          <w:position w:val="7"/>
        </w:rPr>
        <w:t xml:space="preserve">  </w:t>
      </w:r>
      <w:r>
        <w:rPr>
          <w:sz w:val="18"/>
          <w:szCs w:val="18"/>
          <w:position w:val="1"/>
        </w:rPr>
        <w:drawing>
          <wp:inline distT="0" distB="0" distL="0" distR="0">
            <wp:extent cx="3898595" cy="64820"/>
            <wp:effectExtent l="0" t="0" r="0" b="0"/>
            <wp:docPr id="434" name="IM 434"/>
            <wp:cNvGraphicFramePr/>
            <a:graphic>
              <a:graphicData uri="http://schemas.openxmlformats.org/drawingml/2006/picture">
                <pic:pic>
                  <pic:nvPicPr>
                    <pic:cNvPr id="434" name="IM 434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98595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04" w:lineRule="exact"/>
        <w:rPr/>
      </w:pPr>
      <w:r/>
    </w:p>
    <w:tbl>
      <w:tblPr>
        <w:tblStyle w:val="TableNormal"/>
        <w:tblW w:w="829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025"/>
        <w:gridCol w:w="2271"/>
        <w:gridCol w:w="399"/>
        <w:gridCol w:w="2601"/>
      </w:tblGrid>
      <w:tr>
        <w:trPr>
          <w:trHeight w:val="2012" w:hRule="atLeast"/>
        </w:trPr>
        <w:tc>
          <w:tcPr>
            <w:tcW w:w="3025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61" w:right="1602" w:hanging="4"/>
              <w:spacing w:before="167" w:line="228" w:lineRule="auto"/>
              <w:rPr>
                <w:sz w:val="22"/>
                <w:szCs w:val="22"/>
              </w:rPr>
            </w:pPr>
            <w:r>
              <w:pict>
                <v:shape id="_x0000_s256" style="position:absolute;margin-left:-150.75pt;margin-top:7.31442pt;mso-position-vertical-relative:top-margin-area;mso-position-horizontal-relative:right-margin-area;width:1pt;height:81.9pt;z-index:252312576;" filled="false" strokecolor="#000000" strokeweight="1.00pt" coordsize="20,1638" coordorigin="0,0" path="m10,1637l10,0e">
                  <v:stroke joinstyle="miter" miterlimit="10"/>
                </v:shape>
              </w:pict>
            </w:r>
            <w:r>
              <w:pict>
                <v:shape id="_x0000_s258" style="position:absolute;margin-left:-63.5868pt;margin-top:7.314pt;mso-position-vertical-relative:top-margin-area;mso-position-horizontal-relative:right-margin-area;width:1pt;height:81.9pt;z-index:252310528;" filled="false" strokecolor="#000000" strokeweight="1.00pt" coordsize="20,1638" coordorigin="0,0" path="m10,0l10,1637e">
                  <v:stroke joinstyle="miter" miterlimit="10"/>
                </v:shape>
              </w:pict>
            </w:r>
            <w:r>
              <w:drawing>
                <wp:anchor distT="0" distB="0" distL="0" distR="0" simplePos="0" relativeHeight="252311552" behindDoc="0" locked="0" layoutInCell="1" allowOverlap="1">
                  <wp:simplePos x="0" y="0"/>
                  <wp:positionH relativeFrom="rightMargin">
                    <wp:posOffset>-796580</wp:posOffset>
                  </wp:positionH>
                  <wp:positionV relativeFrom="topMargin">
                    <wp:posOffset>580416</wp:posOffset>
                  </wp:positionV>
                  <wp:extent cx="714040" cy="64820"/>
                  <wp:effectExtent l="0" t="0" r="0" b="0"/>
                  <wp:wrapNone/>
                  <wp:docPr id="436" name="IM 4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36" name="IM 436"/>
                          <pic:cNvPicPr/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14040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2"/>
                <w:szCs w:val="22"/>
                <w:b/>
                <w:bCs/>
                <w:spacing w:val="-4"/>
              </w:rPr>
              <w:t>Tumor &gt;2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cm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or</w:t>
            </w:r>
          </w:p>
          <w:p>
            <w:pPr>
              <w:pStyle w:val="TableText"/>
              <w:ind w:left="53" w:right="1304"/>
              <w:spacing w:before="1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Any tumor size  </w:t>
            </w:r>
            <w:r>
              <w:rPr>
                <w:sz w:val="22"/>
                <w:szCs w:val="22"/>
                <w:b/>
                <w:bCs/>
                <w:spacing w:val="-1"/>
              </w:rPr>
              <w:t>with incomplete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resection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or</w:t>
            </w:r>
          </w:p>
          <w:p>
            <w:pPr>
              <w:pStyle w:val="TableText"/>
              <w:ind w:left="66" w:right="1359" w:firstLine="1"/>
              <w:spacing w:before="20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positive</w:t>
            </w:r>
            <w:r>
              <w:rPr>
                <w:sz w:val="22"/>
                <w:szCs w:val="22"/>
                <w:b/>
                <w:bCs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nodes/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margins</w:t>
            </w:r>
          </w:p>
        </w:tc>
        <w:tc>
          <w:tcPr>
            <w:tcW w:w="2271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51"/>
              <w:spacing w:before="2" w:line="17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Recommended:</w:t>
            </w:r>
          </w:p>
          <w:p>
            <w:pPr>
              <w:pStyle w:val="TableText"/>
              <w:ind w:left="42"/>
              <w:spacing w:line="24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Multiphasic</w:t>
            </w:r>
            <w:r>
              <w:rPr>
                <w:sz w:val="18"/>
                <w:szCs w:val="18"/>
                <w:b/>
                <w:bCs/>
                <w:spacing w:val="-2"/>
              </w:rPr>
              <w:t>b</w:t>
            </w:r>
          </w:p>
          <w:p>
            <w:pPr>
              <w:pStyle w:val="TableText"/>
              <w:ind w:left="187" w:right="54"/>
              <w:spacing w:before="32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abdomen/pelvis CT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or</w:t>
            </w:r>
            <w:r>
              <w:rPr>
                <w:sz w:val="22"/>
                <w:szCs w:val="22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MRI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(</w:t>
            </w:r>
            <w:hyperlink w:history="true" w:anchor="bookmark19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4"/>
                </w:rPr>
                <w:t>NE-D</w:t>
              </w:r>
            </w:hyperlink>
            <w:r>
              <w:rPr>
                <w:sz w:val="22"/>
                <w:szCs w:val="22"/>
                <w:b/>
                <w:bCs/>
                <w:spacing w:val="-4"/>
              </w:rPr>
              <w:t>)</w:t>
            </w:r>
          </w:p>
          <w:p>
            <w:pPr>
              <w:pStyle w:val="TableText"/>
              <w:ind w:left="35"/>
              <w:spacing w:before="124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As appropriate:</w:t>
            </w:r>
          </w:p>
          <w:p>
            <w:pPr>
              <w:pStyle w:val="TableText"/>
              <w:ind w:left="42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1"/>
              </w:rPr>
              <w:t>• </w:t>
            </w:r>
            <w:r>
              <w:rPr>
                <w:sz w:val="22"/>
                <w:szCs w:val="22"/>
                <w:b/>
                <w:bCs/>
              </w:rPr>
              <w:t>Consider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SSTR</w:t>
            </w:r>
            <w:r>
              <w:rPr>
                <w:sz w:val="22"/>
                <w:szCs w:val="22"/>
                <w:b/>
                <w:bCs/>
                <w:spacing w:val="1"/>
              </w:rPr>
              <w:t>-</w:t>
            </w:r>
          </w:p>
          <w:p>
            <w:pPr>
              <w:pStyle w:val="TableText"/>
              <w:ind w:left="195" w:right="184"/>
              <w:spacing w:before="34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PET/CT or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SSTR-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1"/>
              </w:rPr>
              <w:t>PET/MRI</w:t>
            </w:r>
            <w:r>
              <w:rPr>
                <w:sz w:val="18"/>
                <w:szCs w:val="18"/>
                <w:b/>
                <w:bCs/>
                <w:spacing w:val="-1"/>
              </w:rPr>
              <w:t>c,d </w:t>
            </w:r>
            <w:r>
              <w:rPr>
                <w:sz w:val="22"/>
                <w:szCs w:val="22"/>
                <w:b/>
                <w:bCs/>
                <w:spacing w:val="-1"/>
              </w:rPr>
              <w:t>(</w:t>
            </w:r>
            <w:hyperlink w:history="true" w:anchor="bookmark19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  <w:position w:val="-1"/>
                </w:rPr>
                <w:t>NE-D</w:t>
              </w:r>
            </w:hyperlink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)</w:t>
            </w:r>
          </w:p>
        </w:tc>
        <w:tc>
          <w:tcPr>
            <w:tcW w:w="399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spacing w:line="302" w:lineRule="auto"/>
              <w:rPr>
                <w:sz w:val="21"/>
              </w:rPr>
            </w:pPr>
            <w:r>
              <w:pict>
                <v:shape id="_x0000_s260" style="position:absolute;margin-left:-19.4429pt;margin-top:47.7541pt;mso-position-vertical-relative:top-margin-area;mso-position-horizontal-relative:right-margin-area;width:12.3pt;height:1pt;z-index:-251013120;" filled="false" strokecolor="#000000" strokeweight="1.00pt" coordsize="246,20" coordorigin="0,0" path="m0,10l245,10e">
                  <v:stroke joinstyle="miter" miterlimit="4"/>
                </v:shape>
              </w:pict>
            </w:r>
            <w:r/>
          </w:p>
          <w:p>
            <w:pPr>
              <w:pStyle w:val="TableText"/>
              <w:spacing w:line="303" w:lineRule="auto"/>
              <w:rPr>
                <w:sz w:val="21"/>
              </w:rPr>
            </w:pPr>
            <w:r/>
          </w:p>
          <w:p>
            <w:pPr>
              <w:pStyle w:val="TableText"/>
              <w:spacing w:line="303" w:lineRule="auto"/>
              <w:rPr>
                <w:sz w:val="21"/>
              </w:rPr>
            </w:pPr>
            <w:r/>
          </w:p>
          <w:p>
            <w:pPr>
              <w:ind w:firstLine="215"/>
              <w:spacing w:line="102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89052" cy="64820"/>
                  <wp:effectExtent l="0" t="0" r="0" b="0"/>
                  <wp:docPr id="438" name="IM 4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38" name="IM 438"/>
                          <pic:cNvPicPr/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9052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1" w:type="dxa"/>
            <w:vAlign w:val="top"/>
          </w:tcPr>
          <w:p>
            <w:pPr>
              <w:pStyle w:val="TableText"/>
              <w:spacing w:line="352" w:lineRule="auto"/>
              <w:rPr>
                <w:sz w:val="21"/>
              </w:rPr>
            </w:pPr>
            <w:r/>
          </w:p>
          <w:p>
            <w:pPr>
              <w:pStyle w:val="TableText"/>
              <w:spacing w:line="353" w:lineRule="auto"/>
              <w:rPr>
                <w:sz w:val="21"/>
              </w:rPr>
            </w:pPr>
            <w:r/>
          </w:p>
          <w:p>
            <w:pPr>
              <w:pStyle w:val="TableText"/>
              <w:ind w:left="39" w:hanging="5"/>
              <w:spacing w:before="64" w:line="19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Consider right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      </w:t>
            </w:r>
            <w:r>
              <w:rPr>
                <w:sz w:val="22"/>
                <w:szCs w:val="22"/>
                <w:position w:val="-5"/>
              </w:rPr>
              <w:drawing>
                <wp:inline distT="0" distB="0" distL="0" distR="0">
                  <wp:extent cx="385029" cy="64820"/>
                  <wp:effectExtent l="0" t="0" r="0" b="0"/>
                  <wp:docPr id="440" name="IM 4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0" name="IM 440"/>
                          <pic:cNvPicPr/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5029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hemicolectomy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m,n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262" style="position:absolute;margin-left:3.89511pt;margin-top:48.774pt;mso-position-vertical-relative:text;mso-position-horizontal-relative:text;width:314.3pt;height:21pt;z-index:25230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3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Metastatic disease  </w:t>
                  </w:r>
                  <w:r>
                    <w:rPr>
                      <w:sz w:val="22"/>
                      <w:szCs w:val="22"/>
                      <w:position w:val="3"/>
                    </w:rPr>
                    <w:drawing>
                      <wp:inline distT="0" distB="0" distL="0" distR="0">
                        <wp:extent cx="2225452" cy="64820"/>
                        <wp:effectExtent l="0" t="0" r="0" b="0"/>
                        <wp:docPr id="442" name="IM 44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42" name="IM 442"/>
                                <pic:cNvPicPr/>
                              </pic:nvPicPr>
                              <pic:blipFill>
                                <a:blip r:embed="rId23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225452" cy="64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2"/>
                      <w:szCs w:val="22"/>
                      <w:b/>
                      <w:bCs/>
                      <w:spacing w:val="1"/>
                    </w:rPr>
                    <w:t xml:space="preserve"> </w:t>
                  </w:r>
                  <w:hyperlink w:history="true" w:anchor="bookmark48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  <w:position w:val="1"/>
                      </w:rPr>
                      <w:t>NET-9</w:t>
                    </w:r>
                  </w:hyperlink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/>
        <w:spacing w:before="4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SURVEILLANCE</w:t>
      </w:r>
    </w:p>
    <w:p>
      <w:pPr>
        <w:pStyle w:val="BodyText"/>
        <w:ind w:left="8" w:right="901"/>
        <w:spacing w:before="201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No surveillance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indicated</w:t>
      </w:r>
    </w:p>
    <w:p>
      <w:pPr>
        <w:pStyle w:val="BodyText"/>
        <w:ind w:right="302" w:firstLine="2"/>
        <w:spacing w:before="242" w:line="21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Optional surveillance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every 2–5 y</w:t>
      </w:r>
    </w:p>
    <w:p>
      <w:pPr>
        <w:pStyle w:val="BodyText"/>
        <w:ind w:left="7"/>
        <w:spacing w:before="31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based on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clinical</w:t>
      </w:r>
    </w:p>
    <w:p>
      <w:pPr>
        <w:pStyle w:val="BodyText"/>
        <w:ind w:left="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pathologic features</w:t>
      </w:r>
    </w:p>
    <w:p>
      <w:pPr>
        <w:pStyle w:val="BodyText"/>
        <w:spacing w:line="334" w:lineRule="auto"/>
        <w:rPr>
          <w:sz w:val="21"/>
        </w:rPr>
      </w:pPr>
      <w:r/>
    </w:p>
    <w:p>
      <w:pPr>
        <w:pStyle w:val="BodyText"/>
        <w:spacing w:line="334" w:lineRule="auto"/>
        <w:rPr>
          <w:sz w:val="21"/>
        </w:rPr>
      </w:pPr>
      <w:r/>
    </w:p>
    <w:p>
      <w:pPr>
        <w:pStyle w:val="BodyText"/>
        <w:ind w:left="9"/>
        <w:spacing w:before="64" w:line="194" w:lineRule="auto"/>
        <w:rPr>
          <w:sz w:val="22"/>
          <w:szCs w:val="22"/>
        </w:rPr>
      </w:pPr>
      <w:hyperlink w:history="true" w:anchor="bookmark47">
        <w:r>
          <w:rPr>
            <w:sz w:val="22"/>
            <w:szCs w:val="22"/>
            <w:b/>
            <w:bCs/>
            <w:u w:val="single" w:color="auto"/>
            <w:color w:val="0065A4"/>
            <w:spacing w:val="-6"/>
          </w:rPr>
          <w:t>NET-8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678" w:space="87"/>
            <w:col w:w="2312" w:space="65"/>
            <w:col w:w="8357" w:space="40"/>
            <w:col w:w="2521" w:space="0"/>
          </w:cols>
        </w:sectPr>
        <w:rPr>
          <w:sz w:val="22"/>
          <w:szCs w:val="22"/>
        </w:rPr>
      </w:pPr>
    </w:p>
    <w:p>
      <w:pPr>
        <w:spacing w:before="28"/>
        <w:rPr/>
      </w:pPr>
      <w:r/>
    </w:p>
    <w:p>
      <w:pPr>
        <w:spacing w:before="28"/>
        <w:rPr/>
      </w:pPr>
      <w:r/>
    </w:p>
    <w:p>
      <w:pPr>
        <w:spacing w:before="28"/>
        <w:rPr/>
      </w:pPr>
      <w:r/>
    </w:p>
    <w:p>
      <w:pPr>
        <w:spacing w:before="28"/>
        <w:rPr/>
      </w:pPr>
      <w:r/>
    </w:p>
    <w:p>
      <w:pPr>
        <w:spacing w:before="28"/>
        <w:rPr/>
      </w:pPr>
      <w:r/>
    </w:p>
    <w:p>
      <w:pPr>
        <w:spacing w:before="28"/>
        <w:rPr/>
      </w:pPr>
      <w:r/>
    </w:p>
    <w:p>
      <w:pPr>
        <w:spacing w:before="27"/>
        <w:rPr/>
      </w:pPr>
      <w:r/>
    </w:p>
    <w:p>
      <w:pPr>
        <w:spacing w:before="27"/>
        <w:rPr/>
      </w:pPr>
      <w:r/>
    </w:p>
    <w:tbl>
      <w:tblPr>
        <w:tblStyle w:val="TableNormal"/>
        <w:tblW w:w="14843" w:type="dxa"/>
        <w:tblInd w:w="17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7"/>
        <w:gridCol w:w="7153"/>
        <w:gridCol w:w="7593"/>
      </w:tblGrid>
      <w:tr>
        <w:trPr>
          <w:trHeight w:val="246" w:hRule="atLeast"/>
        </w:trPr>
        <w:tc>
          <w:tcPr>
            <w:tcW w:w="97" w:type="dxa"/>
            <w:vAlign w:val="top"/>
          </w:tcPr>
          <w:p>
            <w:pPr>
              <w:pStyle w:val="TableText"/>
              <w:spacing w:line="236" w:lineRule="exact"/>
              <w:rPr>
                <w:sz w:val="20"/>
              </w:rPr>
            </w:pPr>
            <w:r/>
          </w:p>
        </w:tc>
        <w:tc>
          <w:tcPr>
            <w:tcW w:w="7153" w:type="dxa"/>
            <w:vAlign w:val="top"/>
          </w:tcPr>
          <w:p>
            <w:pPr>
              <w:pStyle w:val="TableText"/>
              <w:spacing w:line="236" w:lineRule="exact"/>
              <w:rPr>
                <w:sz w:val="20"/>
              </w:rPr>
            </w:pPr>
            <w:r/>
          </w:p>
        </w:tc>
        <w:tc>
          <w:tcPr>
            <w:tcW w:w="7593" w:type="dxa"/>
            <w:vAlign w:val="top"/>
          </w:tcPr>
          <w:p>
            <w:pPr>
              <w:pStyle w:val="TableText"/>
              <w:ind w:left="59"/>
              <w:spacing w:line="233" w:lineRule="auto"/>
              <w:rPr>
                <w:sz w:val="20"/>
                <w:szCs w:val="20"/>
              </w:rPr>
            </w:pPr>
            <w:r>
              <w:rPr>
                <w:sz w:val="16"/>
                <w:szCs w:val="16"/>
                <w:spacing w:val="-1"/>
                <w:position w:val="5"/>
              </w:rPr>
              <w:t>j </w:t>
            </w:r>
            <w:r>
              <w:rPr>
                <w:sz w:val="20"/>
                <w:szCs w:val="20"/>
                <w:spacing w:val="-1"/>
              </w:rPr>
              <w:t>Some appendiceal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NETs will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have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mixed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histo</w:t>
            </w:r>
            <w:r>
              <w:rPr>
                <w:sz w:val="20"/>
                <w:szCs w:val="20"/>
                <w:spacing w:val="-2"/>
              </w:rPr>
              <w:t>logy,</w:t>
            </w:r>
            <w:r>
              <w:rPr>
                <w:sz w:val="20"/>
                <w:szCs w:val="20"/>
                <w:spacing w:val="13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including elements of</w:t>
            </w:r>
          </w:p>
        </w:tc>
      </w:tr>
      <w:tr>
        <w:trPr>
          <w:trHeight w:val="220" w:hRule="atLeast"/>
        </w:trPr>
        <w:tc>
          <w:tcPr>
            <w:tcW w:w="97" w:type="dxa"/>
            <w:vAlign w:val="top"/>
          </w:tcPr>
          <w:p>
            <w:pPr>
              <w:pStyle w:val="TableText"/>
              <w:spacing w:before="37" w:line="11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-2"/>
              </w:rPr>
              <w:t>a</w:t>
            </w:r>
          </w:p>
        </w:tc>
        <w:tc>
          <w:tcPr>
            <w:tcW w:w="7153" w:type="dxa"/>
            <w:vAlign w:val="top"/>
          </w:tcPr>
          <w:p>
            <w:pPr>
              <w:pStyle w:val="TableText"/>
              <w:ind w:left="28"/>
              <w:spacing w:line="219" w:lineRule="auto"/>
              <w:rPr>
                <w:sz w:val="20"/>
                <w:szCs w:val="20"/>
              </w:rPr>
            </w:pPr>
            <w:hyperlink w:history="true" w:anchor="bookmark16">
              <w:r>
                <w:rPr>
                  <w:sz w:val="20"/>
                  <w:szCs w:val="20"/>
                  <w:u w:val="single" w:color="auto"/>
                  <w:color w:val="0065A4"/>
                </w:rPr>
                <w:t>Principles of Pathology for the</w:t>
              </w:r>
              <w:r>
                <w:rPr>
                  <w:sz w:val="20"/>
                  <w:szCs w:val="20"/>
                  <w:u w:val="single" w:color="auto"/>
                  <w:color w:val="0065A4"/>
                  <w:spacing w:val="15"/>
                </w:rPr>
                <w:t xml:space="preserve"> </w:t>
              </w:r>
              <w:r>
                <w:rPr>
                  <w:sz w:val="20"/>
                  <w:szCs w:val="20"/>
                  <w:u w:val="single" w:color="auto"/>
                  <w:color w:val="0065A4"/>
                </w:rPr>
                <w:t>Diagnosis of Ne</w:t>
              </w:r>
              <w:r>
                <w:rPr>
                  <w:sz w:val="20"/>
                  <w:szCs w:val="20"/>
                  <w:u w:val="single" w:color="auto"/>
                  <w:color w:val="0065A4"/>
                  <w:spacing w:val="-1"/>
                </w:rPr>
                <w:t>uroendocrine</w:t>
              </w:r>
              <w:r>
                <w:rPr>
                  <w:sz w:val="20"/>
                  <w:szCs w:val="20"/>
                  <w:u w:val="single" w:color="auto"/>
                  <w:color w:val="0065A4"/>
                  <w:spacing w:val="15"/>
                  <w:w w:val="101"/>
                </w:rPr>
                <w:t xml:space="preserve"> </w:t>
              </w:r>
              <w:r>
                <w:rPr>
                  <w:sz w:val="20"/>
                  <w:szCs w:val="20"/>
                  <w:u w:val="single" w:color="auto"/>
                  <w:color w:val="0065A4"/>
                  <w:spacing w:val="-1"/>
                </w:rPr>
                <w:t>Neoplasms (NE-A)</w:t>
              </w:r>
            </w:hyperlink>
            <w:r>
              <w:rPr>
                <w:sz w:val="20"/>
                <w:szCs w:val="20"/>
                <w:spacing w:val="-1"/>
              </w:rPr>
              <w:t>.</w:t>
            </w:r>
          </w:p>
        </w:tc>
        <w:tc>
          <w:tcPr>
            <w:tcW w:w="7593" w:type="dxa"/>
            <w:vAlign w:val="top"/>
          </w:tcPr>
          <w:p>
            <w:pPr>
              <w:pStyle w:val="TableText"/>
              <w:ind w:left="189"/>
              <w:spacing w:before="36" w:line="18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adenocarcinoma. Such tumors should be m</w:t>
            </w:r>
            <w:r>
              <w:rPr>
                <w:sz w:val="20"/>
                <w:szCs w:val="20"/>
                <w:spacing w:val="-1"/>
              </w:rPr>
              <w:t>anaged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according to</w:t>
            </w:r>
            <w:r>
              <w:rPr>
                <w:sz w:val="20"/>
                <w:szCs w:val="20"/>
                <w:spacing w:val="8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colon</w:t>
            </w:r>
            <w:r>
              <w:rPr>
                <w:sz w:val="20"/>
                <w:szCs w:val="20"/>
                <w:spacing w:val="8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cancer</w:t>
            </w:r>
          </w:p>
        </w:tc>
      </w:tr>
      <w:tr>
        <w:trPr>
          <w:trHeight w:val="440" w:hRule="atLeast"/>
        </w:trPr>
        <w:tc>
          <w:tcPr>
            <w:tcW w:w="97" w:type="dxa"/>
            <w:vAlign w:val="top"/>
          </w:tcPr>
          <w:p>
            <w:pPr>
              <w:pStyle w:val="TableText"/>
              <w:ind w:left="4"/>
              <w:spacing w:before="7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</w:t>
            </w:r>
          </w:p>
        </w:tc>
        <w:tc>
          <w:tcPr>
            <w:tcW w:w="7153" w:type="dxa"/>
            <w:vAlign w:val="top"/>
          </w:tcPr>
          <w:p>
            <w:pPr>
              <w:pStyle w:val="TableText"/>
              <w:ind w:left="15" w:right="119" w:firstLine="30"/>
              <w:spacing w:line="22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Multiphasic</w:t>
            </w:r>
            <w:r>
              <w:rPr>
                <w:sz w:val="20"/>
                <w:szCs w:val="20"/>
                <w:spacing w:val="14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imaging studies are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performed with</w:t>
            </w:r>
            <w:r>
              <w:rPr>
                <w:sz w:val="20"/>
                <w:szCs w:val="20"/>
                <w:spacing w:val="19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IV contrast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in arter</w:t>
            </w:r>
            <w:r>
              <w:rPr>
                <w:sz w:val="20"/>
                <w:szCs w:val="20"/>
                <w:spacing w:val="-2"/>
              </w:rPr>
              <w:t>ial and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portal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venous</w:t>
            </w:r>
            <w:r>
              <w:rPr>
                <w:sz w:val="20"/>
                <w:szCs w:val="20"/>
                <w:spacing w:val="22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phases.</w:t>
            </w:r>
          </w:p>
        </w:tc>
        <w:tc>
          <w:tcPr>
            <w:tcW w:w="7593" w:type="dxa"/>
            <w:vAlign w:val="top"/>
          </w:tcPr>
          <w:p>
            <w:pPr>
              <w:pStyle w:val="TableText"/>
              <w:ind w:left="188"/>
              <w:spacing w:line="23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guidelines. </w:t>
            </w:r>
            <w:hyperlink w:history="true" r:id="rId236">
              <w:r>
                <w:rPr>
                  <w:sz w:val="20"/>
                  <w:szCs w:val="20"/>
                </w:rPr>
                <w:t>See</w:t>
              </w:r>
              <w:r>
                <w:rPr>
                  <w:sz w:val="20"/>
                  <w:szCs w:val="20"/>
                  <w:spacing w:val="15"/>
                  <w:w w:val="101"/>
                </w:rPr>
                <w:t xml:space="preserve"> </w:t>
              </w:r>
              <w:r>
                <w:rPr>
                  <w:sz w:val="20"/>
                  <w:szCs w:val="20"/>
                  <w:u w:val="single" w:color="auto"/>
                  <w:color w:val="0065A4"/>
                </w:rPr>
                <w:t>NCCN Guideli</w:t>
              </w:r>
              <w:r>
                <w:rPr>
                  <w:sz w:val="20"/>
                  <w:szCs w:val="20"/>
                  <w:u w:val="single" w:color="auto"/>
                  <w:color w:val="0065A4"/>
                  <w:spacing w:val="-1"/>
                </w:rPr>
                <w:t>nes for Colon Cancer</w:t>
              </w:r>
              <w:r>
                <w:rPr>
                  <w:sz w:val="20"/>
                  <w:szCs w:val="20"/>
                  <w:spacing w:val="-1"/>
                </w:rPr>
                <w:t>.</w:t>
              </w:r>
            </w:hyperlink>
          </w:p>
          <w:p>
            <w:pPr>
              <w:pStyle w:val="TableText"/>
              <w:spacing w:line="218" w:lineRule="auto"/>
              <w:jc w:val="right"/>
              <w:rPr>
                <w:sz w:val="20"/>
                <w:szCs w:val="20"/>
              </w:rPr>
            </w:pPr>
            <w:r>
              <w:rPr>
                <w:sz w:val="16"/>
                <w:szCs w:val="16"/>
                <w:spacing w:val="-1"/>
              </w:rPr>
              <w:t>k </w:t>
            </w:r>
            <w:r>
              <w:rPr>
                <w:sz w:val="20"/>
                <w:szCs w:val="20"/>
                <w:spacing w:val="-1"/>
              </w:rPr>
              <w:t>See </w:t>
            </w:r>
            <w:hyperlink w:history="true" w:anchor="bookmark98">
              <w:r>
                <w:rPr>
                  <w:sz w:val="20"/>
                  <w:szCs w:val="20"/>
                  <w:u w:val="single" w:color="auto"/>
                  <w:color w:val="0065A4"/>
                  <w:spacing w:val="-1"/>
                </w:rPr>
                <w:t>Staging (ST-3)</w:t>
              </w:r>
            </w:hyperlink>
            <w:r>
              <w:rPr>
                <w:sz w:val="20"/>
                <w:szCs w:val="20"/>
                <w:spacing w:val="-1"/>
              </w:rPr>
              <w:t>. Some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NCCN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member institutions consider</w:t>
            </w:r>
            <w:r>
              <w:rPr>
                <w:sz w:val="20"/>
                <w:szCs w:val="20"/>
                <w:spacing w:val="1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right</w:t>
            </w:r>
            <w:r>
              <w:rPr>
                <w:sz w:val="20"/>
                <w:szCs w:val="20"/>
                <w:spacing w:val="14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hemicolectomy</w:t>
            </w:r>
          </w:p>
        </w:tc>
      </w:tr>
      <w:tr>
        <w:trPr>
          <w:trHeight w:val="660" w:hRule="atLeast"/>
        </w:trPr>
        <w:tc>
          <w:tcPr>
            <w:tcW w:w="97" w:type="dxa"/>
            <w:vAlign w:val="top"/>
          </w:tcPr>
          <w:p>
            <w:pPr>
              <w:pStyle w:val="TableText"/>
              <w:spacing w:before="37" w:line="11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-2"/>
              </w:rPr>
              <w:t>c</w:t>
            </w:r>
          </w:p>
        </w:tc>
        <w:tc>
          <w:tcPr>
            <w:tcW w:w="7153" w:type="dxa"/>
            <w:vAlign w:val="top"/>
          </w:tcPr>
          <w:p>
            <w:pPr>
              <w:pStyle w:val="TableText"/>
              <w:ind w:left="20" w:right="59" w:firstLine="10"/>
              <w:spacing w:line="22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SSTR-PET/CT or SSTR-PET/MRI of skull vert</w:t>
            </w:r>
            <w:r>
              <w:rPr>
                <w:sz w:val="20"/>
                <w:szCs w:val="20"/>
                <w:spacing w:val="-1"/>
              </w:rPr>
              <w:t>ex to mid-thigh with multiphase</w:t>
            </w:r>
            <w:r>
              <w:rPr>
                <w:sz w:val="20"/>
                <w:szCs w:val="20"/>
                <w:spacing w:val="19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IV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contrast when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</w:rPr>
              <w:t>possible.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</w:rPr>
              <w:t>Data are limited</w:t>
            </w:r>
            <w:r>
              <w:rPr>
                <w:sz w:val="20"/>
                <w:szCs w:val="20"/>
                <w:spacing w:val="-1"/>
              </w:rPr>
              <w:t xml:space="preserve"> on the optimal timing of scans</w:t>
            </w:r>
            <w:r>
              <w:rPr>
                <w:sz w:val="20"/>
                <w:szCs w:val="20"/>
                <w:spacing w:val="2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following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administration of SSAs.</w:t>
            </w:r>
          </w:p>
        </w:tc>
        <w:tc>
          <w:tcPr>
            <w:tcW w:w="7593" w:type="dxa"/>
            <w:vAlign w:val="top"/>
          </w:tcPr>
          <w:p>
            <w:pPr>
              <w:pStyle w:val="TableText"/>
              <w:ind w:left="77" w:right="463" w:firstLine="106"/>
              <w:spacing w:before="1" w:line="22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</w:t>
            </w:r>
            <w:r>
              <w:rPr>
                <w:sz w:val="20"/>
                <w:szCs w:val="20"/>
                <w:spacing w:val="19"/>
              </w:rPr>
              <w:t xml:space="preserve"> </w:t>
            </w:r>
            <w:r>
              <w:rPr>
                <w:sz w:val="20"/>
                <w:szCs w:val="20"/>
              </w:rPr>
              <w:t>1- to 2-cm tumors with poor prognostic feature</w:t>
            </w:r>
            <w:r>
              <w:rPr>
                <w:sz w:val="20"/>
                <w:szCs w:val="20"/>
                <w:spacing w:val="-1"/>
              </w:rPr>
              <w:t>s. See </w:t>
            </w:r>
            <w:hyperlink w:history="true" w:anchor="bookmark3">
              <w:r>
                <w:rPr>
                  <w:sz w:val="20"/>
                  <w:szCs w:val="20"/>
                  <w:u w:val="single" w:color="auto"/>
                  <w:color w:val="215E9E"/>
                  <w:spacing w:val="-1"/>
                </w:rPr>
                <w:t>Discussion</w:t>
              </w:r>
            </w:hyperlink>
            <w:r>
              <w:rPr>
                <w:sz w:val="20"/>
                <w:szCs w:val="20"/>
                <w:color w:val="215E9E"/>
                <w:spacing w:val="2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for</w:t>
            </w:r>
            <w:r>
              <w:rPr>
                <w:sz w:val="20"/>
                <w:szCs w:val="20"/>
                <w:spacing w:val="4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details.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l </w:t>
            </w:r>
            <w:r>
              <w:rPr>
                <w:sz w:val="20"/>
                <w:szCs w:val="20"/>
                <w:spacing w:val="-1"/>
              </w:rPr>
              <w:t>Ahmed</w:t>
            </w:r>
            <w:r>
              <w:rPr>
                <w:sz w:val="20"/>
                <w:szCs w:val="20"/>
                <w:spacing w:val="17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FA, et al. Surgery 2024;175:251-2</w:t>
            </w:r>
            <w:r>
              <w:rPr>
                <w:sz w:val="20"/>
                <w:szCs w:val="20"/>
                <w:spacing w:val="-2"/>
              </w:rPr>
              <w:t>57.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Nesti C,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et</w:t>
            </w:r>
            <w:r>
              <w:rPr>
                <w:sz w:val="20"/>
                <w:szCs w:val="20"/>
                <w:spacing w:val="8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al.</w:t>
            </w:r>
            <w:r>
              <w:rPr>
                <w:sz w:val="20"/>
                <w:szCs w:val="20"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Lancet</w:t>
            </w:r>
            <w:r>
              <w:rPr>
                <w:sz w:val="20"/>
                <w:szCs w:val="20"/>
                <w:spacing w:val="9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Oncol</w:t>
            </w:r>
          </w:p>
          <w:p>
            <w:pPr>
              <w:pStyle w:val="TableText"/>
              <w:ind w:left="187"/>
              <w:spacing w:line="21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2023;24:187-194.</w:t>
            </w:r>
          </w:p>
        </w:tc>
      </w:tr>
      <w:tr>
        <w:trPr>
          <w:trHeight w:val="466" w:hRule="atLeast"/>
        </w:trPr>
        <w:tc>
          <w:tcPr>
            <w:tcW w:w="97" w:type="dxa"/>
            <w:vAlign w:val="top"/>
          </w:tcPr>
          <w:p>
            <w:pPr>
              <w:pStyle w:val="TableText"/>
              <w:spacing w:before="7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</w:t>
            </w:r>
          </w:p>
        </w:tc>
        <w:tc>
          <w:tcPr>
            <w:tcW w:w="7153" w:type="dxa"/>
            <w:vAlign w:val="top"/>
          </w:tcPr>
          <w:p>
            <w:pPr>
              <w:pStyle w:val="TableText"/>
              <w:ind w:left="28" w:right="386" w:firstLine="11"/>
              <w:spacing w:before="1" w:line="23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SSTR-PET tracers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include: 68Ga-DOTATATE, 64Cu-D</w:t>
            </w:r>
            <w:r>
              <w:rPr>
                <w:sz w:val="20"/>
                <w:szCs w:val="20"/>
                <w:spacing w:val="-3"/>
              </w:rPr>
              <w:t>OTATATE, and 68Ga-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7"/>
              </w:rPr>
              <w:t>DOTATOC.</w:t>
            </w:r>
          </w:p>
        </w:tc>
        <w:tc>
          <w:tcPr>
            <w:tcW w:w="7593" w:type="dxa"/>
            <w:vAlign w:val="top"/>
          </w:tcPr>
          <w:p>
            <w:pPr>
              <w:pStyle w:val="TableText"/>
              <w:ind w:left="77"/>
              <w:spacing w:before="36" w:line="167" w:lineRule="auto"/>
              <w:rPr>
                <w:sz w:val="20"/>
                <w:szCs w:val="20"/>
              </w:rPr>
            </w:pPr>
            <w:r>
              <w:rPr>
                <w:sz w:val="16"/>
                <w:szCs w:val="16"/>
                <w:spacing w:val="-2"/>
                <w:position w:val="5"/>
              </w:rPr>
              <w:t>m</w:t>
            </w:r>
            <w:r>
              <w:rPr>
                <w:sz w:val="16"/>
                <w:szCs w:val="16"/>
                <w:spacing w:val="11"/>
                <w:position w:val="5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Greater than</w:t>
            </w:r>
            <w:r>
              <w:rPr>
                <w:sz w:val="20"/>
                <w:szCs w:val="20"/>
                <w:spacing w:val="21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12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lymph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nodes should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be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r</w:t>
            </w:r>
            <w:r>
              <w:rPr>
                <w:sz w:val="20"/>
                <w:szCs w:val="20"/>
                <w:spacing w:val="-3"/>
              </w:rPr>
              <w:t>etrieved.</w:t>
            </w:r>
          </w:p>
          <w:p>
            <w:pPr>
              <w:pStyle w:val="TableText"/>
              <w:ind w:left="77"/>
              <w:spacing w:line="247" w:lineRule="exact"/>
              <w:rPr>
                <w:sz w:val="20"/>
                <w:szCs w:val="20"/>
              </w:rPr>
            </w:pPr>
            <w:r>
              <w:rPr>
                <w:sz w:val="16"/>
                <w:szCs w:val="16"/>
                <w:spacing w:val="-1"/>
                <w:position w:val="7"/>
              </w:rPr>
              <w:t>n</w:t>
            </w:r>
            <w:r>
              <w:rPr>
                <w:sz w:val="16"/>
                <w:szCs w:val="16"/>
                <w:spacing w:val="15"/>
                <w:w w:val="101"/>
                <w:position w:val="7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2"/>
              </w:rPr>
              <w:t>Data are</w:t>
            </w:r>
            <w:r>
              <w:rPr>
                <w:sz w:val="20"/>
                <w:szCs w:val="20"/>
                <w:spacing w:val="13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2"/>
              </w:rPr>
              <w:t>limited on survival</w:t>
            </w:r>
            <w:r>
              <w:rPr>
                <w:sz w:val="20"/>
                <w:szCs w:val="20"/>
                <w:spacing w:val="13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2"/>
              </w:rPr>
              <w:t>benefit from right</w:t>
            </w:r>
            <w:r>
              <w:rPr>
                <w:sz w:val="20"/>
                <w:szCs w:val="20"/>
                <w:spacing w:val="13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2"/>
              </w:rPr>
              <w:t>hemicol</w:t>
            </w:r>
            <w:r>
              <w:rPr>
                <w:sz w:val="20"/>
                <w:szCs w:val="20"/>
                <w:spacing w:val="-2"/>
                <w:position w:val="2"/>
              </w:rPr>
              <w:t>ectomy.</w:t>
            </w:r>
          </w:p>
        </w:tc>
      </w:tr>
    </w:tbl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5" w:line="141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5"/>
        </w:rPr>
        <w:t>NET-3</w:t>
      </w:r>
    </w:p>
    <w:p>
      <w:pPr>
        <w:pStyle w:val="BodyText"/>
        <w:ind w:left="160"/>
        <w:spacing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48"/>
        <w:spacing w:before="90" w:line="242" w:lineRule="exact"/>
        <w:rPr>
          <w:sz w:val="36"/>
          <w:szCs w:val="36"/>
        </w:rPr>
      </w:pPr>
      <w:r>
        <w:drawing>
          <wp:anchor distT="0" distB="0" distL="0" distR="0" simplePos="0" relativeHeight="252382208" behindDoc="0" locked="0" layoutInCell="1" allowOverlap="1">
            <wp:simplePos x="0" y="0"/>
            <wp:positionH relativeFrom="column">
              <wp:posOffset>196756</wp:posOffset>
            </wp:positionH>
            <wp:positionV relativeFrom="paragraph">
              <wp:posOffset>89335</wp:posOffset>
            </wp:positionV>
            <wp:extent cx="462953" cy="7315"/>
            <wp:effectExtent l="0" t="0" r="0" b="0"/>
            <wp:wrapNone/>
            <wp:docPr id="444" name="IM 444"/>
            <wp:cNvGraphicFramePr/>
            <a:graphic>
              <a:graphicData uri="http://schemas.openxmlformats.org/drawingml/2006/picture">
                <pic:pic>
                  <pic:nvPicPr>
                    <pic:cNvPr id="444" name="IM 444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2953" cy="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64" style="position:absolute;margin-left:64.1596pt;margin-top:7.61053pt;mso-position-vertical-relative:text;mso-position-horizontal-relative:text;width:96.55pt;height:50.55pt;z-index:252363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  <w:p>
                  <w:pPr>
                    <w:pStyle w:val="BodyText"/>
                    <w:ind w:left="28"/>
                    <w:spacing w:before="70" w:line="185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position w:val="3"/>
                    </w:rPr>
                    <w:drawing>
                      <wp:inline distT="0" distB="0" distL="0" distR="0">
                        <wp:extent cx="63042" cy="53835"/>
                        <wp:effectExtent l="0" t="0" r="0" b="0"/>
                        <wp:docPr id="446" name="IM 44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46" name="IM 446"/>
                                <pic:cNvPicPr/>
                              </pic:nvPicPr>
                              <pic:blipFill>
                                <a:blip r:embed="rId23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042" cy="53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374016" behindDoc="0" locked="0" layoutInCell="1" allowOverlap="1">
            <wp:simplePos x="0" y="0"/>
            <wp:positionH relativeFrom="column">
              <wp:posOffset>101663</wp:posOffset>
            </wp:positionH>
            <wp:positionV relativeFrom="paragraph">
              <wp:posOffset>184433</wp:posOffset>
            </wp:positionV>
            <wp:extent cx="653143" cy="460755"/>
            <wp:effectExtent l="0" t="0" r="0" b="0"/>
            <wp:wrapNone/>
            <wp:docPr id="448" name="IM 448"/>
            <wp:cNvGraphicFramePr/>
            <a:graphic>
              <a:graphicData uri="http://schemas.openxmlformats.org/drawingml/2006/picture">
                <pic:pic>
                  <pic:nvPicPr>
                    <pic:cNvPr id="448" name="IM 448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143" cy="460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69920" behindDoc="0" locked="0" layoutInCell="1" allowOverlap="1">
            <wp:simplePos x="0" y="0"/>
            <wp:positionH relativeFrom="column">
              <wp:posOffset>101663</wp:posOffset>
            </wp:positionH>
            <wp:positionV relativeFrom="paragraph">
              <wp:posOffset>89335</wp:posOffset>
            </wp:positionV>
            <wp:extent cx="653143" cy="650947"/>
            <wp:effectExtent l="0" t="0" r="0" b="0"/>
            <wp:wrapNone/>
            <wp:docPr id="450" name="IM 450"/>
            <wp:cNvGraphicFramePr/>
            <a:graphic>
              <a:graphicData uri="http://schemas.openxmlformats.org/drawingml/2006/picture">
                <pic:pic>
                  <pic:nvPicPr>
                    <pic:cNvPr id="450" name="IM 450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14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41" w:id="26"/>
      <w:bookmarkEnd w:id="26"/>
      <w:r>
        <w:rPr>
          <w:sz w:val="36"/>
          <w:szCs w:val="36"/>
          <w:b/>
          <w:bCs/>
          <w:spacing w:val="-2"/>
          <w:position w:val="-4"/>
        </w:rPr>
        <w:t>NCCN Guidelines Version 5.2024</w:t>
      </w:r>
    </w:p>
    <w:p>
      <w:pPr>
        <w:pStyle w:val="BodyText"/>
        <w:ind w:left="12739"/>
        <w:spacing w:line="131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3440" w:right="2667" w:firstLine="7"/>
        <w:spacing w:before="49" w:line="241" w:lineRule="auto"/>
        <w:rPr>
          <w:sz w:val="36"/>
          <w:szCs w:val="36"/>
        </w:rPr>
      </w:pPr>
      <w:r>
        <w:pict>
          <v:shape id="_x0000_s266" style="position:absolute;margin-left:666.56pt;margin-top:0.568479pt;mso-position-vertical-relative:text;mso-position-horizontal-relative:text;width:87.35pt;height:30pt;z-index:252371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Table of Contents</w:t>
                    </w:r>
                  </w:hyperlink>
                </w:p>
                <w:p>
                  <w:pPr>
                    <w:pStyle w:val="BodyText"/>
                    <w:ind w:right="18"/>
                    <w:spacing w:before="34" w:line="194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pict>
          <v:shape id="_x0000_s268" style="position:absolute;margin-left:8.005pt;margin-top:42.7645pt;mso-position-vertical-relative:text;mso-position-horizontal-relative:text;width:744.95pt;height:2pt;z-index:252389376;" filled="false" strokecolor="#0065A4" strokeweight="2.00pt" coordsize="14899,40" coordorigin="0,0" path="m0,20l14898,20e">
            <v:stroke joinstyle="miter" miterlimit="4"/>
          </v:shape>
        </w:pict>
      </w:r>
      <w:r>
        <w:rPr>
          <w:sz w:val="36"/>
          <w:szCs w:val="36"/>
          <w:b/>
          <w:bCs/>
          <w:spacing w:val="-1"/>
        </w:rPr>
        <w:t>Neuroendocrine Tumors of th</w:t>
      </w:r>
      <w:r>
        <w:rPr>
          <w:sz w:val="36"/>
          <w:szCs w:val="36"/>
          <w:b/>
          <w:bCs/>
          <w:spacing w:val="-2"/>
        </w:rPr>
        <w:t>e Gastrointestinal Tract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2"/>
        </w:rPr>
        <w:t>(Well-Differentiated Grade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  <w:spacing w:val="-2"/>
        </w:rPr>
        <w:t>1/2),</w:t>
      </w:r>
      <w:r>
        <w:rPr>
          <w:sz w:val="36"/>
          <w:szCs w:val="36"/>
          <w:b/>
          <w:bCs/>
          <w:spacing w:val="27"/>
        </w:rPr>
        <w:t xml:space="preserve"> </w:t>
      </w:r>
      <w:r>
        <w:rPr>
          <w:sz w:val="36"/>
          <w:szCs w:val="36"/>
          <w:b/>
          <w:bCs/>
          <w:spacing w:val="-2"/>
        </w:rPr>
        <w:t>Lung, and Thymus</w:t>
      </w:r>
    </w:p>
    <w:p>
      <w:pPr>
        <w:spacing w:line="160" w:lineRule="exact"/>
        <w:rPr/>
      </w:pPr>
      <w:r/>
    </w:p>
    <w:p>
      <w:pPr>
        <w:spacing w:line="160" w:lineRule="exact"/>
        <w:sectPr>
          <w:pgSz w:w="15840" w:h="12240"/>
          <w:pgMar w:top="54" w:right="405" w:bottom="344" w:left="310" w:header="0" w:footer="0" w:gutter="0"/>
          <w:cols w:equalWidth="0" w:num="1">
            <w:col w:w="15124" w:space="0"/>
          </w:cols>
        </w:sectPr>
        <w:rPr/>
      </w:pPr>
    </w:p>
    <w:p>
      <w:pPr>
        <w:pStyle w:val="BodyText"/>
        <w:ind w:left="180" w:right="785" w:hanging="6"/>
        <w:spacing w:before="35" w:line="23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CLINICAL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2"/>
        </w:rPr>
        <w:t>LOCATION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6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2"/>
        </w:rPr>
        <w:t>EVALUATION</w:t>
      </w:r>
      <w:r>
        <w:rPr>
          <w:sz w:val="18"/>
          <w:szCs w:val="18"/>
          <w:b/>
          <w:bCs/>
          <w:spacing w:val="2"/>
          <w:position w:val="7"/>
        </w:rPr>
        <w:t>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/>
        <w:spacing w:before="45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FIRST</w:t>
      </w:r>
      <w:r>
        <w:rPr>
          <w:sz w:val="22"/>
          <w:szCs w:val="22"/>
          <w:b/>
          <w:bCs/>
          <w:spacing w:val="1"/>
        </w:rPr>
        <w:t>-</w:t>
      </w:r>
      <w:r>
        <w:rPr>
          <w:sz w:val="22"/>
          <w:szCs w:val="22"/>
          <w:b/>
          <w:bCs/>
        </w:rPr>
        <w:t>LINE</w:t>
      </w:r>
      <w:r>
        <w:rPr>
          <w:sz w:val="22"/>
          <w:szCs w:val="22"/>
          <w:b/>
          <w:bCs/>
          <w:spacing w:val="1"/>
        </w:rPr>
        <w:t xml:space="preserve">                            </w:t>
      </w:r>
      <w:r>
        <w:rPr>
          <w:sz w:val="22"/>
          <w:szCs w:val="22"/>
          <w:b/>
          <w:bCs/>
        </w:rPr>
        <w:t>SURVEILLANCE</w:t>
      </w:r>
    </w:p>
    <w:p>
      <w:pPr>
        <w:pStyle w:val="BodyText"/>
        <w:spacing w:before="3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TREATMENT</w:t>
      </w:r>
    </w:p>
    <w:p>
      <w:pPr>
        <w:spacing w:line="194" w:lineRule="auto"/>
        <w:sectPr>
          <w:type w:val="continuous"/>
          <w:pgSz w:w="15840" w:h="12240"/>
          <w:pgMar w:top="54" w:right="405" w:bottom="344" w:left="310" w:header="0" w:footer="0" w:gutter="0"/>
          <w:cols w:equalWidth="0" w:num="3">
            <w:col w:w="2136" w:space="100"/>
            <w:col w:w="7303" w:space="100"/>
            <w:col w:w="5486" w:space="0"/>
          </w:cols>
        </w:sectPr>
        <w:rPr>
          <w:sz w:val="22"/>
          <w:szCs w:val="22"/>
        </w:rPr>
      </w:pPr>
    </w:p>
    <w:p>
      <w:pPr>
        <w:pStyle w:val="BodyText"/>
        <w:ind w:left="2234" w:right="11985" w:firstLine="2"/>
        <w:spacing w:before="157" w:line="212" w:lineRule="auto"/>
        <w:rPr>
          <w:sz w:val="22"/>
          <w:szCs w:val="22"/>
        </w:rPr>
      </w:pPr>
      <w:r>
        <w:pict>
          <v:shape id="_x0000_s270" style="position:absolute;margin-left:34.1789pt;margin-top:12.4016pt;mso-position-vertical-relative:text;mso-position-horizontal-relative:text;width:59.3pt;height:72.35pt;z-index:252366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"/>
                    <w:spacing w:before="20" w:line="15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Small</w:t>
                  </w:r>
                </w:p>
                <w:p>
                  <w:pPr>
                    <w:pStyle w:val="BodyText"/>
                    <w:ind w:left="28"/>
                    <w:spacing w:line="314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8"/>
                      <w:position w:val="4"/>
                    </w:rPr>
                    <w:t>(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  <w:position w:val="4"/>
                    </w:rPr>
                    <w:t xml:space="preserve">  </w:t>
                  </w:r>
                  <w:r>
                    <w:rPr>
                      <w:sz w:val="22"/>
                      <w:szCs w:val="22"/>
                      <w:b/>
                      <w:bCs/>
                      <w:spacing w:val="-8"/>
                      <w:position w:val="4"/>
                    </w:rPr>
                    <w:t>1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8"/>
                      <w:position w:val="4"/>
                    </w:rPr>
                    <w:t>cm)</w:t>
                  </w:r>
                </w:p>
                <w:p>
                  <w:pPr>
                    <w:pStyle w:val="BodyText"/>
                    <w:ind w:left="30" w:right="20" w:hanging="5"/>
                    <w:spacing w:before="1" w:line="21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completely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resected</w:t>
                  </w:r>
                </w:p>
                <w:p>
                  <w:pPr>
                    <w:pStyle w:val="BodyText"/>
                    <w:ind w:left="20" w:right="142" w:firstLine="12"/>
                    <w:spacing w:before="21" w:line="22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incidental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tumors</w:t>
                  </w:r>
                </w:p>
              </w:txbxContent>
            </v:textbox>
          </v:shape>
        </w:pict>
      </w:r>
      <w:r>
        <w:pict>
          <v:shape id="_x0000_s272" style="position:absolute;margin-left:629.772pt;margin-top:14.8268pt;mso-position-vertical-relative:text;mso-position-horizontal-relative:text;width:97.85pt;height:24.2pt;z-index:252372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3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No additional</w:t>
                  </w:r>
                </w:p>
                <w:p>
                  <w:pPr>
                    <w:pStyle w:val="BodyText"/>
                    <w:ind w:left="20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follow-up required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3"/>
        </w:rPr>
        <w:t>Negative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margins</w:t>
      </w:r>
    </w:p>
    <w:p>
      <w:pPr>
        <w:pStyle w:val="BodyText"/>
        <w:ind w:left="3896" w:right="9920" w:firstLine="5"/>
        <w:spacing w:before="266" w:line="209" w:lineRule="auto"/>
        <w:rPr>
          <w:sz w:val="22"/>
          <w:szCs w:val="22"/>
        </w:rPr>
      </w:pPr>
      <w:r>
        <w:drawing>
          <wp:anchor distT="0" distB="0" distL="0" distR="0" simplePos="0" relativeHeight="252385280" behindDoc="0" locked="0" layoutInCell="1" allowOverlap="1">
            <wp:simplePos x="0" y="0"/>
            <wp:positionH relativeFrom="column">
              <wp:posOffset>410894</wp:posOffset>
            </wp:positionH>
            <wp:positionV relativeFrom="paragraph">
              <wp:posOffset>-224852</wp:posOffset>
            </wp:positionV>
            <wp:extent cx="7980048" cy="4286624"/>
            <wp:effectExtent l="0" t="0" r="0" b="0"/>
            <wp:wrapNone/>
            <wp:docPr id="452" name="IM 452"/>
            <wp:cNvGraphicFramePr/>
            <a:graphic>
              <a:graphicData uri="http://schemas.openxmlformats.org/drawingml/2006/picture">
                <pic:pic>
                  <pic:nvPicPr>
                    <pic:cNvPr id="452" name="IM 452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80048" cy="4286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74" style="position:absolute;margin-left:269.681pt;margin-top:6.22577pt;mso-position-vertical-relative:text;mso-position-horizontal-relative:text;width:100.9pt;height:36.4pt;z-index:252367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2"/>
                    <w:spacing w:before="20" w:line="21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Endoscopy at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6–12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mo to assess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for</w:t>
                  </w:r>
                </w:p>
                <w:p>
                  <w:pPr>
                    <w:pStyle w:val="BodyText"/>
                    <w:ind w:left="20"/>
                    <w:spacing w:before="22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residual disease</w:t>
                  </w:r>
                </w:p>
              </w:txbxContent>
            </v:textbox>
          </v:shape>
        </w:pict>
      </w:r>
      <w:r>
        <w:pict>
          <v:shape id="_x0000_s276" style="position:absolute;margin-left:405.128pt;margin-top:-0.756744pt;mso-position-vertical-relative:text;mso-position-horizontal-relative:text;width:68.65pt;height:65.85pt;z-index:252364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Negative</w:t>
                  </w:r>
                </w:p>
                <w:p>
                  <w:pPr>
                    <w:pStyle w:val="BodyText"/>
                    <w:spacing w:line="322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60"/>
                    <w:spacing w:before="63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Positive or</w:t>
                  </w:r>
                </w:p>
                <w:p>
                  <w:pPr>
                    <w:pStyle w:val="BodyText"/>
                    <w:ind w:left="53" w:right="20" w:firstLine="6"/>
                    <w:spacing w:before="36" w:line="22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intermediate</w:t>
                  </w:r>
                  <w:r>
                    <w:rPr>
                      <w:sz w:val="22"/>
                      <w:szCs w:val="22"/>
                      <w:b/>
                      <w:bCs/>
                      <w:spacing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grade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4"/>
        </w:rPr>
        <w:t>Low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4"/>
        </w:rPr>
        <w:t>grade</w:t>
      </w:r>
      <w:r>
        <w:rPr>
          <w:sz w:val="22"/>
          <w:szCs w:val="22"/>
          <w:b/>
          <w:bCs/>
          <w:spacing w:val="-33"/>
        </w:rPr>
        <w:t xml:space="preserve"> </w:t>
      </w:r>
      <w:r>
        <w:rPr>
          <w:sz w:val="22"/>
          <w:szCs w:val="22"/>
          <w:b/>
          <w:bCs/>
          <w:u w:val="single" w:color="auto"/>
          <w:spacing w:val="2"/>
        </w:rPr>
        <w:t xml:space="preserve">   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(G1)</w:t>
      </w:r>
    </w:p>
    <w:p>
      <w:pPr>
        <w:pStyle w:val="BodyText"/>
        <w:ind w:left="2214" w:right="11480" w:firstLine="1"/>
        <w:spacing w:before="1" w:line="233" w:lineRule="auto"/>
        <w:rPr>
          <w:sz w:val="22"/>
          <w:szCs w:val="22"/>
        </w:rPr>
      </w:pPr>
      <w:r>
        <w:pict>
          <v:shape id="_x0000_s278" style="position:absolute;margin-left:630.256pt;margin-top:5.56836pt;mso-position-vertical-relative:text;mso-position-horizontal-relative:text;width:96.2pt;height:36.25pt;z-index:252368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"/>
                    <w:spacing w:before="20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Follow</w:t>
                  </w:r>
                  <w:r>
                    <w:rPr>
                      <w:sz w:val="22"/>
                      <w:szCs w:val="22"/>
                      <w:b/>
                      <w:bCs/>
                      <w:spacing w:val="2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pathway</w:t>
                  </w:r>
                </w:p>
                <w:p>
                  <w:pPr>
                    <w:pStyle w:val="BodyText"/>
                    <w:ind w:left="20" w:right="20"/>
                    <w:spacing w:before="34" w:line="22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below for all</w:t>
                  </w:r>
                  <w:r>
                    <w:rPr>
                      <w:sz w:val="22"/>
                      <w:szCs w:val="22"/>
                      <w:b/>
                      <w:bCs/>
                      <w:spacing w:val="2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other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rectal tumors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Indeterminate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margins</w:t>
      </w:r>
    </w:p>
    <w:p>
      <w:pPr>
        <w:pStyle w:val="BodyText"/>
        <w:ind w:left="3893" w:right="9930" w:firstLine="5"/>
        <w:spacing w:before="41" w:line="23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Intermediate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3"/>
        </w:rPr>
        <w:t>grade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(G2)</w:t>
      </w:r>
    </w:p>
    <w:p>
      <w:pPr>
        <w:pStyle w:val="BodyText"/>
        <w:spacing w:line="302" w:lineRule="auto"/>
        <w:rPr>
          <w:sz w:val="21"/>
        </w:rPr>
      </w:pPr>
      <w:r/>
    </w:p>
    <w:p>
      <w:pPr>
        <w:pStyle w:val="BodyText"/>
        <w:ind w:left="176"/>
        <w:spacing w:before="63" w:line="194" w:lineRule="auto"/>
        <w:rPr>
          <w:sz w:val="22"/>
          <w:szCs w:val="22"/>
        </w:rPr>
      </w:pPr>
      <w:r>
        <w:pict>
          <v:shape id="_x0000_s280" style="position:absolute;margin-left:628.883pt;margin-top:-0.1875pt;mso-position-vertical-relative:text;mso-position-horizontal-relative:text;width:128.3pt;height:84.5pt;z-index:252360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71" w:right="318" w:hanging="151"/>
                    <w:spacing w:before="19" w:line="21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 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1 cm: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No follow-up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required</w:t>
                  </w:r>
                </w:p>
                <w:p>
                  <w:pPr>
                    <w:pStyle w:val="BodyText"/>
                    <w:ind w:left="156" w:right="20" w:hanging="137"/>
                    <w:spacing w:before="33" w:line="21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1 to ≤2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cm: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Endoscopy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with</w:t>
                  </w:r>
                  <w:r>
                    <w:rPr>
                      <w:sz w:val="22"/>
                      <w:szCs w:val="22"/>
                      <w:b/>
                      <w:bCs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rectal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MRI or</w:t>
                  </w:r>
                </w:p>
                <w:p>
                  <w:pPr>
                    <w:pStyle w:val="BodyText"/>
                    <w:ind w:left="164" w:right="98"/>
                    <w:spacing w:before="35" w:line="21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endorectal</w:t>
                  </w:r>
                  <w:r>
                    <w:rPr>
                      <w:sz w:val="22"/>
                      <w:szCs w:val="22"/>
                      <w:b/>
                      <w:bCs/>
                      <w:spacing w:val="3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ultrasound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at 6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and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12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mo, then</w:t>
                  </w:r>
                </w:p>
                <w:p>
                  <w:pPr>
                    <w:pStyle w:val="BodyText"/>
                    <w:ind w:left="164"/>
                    <w:spacing w:before="36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as clinically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indicated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3"/>
        </w:rPr>
        <w:t>Rectal</w:t>
      </w:r>
    </w:p>
    <w:p>
      <w:pPr>
        <w:pStyle w:val="BodyText"/>
        <w:ind w:left="3889"/>
        <w:spacing w:before="197" w:line="197" w:lineRule="auto"/>
        <w:rPr>
          <w:sz w:val="22"/>
          <w:szCs w:val="22"/>
        </w:rPr>
      </w:pPr>
      <w:r>
        <w:pict>
          <v:shape id="_x0000_s282" style="position:absolute;margin-left:605.885pt;margin-top:28.1916pt;mso-position-vertical-relative:text;mso-position-horizontal-relative:text;width:13.9pt;height:1pt;z-index:252383232;" filled="false" strokecolor="#000000" strokeweight="1.00pt" coordsize="277,20" coordorigin="0,0" path="m0,10l277,10e">
            <v:stroke joinstyle="miter" miterlimit="4"/>
          </v:shape>
        </w:pict>
      </w:r>
      <w:r>
        <w:pict>
          <v:shape id="_x0000_s284" style="position:absolute;margin-left:479.822pt;margin-top:10.1461pt;mso-position-vertical-relative:text;mso-position-horizontal-relative:text;width:124.05pt;height:36.35pt;z-index:252365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9"/>
                    <w:spacing w:before="21" w:line="217" w:lineRule="auto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Resection (transanal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or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endoscopic excision,</w:t>
                  </w:r>
                  <w:r>
                    <w:rPr>
                      <w:sz w:val="22"/>
                      <w:szCs w:val="22"/>
                      <w:b/>
                      <w:bCs/>
                      <w:spacing w:val="2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if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possible)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T1</w:t>
      </w:r>
    </w:p>
    <w:p>
      <w:pPr>
        <w:pStyle w:val="BodyText"/>
        <w:ind w:left="8112"/>
        <w:spacing w:before="255" w:line="180" w:lineRule="auto"/>
        <w:rPr>
          <w:sz w:val="18"/>
          <w:szCs w:val="18"/>
        </w:rPr>
      </w:pPr>
      <w:r>
        <w:pict>
          <v:shape id="_x0000_s286" style="position:absolute;margin-left:270.022pt;margin-top:9.06497pt;mso-position-vertical-relative:text;mso-position-horizontal-relative:text;width:83.75pt;height:12.2pt;z-index:252377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Recommended: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4"/>
        </w:rPr>
        <w:t>≤2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4"/>
        </w:rPr>
        <w:t>cm</w:t>
      </w:r>
      <w:r>
        <w:rPr>
          <w:sz w:val="18"/>
          <w:szCs w:val="18"/>
          <w:b/>
          <w:bCs/>
          <w:spacing w:val="-4"/>
          <w:position w:val="7"/>
        </w:rPr>
        <w:t>o</w:t>
      </w:r>
    </w:p>
    <w:p>
      <w:pPr>
        <w:pStyle w:val="BodyText"/>
        <w:ind w:left="714" w:right="13531" w:hanging="14"/>
        <w:spacing w:before="95" w:line="229" w:lineRule="auto"/>
        <w:rPr>
          <w:sz w:val="22"/>
          <w:szCs w:val="22"/>
        </w:rPr>
      </w:pPr>
      <w:r>
        <w:pict>
          <v:shape id="_x0000_s288" style="position:absolute;margin-left:276.644pt;margin-top:-2.93607pt;mso-position-vertical-relative:text;mso-position-horizontal-relative:text;width:102.65pt;height:48.35pt;z-index:252387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Colonoscopy</w:t>
                  </w:r>
                </w:p>
                <w:p>
                  <w:pPr>
                    <w:pStyle w:val="BodyText"/>
                    <w:ind w:left="25"/>
                    <w:spacing w:line="235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Multiphasic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</w:rPr>
                    <w:t>b</w:t>
                  </w:r>
                </w:p>
                <w:p>
                  <w:pPr>
                    <w:pStyle w:val="BodyText"/>
                    <w:ind w:left="23" w:right="20"/>
                    <w:spacing w:before="32" w:line="21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abdomen/pelvis CT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or</w:t>
                  </w:r>
                  <w:r>
                    <w:rPr>
                      <w:sz w:val="22"/>
                      <w:szCs w:val="22"/>
                      <w:b/>
                      <w:bCs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MRI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(</w:t>
                  </w:r>
                  <w:hyperlink w:history="true" w:anchor="bookmark19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4"/>
                      </w:rPr>
                      <w:t>NE-D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)</w:t>
                  </w:r>
                </w:p>
              </w:txbxContent>
            </v:textbox>
          </v:shape>
        </w:pict>
      </w:r>
      <w:r>
        <w:pict>
          <v:shape id="_x0000_s290" style="position:absolute;margin-left:269.571pt;margin-top:-0.406066pt;mso-position-vertical-relative:text;mso-position-horizontal-relative:text;width:5.5pt;height:21.85pt;z-index:252381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  <w:p>
                  <w:pPr>
                    <w:pStyle w:val="BodyText"/>
                    <w:ind w:left="20"/>
                    <w:spacing w:before="83" w:line="157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pict>
          <v:shape id="_x0000_s292" style="position:absolute;margin-left:109.448pt;margin-top:-1.35318pt;mso-position-vertical-relative:text;mso-position-horizontal-relative:text;width:58.45pt;height:48.25pt;z-index:252370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32" w:firstLine="7"/>
                    <w:spacing w:before="19" w:line="22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Rectal</w:t>
                  </w:r>
                  <w:r>
                    <w:rPr>
                      <w:sz w:val="22"/>
                      <w:szCs w:val="22"/>
                      <w:b/>
                      <w:bCs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MRI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or</w:t>
                  </w:r>
                </w:p>
                <w:p>
                  <w:pPr>
                    <w:pStyle w:val="BodyText"/>
                    <w:ind w:left="26" w:right="20"/>
                    <w:spacing w:line="22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Endorectal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ultrasound</w:t>
                  </w:r>
                </w:p>
              </w:txbxContent>
            </v:textbox>
          </v:shape>
        </w:pict>
      </w:r>
      <w:r>
        <w:pict>
          <v:shape id="_x0000_s294" style="position:absolute;margin-left:479.822pt;margin-top:14.6331pt;mso-position-vertical-relative:text;mso-position-horizontal-relative:text;width:126.55pt;height:48.25pt;z-index:252361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hanging="1"/>
                    <w:spacing w:before="19" w:line="21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2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Low anterior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resection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or</w:t>
                  </w:r>
                </w:p>
                <w:p>
                  <w:pPr>
                    <w:pStyle w:val="BodyText"/>
                    <w:ind w:left="171" w:right="448" w:hanging="151"/>
                    <w:spacing w:before="35" w:line="21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 Abdominoperineal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resection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All other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3"/>
        </w:rPr>
        <w:t>rectal</w:t>
      </w:r>
    </w:p>
    <w:p>
      <w:pPr>
        <w:pStyle w:val="BodyText"/>
        <w:ind w:left="703"/>
        <w:spacing w:before="1" w:line="19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tumors</w:t>
      </w:r>
    </w:p>
    <w:p>
      <w:pPr>
        <w:pStyle w:val="BodyText"/>
        <w:spacing w:line="317" w:lineRule="auto"/>
        <w:rPr>
          <w:sz w:val="21"/>
        </w:rPr>
      </w:pPr>
      <w:r/>
    </w:p>
    <w:p>
      <w:pPr>
        <w:pStyle w:val="BodyText"/>
        <w:ind w:left="8240"/>
        <w:spacing w:before="63" w:line="194" w:lineRule="auto"/>
        <w:rPr>
          <w:sz w:val="22"/>
          <w:szCs w:val="22"/>
        </w:rPr>
      </w:pPr>
      <w:r>
        <w:pict>
          <v:shape id="_x0000_s296" style="position:absolute;margin-left:269.21pt;margin-top:-0.675644pt;mso-position-vertical-relative:text;mso-position-horizontal-relative:text;width:95.25pt;height:24.25pt;z-index:252375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As appropriate:</w:t>
                  </w:r>
                </w:p>
                <w:p>
                  <w:pPr>
                    <w:pStyle w:val="BodyText"/>
                    <w:ind w:left="27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 SSTR-PET/CT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or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4"/>
        </w:rPr>
        <w:t>2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4"/>
        </w:rPr>
        <w:t>cm</w:t>
      </w:r>
    </w:p>
    <w:p>
      <w:pPr>
        <w:pStyle w:val="BodyText"/>
        <w:ind w:left="8121" w:right="6185" w:hanging="6"/>
        <w:spacing w:before="36" w:line="235" w:lineRule="auto"/>
        <w:rPr>
          <w:sz w:val="22"/>
          <w:szCs w:val="22"/>
        </w:rPr>
      </w:pPr>
      <w:r>
        <w:pict>
          <v:shape id="_x0000_s298" style="position:absolute;margin-left:382.241pt;margin-top:4.32112pt;mso-position-vertical-relative:text;mso-position-horizontal-relative:text;width:10.55pt;height:1pt;z-index:252388352;" filled="false" strokecolor="#000000" strokeweight="1.00pt" coordsize="211,20" coordorigin="0,0" path="m0,10l210,10e">
            <v:stroke joinstyle="miter" miterlimit="4"/>
          </v:shape>
        </w:pict>
      </w:r>
      <w:r>
        <w:pict>
          <v:shape id="_x0000_s300" style="position:absolute;margin-left:607.885pt;margin-top:5.24442pt;mso-position-vertical-relative:text;mso-position-horizontal-relative:text;width:11.9pt;height:1pt;z-index:252384256;" filled="false" strokecolor="#000000" strokeweight="1.00pt" coordsize="237,20" coordorigin="0,0" path="m0,10l237,10e">
            <v:stroke joinstyle="miter" miterlimit="4"/>
          </v:shape>
        </w:pict>
      </w:r>
      <w:r>
        <w:pict>
          <v:shape id="_x0000_s302" style="position:absolute;margin-left:479.822pt;margin-top:-3.58pt;mso-position-vertical-relative:text;mso-position-horizontal-relative:text;width:109.15pt;height:46.15pt;z-index:252362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"/>
                    <w:spacing w:before="20" w:line="163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-3"/>
                    </w:rPr>
                    <w:t>or</w:t>
                  </w:r>
                </w:p>
                <w:p>
                  <w:pPr>
                    <w:pStyle w:val="BodyText"/>
                    <w:ind w:left="158" w:right="20" w:hanging="139"/>
                    <w:spacing w:before="35" w:line="21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In selected cases,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 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there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may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be a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role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for neoadjuvant</w:t>
                  </w:r>
                </w:p>
              </w:txbxContent>
            </v:textbox>
          </v:shape>
        </w:pict>
      </w:r>
      <w:r>
        <w:pict>
          <v:shape id="_x0000_s304" style="position:absolute;margin-left:193.745pt;margin-top:0.2005pt;mso-position-vertical-relative:text;mso-position-horizontal-relative:text;width:33.6pt;height:12.25pt;z-index:252378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T2–T4</w:t>
                  </w:r>
                </w:p>
              </w:txbxContent>
            </v:textbox>
          </v:shape>
        </w:pict>
      </w:r>
      <w:r>
        <w:pict>
          <v:shape id="_x0000_s306" style="position:absolute;margin-left:629.344pt;margin-top:0.335418pt;mso-position-vertical-relative:text;mso-position-horizontal-relative:text;width:32.4pt;height:12.25pt;z-index:252379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4" w:lineRule="auto"/>
                    <w:rPr>
                      <w:sz w:val="22"/>
                      <w:szCs w:val="22"/>
                    </w:rPr>
                  </w:pPr>
                  <w:hyperlink w:history="true" w:anchor="bookmark47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6"/>
                      </w:rPr>
                      <w:t>NET-8</w:t>
                    </w:r>
                  </w:hyperlink>
                </w:p>
              </w:txbxContent>
            </v:textbox>
          </v:shape>
        </w:pict>
      </w:r>
      <w:r>
        <w:pict>
          <v:shape id="_x0000_s308" style="position:absolute;margin-left:269.566pt;margin-top:7.36382pt;mso-position-vertical-relative:text;mso-position-horizontal-relative:text;width:112.1pt;height:86.8pt;z-index:252386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67" w:right="271" w:hanging="3"/>
                    <w:spacing w:before="19" w:line="25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SSTR-PET/MRI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c,d</w:t>
                  </w:r>
                  <w:r>
                    <w:rPr>
                      <w:sz w:val="18"/>
                      <w:szCs w:val="18"/>
                      <w:b/>
                      <w:bCs/>
                      <w:spacing w:val="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(</w:t>
                  </w:r>
                  <w:hyperlink w:history="true" w:anchor="bookmark19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2"/>
                      </w:rPr>
                      <w:t>NE-D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)</w:t>
                  </w:r>
                </w:p>
                <w:p>
                  <w:pPr>
                    <w:pStyle w:val="BodyText"/>
                    <w:ind w:left="20"/>
                    <w:spacing w:line="19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• Chest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CT ±</w:t>
                  </w:r>
                  <w:r>
                    <w:rPr>
                      <w:sz w:val="22"/>
                      <w:szCs w:val="22"/>
                      <w:b/>
                      <w:bCs/>
                      <w:spacing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contrast</w:t>
                  </w:r>
                </w:p>
                <w:p>
                  <w:pPr>
                    <w:pStyle w:val="BodyText"/>
                    <w:ind w:left="20"/>
                    <w:spacing w:before="35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Biochemical</w:t>
                  </w:r>
                </w:p>
                <w:p>
                  <w:pPr>
                    <w:pStyle w:val="BodyText"/>
                    <w:ind w:left="164"/>
                    <w:spacing w:before="35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evaluation as</w:t>
                  </w:r>
                </w:p>
                <w:p>
                  <w:pPr>
                    <w:pStyle w:val="BodyText"/>
                    <w:ind w:left="168" w:right="127" w:hanging="2"/>
                    <w:spacing w:before="35" w:line="21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clinically</w:t>
                  </w:r>
                  <w:r>
                    <w:rPr>
                      <w:sz w:val="22"/>
                      <w:szCs w:val="22"/>
                      <w:b/>
                      <w:bCs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indicated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(</w:t>
                  </w:r>
                  <w:hyperlink w:history="true" w:anchor="bookmark20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2"/>
                      </w:rPr>
                      <w:t>NE-E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)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4"/>
        </w:rPr>
        <w:t>or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4"/>
        </w:rPr>
        <w:t>node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positive</w:t>
      </w:r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ind w:left="8105" w:right="5951" w:firstLine="6"/>
        <w:spacing w:before="64" w:line="236" w:lineRule="auto"/>
        <w:rPr>
          <w:sz w:val="22"/>
          <w:szCs w:val="22"/>
        </w:rPr>
      </w:pPr>
      <w:r>
        <w:pict>
          <v:shape id="_x0000_s310" style="position:absolute;margin-left:487.115pt;margin-top:-27.3343pt;mso-position-vertical-relative:text;mso-position-horizontal-relative:text;width:83.5pt;height:24.5pt;z-index:252376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or definitive</w:t>
                  </w:r>
                </w:p>
                <w:p>
                  <w:pPr>
                    <w:pStyle w:val="BodyText"/>
                    <w:ind w:left="20"/>
                    <w:spacing w:before="35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chemoradiation</w:t>
                  </w:r>
                </w:p>
              </w:txbxContent>
            </v:textbox>
          </v:shape>
        </w:pict>
      </w:r>
      <w:r>
        <w:pict>
          <v:shape id="_x0000_s312" style="position:absolute;margin-left:480.284pt;margin-top:9.84882pt;mso-position-vertical-relative:text;mso-position-horizontal-relative:text;width:32.4pt;height:12.25pt;z-index:252380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4" w:lineRule="auto"/>
                    <w:rPr>
                      <w:sz w:val="22"/>
                      <w:szCs w:val="22"/>
                    </w:rPr>
                  </w:pPr>
                  <w:hyperlink w:history="true" w:anchor="bookmark51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6"/>
                      </w:rPr>
                      <w:t>NET-9</w:t>
                    </w:r>
                  </w:hyperlink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Metastatic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</w:p>
    <w:p>
      <w:pPr>
        <w:spacing w:before="178"/>
        <w:rPr/>
      </w:pPr>
      <w:r/>
    </w:p>
    <w:p>
      <w:pPr>
        <w:sectPr>
          <w:type w:val="continuous"/>
          <w:pgSz w:w="15840" w:h="12240"/>
          <w:pgMar w:top="54" w:right="405" w:bottom="344" w:left="310" w:header="0" w:footer="0" w:gutter="0"/>
          <w:cols w:equalWidth="0" w:num="1">
            <w:col w:w="15124" w:space="0"/>
          </w:cols>
        </w:sectPr>
        <w:rPr/>
      </w:pPr>
    </w:p>
    <w:p>
      <w:pPr>
        <w:pStyle w:val="BodyText"/>
        <w:ind w:left="177"/>
        <w:spacing w:before="274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</w:t>
      </w:r>
      <w:r>
        <w:rPr>
          <w:sz w:val="16"/>
          <w:szCs w:val="16"/>
          <w:spacing w:val="-18"/>
          <w:position w:val="5"/>
        </w:rPr>
        <w:t xml:space="preserve"> </w:t>
      </w:r>
      <w:hyperlink w:history="true" w:anchor="bookmark16">
        <w:r>
          <w:rPr>
            <w:sz w:val="20"/>
            <w:szCs w:val="20"/>
            <w:u w:val="single" w:color="auto"/>
            <w:color w:val="0065A4"/>
          </w:rPr>
          <w:t>Principles of Pathology for the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Diagnosis of Neuroendocr</w:t>
        </w:r>
        <w:r>
          <w:rPr>
            <w:sz w:val="20"/>
            <w:szCs w:val="20"/>
            <w:u w:val="single" w:color="auto"/>
            <w:color w:val="0065A4"/>
            <w:spacing w:val="-1"/>
          </w:rPr>
          <w:t>ine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Neoplasms (NE-A)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7" w:right="31" w:firstLine="4"/>
        <w:spacing w:before="2" w:line="234" w:lineRule="auto"/>
        <w:tabs>
          <w:tab w:val="left" w:pos="300"/>
        </w:tabs>
        <w:jc w:val="both"/>
        <w:rPr>
          <w:sz w:val="20"/>
          <w:szCs w:val="20"/>
        </w:rPr>
      </w:pPr>
      <w:r>
        <w:rPr>
          <w:sz w:val="16"/>
          <w:szCs w:val="16"/>
          <w:spacing w:val="-1"/>
        </w:rPr>
        <w:t>b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20"/>
          <w:szCs w:val="20"/>
          <w:spacing w:val="-1"/>
        </w:rPr>
        <w:t>Multiphasic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imaging studies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performed with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IV contrast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arterial an</w:t>
      </w:r>
      <w:r>
        <w:rPr>
          <w:sz w:val="20"/>
          <w:szCs w:val="20"/>
          <w:spacing w:val="-2"/>
        </w:rPr>
        <w:t>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portal venous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phases.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position w:val="5"/>
        </w:rPr>
        <w:t>c </w:t>
      </w:r>
      <w:r>
        <w:rPr>
          <w:sz w:val="20"/>
          <w:szCs w:val="20"/>
        </w:rPr>
        <w:t>SSTR-PET/CT or SSTR-PET/MRI of skul</w:t>
      </w:r>
      <w:r>
        <w:rPr>
          <w:sz w:val="20"/>
          <w:szCs w:val="20"/>
          <w:spacing w:val="-1"/>
        </w:rPr>
        <w:t>l vertex to mid-thigh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multiphase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IV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contrast when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ab/>
      </w:r>
      <w:r>
        <w:rPr>
          <w:sz w:val="20"/>
          <w:szCs w:val="20"/>
        </w:rPr>
        <w:t>possible.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Data are limited on the optimal</w:t>
      </w:r>
      <w:r>
        <w:rPr>
          <w:sz w:val="20"/>
          <w:szCs w:val="20"/>
          <w:spacing w:val="-1"/>
        </w:rPr>
        <w:t xml:space="preserve"> timing of scans following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administration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SSAs.</w:t>
      </w:r>
    </w:p>
    <w:p>
      <w:pPr>
        <w:spacing w:line="5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6" w:right="364" w:hanging="116"/>
        <w:spacing w:before="53" w:line="223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d </w:t>
      </w:r>
      <w:r>
        <w:rPr>
          <w:sz w:val="20"/>
          <w:szCs w:val="20"/>
          <w:spacing w:val="-2"/>
        </w:rPr>
        <w:t>SSTR-PET tracers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include:</w:t>
      </w:r>
      <w:r>
        <w:rPr>
          <w:sz w:val="20"/>
          <w:szCs w:val="20"/>
          <w:spacing w:val="-3"/>
        </w:rPr>
        <w:t xml:space="preserve"> 68Ga-DOTATATE, 64Cu-DOTATATE,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and 68Ga-DOTATOC.</w:t>
      </w:r>
    </w:p>
    <w:p>
      <w:pPr>
        <w:pStyle w:val="BodyText"/>
        <w:ind w:left="116" w:right="182" w:hanging="116"/>
        <w:spacing w:before="2" w:line="23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o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1 to 2 cm tumors, consider examination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under anesthesia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and/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EUS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resection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 muscula</w:t>
      </w:r>
      <w:r>
        <w:rPr>
          <w:sz w:val="20"/>
          <w:szCs w:val="20"/>
          <w:spacing w:val="-2"/>
        </w:rPr>
        <w:t>ris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propria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invasion or node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positive.</w:t>
      </w:r>
    </w:p>
    <w:p>
      <w:pPr>
        <w:spacing w:line="239" w:lineRule="auto"/>
        <w:sectPr>
          <w:type w:val="continuous"/>
          <w:pgSz w:w="15840" w:h="12240"/>
          <w:pgMar w:top="54" w:right="405" w:bottom="344" w:left="310" w:header="0" w:footer="0" w:gutter="0"/>
          <w:cols w:equalWidth="0" w:num="2">
            <w:col w:w="8796" w:space="100"/>
            <w:col w:w="6228" w:space="0"/>
          </w:cols>
        </w:sectPr>
        <w:rPr>
          <w:sz w:val="20"/>
          <w:szCs w:val="20"/>
        </w:rPr>
      </w:pPr>
    </w:p>
    <w:p>
      <w:pPr>
        <w:spacing w:line="94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4431"/>
        <w:spacing w:before="105" w:line="14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NET-4</w:t>
      </w:r>
    </w:p>
    <w:p>
      <w:pPr>
        <w:pStyle w:val="BodyText"/>
        <w:ind w:left="160"/>
        <w:spacing w:line="234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4" w:lineRule="auto"/>
        <w:sectPr>
          <w:type w:val="continuous"/>
          <w:pgSz w:w="15840" w:h="12240"/>
          <w:pgMar w:top="54" w:right="405" w:bottom="344" w:left="310" w:header="0" w:footer="0" w:gutter="0"/>
          <w:cols w:equalWidth="0" w:num="1">
            <w:col w:w="15124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48"/>
        <w:spacing w:before="90" w:line="242" w:lineRule="exact"/>
        <w:rPr>
          <w:sz w:val="36"/>
          <w:szCs w:val="36"/>
        </w:rPr>
      </w:pPr>
      <w:r>
        <w:drawing>
          <wp:anchor distT="0" distB="0" distL="0" distR="0" simplePos="0" relativeHeight="252440576" behindDoc="0" locked="0" layoutInCell="1" allowOverlap="1">
            <wp:simplePos x="0" y="0"/>
            <wp:positionH relativeFrom="column">
              <wp:posOffset>196756</wp:posOffset>
            </wp:positionH>
            <wp:positionV relativeFrom="paragraph">
              <wp:posOffset>89335</wp:posOffset>
            </wp:positionV>
            <wp:extent cx="462953" cy="7315"/>
            <wp:effectExtent l="0" t="0" r="0" b="0"/>
            <wp:wrapNone/>
            <wp:docPr id="454" name="IM 454"/>
            <wp:cNvGraphicFramePr/>
            <a:graphic>
              <a:graphicData uri="http://schemas.openxmlformats.org/drawingml/2006/picture">
                <pic:pic>
                  <pic:nvPicPr>
                    <pic:cNvPr id="454" name="IM 454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2953" cy="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14" style="position:absolute;margin-left:64.1596pt;margin-top:7.61053pt;mso-position-vertical-relative:text;mso-position-horizontal-relative:text;width:96.55pt;height:50.55pt;z-index:2524180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  <w:p>
                  <w:pPr>
                    <w:pStyle w:val="BodyText"/>
                    <w:ind w:left="28"/>
                    <w:spacing w:before="70" w:line="185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position w:val="3"/>
                    </w:rPr>
                    <w:drawing>
                      <wp:inline distT="0" distB="0" distL="0" distR="0">
                        <wp:extent cx="63042" cy="53835"/>
                        <wp:effectExtent l="0" t="0" r="0" b="0"/>
                        <wp:docPr id="456" name="IM 45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56" name="IM 456"/>
                                <pic:cNvPicPr/>
                              </pic:nvPicPr>
                              <pic:blipFill>
                                <a:blip r:embed="rId24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042" cy="53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423168" behindDoc="0" locked="0" layoutInCell="1" allowOverlap="1">
            <wp:simplePos x="0" y="0"/>
            <wp:positionH relativeFrom="column">
              <wp:posOffset>101663</wp:posOffset>
            </wp:positionH>
            <wp:positionV relativeFrom="paragraph">
              <wp:posOffset>184433</wp:posOffset>
            </wp:positionV>
            <wp:extent cx="653143" cy="460755"/>
            <wp:effectExtent l="0" t="0" r="0" b="0"/>
            <wp:wrapNone/>
            <wp:docPr id="458" name="IM 458"/>
            <wp:cNvGraphicFramePr/>
            <a:graphic>
              <a:graphicData uri="http://schemas.openxmlformats.org/drawingml/2006/picture">
                <pic:pic>
                  <pic:nvPicPr>
                    <pic:cNvPr id="458" name="IM 458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143" cy="460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419072" behindDoc="0" locked="0" layoutInCell="1" allowOverlap="1">
            <wp:simplePos x="0" y="0"/>
            <wp:positionH relativeFrom="column">
              <wp:posOffset>101663</wp:posOffset>
            </wp:positionH>
            <wp:positionV relativeFrom="paragraph">
              <wp:posOffset>89335</wp:posOffset>
            </wp:positionV>
            <wp:extent cx="653143" cy="650947"/>
            <wp:effectExtent l="0" t="0" r="0" b="0"/>
            <wp:wrapNone/>
            <wp:docPr id="460" name="IM 460"/>
            <wp:cNvGraphicFramePr/>
            <a:graphic>
              <a:graphicData uri="http://schemas.openxmlformats.org/drawingml/2006/picture">
                <pic:pic>
                  <pic:nvPicPr>
                    <pic:cNvPr id="460" name="IM 460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14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42" w:id="27"/>
      <w:bookmarkEnd w:id="27"/>
      <w:r>
        <w:rPr>
          <w:sz w:val="36"/>
          <w:szCs w:val="36"/>
          <w:b/>
          <w:bCs/>
          <w:spacing w:val="-2"/>
          <w:position w:val="-4"/>
        </w:rPr>
        <w:t>NCCN Guidelines Version 5.2024</w:t>
      </w:r>
    </w:p>
    <w:p>
      <w:pPr>
        <w:pStyle w:val="BodyText"/>
        <w:spacing w:line="131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3440" w:right="2602" w:firstLine="7"/>
        <w:spacing w:before="49" w:line="241" w:lineRule="auto"/>
        <w:rPr>
          <w:sz w:val="36"/>
          <w:szCs w:val="36"/>
        </w:rPr>
      </w:pPr>
      <w:r>
        <w:pict>
          <v:shape id="_x0000_s316" style="position:absolute;margin-left:666.56pt;margin-top:0.568479pt;mso-position-vertical-relative:text;mso-position-horizontal-relative:text;width:87.35pt;height:30pt;z-index:252422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Table of Contents</w:t>
                    </w:r>
                  </w:hyperlink>
                </w:p>
                <w:p>
                  <w:pPr>
                    <w:pStyle w:val="BodyText"/>
                    <w:ind w:right="18"/>
                    <w:spacing w:before="34" w:line="194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pict>
          <v:shape id="_x0000_s318" style="position:absolute;margin-left:8.005pt;margin-top:42.7645pt;mso-position-vertical-relative:text;mso-position-horizontal-relative:text;width:744.95pt;height:2pt;z-index:252441600;" filled="false" strokecolor="#0065A4" strokeweight="2.00pt" coordsize="14899,40" coordorigin="0,0" path="m0,20l14898,20e">
            <v:stroke joinstyle="miter" miterlimit="4"/>
          </v:shape>
        </w:pict>
      </w:r>
      <w:r>
        <w:rPr>
          <w:sz w:val="36"/>
          <w:szCs w:val="36"/>
          <w:b/>
          <w:bCs/>
          <w:spacing w:val="-1"/>
        </w:rPr>
        <w:t>Neuroendocrine Tumors of th</w:t>
      </w:r>
      <w:r>
        <w:rPr>
          <w:sz w:val="36"/>
          <w:szCs w:val="36"/>
          <w:b/>
          <w:bCs/>
          <w:spacing w:val="-2"/>
        </w:rPr>
        <w:t>e Gastrointestinal Tract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2"/>
        </w:rPr>
        <w:t>(Well-Differentiated Grade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  <w:spacing w:val="-2"/>
        </w:rPr>
        <w:t>1/2),</w:t>
      </w:r>
      <w:r>
        <w:rPr>
          <w:sz w:val="36"/>
          <w:szCs w:val="36"/>
          <w:b/>
          <w:bCs/>
          <w:spacing w:val="27"/>
        </w:rPr>
        <w:t xml:space="preserve"> </w:t>
      </w:r>
      <w:r>
        <w:rPr>
          <w:sz w:val="36"/>
          <w:szCs w:val="36"/>
          <w:b/>
          <w:bCs/>
          <w:spacing w:val="-2"/>
        </w:rPr>
        <w:t>Lung, and Thymus</w:t>
      </w:r>
    </w:p>
    <w:p>
      <w:pPr>
        <w:spacing w:line="143" w:lineRule="exact"/>
        <w:rPr/>
      </w:pPr>
      <w:r/>
    </w:p>
    <w:p>
      <w:pPr>
        <w:spacing w:line="143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80" w:right="20" w:hanging="6"/>
        <w:spacing w:before="52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CLINICAL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2"/>
        </w:rPr>
        <w:t>LOCATION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170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Gastric</w:t>
      </w:r>
      <w:r>
        <w:rPr>
          <w:sz w:val="22"/>
          <w:szCs w:val="22"/>
          <w:b/>
          <w:bCs/>
          <w:spacing w:val="-30"/>
        </w:rPr>
        <w:t xml:space="preserve"> </w:t>
      </w:r>
      <w:r>
        <w:rPr>
          <w:sz w:val="22"/>
          <w:szCs w:val="22"/>
          <w:position w:val="2"/>
        </w:rPr>
        <w:drawing>
          <wp:inline distT="0" distB="0" distL="0" distR="0">
            <wp:extent cx="249126" cy="64820"/>
            <wp:effectExtent l="0" t="0" r="0" b="0"/>
            <wp:docPr id="462" name="IM 462"/>
            <wp:cNvGraphicFramePr/>
            <a:graphic>
              <a:graphicData uri="http://schemas.openxmlformats.org/drawingml/2006/picture">
                <pic:pic>
                  <pic:nvPicPr>
                    <pic:cNvPr id="462" name="IM 462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9126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320" style="position:absolute;margin-left:578.607pt;margin-top:0.625793pt;mso-position-vertical-relative:text;mso-position-horizontal-relative:text;width:87.45pt;height:168.75pt;z-index:252417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SURVEILLANCE</w:t>
                  </w:r>
                </w:p>
                <w:p>
                  <w:pPr>
                    <w:pStyle w:val="BodyText"/>
                    <w:ind w:left="20" w:right="20" w:firstLine="12"/>
                    <w:spacing w:before="274" w:line="22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EGD at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1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y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and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 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then every</w:t>
                  </w:r>
                  <w:r>
                    <w:rPr>
                      <w:sz w:val="22"/>
                      <w:szCs w:val="22"/>
                      <w:b/>
                      <w:bCs/>
                      <w:spacing w:val="2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1–3 y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thereafter</w:t>
                  </w:r>
                </w:p>
                <w:p>
                  <w:pPr>
                    <w:pStyle w:val="BodyText"/>
                    <w:spacing w:line="288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spacing w:line="289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spacing w:line="289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spacing w:line="289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 w:right="179" w:firstLine="12"/>
                    <w:spacing w:before="63" w:line="22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EGD at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1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y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and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then clinically</w:t>
                  </w:r>
                  <w:r>
                    <w:rPr>
                      <w:sz w:val="22"/>
                      <w:szCs w:val="22"/>
                      <w:b/>
                      <w:bCs/>
                      <w:spacing w:val="5"/>
                    </w:rPr>
                    <w:t xml:space="preserve"> 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indicated as</w:t>
                  </w:r>
                </w:p>
                <w:p>
                  <w:pPr>
                    <w:pStyle w:val="BodyText"/>
                    <w:ind w:left="32"/>
                    <w:spacing w:before="22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needed</w:t>
                  </w:r>
                </w:p>
              </w:txbxContent>
            </v:textbox>
          </v:shape>
        </w:pict>
      </w:r>
      <w:r>
        <w:pict>
          <v:shape id="_x0000_s322" style="position:absolute;margin-left:578.256pt;margin-top:315.089pt;mso-position-vertical-relative:text;mso-position-horizontal-relative:text;width:32.4pt;height:13.25pt;z-index:252429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4" w:lineRule="auto"/>
                    <w:rPr>
                      <w:sz w:val="22"/>
                      <w:szCs w:val="22"/>
                    </w:rPr>
                  </w:pPr>
                  <w:hyperlink w:history="true" w:anchor="bookmark47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6"/>
                      </w:rPr>
                      <w:t>NET-8</w:t>
                    </w:r>
                  </w:hyperlink>
                </w:p>
              </w:txbxContent>
            </v:textbox>
          </v:shape>
        </w:pict>
      </w:r>
    </w:p>
    <w:p>
      <w:pPr>
        <w:spacing w:line="36" w:lineRule="exact"/>
        <w:rPr/>
      </w:pPr>
      <w:r/>
    </w:p>
    <w:tbl>
      <w:tblPr>
        <w:tblStyle w:val="TableNormal"/>
        <w:tblW w:w="1155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0"/>
        <w:gridCol w:w="1875"/>
        <w:gridCol w:w="591"/>
        <w:gridCol w:w="1653"/>
        <w:gridCol w:w="105"/>
        <w:gridCol w:w="2901"/>
        <w:gridCol w:w="4390"/>
      </w:tblGrid>
      <w:tr>
        <w:trPr>
          <w:trHeight w:val="1435" w:hRule="atLeast"/>
        </w:trPr>
        <w:tc>
          <w:tcPr>
            <w:tcW w:w="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324" style="position:absolute;margin-left:-2pt;margin-top:150.306pt;mso-position-vertical-relative:top-margin-area;mso-position-horizontal-relative:right-margin-area;width:1pt;height:129.9pt;z-index:252430336;" filled="false" strokecolor="#000000" strokeweight="1.00pt" coordsize="20,2597" coordorigin="0,0" path="m10,2597l10,0e">
                  <v:stroke joinstyle="miter" miterlimit="10"/>
                </v:shape>
              </w:pict>
            </w:r>
            <w:r/>
          </w:p>
        </w:tc>
        <w:tc>
          <w:tcPr>
            <w:tcW w:w="187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3"/>
              <w:spacing w:line="179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2"/>
              </w:rPr>
              <w:t>EVALUATION</w:t>
            </w:r>
            <w:r>
              <w:rPr>
                <w:sz w:val="18"/>
                <w:szCs w:val="18"/>
                <w:b/>
                <w:bCs/>
                <w:spacing w:val="2"/>
                <w:position w:val="7"/>
              </w:rPr>
              <w:t>a</w:t>
            </w:r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ind w:left="20"/>
              <w:spacing w:before="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EGD</w:t>
            </w:r>
          </w:p>
          <w:p>
            <w:pPr>
              <w:pStyle w:val="TableText"/>
              <w:ind w:left="20"/>
              <w:spacing w:before="18" w:line="21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 Gastric</w:t>
            </w:r>
            <w:r>
              <w:rPr>
                <w:sz w:val="22"/>
                <w:szCs w:val="22"/>
                <w:b/>
                <w:bCs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biopsy</w:t>
            </w:r>
            <w:r>
              <w:rPr>
                <w:sz w:val="18"/>
                <w:szCs w:val="18"/>
                <w:b/>
                <w:bCs/>
                <w:spacing w:val="-2"/>
              </w:rPr>
              <w:t>p</w:t>
            </w:r>
          </w:p>
          <w:p>
            <w:pPr>
              <w:pStyle w:val="TableText"/>
              <w:ind w:left="172" w:right="244" w:hanging="152"/>
              <w:spacing w:before="34" w:line="196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 Serum</w:t>
            </w:r>
            <w:r>
              <w:rPr>
                <w:sz w:val="22"/>
                <w:szCs w:val="22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gastrin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level</w:t>
            </w:r>
            <w:r>
              <w:rPr>
                <w:sz w:val="18"/>
                <w:szCs w:val="18"/>
                <w:b/>
                <w:bCs/>
                <w:spacing w:val="-3"/>
              </w:rPr>
              <w:t>q</w:t>
            </w:r>
          </w:p>
          <w:p>
            <w:pPr>
              <w:pStyle w:val="TableText"/>
              <w:ind w:left="20"/>
              <w:spacing w:before="6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Consider</w:t>
            </w:r>
          </w:p>
          <w:p>
            <w:pPr>
              <w:pStyle w:val="TableText"/>
              <w:ind w:left="165" w:right="274" w:firstLine="1"/>
              <w:spacing w:before="35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gastric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pH, as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appropriate</w:t>
            </w:r>
          </w:p>
          <w:p>
            <w:pPr>
              <w:pStyle w:val="TableText"/>
              <w:ind w:left="20"/>
              <w:spacing w:before="3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Biochemical</w:t>
            </w:r>
          </w:p>
          <w:p>
            <w:pPr>
              <w:pStyle w:val="TableText"/>
              <w:ind w:left="164"/>
              <w:spacing w:before="3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evaluation</w:t>
            </w:r>
          </w:p>
          <w:p>
            <w:pPr>
              <w:pStyle w:val="TableText"/>
              <w:ind w:left="165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as clinically</w:t>
            </w:r>
          </w:p>
          <w:p>
            <w:pPr>
              <w:pStyle w:val="TableText"/>
              <w:ind w:right="18"/>
              <w:spacing w:before="33" w:line="196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indicated (</w:t>
            </w:r>
            <w:hyperlink w:history="true" w:anchor="bookmark20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NE-E</w:t>
              </w:r>
            </w:hyperlink>
            <w:r>
              <w:rPr>
                <w:sz w:val="22"/>
                <w:szCs w:val="22"/>
                <w:b/>
                <w:bCs/>
                <w:spacing w:val="-1"/>
              </w:rPr>
              <w:t>)</w:t>
            </w:r>
          </w:p>
        </w:tc>
        <w:tc>
          <w:tcPr>
            <w:tcW w:w="59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ind w:firstLine="19"/>
              <w:spacing w:line="6821" w:lineRule="exact"/>
              <w:rPr/>
            </w:pPr>
            <w:r>
              <w:rPr>
                <w:position w:val="-136"/>
              </w:rPr>
              <w:drawing>
                <wp:inline distT="0" distB="0" distL="0" distR="0">
                  <wp:extent cx="350996" cy="4331344"/>
                  <wp:effectExtent l="0" t="0" r="0" b="0"/>
                  <wp:docPr id="464" name="IM 4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4" name="IM 464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50996" cy="4331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8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spacing w:line="356" w:lineRule="auto"/>
              <w:rPr>
                <w:sz w:val="21"/>
              </w:rPr>
            </w:pPr>
            <w:r/>
          </w:p>
          <w:p>
            <w:pPr>
              <w:pStyle w:val="TableText"/>
              <w:spacing w:line="357" w:lineRule="auto"/>
              <w:rPr>
                <w:sz w:val="21"/>
              </w:rPr>
            </w:pPr>
            <w:r/>
          </w:p>
          <w:p>
            <w:pPr>
              <w:pStyle w:val="TableText"/>
              <w:ind w:left="30"/>
              <w:spacing w:before="63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Hyper-</w:t>
            </w:r>
          </w:p>
          <w:p>
            <w:pPr>
              <w:pStyle w:val="TableText"/>
              <w:ind w:left="23"/>
              <w:spacing w:before="33" w:line="17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gastrinemic/</w:t>
            </w:r>
          </w:p>
          <w:p>
            <w:pPr>
              <w:pStyle w:val="TableText"/>
              <w:ind w:left="23" w:right="19" w:hanging="4"/>
              <w:spacing w:before="1" w:line="223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Type</w:t>
            </w:r>
            <w:r>
              <w:rPr>
                <w:sz w:val="22"/>
                <w:szCs w:val="22"/>
                <w:b/>
                <w:bCs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1 (atrophic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gastritis, or</w:t>
            </w:r>
            <w:r>
              <w:rPr>
                <w:sz w:val="22"/>
                <w:szCs w:val="22"/>
                <w:b/>
                <w:bCs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high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gastric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pH)</w:t>
            </w:r>
            <w:r>
              <w:rPr>
                <w:sz w:val="18"/>
                <w:szCs w:val="18"/>
                <w:b/>
                <w:bCs/>
                <w:spacing w:val="-3"/>
                <w:position w:val="7"/>
              </w:rPr>
              <w:t>r,s</w:t>
            </w:r>
          </w:p>
        </w:tc>
        <w:tc>
          <w:tcPr>
            <w:tcW w:w="290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59" w:lineRule="auto"/>
              <w:rPr>
                <w:sz w:val="21"/>
              </w:rPr>
            </w:pPr>
            <w:r>
              <w:pict>
                <v:shape id="_x0000_s326" style="position:absolute;margin-left:-122.28pt;margin-top:20.1822pt;mso-position-vertical-relative:top-margin-area;mso-position-horizontal-relative:right-margin-area;width:1pt;height:93.9pt;z-index:252431360;" filled="false" strokecolor="#000000" strokeweight="1.00pt" coordsize="20,1878" coordorigin="0,0" path="m10,1877l10,0e">
                  <v:stroke joinstyle="miter" miterlimit="10"/>
                </v:shape>
              </w:pict>
            </w:r>
            <w:r>
              <w:pict>
                <v:shape id="_x0000_s328" style="position:absolute;margin-left:-19.5727pt;margin-top:20.1819pt;mso-position-vertical-relative:top-margin-area;mso-position-horizontal-relative:right-margin-area;width:1pt;height:93.9pt;z-index:252432384;" filled="false" strokecolor="#000000" strokeweight="1.00pt" coordsize="20,1878" coordorigin="0,0" path="m10,0l10,1877e">
                  <v:stroke joinstyle="miter" miterlimit="10"/>
                </v:shape>
              </w:pict>
            </w:r>
            <w:r>
              <w:drawing>
                <wp:anchor distT="0" distB="0" distL="0" distR="0" simplePos="0" relativeHeight="252426240" behindDoc="0" locked="0" layoutInCell="1" allowOverlap="1">
                  <wp:simplePos x="0" y="0"/>
                  <wp:positionH relativeFrom="rightMargin">
                    <wp:posOffset>-1829753</wp:posOffset>
                  </wp:positionH>
                  <wp:positionV relativeFrom="topMargin">
                    <wp:posOffset>482206</wp:posOffset>
                  </wp:positionV>
                  <wp:extent cx="230812" cy="735076"/>
                  <wp:effectExtent l="0" t="0" r="0" b="0"/>
                  <wp:wrapNone/>
                  <wp:docPr id="466" name="IM 4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6" name="IM 466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30812" cy="735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427264" behindDoc="0" locked="0" layoutInCell="1" allowOverlap="1">
                  <wp:simplePos x="0" y="0"/>
                  <wp:positionH relativeFrom="rightMargin">
                    <wp:posOffset>-241294</wp:posOffset>
                  </wp:positionH>
                  <wp:positionV relativeFrom="topMargin">
                    <wp:posOffset>510780</wp:posOffset>
                  </wp:positionV>
                  <wp:extent cx="203575" cy="673840"/>
                  <wp:effectExtent l="0" t="0" r="0" b="0"/>
                  <wp:wrapNone/>
                  <wp:docPr id="468" name="IM 4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8" name="IM 468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3575" cy="67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ind w:left="515"/>
              <w:spacing w:before="64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 Vitamin</w:t>
            </w:r>
            <w:r>
              <w:rPr>
                <w:sz w:val="22"/>
                <w:szCs w:val="22"/>
                <w:b/>
                <w:bCs/>
                <w:spacing w:val="3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</w:t>
            </w:r>
            <w:r>
              <w:rPr>
                <w:sz w:val="12"/>
                <w:szCs w:val="12"/>
                <w:b/>
                <w:bCs/>
                <w:spacing w:val="-2"/>
                <w:position w:val="-6"/>
              </w:rPr>
              <w:t>12  </w:t>
            </w:r>
            <w:r>
              <w:rPr>
                <w:sz w:val="22"/>
                <w:szCs w:val="22"/>
                <w:b/>
                <w:bCs/>
                <w:spacing w:val="-2"/>
              </w:rPr>
              <w:t>level</w:t>
            </w:r>
          </w:p>
          <w:p>
            <w:pPr>
              <w:pStyle w:val="TableText"/>
              <w:ind w:left="667" w:right="505" w:hanging="152"/>
              <w:spacing w:before="1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EUS as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clinically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indicated</w:t>
            </w:r>
          </w:p>
          <w:p>
            <w:pPr>
              <w:pStyle w:val="TableText"/>
              <w:ind w:left="515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After baseline</w:t>
            </w:r>
          </w:p>
          <w:p>
            <w:pPr>
              <w:pStyle w:val="TableText"/>
              <w:ind w:left="661" w:right="426"/>
              <w:spacing w:before="33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gastrin, following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gastrin and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CgA</w:t>
            </w:r>
            <w:r>
              <w:rPr>
                <w:sz w:val="22"/>
                <w:szCs w:val="22"/>
                <w:b/>
                <w:bCs/>
              </w:rPr>
              <w:t xml:space="preserve">   </w:t>
            </w:r>
            <w:r>
              <w:rPr>
                <w:sz w:val="22"/>
                <w:szCs w:val="22"/>
                <w:b/>
                <w:bCs/>
                <w:spacing w:val="-4"/>
              </w:rPr>
              <w:t>levels</w:t>
            </w:r>
            <w:r>
              <w:rPr>
                <w:sz w:val="22"/>
                <w:szCs w:val="22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is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not</w:t>
            </w:r>
          </w:p>
          <w:p>
            <w:pPr>
              <w:pStyle w:val="TableText"/>
              <w:ind w:left="667"/>
              <w:spacing w:before="3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recommended</w:t>
            </w:r>
          </w:p>
        </w:tc>
        <w:tc>
          <w:tcPr>
            <w:tcW w:w="4390" w:type="dxa"/>
            <w:vAlign w:val="top"/>
          </w:tcPr>
          <w:p>
            <w:pPr>
              <w:pStyle w:val="TableText"/>
              <w:ind w:left="96"/>
              <w:spacing w:before="15" w:line="196" w:lineRule="auto"/>
              <w:rPr>
                <w:sz w:val="22"/>
                <w:szCs w:val="22"/>
              </w:rPr>
            </w:pPr>
            <w:r>
              <w:drawing>
                <wp:anchor distT="0" distB="0" distL="0" distR="0" simplePos="0" relativeHeight="252424192" behindDoc="0" locked="0" layoutInCell="1" allowOverlap="1">
                  <wp:simplePos x="0" y="0"/>
                  <wp:positionH relativeFrom="rightMargin">
                    <wp:posOffset>-645590</wp:posOffset>
                  </wp:positionH>
                  <wp:positionV relativeFrom="topMargin">
                    <wp:posOffset>291763</wp:posOffset>
                  </wp:positionV>
                  <wp:extent cx="645997" cy="430276"/>
                  <wp:effectExtent l="0" t="0" r="0" b="0"/>
                  <wp:wrapNone/>
                  <wp:docPr id="470" name="IM 4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70" name="IM 470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45997" cy="430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2"/>
                <w:szCs w:val="22"/>
                <w:b/>
                <w:bCs/>
                <w:spacing w:val="4"/>
              </w:rPr>
              <w:t>FIRST-LINE TREATMENT</w:t>
            </w:r>
          </w:p>
          <w:p>
            <w:pPr>
              <w:pStyle w:val="TableText"/>
              <w:spacing w:line="285" w:lineRule="auto"/>
              <w:rPr>
                <w:sz w:val="21"/>
              </w:rPr>
            </w:pPr>
            <w:r/>
          </w:p>
          <w:p>
            <w:pPr>
              <w:pStyle w:val="TableText"/>
              <w:ind w:left="96" w:right="1056" w:firstLine="7"/>
              <w:spacing w:before="63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Endoscopic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resection of &gt;</w:t>
            </w:r>
            <w:r>
              <w:rPr>
                <w:sz w:val="22"/>
                <w:szCs w:val="22"/>
                <w:b/>
                <w:bCs/>
                <w:spacing w:val="-2"/>
              </w:rPr>
              <w:t>1 cm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gastric tumors (</w:t>
            </w:r>
            <w:hyperlink w:history="true" w:anchor="bookmark21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NE-F</w:t>
              </w:r>
            </w:hyperlink>
            <w:r>
              <w:rPr>
                <w:sz w:val="22"/>
                <w:szCs w:val="22"/>
                <w:b/>
                <w:bCs/>
                <w:spacing w:val="-1"/>
              </w:rPr>
              <w:t>)</w:t>
            </w:r>
          </w:p>
        </w:tc>
      </w:tr>
      <w:tr>
        <w:trPr>
          <w:trHeight w:val="902" w:hRule="atLeast"/>
        </w:trPr>
        <w:tc>
          <w:tcPr>
            <w:tcW w:w="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87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9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58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90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05" w:lineRule="auto"/>
              <w:rPr>
                <w:sz w:val="21"/>
              </w:rPr>
            </w:pPr>
            <w:r>
              <w:pict>
                <v:shape id="_x0000_s330" style="position:absolute;margin-left:-216.501pt;margin-top:59.893pt;mso-position-vertical-relative:top-margin-area;mso-position-horizontal-relative:right-margin-area;width:1pt;height:69.9pt;z-index:252437504;" filled="false" strokecolor="#000000" strokeweight="1.00pt" coordsize="20,1398" coordorigin="0,0" path="m10,1397l10,0e">
                  <v:stroke joinstyle="miter" miterlimit="10"/>
                </v:shape>
              </w:pict>
            </w:r>
            <w:r>
              <w:drawing>
                <wp:anchor distT="0" distB="0" distL="0" distR="0" simplePos="0" relativeHeight="252420096" behindDoc="0" locked="0" layoutInCell="1" allowOverlap="1">
                  <wp:simplePos x="0" y="0"/>
                  <wp:positionH relativeFrom="rightMargin">
                    <wp:posOffset>-651941</wp:posOffset>
                  </wp:positionH>
                  <wp:positionV relativeFrom="topMargin">
                    <wp:posOffset>602593</wp:posOffset>
                  </wp:positionV>
                  <wp:extent cx="652348" cy="582676"/>
                  <wp:effectExtent l="0" t="0" r="0" b="0"/>
                  <wp:wrapNone/>
                  <wp:docPr id="472" name="IM 4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72" name="IM 472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52348" cy="582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ind w:left="128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Metastatic disease (</w:t>
            </w:r>
            <w:hyperlink w:history="true" w:anchor="bookmark48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NET-9</w:t>
              </w:r>
            </w:hyperlink>
            <w:r>
              <w:rPr>
                <w:sz w:val="22"/>
                <w:szCs w:val="22"/>
                <w:b/>
                <w:bCs/>
                <w:spacing w:val="-2"/>
              </w:rPr>
              <w:t>)</w:t>
            </w:r>
          </w:p>
          <w:p>
            <w:pPr>
              <w:pStyle w:val="TableText"/>
              <w:spacing w:line="285" w:lineRule="auto"/>
              <w:rPr>
                <w:sz w:val="21"/>
              </w:rPr>
            </w:pPr>
            <w:r/>
          </w:p>
          <w:p>
            <w:pPr>
              <w:pStyle w:val="TableText"/>
              <w:spacing w:line="285" w:lineRule="auto"/>
              <w:rPr>
                <w:sz w:val="21"/>
              </w:rPr>
            </w:pPr>
            <w:r/>
          </w:p>
          <w:p>
            <w:pPr>
              <w:pStyle w:val="TableText"/>
              <w:ind w:left="122" w:right="1030" w:firstLine="7"/>
              <w:spacing w:before="63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Endoscopic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resection of &gt;</w:t>
            </w:r>
            <w:r>
              <w:rPr>
                <w:sz w:val="22"/>
                <w:szCs w:val="22"/>
                <w:b/>
                <w:bCs/>
                <w:spacing w:val="-2"/>
              </w:rPr>
              <w:t>1 cm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gastric tumors (</w:t>
            </w:r>
            <w:hyperlink w:history="true" w:anchor="bookmark21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NE-F</w:t>
              </w:r>
            </w:hyperlink>
            <w:r>
              <w:rPr>
                <w:sz w:val="22"/>
                <w:szCs w:val="22"/>
                <w:b/>
                <w:bCs/>
                <w:spacing w:val="-1"/>
              </w:rPr>
              <w:t>)</w:t>
            </w:r>
          </w:p>
          <w:p>
            <w:pPr>
              <w:pStyle w:val="TableText"/>
              <w:ind w:left="121"/>
              <w:spacing w:before="33" w:line="15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and</w:t>
            </w:r>
          </w:p>
          <w:p>
            <w:pPr>
              <w:pStyle w:val="TableText"/>
              <w:ind w:left="116" w:right="1046" w:firstLine="4"/>
              <w:spacing w:before="71" w:line="22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See gastrinoma (</w:t>
            </w:r>
            <w:hyperlink w:history="true" w:anchor="bookmark56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PanNET-</w:t>
              </w:r>
            </w:hyperlink>
            <w:r>
              <w:rPr>
                <w:sz w:val="22"/>
                <w:szCs w:val="22"/>
                <w:b/>
                <w:bCs/>
                <w:u w:val="single" w:color="auto"/>
                <w:color w:val="0065A4"/>
                <w:spacing w:val="-1"/>
              </w:rPr>
              <w:t>3</w:t>
            </w:r>
            <w:r>
              <w:rPr>
                <w:sz w:val="22"/>
                <w:szCs w:val="22"/>
                <w:b/>
                <w:bCs/>
                <w:spacing w:val="-1"/>
              </w:rPr>
              <w:t>) for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identification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and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treatment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of  </w:t>
            </w:r>
            <w:r>
              <w:rPr>
                <w:sz w:val="22"/>
                <w:szCs w:val="22"/>
                <w:b/>
                <w:bCs/>
              </w:rPr>
              <w:t>the gastrin-producing tum</w:t>
            </w:r>
            <w:r>
              <w:rPr>
                <w:sz w:val="22"/>
                <w:szCs w:val="22"/>
                <w:b/>
                <w:bCs/>
                <w:spacing w:val="-1"/>
              </w:rPr>
              <w:t>or</w:t>
            </w:r>
          </w:p>
          <w:p>
            <w:pPr>
              <w:pStyle w:val="TableText"/>
              <w:spacing w:line="315" w:lineRule="auto"/>
              <w:rPr>
                <w:sz w:val="21"/>
              </w:rPr>
            </w:pPr>
            <w:r/>
          </w:p>
          <w:p>
            <w:pPr>
              <w:pStyle w:val="TableText"/>
              <w:ind w:left="103"/>
              <w:spacing w:before="64" w:line="29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Metastatic disease </w:t>
            </w:r>
            <w:hyperlink w:history="true" w:anchor="bookmark48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(NET-9)</w:t>
              </w:r>
            </w:hyperlink>
          </w:p>
        </w:tc>
      </w:tr>
      <w:tr>
        <w:trPr>
          <w:trHeight w:val="2144" w:hRule="atLeast"/>
        </w:trPr>
        <w:tc>
          <w:tcPr>
            <w:tcW w:w="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87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9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59" w:type="dxa"/>
            <w:vAlign w:val="top"/>
            <w:gridSpan w:val="3"/>
          </w:tcPr>
          <w:p>
            <w:pPr>
              <w:pStyle w:val="TableText"/>
              <w:ind w:left="30"/>
              <w:spacing w:before="77" w:line="193" w:lineRule="auto"/>
              <w:rPr>
                <w:sz w:val="22"/>
                <w:szCs w:val="22"/>
              </w:rPr>
            </w:pPr>
            <w:r>
              <w:pict>
                <v:shape id="_x0000_s332" style="position:absolute;margin-left:-162.989pt;margin-top:2.79276pt;mso-position-vertical-relative:top-margin-area;mso-position-horizontal-relative:right-margin-area;width:1pt;height:93.9pt;z-index:252433408;" filled="false" strokecolor="#000000" strokeweight="1.00pt" coordsize="20,1878" coordorigin="0,0" path="m10,0l10,1877e">
                  <v:stroke joinstyle="miter" miterlimit="10"/>
                </v:shape>
              </w:pict>
            </w:r>
            <w:r>
              <w:drawing>
                <wp:anchor distT="0" distB="0" distL="0" distR="0" simplePos="0" relativeHeight="252428288" behindDoc="0" locked="0" layoutInCell="1" allowOverlap="1">
                  <wp:simplePos x="0" y="0"/>
                  <wp:positionH relativeFrom="rightMargin">
                    <wp:posOffset>-2054617</wp:posOffset>
                  </wp:positionH>
                  <wp:positionV relativeFrom="topMargin">
                    <wp:posOffset>599196</wp:posOffset>
                  </wp:positionV>
                  <wp:extent cx="2016898" cy="64820"/>
                  <wp:effectExtent l="0" t="0" r="0" b="0"/>
                  <wp:wrapNone/>
                  <wp:docPr id="474" name="IM 4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74" name="IM 474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16898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2"/>
                <w:szCs w:val="22"/>
                <w:b/>
                <w:bCs/>
                <w:spacing w:val="-3"/>
              </w:rPr>
              <w:t>Hyper-</w:t>
            </w:r>
          </w:p>
          <w:p>
            <w:pPr>
              <w:pStyle w:val="TableText"/>
              <w:ind w:left="19" w:right="3347" w:firstLine="4"/>
              <w:spacing w:before="33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gastrinemic/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Type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2</w:t>
            </w:r>
          </w:p>
          <w:p>
            <w:pPr>
              <w:pStyle w:val="TableText"/>
              <w:ind w:left="26"/>
              <w:spacing w:before="31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(Zollinger-</w:t>
            </w:r>
          </w:p>
          <w:p>
            <w:pPr>
              <w:pStyle w:val="TableText"/>
              <w:ind w:left="30"/>
              <w:spacing w:before="3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Ellison;</w:t>
            </w:r>
            <w:r>
              <w:rPr>
                <w:sz w:val="22"/>
                <w:szCs w:val="22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no</w:t>
            </w:r>
          </w:p>
          <w:p>
            <w:pPr>
              <w:pStyle w:val="TableText"/>
              <w:ind w:left="22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atrophic</w:t>
            </w:r>
          </w:p>
          <w:p>
            <w:pPr>
              <w:pStyle w:val="TableText"/>
              <w:ind w:left="23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gastritis,</w:t>
            </w:r>
            <w:r>
              <w:rPr>
                <w:sz w:val="22"/>
                <w:szCs w:val="22"/>
                <w:b/>
                <w:bCs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low</w:t>
            </w:r>
          </w:p>
          <w:p>
            <w:pPr>
              <w:pStyle w:val="TableText"/>
              <w:ind w:left="23"/>
              <w:spacing w:before="18" w:line="18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gastric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pH)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r</w:t>
            </w:r>
          </w:p>
        </w:tc>
        <w:tc>
          <w:tcPr>
            <w:tcW w:w="43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627" w:hRule="atLeast"/>
        </w:trPr>
        <w:tc>
          <w:tcPr>
            <w:tcW w:w="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87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9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5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25" w:lineRule="auto"/>
              <w:rPr>
                <w:sz w:val="21"/>
              </w:rPr>
            </w:pPr>
            <w:r/>
          </w:p>
          <w:p>
            <w:pPr>
              <w:pStyle w:val="TableText"/>
              <w:spacing w:line="326" w:lineRule="auto"/>
              <w:rPr>
                <w:sz w:val="21"/>
              </w:rPr>
            </w:pPr>
            <w:r/>
          </w:p>
          <w:p>
            <w:pPr>
              <w:pStyle w:val="TableText"/>
              <w:ind w:left="19" w:right="24" w:firstLine="11"/>
              <w:spacing w:before="63" w:line="217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Normal gastrin/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Type 3</w:t>
            </w:r>
            <w:r>
              <w:rPr>
                <w:sz w:val="18"/>
                <w:szCs w:val="18"/>
                <w:b/>
                <w:bCs/>
                <w:spacing w:val="-3"/>
              </w:rPr>
              <w:t>t</w:t>
            </w:r>
            <w:r>
              <w:rPr>
                <w:sz w:val="18"/>
                <w:szCs w:val="18"/>
                <w:b/>
                <w:bCs/>
                <w:spacing w:val="3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(normal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gastric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pH)</w:t>
            </w:r>
          </w:p>
        </w:tc>
        <w:tc>
          <w:tcPr>
            <w:tcW w:w="3006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636"/>
              <w:spacing w:before="259" w:line="162" w:lineRule="auto"/>
              <w:rPr>
                <w:sz w:val="22"/>
                <w:szCs w:val="22"/>
              </w:rPr>
            </w:pPr>
            <w:r>
              <w:pict>
                <v:shape id="_x0000_s334" style="position:absolute;margin-left:-23.7086pt;margin-top:12.0305pt;mso-position-vertical-relative:top-margin-area;mso-position-horizontal-relative:right-margin-area;width:1pt;height:79.9pt;z-index:252436480;" filled="false" strokecolor="#000000" strokeweight="1.00pt" coordsize="20,1598" coordorigin="0,0" path="m10,0l10,1597e">
                  <v:stroke joinstyle="miter" miterlimit="10"/>
                </v:shape>
              </w:pict>
            </w:r>
            <w:r>
              <w:drawing>
                <wp:anchor distT="0" distB="0" distL="0" distR="0" simplePos="0" relativeHeight="252421120" behindDoc="0" locked="0" layoutInCell="1" allowOverlap="1">
                  <wp:simplePos x="0" y="0"/>
                  <wp:positionH relativeFrom="rightMargin">
                    <wp:posOffset>-1892819</wp:posOffset>
                  </wp:positionH>
                  <wp:positionV relativeFrom="topMargin">
                    <wp:posOffset>152791</wp:posOffset>
                  </wp:positionV>
                  <wp:extent cx="362728" cy="1014476"/>
                  <wp:effectExtent l="0" t="0" r="0" b="0"/>
                  <wp:wrapNone/>
                  <wp:docPr id="476" name="IM 4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76" name="IM 476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2728" cy="1014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425216" behindDoc="0" locked="0" layoutInCell="1" allowOverlap="1">
                  <wp:simplePos x="0" y="0"/>
                  <wp:positionH relativeFrom="rightMargin">
                    <wp:posOffset>-293800</wp:posOffset>
                  </wp:positionH>
                  <wp:positionV relativeFrom="topMargin">
                    <wp:posOffset>116568</wp:posOffset>
                  </wp:positionV>
                  <wp:extent cx="256081" cy="1057810"/>
                  <wp:effectExtent l="0" t="0" r="0" b="0"/>
                  <wp:wrapNone/>
                  <wp:docPr id="478" name="IM 4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78" name="IM 478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6081" cy="1057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2"/>
                <w:szCs w:val="22"/>
                <w:b/>
                <w:bCs/>
                <w:spacing w:val="-5"/>
              </w:rPr>
              <w:t>•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EUS</w:t>
            </w:r>
          </w:p>
          <w:p>
            <w:pPr>
              <w:pStyle w:val="TableText"/>
              <w:ind w:left="636"/>
              <w:spacing w:line="24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Multiphasic</w:t>
            </w:r>
            <w:r>
              <w:rPr>
                <w:sz w:val="18"/>
                <w:szCs w:val="18"/>
                <w:b/>
                <w:bCs/>
                <w:spacing w:val="-2"/>
              </w:rPr>
              <w:t>b</w:t>
            </w:r>
          </w:p>
          <w:p>
            <w:pPr>
              <w:pStyle w:val="TableText"/>
              <w:ind w:left="788" w:right="616" w:hanging="7"/>
              <w:spacing w:before="12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abdomen CT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or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MRI (</w:t>
            </w:r>
            <w:hyperlink w:history="true" w:anchor="bookmark19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3"/>
                </w:rPr>
                <w:t>NE-D</w:t>
              </w:r>
            </w:hyperlink>
            <w:r>
              <w:rPr>
                <w:sz w:val="22"/>
                <w:szCs w:val="22"/>
                <w:b/>
                <w:bCs/>
                <w:spacing w:val="-3"/>
              </w:rPr>
              <w:t>)</w:t>
            </w:r>
          </w:p>
          <w:p>
            <w:pPr>
              <w:pStyle w:val="TableText"/>
              <w:ind w:left="780" w:right="511" w:hanging="144"/>
              <w:spacing w:before="34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SSTR-PET/CT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or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SSTR-PET/</w:t>
            </w:r>
          </w:p>
          <w:p>
            <w:pPr>
              <w:pStyle w:val="TableText"/>
              <w:ind w:left="789"/>
              <w:spacing w:before="24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1"/>
              </w:rPr>
              <w:t>MRI</w:t>
            </w:r>
            <w:r>
              <w:rPr>
                <w:sz w:val="18"/>
                <w:szCs w:val="18"/>
                <w:b/>
                <w:bCs/>
                <w:spacing w:val="-2"/>
                <w:position w:val="1"/>
              </w:rPr>
              <w:t>c,d </w:t>
            </w:r>
            <w:r>
              <w:rPr>
                <w:sz w:val="22"/>
                <w:szCs w:val="22"/>
                <w:b/>
                <w:bCs/>
                <w:spacing w:val="-2"/>
                <w:position w:val="1"/>
              </w:rPr>
              <w:t>(</w:t>
            </w:r>
            <w:hyperlink w:history="true" w:anchor="bookmark19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  <w:position w:val="-1"/>
                </w:rPr>
                <w:t>NE-D</w:t>
              </w:r>
            </w:hyperlink>
            <w:r>
              <w:rPr>
                <w:sz w:val="22"/>
                <w:szCs w:val="22"/>
                <w:b/>
                <w:bCs/>
                <w:spacing w:val="-2"/>
                <w:position w:val="-1"/>
              </w:rPr>
              <w:t>)</w:t>
            </w:r>
          </w:p>
        </w:tc>
        <w:tc>
          <w:tcPr>
            <w:tcW w:w="43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878" w:hRule="atLeast"/>
        </w:trPr>
        <w:tc>
          <w:tcPr>
            <w:tcW w:w="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87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9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5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006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77" w:lineRule="auto"/>
              <w:rPr>
                <w:sz w:val="21"/>
              </w:rPr>
            </w:pPr>
            <w:r>
              <w:pict>
                <v:shape id="_x0000_s336" style="position:absolute;margin-left:-215.77pt;margin-top:16.1808pt;mso-position-vertical-relative:top-margin-area;mso-position-horizontal-relative:right-margin-area;width:1pt;height:93.9pt;z-index:252435456;" filled="false" strokecolor="#000000" strokeweight="1.00pt" coordsize="20,1878" coordorigin="0,0" path="m10,1877l10,0e">
                  <v:stroke joinstyle="miter" miterlimit="10"/>
                </v:shape>
              </w:pict>
            </w:r>
            <w:r>
              <w:pict>
                <v:shape id="_x0000_s338" style="position:absolute;margin-left:-19.9597pt;margin-top:16.1805pt;mso-position-vertical-relative:top-margin-area;mso-position-horizontal-relative:right-margin-area;width:1pt;height:93.9pt;z-index:252434432;" filled="false" strokecolor="#000000" strokeweight="1.00pt" coordsize="20,1878" coordorigin="0,0" path="m10,0l10,1877e">
                  <v:stroke joinstyle="miter" miterlimit="10"/>
                </v:shape>
              </w:pict>
            </w:r>
            <w:r>
              <w:pict>
                <v:shape id="_x0000_s340" style="position:absolute;margin-left:-18.8339pt;margin-top:63.1249pt;mso-position-vertical-relative:top-margin-area;mso-position-horizontal-relative:right-margin-area;width:10.65pt;height:1pt;z-index:252438528;" filled="false" strokecolor="#000000" strokeweight="1.00pt" coordsize="212,20" coordorigin="0,0" path="m0,10l212,10e">
                  <v:stroke joinstyle="miter" miterlimit="4"/>
                </v:shape>
              </w:pict>
            </w:r>
            <w:r>
              <w:drawing>
                <wp:anchor distT="0" distB="0" distL="0" distR="0" simplePos="0" relativeHeight="252439552" behindDoc="0" locked="0" layoutInCell="1" allowOverlap="1">
                  <wp:simplePos x="0" y="0"/>
                  <wp:positionH relativeFrom="rightMargin">
                    <wp:posOffset>-123672</wp:posOffset>
                  </wp:positionH>
                  <wp:positionV relativeFrom="topMargin">
                    <wp:posOffset>775625</wp:posOffset>
                  </wp:positionV>
                  <wp:extent cx="89052" cy="64820"/>
                  <wp:effectExtent l="0" t="0" r="0" b="0"/>
                  <wp:wrapNone/>
                  <wp:docPr id="480" name="IM 4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0" name="IM 480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9052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ind w:left="143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Partial or total gastrectomy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(based</w:t>
            </w:r>
          </w:p>
          <w:p>
            <w:pPr>
              <w:pStyle w:val="TableText"/>
              <w:ind w:left="136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on tumor location) with</w:t>
            </w:r>
            <w:r>
              <w:rPr>
                <w:sz w:val="22"/>
                <w:szCs w:val="22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regional</w:t>
            </w:r>
          </w:p>
          <w:p>
            <w:pPr>
              <w:pStyle w:val="TableText"/>
              <w:ind w:left="136" w:right="435" w:firstLine="7"/>
              <w:spacing w:before="34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lymphadenectomy (preferred) (</w:t>
            </w:r>
            <w:hyperlink w:history="true" w:anchor="bookmark21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NE-F</w:t>
              </w:r>
            </w:hyperlink>
            <w:r>
              <w:rPr>
                <w:sz w:val="22"/>
                <w:szCs w:val="22"/>
                <w:b/>
                <w:bCs/>
                <w:spacing w:val="-1"/>
              </w:rPr>
              <w:t>)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or</w:t>
            </w:r>
          </w:p>
          <w:p>
            <w:pPr>
              <w:pStyle w:val="TableText"/>
              <w:ind w:left="138"/>
              <w:spacing w:line="17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Consider endoscopic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v</w:t>
            </w:r>
            <w:r>
              <w:rPr>
                <w:sz w:val="18"/>
                <w:szCs w:val="18"/>
                <w:b/>
                <w:bCs/>
                <w:spacing w:val="31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or surgical</w:t>
            </w:r>
          </w:p>
          <w:p>
            <w:pPr>
              <w:pStyle w:val="TableText"/>
              <w:ind w:left="135" w:right="521" w:hanging="7"/>
              <w:spacing w:before="18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wedge resection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w</w:t>
            </w:r>
            <w:r>
              <w:rPr>
                <w:sz w:val="18"/>
                <w:szCs w:val="18"/>
                <w:b/>
                <w:bCs/>
                <w:spacing w:val="31"/>
                <w:w w:val="101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(if no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evidence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of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regional</w:t>
            </w:r>
            <w:r>
              <w:rPr>
                <w:sz w:val="22"/>
                <w:szCs w:val="22"/>
                <w:b/>
                <w:bCs/>
                <w:spacing w:val="3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lymphadenopathy on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EUS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1"/>
              </w:rPr>
              <w:t>or other imaging)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</w:t>
            </w:r>
            <w:hyperlink w:history="true" w:anchor="bookmark21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NE-F</w:t>
              </w:r>
            </w:hyperlink>
            <w:r>
              <w:rPr>
                <w:sz w:val="22"/>
                <w:szCs w:val="22"/>
                <w:b/>
                <w:bCs/>
                <w:spacing w:val="-1"/>
              </w:rPr>
              <w:t>)</w:t>
            </w:r>
          </w:p>
        </w:tc>
      </w:tr>
      <w:tr>
        <w:trPr>
          <w:trHeight w:val="778" w:hRule="atLeast"/>
        </w:trPr>
        <w:tc>
          <w:tcPr>
            <w:tcW w:w="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87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9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59" w:type="dxa"/>
            <w:vAlign w:val="top"/>
            <w:gridSpan w:val="3"/>
          </w:tcPr>
          <w:p>
            <w:pPr>
              <w:pStyle w:val="TableText"/>
              <w:spacing w:line="268" w:lineRule="auto"/>
              <w:rPr>
                <w:sz w:val="21"/>
              </w:rPr>
            </w:pPr>
            <w:r/>
          </w:p>
          <w:p>
            <w:pPr>
              <w:pStyle w:val="TableText"/>
              <w:spacing w:line="268" w:lineRule="auto"/>
              <w:rPr>
                <w:sz w:val="21"/>
              </w:rPr>
            </w:pPr>
            <w:r/>
          </w:p>
          <w:p>
            <w:pPr>
              <w:pStyle w:val="TableText"/>
              <w:ind w:left="24"/>
              <w:spacing w:before="63" w:line="165" w:lineRule="exact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3"/>
              </w:rPr>
              <w:t>Other</w:t>
            </w:r>
            <w:r>
              <w:rPr>
                <w:sz w:val="18"/>
                <w:szCs w:val="18"/>
                <w:b/>
                <w:bCs/>
                <w:spacing w:val="-2"/>
                <w:position w:val="4"/>
              </w:rPr>
              <w:t>u</w:t>
            </w:r>
          </w:p>
        </w:tc>
        <w:tc>
          <w:tcPr>
            <w:tcW w:w="43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32" w:lineRule="exact"/>
        <w:rPr>
          <w:sz w:val="2"/>
        </w:rPr>
      </w:pPr>
      <w:r/>
    </w:p>
    <w:p>
      <w:pPr>
        <w:spacing w:line="32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1372" w:space="100"/>
            <w:col w:w="13588" w:space="0"/>
          </w:cols>
        </w:sectPr>
        <w:rPr>
          <w:sz w:val="2"/>
          <w:szCs w:val="2"/>
        </w:rPr>
      </w:pPr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ind w:right="11"/>
        <w:spacing w:before="63" w:line="193" w:lineRule="auto"/>
        <w:jc w:val="right"/>
        <w:rPr>
          <w:sz w:val="22"/>
          <w:szCs w:val="22"/>
        </w:rPr>
      </w:pPr>
      <w:hyperlink w:history="true" w:anchor="bookmark105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Footnotes on</w:t>
        </w:r>
        <w:r>
          <w:rPr>
            <w:sz w:val="22"/>
            <w:szCs w:val="22"/>
            <w:b/>
            <w:bCs/>
            <w:u w:val="single" w:color="auto"/>
            <w:color w:val="0065A4"/>
            <w:spacing w:val="24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NET-5A</w:t>
        </w:r>
      </w:hyperlink>
    </w:p>
    <w:p>
      <w:pPr>
        <w:spacing w:before="160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6" w:line="140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5"/>
        </w:rPr>
        <w:t>NET-5</w:t>
      </w:r>
    </w:p>
    <w:p>
      <w:pPr>
        <w:pStyle w:val="BodyText"/>
        <w:ind w:left="160"/>
        <w:spacing w:before="1"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48"/>
        <w:spacing w:before="90" w:line="242" w:lineRule="exact"/>
        <w:rPr>
          <w:sz w:val="36"/>
          <w:szCs w:val="36"/>
        </w:rPr>
      </w:pPr>
      <w:r>
        <w:drawing>
          <wp:anchor distT="0" distB="0" distL="0" distR="0" simplePos="0" relativeHeight="252477440" behindDoc="0" locked="0" layoutInCell="1" allowOverlap="1">
            <wp:simplePos x="0" y="0"/>
            <wp:positionH relativeFrom="column">
              <wp:posOffset>196756</wp:posOffset>
            </wp:positionH>
            <wp:positionV relativeFrom="paragraph">
              <wp:posOffset>89335</wp:posOffset>
            </wp:positionV>
            <wp:extent cx="462953" cy="7315"/>
            <wp:effectExtent l="0" t="0" r="0" b="0"/>
            <wp:wrapNone/>
            <wp:docPr id="482" name="IM 482"/>
            <wp:cNvGraphicFramePr/>
            <a:graphic>
              <a:graphicData uri="http://schemas.openxmlformats.org/drawingml/2006/picture">
                <pic:pic>
                  <pic:nvPicPr>
                    <pic:cNvPr id="482" name="IM 482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2953" cy="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42" style="position:absolute;margin-left:64.1596pt;margin-top:7.61053pt;mso-position-vertical-relative:text;mso-position-horizontal-relative:text;width:96.55pt;height:50.55pt;z-index:252473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  <w:p>
                  <w:pPr>
                    <w:pStyle w:val="BodyText"/>
                    <w:ind w:left="28"/>
                    <w:spacing w:before="70" w:line="185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position w:val="3"/>
                    </w:rPr>
                    <w:drawing>
                      <wp:inline distT="0" distB="0" distL="0" distR="0">
                        <wp:extent cx="63042" cy="53835"/>
                        <wp:effectExtent l="0" t="0" r="0" b="0"/>
                        <wp:docPr id="484" name="IM 48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84" name="IM 484"/>
                                <pic:cNvPicPr/>
                              </pic:nvPicPr>
                              <pic:blipFill>
                                <a:blip r:embed="rId25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042" cy="53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476416" behindDoc="0" locked="0" layoutInCell="1" allowOverlap="1">
            <wp:simplePos x="0" y="0"/>
            <wp:positionH relativeFrom="column">
              <wp:posOffset>101663</wp:posOffset>
            </wp:positionH>
            <wp:positionV relativeFrom="paragraph">
              <wp:posOffset>184433</wp:posOffset>
            </wp:positionV>
            <wp:extent cx="653143" cy="460755"/>
            <wp:effectExtent l="0" t="0" r="0" b="0"/>
            <wp:wrapNone/>
            <wp:docPr id="486" name="IM 486"/>
            <wp:cNvGraphicFramePr/>
            <a:graphic>
              <a:graphicData uri="http://schemas.openxmlformats.org/drawingml/2006/picture">
                <pic:pic>
                  <pic:nvPicPr>
                    <pic:cNvPr id="486" name="IM 486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143" cy="460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474368" behindDoc="0" locked="0" layoutInCell="1" allowOverlap="1">
            <wp:simplePos x="0" y="0"/>
            <wp:positionH relativeFrom="column">
              <wp:posOffset>101663</wp:posOffset>
            </wp:positionH>
            <wp:positionV relativeFrom="paragraph">
              <wp:posOffset>89335</wp:posOffset>
            </wp:positionV>
            <wp:extent cx="653143" cy="650947"/>
            <wp:effectExtent l="0" t="0" r="0" b="0"/>
            <wp:wrapNone/>
            <wp:docPr id="488" name="IM 488"/>
            <wp:cNvGraphicFramePr/>
            <a:graphic>
              <a:graphicData uri="http://schemas.openxmlformats.org/drawingml/2006/picture">
                <pic:pic>
                  <pic:nvPicPr>
                    <pic:cNvPr id="488" name="IM 488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14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05" w:id="28"/>
      <w:bookmarkEnd w:id="28"/>
      <w:bookmarkStart w:name="bookmark43" w:id="29"/>
      <w:bookmarkEnd w:id="29"/>
      <w:r>
        <w:rPr>
          <w:sz w:val="36"/>
          <w:szCs w:val="36"/>
          <w:b/>
          <w:bCs/>
          <w:spacing w:val="-2"/>
          <w:position w:val="-4"/>
        </w:rPr>
        <w:t>NCCN Guidelines Version 5.2024</w:t>
      </w:r>
    </w:p>
    <w:p>
      <w:pPr>
        <w:pStyle w:val="BodyText"/>
        <w:spacing w:line="131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3440" w:right="2606" w:firstLine="7"/>
        <w:spacing w:before="49" w:line="241" w:lineRule="auto"/>
        <w:rPr>
          <w:sz w:val="36"/>
          <w:szCs w:val="36"/>
        </w:rPr>
      </w:pPr>
      <w:r>
        <w:pict>
          <v:shape id="_x0000_s344" style="position:absolute;margin-left:666.56pt;margin-top:0.568479pt;mso-position-vertical-relative:text;mso-position-horizontal-relative:text;width:87.35pt;height:30pt;z-index:252475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Table of Contents</w:t>
                    </w:r>
                  </w:hyperlink>
                </w:p>
                <w:p>
                  <w:pPr>
                    <w:pStyle w:val="BodyText"/>
                    <w:ind w:right="18"/>
                    <w:spacing w:before="34" w:line="194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pict>
          <v:shape id="_x0000_s346" style="position:absolute;margin-left:8.005pt;margin-top:42.7645pt;mso-position-vertical-relative:text;mso-position-horizontal-relative:text;width:744.95pt;height:2pt;z-index:252478464;" filled="false" strokecolor="#0065A4" strokeweight="2.00pt" coordsize="14899,40" coordorigin="0,0" path="m0,20l14898,20e">
            <v:stroke joinstyle="miter" miterlimit="4"/>
          </v:shape>
        </w:pict>
      </w:r>
      <w:r>
        <w:rPr>
          <w:sz w:val="36"/>
          <w:szCs w:val="36"/>
          <w:b/>
          <w:bCs/>
          <w:spacing w:val="-1"/>
        </w:rPr>
        <w:t>Neuroendocrine Tumors of th</w:t>
      </w:r>
      <w:r>
        <w:rPr>
          <w:sz w:val="36"/>
          <w:szCs w:val="36"/>
          <w:b/>
          <w:bCs/>
          <w:spacing w:val="-2"/>
        </w:rPr>
        <w:t>e Gastrointestinal Tract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2"/>
        </w:rPr>
        <w:t>(Well-Differentiated Grade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  <w:spacing w:val="-2"/>
        </w:rPr>
        <w:t>1/2),</w:t>
      </w:r>
      <w:r>
        <w:rPr>
          <w:sz w:val="36"/>
          <w:szCs w:val="36"/>
          <w:b/>
          <w:bCs/>
          <w:spacing w:val="27"/>
        </w:rPr>
        <w:t xml:space="preserve"> </w:t>
      </w:r>
      <w:r>
        <w:rPr>
          <w:sz w:val="36"/>
          <w:szCs w:val="36"/>
          <w:b/>
          <w:bCs/>
          <w:spacing w:val="-2"/>
        </w:rPr>
        <w:t>Lung, and Thymus</w:t>
      </w:r>
    </w:p>
    <w:p>
      <w:pPr>
        <w:pStyle w:val="BodyText"/>
        <w:ind w:left="6888"/>
        <w:spacing w:before="19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FOOTNOTES</w:t>
      </w:r>
    </w:p>
    <w:p>
      <w:pPr>
        <w:pStyle w:val="BodyText"/>
        <w:ind w:left="155"/>
        <w:spacing w:before="133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</w:t>
      </w:r>
      <w:r>
        <w:rPr>
          <w:sz w:val="16"/>
          <w:szCs w:val="16"/>
          <w:spacing w:val="-18"/>
          <w:position w:val="5"/>
        </w:rPr>
        <w:t xml:space="preserve"> </w:t>
      </w:r>
      <w:hyperlink w:history="true" w:anchor="bookmark16">
        <w:r>
          <w:rPr>
            <w:sz w:val="20"/>
            <w:szCs w:val="20"/>
            <w:u w:val="single" w:color="auto"/>
            <w:color w:val="0065A4"/>
          </w:rPr>
          <w:t>Principles of Pathology for the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Diagnosis of Neuroendocr</w:t>
        </w:r>
        <w:r>
          <w:rPr>
            <w:sz w:val="20"/>
            <w:szCs w:val="20"/>
            <w:u w:val="single" w:color="auto"/>
            <w:color w:val="0065A4"/>
            <w:spacing w:val="-1"/>
          </w:rPr>
          <w:t>ine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Neoplasms (NE-A)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60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b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20"/>
          <w:szCs w:val="20"/>
          <w:spacing w:val="-1"/>
        </w:rPr>
        <w:t>Multiphasic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imaging studies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performed with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IV contrast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arterial an</w:t>
      </w:r>
      <w:r>
        <w:rPr>
          <w:sz w:val="20"/>
          <w:szCs w:val="20"/>
          <w:spacing w:val="-2"/>
        </w:rPr>
        <w:t>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portal venous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phases.</w:t>
      </w:r>
    </w:p>
    <w:p>
      <w:pPr>
        <w:pStyle w:val="BodyText"/>
        <w:ind w:left="272" w:right="586" w:hanging="116"/>
        <w:spacing w:line="223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c </w:t>
      </w:r>
      <w:r>
        <w:rPr>
          <w:sz w:val="20"/>
          <w:szCs w:val="20"/>
        </w:rPr>
        <w:t>SSTR-PET/CT or SS</w:t>
      </w:r>
      <w:r>
        <w:rPr>
          <w:sz w:val="20"/>
          <w:szCs w:val="20"/>
          <w:spacing w:val="-1"/>
        </w:rPr>
        <w:t>TR-PET/MRI of skull vertex to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mid-thigh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multiphase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IV contrast when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possible.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Data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limited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optimal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timing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scans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following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administration of SSAs.</w:t>
      </w:r>
    </w:p>
    <w:p>
      <w:pPr>
        <w:pStyle w:val="BodyText"/>
        <w:ind w:left="155"/>
        <w:spacing w:line="246" w:lineRule="exact"/>
        <w:rPr>
          <w:sz w:val="20"/>
          <w:szCs w:val="20"/>
        </w:rPr>
      </w:pPr>
      <w:r>
        <w:rPr>
          <w:sz w:val="16"/>
          <w:szCs w:val="16"/>
          <w:spacing w:val="-2"/>
          <w:position w:val="6"/>
        </w:rPr>
        <w:t>d </w:t>
      </w:r>
      <w:r>
        <w:rPr>
          <w:sz w:val="20"/>
          <w:szCs w:val="20"/>
          <w:spacing w:val="-2"/>
          <w:position w:val="1"/>
        </w:rPr>
        <w:t>SSTR-PET tracers</w:t>
      </w:r>
      <w:r>
        <w:rPr>
          <w:sz w:val="20"/>
          <w:szCs w:val="20"/>
          <w:spacing w:val="13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include: 68Ga-DOTATATE, 64Cu</w:t>
      </w:r>
      <w:r>
        <w:rPr>
          <w:sz w:val="20"/>
          <w:szCs w:val="20"/>
          <w:spacing w:val="-3"/>
          <w:position w:val="1"/>
        </w:rPr>
        <w:t>-DOTATATE, and 68Ga-DOTATOC.</w:t>
      </w:r>
    </w:p>
    <w:p>
      <w:pPr>
        <w:pStyle w:val="BodyText"/>
        <w:ind w:left="160"/>
        <w:spacing w:before="11" w:line="16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p 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need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multiple biopsies throughout the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entire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stomach.</w:t>
      </w:r>
    </w:p>
    <w:p>
      <w:pPr>
        <w:pStyle w:val="BodyText"/>
        <w:ind w:left="280" w:right="350" w:hanging="125"/>
        <w:spacing w:line="22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q </w:t>
      </w:r>
      <w:r>
        <w:rPr>
          <w:sz w:val="20"/>
          <w:szCs w:val="20"/>
          <w:spacing w:val="-1"/>
        </w:rPr>
        <w:t>Serum gastrin 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falsely elevated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proton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pump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inhibitor (PPI)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use. To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confirm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diagnos</w:t>
      </w:r>
      <w:r>
        <w:rPr>
          <w:sz w:val="20"/>
          <w:szCs w:val="20"/>
          <w:spacing w:val="-2"/>
        </w:rPr>
        <w:t>is,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ideally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checked when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fasting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off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PPI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&gt;1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week.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However,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PPI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continued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 overt clinical symptoms of gastrinoma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and/or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risks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complications.</w:t>
      </w:r>
    </w:p>
    <w:p>
      <w:pPr>
        <w:pStyle w:val="BodyText"/>
        <w:ind w:left="160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r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Elevated gastrin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levels are usually suggestive of type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1 or type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2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tumors.</w:t>
      </w:r>
    </w:p>
    <w:p>
      <w:pPr>
        <w:pStyle w:val="BodyText"/>
        <w:ind w:left="155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s</w:t>
      </w:r>
      <w:r>
        <w:rPr>
          <w:sz w:val="16"/>
          <w:szCs w:val="16"/>
          <w:spacing w:val="27"/>
          <w:position w:val="5"/>
        </w:rPr>
        <w:t xml:space="preserve"> </w:t>
      </w:r>
      <w:r>
        <w:rPr>
          <w:sz w:val="20"/>
          <w:szCs w:val="20"/>
          <w:spacing w:val="-1"/>
        </w:rPr>
        <w:t>For rare, &gt;2 cm, type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 gastric tumors, workup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include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multiphasic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CT or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MRI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abdomen.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metastatic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disease,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see</w:t>
      </w:r>
      <w:hyperlink w:history="true" w:anchor="bookmark51">
        <w:r>
          <w:rPr>
            <w:sz w:val="20"/>
            <w:szCs w:val="20"/>
            <w:u w:val="single" w:color="auto"/>
            <w:color w:val="0065A4"/>
            <w:spacing w:val="-1"/>
          </w:rPr>
          <w:t>NET-1</w:t>
        </w:r>
      </w:hyperlink>
      <w:r>
        <w:rPr>
          <w:sz w:val="20"/>
          <w:szCs w:val="20"/>
          <w:u w:val="single" w:color="auto"/>
          <w:color w:val="0065A4"/>
          <w:spacing w:val="-1"/>
        </w:rPr>
        <w:t>2</w:t>
      </w:r>
      <w:r>
        <w:rPr>
          <w:sz w:val="20"/>
          <w:szCs w:val="20"/>
          <w:spacing w:val="-1"/>
        </w:rPr>
        <w:t>.</w:t>
      </w:r>
    </w:p>
    <w:p>
      <w:pPr>
        <w:pStyle w:val="BodyText"/>
        <w:ind w:left="152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t </w:t>
      </w:r>
      <w:r>
        <w:rPr>
          <w:sz w:val="20"/>
          <w:szCs w:val="20"/>
          <w:spacing w:val="-2"/>
        </w:rPr>
        <w:t>Type 3 gastric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2"/>
        </w:rPr>
        <w:t>NETs are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sporadic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unifocal.</w:t>
      </w:r>
    </w:p>
    <w:p>
      <w:pPr>
        <w:pStyle w:val="BodyText"/>
        <w:ind w:left="278" w:right="171" w:hanging="118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u </w:t>
      </w:r>
      <w:r>
        <w:rPr>
          <w:sz w:val="20"/>
          <w:szCs w:val="20"/>
          <w:spacing w:val="-1"/>
        </w:rPr>
        <w:t>There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increasing evidence that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</w:t>
      </w:r>
      <w:r>
        <w:rPr>
          <w:sz w:val="20"/>
          <w:szCs w:val="20"/>
          <w:spacing w:val="-2"/>
        </w:rPr>
        <w:t>s who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have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been 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long-term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PPI 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 at 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increased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risk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 developing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gastric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NETs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(gNETs), which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appear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have a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much lower propensity to metastasize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than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sporadic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type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3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tumors.</w:t>
      </w:r>
    </w:p>
    <w:p>
      <w:pPr>
        <w:pStyle w:val="BodyText"/>
        <w:ind w:left="152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v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Hirasawa T,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Dig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Endosc 20</w:t>
      </w:r>
      <w:r>
        <w:rPr>
          <w:sz w:val="20"/>
          <w:szCs w:val="20"/>
          <w:spacing w:val="-2"/>
        </w:rPr>
        <w:t>21;33:408-417.</w:t>
      </w:r>
    </w:p>
    <w:p>
      <w:pPr>
        <w:pStyle w:val="BodyText"/>
        <w:ind w:left="150"/>
        <w:spacing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w</w:t>
      </w:r>
      <w:r>
        <w:rPr>
          <w:sz w:val="16"/>
          <w:szCs w:val="16"/>
          <w:spacing w:val="34"/>
          <w:w w:val="101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Endoscopic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resection should be reserved for small</w:t>
      </w:r>
      <w:r>
        <w:rPr>
          <w:sz w:val="20"/>
          <w:szCs w:val="20"/>
          <w:spacing w:val="12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(&lt;1 cm),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superficial,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low-grade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tumors.</w:t>
      </w:r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6" w:line="140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5"/>
        </w:rPr>
        <w:t>NET-5A</w:t>
      </w:r>
    </w:p>
    <w:p>
      <w:pPr>
        <w:pStyle w:val="BodyText"/>
        <w:ind w:left="160"/>
        <w:spacing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pgSz w:w="15840" w:h="12240"/>
          <w:pgMar w:top="54" w:right="466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48"/>
        <w:spacing w:before="90" w:line="242" w:lineRule="exact"/>
        <w:rPr>
          <w:sz w:val="36"/>
          <w:szCs w:val="36"/>
        </w:rPr>
      </w:pPr>
      <w:r>
        <w:drawing>
          <wp:anchor distT="0" distB="0" distL="0" distR="0" simplePos="0" relativeHeight="252547072" behindDoc="0" locked="0" layoutInCell="1" allowOverlap="1">
            <wp:simplePos x="0" y="0"/>
            <wp:positionH relativeFrom="column">
              <wp:posOffset>196756</wp:posOffset>
            </wp:positionH>
            <wp:positionV relativeFrom="paragraph">
              <wp:posOffset>89335</wp:posOffset>
            </wp:positionV>
            <wp:extent cx="462953" cy="7315"/>
            <wp:effectExtent l="0" t="0" r="0" b="0"/>
            <wp:wrapNone/>
            <wp:docPr id="490" name="IM 490"/>
            <wp:cNvGraphicFramePr/>
            <a:graphic>
              <a:graphicData uri="http://schemas.openxmlformats.org/drawingml/2006/picture">
                <pic:pic>
                  <pic:nvPicPr>
                    <pic:cNvPr id="490" name="IM 490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2953" cy="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48" style="position:absolute;margin-left:64.1596pt;margin-top:7.61053pt;mso-position-vertical-relative:text;mso-position-horizontal-relative:text;width:96.55pt;height:50.55pt;z-index:252533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  <w:p>
                  <w:pPr>
                    <w:pStyle w:val="BodyText"/>
                    <w:ind w:left="28"/>
                    <w:spacing w:before="70" w:line="185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position w:val="3"/>
                    </w:rPr>
                    <w:drawing>
                      <wp:inline distT="0" distB="0" distL="0" distR="0">
                        <wp:extent cx="63042" cy="53835"/>
                        <wp:effectExtent l="0" t="0" r="0" b="0"/>
                        <wp:docPr id="492" name="IM 49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92" name="IM 492"/>
                                <pic:cNvPicPr/>
                              </pic:nvPicPr>
                              <pic:blipFill>
                                <a:blip r:embed="rId26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042" cy="53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538880" behindDoc="0" locked="0" layoutInCell="1" allowOverlap="1">
            <wp:simplePos x="0" y="0"/>
            <wp:positionH relativeFrom="column">
              <wp:posOffset>101663</wp:posOffset>
            </wp:positionH>
            <wp:positionV relativeFrom="paragraph">
              <wp:posOffset>184433</wp:posOffset>
            </wp:positionV>
            <wp:extent cx="653143" cy="460755"/>
            <wp:effectExtent l="0" t="0" r="0" b="0"/>
            <wp:wrapNone/>
            <wp:docPr id="494" name="IM 494"/>
            <wp:cNvGraphicFramePr/>
            <a:graphic>
              <a:graphicData uri="http://schemas.openxmlformats.org/drawingml/2006/picture">
                <pic:pic>
                  <pic:nvPicPr>
                    <pic:cNvPr id="494" name="IM 494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143" cy="460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535808" behindDoc="0" locked="0" layoutInCell="1" allowOverlap="1">
            <wp:simplePos x="0" y="0"/>
            <wp:positionH relativeFrom="column">
              <wp:posOffset>101663</wp:posOffset>
            </wp:positionH>
            <wp:positionV relativeFrom="paragraph">
              <wp:posOffset>89335</wp:posOffset>
            </wp:positionV>
            <wp:extent cx="653143" cy="650947"/>
            <wp:effectExtent l="0" t="0" r="0" b="0"/>
            <wp:wrapNone/>
            <wp:docPr id="496" name="IM 496"/>
            <wp:cNvGraphicFramePr/>
            <a:graphic>
              <a:graphicData uri="http://schemas.openxmlformats.org/drawingml/2006/picture">
                <pic:pic>
                  <pic:nvPicPr>
                    <pic:cNvPr id="496" name="IM 496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14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45" w:id="30"/>
      <w:bookmarkEnd w:id="30"/>
      <w:r>
        <w:rPr>
          <w:sz w:val="36"/>
          <w:szCs w:val="36"/>
          <w:b/>
          <w:bCs/>
          <w:spacing w:val="-2"/>
          <w:position w:val="-4"/>
        </w:rPr>
        <w:t>NCCN Guidelines Version 5.2024</w:t>
      </w:r>
    </w:p>
    <w:p>
      <w:pPr>
        <w:pStyle w:val="BodyText"/>
        <w:ind w:right="17"/>
        <w:spacing w:line="131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3440" w:right="2623" w:firstLine="7"/>
        <w:spacing w:before="49" w:line="241" w:lineRule="auto"/>
        <w:rPr>
          <w:sz w:val="36"/>
          <w:szCs w:val="36"/>
        </w:rPr>
      </w:pPr>
      <w:r>
        <w:pict>
          <v:shape id="_x0000_s350" style="position:absolute;margin-left:666.56pt;margin-top:0.568479pt;mso-position-vertical-relative:text;mso-position-horizontal-relative:text;width:87.35pt;height:30pt;z-index:252537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Table of Contents</w:t>
                    </w:r>
                  </w:hyperlink>
                </w:p>
                <w:p>
                  <w:pPr>
                    <w:pStyle w:val="BodyText"/>
                    <w:ind w:right="18"/>
                    <w:spacing w:before="34" w:line="194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pict>
          <v:shape id="_x0000_s352" style="position:absolute;margin-left:8.005pt;margin-top:42.7645pt;mso-position-vertical-relative:text;mso-position-horizontal-relative:text;width:744.95pt;height:2pt;z-index:252549120;" filled="false" strokecolor="#0065A4" strokeweight="2.00pt" coordsize="14899,40" coordorigin="0,0" path="m0,20l14898,20e">
            <v:stroke joinstyle="miter" miterlimit="4"/>
          </v:shape>
        </w:pict>
      </w:r>
      <w:r>
        <w:rPr>
          <w:sz w:val="36"/>
          <w:szCs w:val="36"/>
          <w:b/>
          <w:bCs/>
          <w:spacing w:val="-1"/>
        </w:rPr>
        <w:t>Neuroendocrine Tumors of th</w:t>
      </w:r>
      <w:r>
        <w:rPr>
          <w:sz w:val="36"/>
          <w:szCs w:val="36"/>
          <w:b/>
          <w:bCs/>
          <w:spacing w:val="-2"/>
        </w:rPr>
        <w:t>e Gastrointestinal Tract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2"/>
        </w:rPr>
        <w:t>(Well-Differentiated Grade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  <w:spacing w:val="-2"/>
        </w:rPr>
        <w:t>1/2),</w:t>
      </w:r>
      <w:r>
        <w:rPr>
          <w:sz w:val="36"/>
          <w:szCs w:val="36"/>
          <w:b/>
          <w:bCs/>
          <w:spacing w:val="27"/>
        </w:rPr>
        <w:t xml:space="preserve"> </w:t>
      </w:r>
      <w:r>
        <w:rPr>
          <w:sz w:val="36"/>
          <w:szCs w:val="36"/>
          <w:b/>
          <w:bCs/>
          <w:spacing w:val="-2"/>
        </w:rPr>
        <w:t>Lung, and Thymus</w:t>
      </w:r>
    </w:p>
    <w:p>
      <w:pPr>
        <w:spacing w:line="145" w:lineRule="exact"/>
        <w:rPr/>
      </w:pPr>
      <w:r/>
    </w:p>
    <w:p>
      <w:pPr>
        <w:spacing w:line="145" w:lineRule="exact"/>
        <w:sectPr>
          <w:pgSz w:w="15840" w:h="12240"/>
          <w:pgMar w:top="54" w:right="449" w:bottom="344" w:left="310" w:header="0" w:footer="0" w:gutter="0"/>
          <w:cols w:equalWidth="0" w:num="1">
            <w:col w:w="15080" w:space="0"/>
          </w:cols>
        </w:sectPr>
        <w:rPr/>
      </w:pPr>
    </w:p>
    <w:p>
      <w:pPr>
        <w:pStyle w:val="BodyText"/>
        <w:ind w:left="180" w:right="273" w:hanging="6"/>
        <w:spacing w:before="50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CLINICAL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2"/>
        </w:rPr>
        <w:t>LOCATION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before="64" w:line="192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Lung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position w:val="4"/>
        </w:rPr>
        <w:drawing>
          <wp:inline distT="0" distB="0" distL="0" distR="0">
            <wp:extent cx="542141" cy="64820"/>
            <wp:effectExtent l="0" t="0" r="0" b="0"/>
            <wp:docPr id="498" name="IM 498"/>
            <wp:cNvGraphicFramePr/>
            <a:graphic>
              <a:graphicData uri="http://schemas.openxmlformats.org/drawingml/2006/picture">
                <pic:pic>
                  <pic:nvPicPr>
                    <pic:cNvPr id="498" name="IM 498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141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3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6"/>
        <w:spacing w:before="33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2"/>
        </w:rPr>
        <w:t>EVALUATION</w:t>
      </w:r>
      <w:r>
        <w:rPr>
          <w:sz w:val="18"/>
          <w:szCs w:val="18"/>
          <w:b/>
          <w:bCs/>
          <w:spacing w:val="2"/>
          <w:position w:val="7"/>
        </w:rPr>
        <w:t>a</w:t>
      </w:r>
    </w:p>
    <w:p>
      <w:pPr>
        <w:pStyle w:val="BodyText"/>
        <w:spacing w:line="319" w:lineRule="auto"/>
        <w:rPr>
          <w:sz w:val="21"/>
        </w:rPr>
      </w:pPr>
      <w:r/>
    </w:p>
    <w:p>
      <w:pPr>
        <w:pStyle w:val="BodyText"/>
        <w:spacing w:line="320" w:lineRule="auto"/>
        <w:rPr>
          <w:sz w:val="21"/>
        </w:rPr>
      </w:pPr>
      <w:r>
        <w:pict>
          <v:shape id="_x0000_s354" style="position:absolute;margin-left:0.5pt;margin-top:19.6582pt;mso-position-vertical-relative:text;mso-position-horizontal-relative:text;width:1pt;height:244.45pt;z-index:252539904;" filled="false" strokecolor="#000000" strokeweight="1.00pt" coordsize="20,4888" coordorigin="0,0" path="m10,0l10,4888e">
            <v:stroke joinstyle="miter" miterlimit="4"/>
          </v:shape>
        </w:pict>
      </w:r>
      <w:r>
        <w:pict>
          <v:shape id="_x0000_s356" style="position:absolute;margin-left:162.378pt;margin-top:19.6582pt;mso-position-vertical-relative:text;mso-position-horizontal-relative:text;width:1pt;height:244.45pt;z-index:252531712;" filled="false" strokecolor="#000000" strokeweight="1.00pt" coordsize="20,4888" coordorigin="0,0" path="m10,0l10,4888e">
            <v:stroke joinstyle="miter" miterlimit="4"/>
          </v:shape>
        </w:pict>
      </w:r>
      <w:r>
        <w:pict>
          <v:shape id="_x0000_s358" style="position:absolute;margin-left:190.974pt;margin-top:12.1373pt;mso-position-vertical-relative:text;mso-position-horizontal-relative:text;width:1pt;height:33.9pt;z-index:252545024;" filled="false" strokecolor="#000000" strokeweight="1.00pt" coordsize="20,678" coordorigin="0,0" path="m10,677l10,0e">
            <v:stroke joinstyle="miter" miterlimit="10"/>
          </v:shape>
        </w:pict>
      </w:r>
      <w:r/>
    </w:p>
    <w:p>
      <w:pPr>
        <w:pStyle w:val="BodyText"/>
        <w:ind w:left="82"/>
        <w:spacing w:before="64" w:line="194" w:lineRule="auto"/>
        <w:rPr>
          <w:sz w:val="22"/>
          <w:szCs w:val="22"/>
        </w:rPr>
      </w:pPr>
      <w:r>
        <w:drawing>
          <wp:anchor distT="0" distB="0" distL="0" distR="0" simplePos="0" relativeHeight="252532736" behindDoc="0" locked="0" layoutInCell="1" allowOverlap="1">
            <wp:simplePos x="0" y="0"/>
            <wp:positionH relativeFrom="column">
              <wp:posOffset>2054832</wp:posOffset>
            </wp:positionH>
            <wp:positionV relativeFrom="paragraph">
              <wp:posOffset>160828</wp:posOffset>
            </wp:positionV>
            <wp:extent cx="326798" cy="2975570"/>
            <wp:effectExtent l="0" t="0" r="0" b="0"/>
            <wp:wrapNone/>
            <wp:docPr id="500" name="IM 500"/>
            <wp:cNvGraphicFramePr/>
            <a:graphic>
              <a:graphicData uri="http://schemas.openxmlformats.org/drawingml/2006/picture">
                <pic:pic>
                  <pic:nvPicPr>
                    <pic:cNvPr id="500" name="IM 500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6798" cy="2975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4"/>
        </w:rPr>
        <w:t>Recommended:</w:t>
      </w:r>
    </w:p>
    <w:p>
      <w:pPr>
        <w:pStyle w:val="BodyText"/>
        <w:ind w:left="73"/>
        <w:spacing w:before="14" w:line="16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 Chest CT with contrast</w:t>
      </w:r>
    </w:p>
    <w:p>
      <w:pPr>
        <w:pStyle w:val="BodyText"/>
        <w:ind w:left="224" w:right="686" w:hanging="151"/>
        <w:spacing w:before="2" w:line="23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 Multiphasic</w:t>
      </w:r>
      <w:r>
        <w:rPr>
          <w:sz w:val="18"/>
          <w:szCs w:val="18"/>
          <w:b/>
          <w:bCs/>
          <w:spacing w:val="-3"/>
        </w:rPr>
        <w:t>b</w:t>
      </w:r>
      <w:r>
        <w:rPr>
          <w:sz w:val="18"/>
          <w:szCs w:val="18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3"/>
        </w:rPr>
        <w:t>abdomen CT 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MRI (</w:t>
      </w:r>
      <w:hyperlink w:history="true" w:anchor="bookmark19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NE-D</w:t>
        </w:r>
      </w:hyperlink>
      <w:r>
        <w:rPr>
          <w:sz w:val="22"/>
          <w:szCs w:val="22"/>
          <w:b/>
          <w:bCs/>
          <w:spacing w:val="-3"/>
        </w:rPr>
        <w:t>)</w:t>
      </w:r>
    </w:p>
    <w:p>
      <w:pPr>
        <w:pStyle w:val="BodyText"/>
        <w:ind w:left="76"/>
        <w:spacing w:before="192" w:line="196" w:lineRule="auto"/>
        <w:rPr>
          <w:sz w:val="22"/>
          <w:szCs w:val="22"/>
        </w:rPr>
      </w:pPr>
      <w:r>
        <w:pict>
          <v:shape id="_x0000_s360" style="position:absolute;margin-left:190.974pt;margin-top:13.9098pt;mso-position-vertical-relative:text;mso-position-horizontal-relative:text;width:1pt;height:33.9pt;z-index:252546048;" filled="false" strokecolor="#000000" strokeweight="1.00pt" coordsize="20,678" coordorigin="0,0" path="m10,677l10,0e">
            <v:stroke joinstyle="miter" miterlimit="10"/>
          </v:shape>
        </w:pict>
      </w:r>
      <w:r>
        <w:rPr>
          <w:sz w:val="22"/>
          <w:szCs w:val="22"/>
          <w:b/>
          <w:bCs/>
          <w:spacing w:val="-3"/>
        </w:rPr>
        <w:t>Consider:</w:t>
      </w:r>
    </w:p>
    <w:p>
      <w:pPr>
        <w:pStyle w:val="BodyText"/>
        <w:ind w:left="225" w:right="746" w:hanging="152"/>
        <w:spacing w:before="33" w:line="20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 SSTR-PET/CT or SSTR-PET/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3"/>
          <w:position w:val="1"/>
        </w:rPr>
        <w:t>MRI</w:t>
      </w:r>
      <w:r>
        <w:rPr>
          <w:sz w:val="18"/>
          <w:szCs w:val="18"/>
          <w:b/>
          <w:bCs/>
          <w:spacing w:val="-3"/>
          <w:position w:val="1"/>
        </w:rPr>
        <w:t>c,d </w:t>
      </w:r>
      <w:r>
        <w:rPr>
          <w:sz w:val="22"/>
          <w:szCs w:val="22"/>
          <w:b/>
          <w:bCs/>
          <w:spacing w:val="-3"/>
          <w:position w:val="1"/>
        </w:rPr>
        <w:t>(</w:t>
      </w:r>
      <w:hyperlink w:history="true" w:anchor="bookmark19">
        <w:r>
          <w:rPr>
            <w:sz w:val="22"/>
            <w:szCs w:val="22"/>
            <w:b/>
            <w:bCs/>
            <w:u w:val="single" w:color="auto"/>
            <w:color w:val="0065A4"/>
            <w:spacing w:val="-3"/>
            <w:position w:val="-1"/>
          </w:rPr>
          <w:t>NE-D</w:t>
        </w:r>
      </w:hyperlink>
      <w:r>
        <w:rPr>
          <w:sz w:val="22"/>
          <w:szCs w:val="22"/>
          <w:b/>
          <w:bCs/>
          <w:spacing w:val="-3"/>
          <w:position w:val="-1"/>
        </w:rPr>
        <w:t>)</w:t>
      </w:r>
    </w:p>
    <w:p>
      <w:pPr>
        <w:pStyle w:val="BodyText"/>
        <w:ind w:left="224" w:right="1405" w:hanging="151"/>
        <w:spacing w:before="15" w:line="202" w:lineRule="auto"/>
        <w:rPr>
          <w:sz w:val="22"/>
          <w:szCs w:val="22"/>
        </w:rPr>
      </w:pPr>
      <w:r>
        <w:pict>
          <v:shape id="_x0000_s362" style="position:absolute;margin-left:190.974pt;margin-top:18.7073pt;mso-position-vertical-relative:text;mso-position-horizontal-relative:text;width:1pt;height:33.9pt;z-index:252542976;" filled="false" strokecolor="#000000" strokeweight="1.00pt" coordsize="20,678" coordorigin="0,0" path="m10,677l10,0e">
            <v:stroke joinstyle="miter" miterlimit="10"/>
          </v:shape>
        </w:pict>
      </w:r>
      <w:r>
        <w:rPr>
          <w:sz w:val="22"/>
          <w:szCs w:val="22"/>
          <w:b/>
          <w:bCs/>
          <w:spacing w:val="-4"/>
        </w:rPr>
        <w:t>• Brain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MRI,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4"/>
        </w:rPr>
        <w:t>if clinically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4"/>
        </w:rPr>
        <w:t>indicated</w:t>
      </w:r>
    </w:p>
    <w:p>
      <w:pPr>
        <w:pStyle w:val="BodyText"/>
        <w:ind w:left="224" w:right="957" w:hanging="151"/>
        <w:spacing w:before="14" w:line="20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 Bronchoscopy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3"/>
        </w:rPr>
        <w:t>if clinically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4"/>
        </w:rPr>
        <w:t>indicated</w:t>
      </w:r>
    </w:p>
    <w:p>
      <w:pPr>
        <w:pStyle w:val="BodyText"/>
        <w:ind w:left="73"/>
        <w:spacing w:before="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 Biochemical workup for</w:t>
      </w:r>
    </w:p>
    <w:p>
      <w:pPr>
        <w:pStyle w:val="BodyText"/>
        <w:ind w:left="214" w:right="766" w:firstLine="10"/>
        <w:spacing w:before="15" w:line="202" w:lineRule="auto"/>
        <w:rPr>
          <w:sz w:val="22"/>
          <w:szCs w:val="22"/>
        </w:rPr>
      </w:pPr>
      <w:r>
        <w:pict>
          <v:shape id="_x0000_s364" style="position:absolute;margin-left:190.974pt;margin-top:15.445pt;mso-position-vertical-relative:text;mso-position-horizontal-relative:text;width:1pt;height:33.9pt;z-index:252544000;" filled="false" strokecolor="#000000" strokeweight="1.00pt" coordsize="20,678" coordorigin="0,0" path="m10,677l10,0e">
            <v:stroke joinstyle="miter" miterlimit="10"/>
          </v:shape>
        </w:pict>
      </w:r>
      <w:r>
        <w:rPr>
          <w:sz w:val="22"/>
          <w:szCs w:val="22"/>
          <w:b/>
          <w:bCs/>
          <w:spacing w:val="-3"/>
        </w:rPr>
        <w:t>hypercortisolemia (Cushing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3"/>
        </w:rPr>
        <w:t>syndrome) and carcinoid</w:t>
      </w:r>
    </w:p>
    <w:p>
      <w:pPr>
        <w:pStyle w:val="BodyText"/>
        <w:ind w:left="224" w:right="1429" w:hanging="10"/>
        <w:spacing w:before="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syndrome if clinically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4"/>
        </w:rPr>
        <w:t>indicated</w:t>
      </w:r>
      <w:r>
        <w:rPr>
          <w:sz w:val="18"/>
          <w:szCs w:val="18"/>
          <w:b/>
          <w:bCs/>
          <w:spacing w:val="-4"/>
          <w:position w:val="7"/>
        </w:rPr>
        <w:t>x</w:t>
      </w:r>
      <w:r>
        <w:rPr>
          <w:sz w:val="18"/>
          <w:szCs w:val="18"/>
          <w:b/>
          <w:bCs/>
          <w:spacing w:val="25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4"/>
        </w:rPr>
        <w:t>(</w:t>
      </w:r>
      <w:hyperlink w:history="true" w:anchor="bookmark20"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NE-E</w:t>
        </w:r>
      </w:hyperlink>
      <w:r>
        <w:rPr>
          <w:sz w:val="22"/>
          <w:szCs w:val="22"/>
          <w:b/>
          <w:bCs/>
          <w:spacing w:val="-4"/>
        </w:rPr>
        <w:t>)</w:t>
      </w:r>
    </w:p>
    <w:p>
      <w:pPr>
        <w:pStyle w:val="BodyText"/>
        <w:ind w:left="217" w:right="622" w:hanging="144"/>
        <w:spacing w:before="13" w:line="212" w:lineRule="auto"/>
        <w:rPr>
          <w:sz w:val="22"/>
          <w:szCs w:val="22"/>
        </w:rPr>
      </w:pPr>
      <w:r>
        <w:pict>
          <v:shape id="_x0000_s366" style="position:absolute;margin-left:190.974pt;margin-top:22.2089pt;mso-position-vertical-relative:text;mso-position-horizontal-relative:text;width:1pt;height:105.9pt;z-index:252541952;" filled="false" strokecolor="#000000" strokeweight="1.00pt" coordsize="20,2118" coordorigin="0,0" path="m10,2117l10,0e">
            <v:stroke joinstyle="miter" miterlimit="10"/>
          </v:shape>
        </w:pict>
      </w:r>
      <w:r>
        <w:rPr>
          <w:sz w:val="22"/>
          <w:szCs w:val="22"/>
          <w:b/>
          <w:bCs/>
          <w:spacing w:val="-3"/>
        </w:rPr>
        <w:t>• Other biochemical evaluation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as clinically indicated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(</w:t>
      </w:r>
      <w:hyperlink w:history="true" w:anchor="bookmark20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NE-E</w:t>
        </w:r>
      </w:hyperlink>
      <w:r>
        <w:rPr>
          <w:sz w:val="22"/>
          <w:szCs w:val="22"/>
          <w:b/>
          <w:bCs/>
          <w:spacing w:val="-3"/>
        </w:rPr>
        <w:t>)</w:t>
      </w:r>
    </w:p>
    <w:p>
      <w:pPr>
        <w:pStyle w:val="BodyText"/>
        <w:ind w:left="217" w:right="621" w:hanging="144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Consider genetic counseling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and testing for inherited</w:t>
      </w:r>
    </w:p>
    <w:p>
      <w:pPr>
        <w:pStyle w:val="BodyText"/>
        <w:ind w:left="219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genetic syndromes (</w:t>
      </w:r>
      <w:hyperlink w:history="true" w:anchor="bookmark22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NE-G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>
        <w:drawing>
          <wp:anchor distT="0" distB="0" distL="0" distR="0" simplePos="0" relativeHeight="252534784" behindDoc="0" locked="0" layoutInCell="1" allowOverlap="1">
            <wp:simplePos x="0" y="0"/>
            <wp:positionH relativeFrom="column">
              <wp:posOffset>733610</wp:posOffset>
            </wp:positionH>
            <wp:positionV relativeFrom="paragraph">
              <wp:posOffset>189891</wp:posOffset>
            </wp:positionV>
            <wp:extent cx="1030699" cy="430276"/>
            <wp:effectExtent l="0" t="0" r="0" b="0"/>
            <wp:wrapNone/>
            <wp:docPr id="502" name="IM 502"/>
            <wp:cNvGraphicFramePr/>
            <a:graphic>
              <a:graphicData uri="http://schemas.openxmlformats.org/drawingml/2006/picture">
                <pic:pic>
                  <pic:nvPicPr>
                    <pic:cNvPr id="502" name="IM 502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30699" cy="430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" w:right="1779" w:firstLine="7"/>
        <w:spacing w:before="63" w:line="22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Localized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</w:p>
    <w:p>
      <w:pPr>
        <w:pStyle w:val="BodyText"/>
        <w:ind w:left="8"/>
        <w:spacing w:before="1" w:line="19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(Stage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5"/>
        </w:rPr>
        <w:t>I–II)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>
        <w:drawing>
          <wp:anchor distT="0" distB="0" distL="0" distR="0" simplePos="0" relativeHeight="252536832" behindDoc="0" locked="0" layoutInCell="1" allowOverlap="1">
            <wp:simplePos x="0" y="0"/>
            <wp:positionH relativeFrom="column">
              <wp:posOffset>955164</wp:posOffset>
            </wp:positionH>
            <wp:positionV relativeFrom="paragraph">
              <wp:posOffset>204828</wp:posOffset>
            </wp:positionV>
            <wp:extent cx="809145" cy="430276"/>
            <wp:effectExtent l="0" t="0" r="0" b="0"/>
            <wp:wrapNone/>
            <wp:docPr id="504" name="IM 504"/>
            <wp:cNvGraphicFramePr/>
            <a:graphic>
              <a:graphicData uri="http://schemas.openxmlformats.org/drawingml/2006/picture">
                <pic:pic>
                  <pic:nvPicPr>
                    <pic:cNvPr id="504" name="IM 504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9145" cy="430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1" w:right="1338" w:firstLine="2"/>
        <w:spacing w:before="64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Locoregional/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resectable</w:t>
      </w:r>
    </w:p>
    <w:p>
      <w:pPr>
        <w:pStyle w:val="BodyText"/>
        <w:ind w:left="8"/>
        <w:spacing w:before="18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(Stage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3"/>
        </w:rPr>
        <w:t>IIIA)</w:t>
      </w:r>
    </w:p>
    <w:p>
      <w:pPr>
        <w:pStyle w:val="BodyText"/>
        <w:ind w:left="13"/>
        <w:spacing w:before="286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Locoregional/</w:t>
      </w:r>
    </w:p>
    <w:p>
      <w:pPr>
        <w:pStyle w:val="BodyText"/>
        <w:ind w:left="8" w:firstLine="3"/>
        <w:spacing w:before="37" w:line="233" w:lineRule="auto"/>
        <w:rPr>
          <w:sz w:val="22"/>
          <w:szCs w:val="22"/>
        </w:rPr>
      </w:pPr>
      <w:r>
        <w:pict>
          <v:shape id="_x0000_s368" style="position:absolute;margin-left:80.8767pt;margin-top:-11.2359pt;mso-position-vertical-relative:text;mso-position-horizontal-relative:text;width:1pt;height:33.9pt;z-index:252548096;" filled="false" strokecolor="#000000" strokeweight="1.00pt" coordsize="20,678" coordorigin="0,0" path="m10,0l10,677e">
            <v:stroke joinstyle="miter" miterlimit="10"/>
          </v:shape>
        </w:pict>
      </w:r>
      <w:r>
        <w:pict>
          <v:shape id="_x0000_s370" style="position:absolute;margin-left:58.2646pt;margin-top:41.028pt;mso-position-vertical-relative:text;mso-position-horizontal-relative:text;width:1pt;height:33.9pt;z-index:-250785792;" filled="false" strokecolor="#000000" strokeweight="1.00pt" coordsize="20,678" coordorigin="0,0" path="m10,0l10,677e">
            <v:stroke joinstyle="miter" miterlimit="10"/>
          </v:shape>
        </w:pict>
      </w:r>
      <w:r>
        <w:rPr>
          <w:sz w:val="22"/>
          <w:szCs w:val="22"/>
          <w:b/>
          <w:bCs/>
          <w:spacing w:val="-2"/>
        </w:rPr>
        <w:t>unresectable</w:t>
      </w:r>
      <w:r>
        <w:rPr>
          <w:sz w:val="22"/>
          <w:szCs w:val="22"/>
          <w:b/>
          <w:bCs/>
          <w:spacing w:val="10"/>
        </w:rPr>
        <w:t xml:space="preserve">    </w:t>
      </w:r>
      <w:r>
        <w:rPr>
          <w:sz w:val="22"/>
          <w:szCs w:val="22"/>
          <w:position w:val="1"/>
        </w:rPr>
        <w:drawing>
          <wp:inline distT="0" distB="0" distL="0" distR="0">
            <wp:extent cx="728761" cy="64820"/>
            <wp:effectExtent l="0" t="0" r="0" b="0"/>
            <wp:docPr id="506" name="IM 506"/>
            <wp:cNvGraphicFramePr/>
            <a:graphic>
              <a:graphicData uri="http://schemas.openxmlformats.org/drawingml/2006/picture">
                <pic:pic>
                  <pic:nvPicPr>
                    <pic:cNvPr id="506" name="IM 506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8761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(Stage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IIIA/B/C)</w:t>
      </w:r>
    </w:p>
    <w:p>
      <w:pPr>
        <w:pStyle w:val="BodyText"/>
        <w:ind w:left="12"/>
        <w:spacing w:before="30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Metastatic</w:t>
      </w:r>
    </w:p>
    <w:p>
      <w:pPr>
        <w:pStyle w:val="BodyText"/>
        <w:ind w:left="7" w:hanging="2"/>
        <w:spacing w:before="36" w:line="233" w:lineRule="auto"/>
        <w:rPr>
          <w:sz w:val="22"/>
          <w:szCs w:val="22"/>
        </w:rPr>
      </w:pPr>
      <w:r>
        <w:pict>
          <v:shape id="_x0000_s372" style="position:absolute;margin-left:92.9626pt;margin-top:41.071pt;mso-position-vertical-relative:text;mso-position-horizontal-relative:text;width:1pt;height:105.9pt;z-index:-250786816;" filled="false" strokecolor="#000000" strokeweight="1.00pt" coordsize="20,2118" coordorigin="0,0" path="m10,0l10,2117e">
            <v:stroke joinstyle="miter" miterlimit="10"/>
          </v:shape>
        </w:pict>
      </w:r>
      <w:r>
        <w:rPr>
          <w:sz w:val="22"/>
          <w:szCs w:val="22"/>
          <w:b/>
          <w:bCs/>
          <w:spacing w:val="-2"/>
        </w:rPr>
        <w:t>disease</w:t>
      </w:r>
      <w:r>
        <w:rPr>
          <w:sz w:val="22"/>
          <w:szCs w:val="22"/>
          <w:b/>
          <w:bCs/>
          <w:spacing w:val="2"/>
        </w:rPr>
        <w:t xml:space="preserve">      </w:t>
      </w:r>
      <w:r>
        <w:rPr>
          <w:sz w:val="22"/>
          <w:szCs w:val="22"/>
          <w:position w:val="2"/>
        </w:rPr>
        <w:drawing>
          <wp:inline distT="0" distB="0" distL="0" distR="0">
            <wp:extent cx="1014599" cy="64820"/>
            <wp:effectExtent l="0" t="0" r="0" b="0"/>
            <wp:docPr id="508" name="IM 508"/>
            <wp:cNvGraphicFramePr/>
            <a:graphic>
              <a:graphicData uri="http://schemas.openxmlformats.org/drawingml/2006/picture">
                <pic:pic>
                  <pic:nvPicPr>
                    <pic:cNvPr id="508" name="IM 508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4599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3"/>
        </w:rPr>
        <w:t>(Stage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3"/>
        </w:rPr>
        <w:t>IV)</w:t>
      </w:r>
    </w:p>
    <w:p>
      <w:pPr>
        <w:pStyle w:val="BodyText"/>
        <w:ind w:left="12" w:right="1425"/>
        <w:spacing w:before="304"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Multiple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lung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nodules or</w:t>
      </w:r>
    </w:p>
    <w:p>
      <w:pPr>
        <w:pStyle w:val="BodyText"/>
        <w:ind w:left="3" w:right="1327" w:hanging="3"/>
        <w:spacing w:before="22" w:line="22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tumorlets 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</w:rPr>
        <w:t>evidence of</w:t>
      </w:r>
    </w:p>
    <w:p>
      <w:pPr>
        <w:pStyle w:val="BodyText"/>
        <w:ind w:left="10" w:hanging="5"/>
        <w:spacing w:before="2" w:line="21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diffuse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2"/>
        </w:rPr>
        <w:t>idiopathic </w:t>
      </w:r>
      <w:r>
        <w:rPr>
          <w:sz w:val="22"/>
          <w:szCs w:val="22"/>
          <w:position w:val="3"/>
        </w:rPr>
        <w:drawing>
          <wp:inline distT="0" distB="0" distL="0" distR="0">
            <wp:extent cx="575401" cy="64820"/>
            <wp:effectExtent l="0" t="0" r="0" b="0"/>
            <wp:docPr id="510" name="IM 510"/>
            <wp:cNvGraphicFramePr/>
            <a:graphic>
              <a:graphicData uri="http://schemas.openxmlformats.org/drawingml/2006/picture">
                <pic:pic>
                  <pic:nvPicPr>
                    <pic:cNvPr id="510" name="IM 510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5401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pulmonary</w:t>
      </w:r>
    </w:p>
    <w:p>
      <w:pPr>
        <w:pStyle w:val="BodyText"/>
        <w:ind w:left="12"/>
        <w:spacing w:before="29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neuroendocrine</w:t>
      </w:r>
    </w:p>
    <w:p>
      <w:pPr>
        <w:pStyle w:val="BodyText"/>
        <w:ind w:left="7" w:right="1130" w:hanging="2"/>
        <w:spacing w:before="35" w:line="21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cell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hyperplasia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(DIPNECH)</w:t>
      </w:r>
      <w:r>
        <w:rPr>
          <w:sz w:val="18"/>
          <w:szCs w:val="18"/>
          <w:b/>
          <w:bCs/>
          <w:spacing w:val="-2"/>
        </w:rPr>
        <w:t>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49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FIRST</w:t>
      </w:r>
      <w:r>
        <w:rPr>
          <w:sz w:val="22"/>
          <w:szCs w:val="22"/>
          <w:b/>
          <w:bCs/>
          <w:spacing w:val="3"/>
        </w:rPr>
        <w:t>-</w:t>
      </w:r>
      <w:r>
        <w:rPr>
          <w:sz w:val="22"/>
          <w:szCs w:val="22"/>
          <w:b/>
          <w:bCs/>
        </w:rPr>
        <w:t>LINE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</w:rPr>
        <w:t>TREATMENT</w:t>
      </w:r>
      <w:r>
        <w:rPr>
          <w:sz w:val="22"/>
          <w:szCs w:val="22"/>
          <w:b/>
          <w:bCs/>
          <w:spacing w:val="3"/>
        </w:rPr>
        <w:t xml:space="preserve">                              </w:t>
      </w:r>
      <w:r>
        <w:rPr>
          <w:sz w:val="22"/>
          <w:szCs w:val="22"/>
          <w:b/>
          <w:bCs/>
          <w:spacing w:val="2"/>
        </w:rPr>
        <w:t xml:space="preserve">     </w:t>
      </w:r>
      <w:r>
        <w:rPr>
          <w:sz w:val="22"/>
          <w:szCs w:val="22"/>
          <w:b/>
          <w:bCs/>
        </w:rPr>
        <w:t>SURVEILLANCE</w:t>
      </w:r>
    </w:p>
    <w:p>
      <w:pPr>
        <w:spacing w:line="187" w:lineRule="exact"/>
        <w:rPr/>
      </w:pPr>
      <w:r/>
    </w:p>
    <w:tbl>
      <w:tblPr>
        <w:tblStyle w:val="TableNormal"/>
        <w:tblW w:w="5857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9"/>
        <w:gridCol w:w="4214"/>
        <w:gridCol w:w="1604"/>
      </w:tblGrid>
      <w:tr>
        <w:trPr>
          <w:trHeight w:val="2452" w:hRule="atLeast"/>
        </w:trPr>
        <w:tc>
          <w:tcPr>
            <w:tcW w:w="39" w:type="dxa"/>
            <w:vAlign w:val="top"/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374" style="position:absolute;margin-left:-1.95001pt;margin-top:0pt;mso-position-vertical-relative:top-margin-area;mso-position-horizontal-relative:right-margin-area;width:1.05pt;height:119.45pt;z-index:252540928;" filled="false" strokecolor="#000000" strokeweight="1.00pt" coordsize="20,2388" coordorigin="0,0" path="m10,1397l10,0m10,2388l10,1710e">
                  <v:stroke joinstyle="miter" miterlimit="10"/>
                </v:shape>
              </w:pict>
            </w:r>
            <w:r/>
          </w:p>
        </w:tc>
        <w:tc>
          <w:tcPr>
            <w:tcW w:w="4214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23" w:right="57" w:firstLine="7"/>
              <w:spacing w:before="22" w:line="19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Lobectomy or other anatomic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resection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+ mediastinal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node dissection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or</w:t>
            </w:r>
          </w:p>
          <w:p>
            <w:pPr>
              <w:pStyle w:val="TableText"/>
              <w:ind w:left="19"/>
              <w:spacing w:before="5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sampling (</w:t>
            </w:r>
            <w:hyperlink w:history="true" w:anchor="bookmark21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NE-F</w:t>
              </w:r>
            </w:hyperlink>
            <w:r>
              <w:rPr>
                <w:sz w:val="22"/>
                <w:szCs w:val="22"/>
                <w:b/>
                <w:bCs/>
                <w:spacing w:val="-1"/>
              </w:rPr>
              <w:t>)</w:t>
            </w:r>
          </w:p>
          <w:p>
            <w:pPr>
              <w:pStyle w:val="TableText"/>
              <w:ind w:left="23"/>
              <w:spacing w:before="77" w:line="16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3"/>
              </w:rPr>
              <w:t>or</w:t>
            </w:r>
          </w:p>
          <w:p>
            <w:pPr>
              <w:pStyle w:val="TableText"/>
              <w:ind w:left="29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If surgery contrain</w:t>
            </w:r>
            <w:r>
              <w:rPr>
                <w:sz w:val="22"/>
                <w:szCs w:val="22"/>
                <w:b/>
                <w:bCs/>
                <w:spacing w:val="-1"/>
              </w:rPr>
              <w:t>dicated, thermal</w:t>
            </w:r>
          </w:p>
          <w:p>
            <w:pPr>
              <w:pStyle w:val="TableText"/>
              <w:ind w:left="22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ablation or stereotactic body</w:t>
            </w:r>
            <w:r>
              <w:rPr>
                <w:sz w:val="22"/>
                <w:szCs w:val="22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RT (SBRT)</w:t>
            </w:r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ind w:left="23" w:right="57" w:firstLine="7"/>
              <w:spacing w:before="64" w:line="19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Lobectomy or other anatomic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resection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+ mediastinal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node dissection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or</w:t>
            </w:r>
          </w:p>
          <w:p>
            <w:pPr>
              <w:pStyle w:val="TableText"/>
              <w:ind w:left="19"/>
              <w:spacing w:before="57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sampling (</w:t>
            </w:r>
            <w:hyperlink w:history="true" w:anchor="bookmark21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NE-F</w:t>
              </w:r>
            </w:hyperlink>
            <w:r>
              <w:rPr>
                <w:sz w:val="22"/>
                <w:szCs w:val="22"/>
                <w:b/>
                <w:bCs/>
                <w:spacing w:val="-1"/>
              </w:rPr>
              <w:t>)</w:t>
            </w:r>
          </w:p>
        </w:tc>
        <w:tc>
          <w:tcPr>
            <w:tcW w:w="1604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before="64" w:line="3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065A4"/>
                <w:position w:val="1"/>
              </w:rPr>
              <w:drawing>
                <wp:inline distT="0" distB="0" distL="0" distR="0">
                  <wp:extent cx="387342" cy="64820"/>
                  <wp:effectExtent l="0" t="0" r="0" b="0"/>
                  <wp:docPr id="512" name="IM 5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12" name="IM 512"/>
                          <pic:cNvPicPr/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7342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color w:val="0065A4"/>
                <w:spacing w:val="-11"/>
              </w:rPr>
              <w:t xml:space="preserve"> </w:t>
            </w:r>
            <w:hyperlink w:history="true" w:anchor="bookmark47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</w:rPr>
                <w:t>NET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13"/>
                </w:rPr>
                <w:t>-8</w:t>
              </w:r>
            </w:hyperlink>
          </w:p>
        </w:tc>
      </w:tr>
    </w:tbl>
    <w:p>
      <w:pPr>
        <w:pStyle w:val="BodyText"/>
        <w:spacing w:line="407" w:lineRule="auto"/>
        <w:rPr>
          <w:sz w:val="21"/>
        </w:rPr>
      </w:pPr>
      <w:r/>
    </w:p>
    <w:p>
      <w:pPr>
        <w:pStyle w:val="BodyText"/>
        <w:ind w:left="69"/>
        <w:spacing w:before="64" w:line="197" w:lineRule="auto"/>
        <w:rPr>
          <w:sz w:val="22"/>
          <w:szCs w:val="22"/>
        </w:rPr>
      </w:pPr>
      <w:hyperlink w:history="true" w:anchor="bookmark31"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NET-11</w:t>
        </w:r>
      </w:hyperlink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69"/>
        <w:spacing w:before="63" w:line="197" w:lineRule="auto"/>
        <w:rPr>
          <w:sz w:val="22"/>
          <w:szCs w:val="22"/>
        </w:rPr>
      </w:pPr>
      <w:hyperlink w:history="true" w:anchor="bookmark51"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NET-12</w:t>
        </w:r>
      </w:hyperlink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69"/>
        <w:spacing w:before="63" w:line="196" w:lineRule="auto"/>
        <w:rPr>
          <w:sz w:val="22"/>
          <w:szCs w:val="22"/>
        </w:rPr>
      </w:pPr>
      <w:hyperlink w:history="true" w:anchor="bookmark52"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NET-13</w:t>
        </w:r>
      </w:hyperlink>
    </w:p>
    <w:p>
      <w:pPr>
        <w:spacing w:line="196" w:lineRule="auto"/>
        <w:sectPr>
          <w:type w:val="continuous"/>
          <w:pgSz w:w="15840" w:h="12240"/>
          <w:pgMar w:top="54" w:right="449" w:bottom="344" w:left="310" w:header="0" w:footer="0" w:gutter="0"/>
          <w:cols w:equalWidth="0" w:num="4">
            <w:col w:w="1624" w:space="47"/>
            <w:col w:w="3830" w:space="36"/>
            <w:col w:w="2779" w:space="92"/>
            <w:col w:w="6672" w:space="0"/>
          </w:cols>
        </w:sectPr>
        <w:rPr>
          <w:sz w:val="22"/>
          <w:szCs w:val="22"/>
        </w:rPr>
      </w:pPr>
    </w:p>
    <w:p>
      <w:pPr>
        <w:spacing w:before="5"/>
        <w:rPr/>
      </w:pPr>
      <w:r/>
    </w:p>
    <w:p>
      <w:pPr>
        <w:spacing w:before="4"/>
        <w:rPr/>
      </w:pPr>
      <w:r/>
    </w:p>
    <w:p>
      <w:pPr>
        <w:sectPr>
          <w:type w:val="continuous"/>
          <w:pgSz w:w="15840" w:h="12240"/>
          <w:pgMar w:top="54" w:right="449" w:bottom="344" w:left="310" w:header="0" w:footer="0" w:gutter="0"/>
          <w:cols w:equalWidth="0" w:num="1">
            <w:col w:w="15080" w:space="0"/>
          </w:cols>
        </w:sectPr>
        <w:rPr/>
      </w:pPr>
    </w:p>
    <w:p>
      <w:pPr>
        <w:pStyle w:val="BodyText"/>
        <w:ind w:left="181" w:right="61" w:hanging="4"/>
        <w:spacing w:before="55" w:line="230" w:lineRule="auto"/>
        <w:tabs>
          <w:tab w:val="left" w:pos="288"/>
        </w:tabs>
        <w:jc w:val="both"/>
        <w:rPr>
          <w:sz w:val="20"/>
          <w:szCs w:val="20"/>
        </w:rPr>
      </w:pPr>
      <w:r>
        <w:rPr>
          <w:sz w:val="16"/>
          <w:szCs w:val="16"/>
          <w:position w:val="5"/>
        </w:rPr>
        <w:t>a</w:t>
      </w:r>
      <w:r>
        <w:rPr>
          <w:sz w:val="16"/>
          <w:szCs w:val="16"/>
          <w:spacing w:val="-18"/>
          <w:position w:val="5"/>
        </w:rPr>
        <w:t xml:space="preserve"> </w:t>
      </w:r>
      <w:hyperlink w:history="true" w:anchor="bookmark16">
        <w:r>
          <w:rPr>
            <w:sz w:val="20"/>
            <w:szCs w:val="20"/>
            <w:u w:val="single" w:color="auto"/>
            <w:color w:val="0065A4"/>
          </w:rPr>
          <w:t>Principles of Pathology for the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Diagno</w:t>
        </w:r>
        <w:r>
          <w:rPr>
            <w:sz w:val="20"/>
            <w:szCs w:val="20"/>
            <w:u w:val="single" w:color="auto"/>
            <w:color w:val="0065A4"/>
            <w:spacing w:val="-1"/>
          </w:rPr>
          <w:t>sis of Neuroendocrine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Neoplasms (NE-A)</w:t>
        </w:r>
      </w:hyperlink>
      <w:r>
        <w:rPr>
          <w:sz w:val="20"/>
          <w:szCs w:val="20"/>
          <w:spacing w:val="-1"/>
        </w:rPr>
        <w:t>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spacing w:val="-1"/>
        </w:rPr>
        <w:t>b</w:t>
      </w:r>
      <w:r>
        <w:rPr>
          <w:sz w:val="16"/>
          <w:szCs w:val="16"/>
          <w:spacing w:val="15"/>
        </w:rPr>
        <w:t xml:space="preserve"> </w:t>
      </w:r>
      <w:r>
        <w:rPr>
          <w:sz w:val="20"/>
          <w:szCs w:val="20"/>
          <w:spacing w:val="-1"/>
        </w:rPr>
        <w:t>Multiphasic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imaging studies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performed with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IV contras</w:t>
      </w:r>
      <w:r>
        <w:rPr>
          <w:sz w:val="20"/>
          <w:szCs w:val="20"/>
          <w:spacing w:val="-2"/>
        </w:rPr>
        <w:t>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 arterial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portal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ab/>
      </w:r>
      <w:r>
        <w:rPr>
          <w:sz w:val="20"/>
          <w:szCs w:val="20"/>
          <w:spacing w:val="-2"/>
        </w:rPr>
        <w:t>venous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2"/>
        </w:rPr>
        <w:t>phases.</w:t>
      </w:r>
    </w:p>
    <w:p>
      <w:pPr>
        <w:pStyle w:val="BodyText"/>
        <w:ind w:left="293" w:right="50" w:hanging="116"/>
        <w:spacing w:before="2" w:line="252" w:lineRule="auto"/>
        <w:jc w:val="both"/>
        <w:rPr>
          <w:sz w:val="20"/>
          <w:szCs w:val="20"/>
        </w:rPr>
      </w:pPr>
      <w:r>
        <w:rPr>
          <w:sz w:val="16"/>
          <w:szCs w:val="16"/>
          <w:position w:val="5"/>
        </w:rPr>
        <w:t>c </w:t>
      </w:r>
      <w:r>
        <w:rPr>
          <w:sz w:val="20"/>
          <w:szCs w:val="20"/>
        </w:rPr>
        <w:t>SSTR-PET/CT or SSTR-PET/MRI of</w:t>
      </w:r>
      <w:r>
        <w:rPr>
          <w:sz w:val="20"/>
          <w:szCs w:val="20"/>
          <w:spacing w:val="-1"/>
        </w:rPr>
        <w:t xml:space="preserve"> skull vertex to mid-thigh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multiphase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IV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contrast when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possible.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Data are limited</w:t>
      </w:r>
      <w:r>
        <w:rPr>
          <w:sz w:val="20"/>
          <w:szCs w:val="20"/>
          <w:spacing w:val="-1"/>
        </w:rPr>
        <w:t xml:space="preserve"> on the optimal timing of scans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following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administration of SSAs.</w:t>
      </w:r>
    </w:p>
    <w:p>
      <w:pPr>
        <w:spacing w:line="10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55" w:lineRule="exact"/>
        <w:rPr>
          <w:sz w:val="4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9" w:right="694" w:hanging="125"/>
        <w:spacing w:before="274" w:line="223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d </w:t>
      </w:r>
      <w:r>
        <w:rPr>
          <w:sz w:val="20"/>
          <w:szCs w:val="20"/>
          <w:spacing w:val="-2"/>
        </w:rPr>
        <w:t>SSTR-PET tracers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include: 68Ga-DOTATATE, 64Cu-DOTATATE</w:t>
      </w:r>
      <w:r>
        <w:rPr>
          <w:sz w:val="20"/>
          <w:szCs w:val="20"/>
          <w:spacing w:val="-3"/>
        </w:rPr>
        <w:t>, and 68Ga-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7"/>
        </w:rPr>
        <w:t>DOTATOC.</w:t>
      </w:r>
    </w:p>
    <w:p>
      <w:pPr>
        <w:pStyle w:val="BodyText"/>
        <w:ind w:left="120" w:right="124" w:hanging="120"/>
        <w:spacing w:before="1" w:line="23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x</w:t>
      </w:r>
      <w:r>
        <w:rPr>
          <w:sz w:val="16"/>
          <w:szCs w:val="16"/>
          <w:spacing w:val="19"/>
          <w:position w:val="5"/>
        </w:rPr>
        <w:t xml:space="preserve"> </w:t>
      </w:r>
      <w:r>
        <w:rPr>
          <w:sz w:val="20"/>
          <w:szCs w:val="20"/>
        </w:rPr>
        <w:t>If hypercortisolemia (Cushing syndrome</w:t>
      </w:r>
      <w:r>
        <w:rPr>
          <w:sz w:val="20"/>
          <w:szCs w:val="20"/>
          <w:spacing w:val="-1"/>
        </w:rPr>
        <w:t>) is suspected,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assess 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and treat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ectopic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sources of adrenocorticotropic horm</w:t>
      </w:r>
      <w:r>
        <w:rPr>
          <w:sz w:val="20"/>
          <w:szCs w:val="20"/>
          <w:spacing w:val="-1"/>
        </w:rPr>
        <w:t>one (ACTH)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production.</w:t>
      </w:r>
    </w:p>
    <w:p>
      <w:pPr>
        <w:pStyle w:val="BodyText"/>
        <w:ind w:left="1"/>
        <w:spacing w:before="1" w:line="285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y</w:t>
      </w:r>
      <w:r>
        <w:rPr>
          <w:sz w:val="16"/>
          <w:szCs w:val="16"/>
          <w:spacing w:val="7"/>
          <w:position w:val="5"/>
        </w:rPr>
        <w:t xml:space="preserve"> </w:t>
      </w:r>
      <w:hyperlink w:history="true" w:anchor="bookmark3">
        <w:r>
          <w:rPr>
            <w:sz w:val="20"/>
            <w:szCs w:val="20"/>
            <w:u w:val="single" w:color="auto"/>
            <w:color w:val="0065A4"/>
          </w:rPr>
          <w:t>Discussion</w:t>
        </w:r>
      </w:hyperlink>
      <w:r>
        <w:rPr>
          <w:sz w:val="20"/>
          <w:szCs w:val="20"/>
          <w:spacing w:val="7"/>
        </w:rPr>
        <w:t>.</w:t>
      </w:r>
    </w:p>
    <w:p>
      <w:pPr>
        <w:spacing w:line="285" w:lineRule="auto"/>
        <w:sectPr>
          <w:type w:val="continuous"/>
          <w:pgSz w:w="15840" w:h="12240"/>
          <w:pgMar w:top="54" w:right="449" w:bottom="344" w:left="310" w:header="0" w:footer="0" w:gutter="0"/>
          <w:cols w:equalWidth="0" w:num="2">
            <w:col w:w="7419" w:space="100"/>
            <w:col w:w="7562" w:space="0"/>
          </w:cols>
        </w:sectPr>
        <w:rPr>
          <w:sz w:val="20"/>
          <w:szCs w:val="20"/>
        </w:rPr>
      </w:pPr>
    </w:p>
    <w:p>
      <w:pPr>
        <w:pStyle w:val="BodyText"/>
        <w:ind w:left="14431"/>
        <w:spacing w:before="51" w:line="14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5"/>
        </w:rPr>
        <w:t>NET-6</w:t>
      </w:r>
    </w:p>
    <w:p>
      <w:pPr>
        <w:pStyle w:val="BodyText"/>
        <w:ind w:left="160"/>
        <w:spacing w:before="1"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49" w:bottom="344" w:left="310" w:header="0" w:footer="0" w:gutter="0"/>
          <w:cols w:equalWidth="0" w:num="1">
            <w:col w:w="15080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48"/>
        <w:spacing w:before="90" w:line="242" w:lineRule="exact"/>
        <w:rPr>
          <w:sz w:val="36"/>
          <w:szCs w:val="36"/>
        </w:rPr>
      </w:pPr>
      <w:r>
        <w:drawing>
          <wp:anchor distT="0" distB="0" distL="0" distR="0" simplePos="0" relativeHeight="252604416" behindDoc="0" locked="0" layoutInCell="1" allowOverlap="1">
            <wp:simplePos x="0" y="0"/>
            <wp:positionH relativeFrom="column">
              <wp:posOffset>196756</wp:posOffset>
            </wp:positionH>
            <wp:positionV relativeFrom="paragraph">
              <wp:posOffset>89335</wp:posOffset>
            </wp:positionV>
            <wp:extent cx="462953" cy="7315"/>
            <wp:effectExtent l="0" t="0" r="0" b="0"/>
            <wp:wrapNone/>
            <wp:docPr id="514" name="IM 514"/>
            <wp:cNvGraphicFramePr/>
            <a:graphic>
              <a:graphicData uri="http://schemas.openxmlformats.org/drawingml/2006/picture">
                <pic:pic>
                  <pic:nvPicPr>
                    <pic:cNvPr id="514" name="IM 514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2953" cy="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76" style="position:absolute;margin-left:64.1596pt;margin-top:7.61053pt;mso-position-vertical-relative:text;mso-position-horizontal-relative:text;width:96.55pt;height:50.55pt;z-index:252592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  <w:p>
                  <w:pPr>
                    <w:pStyle w:val="BodyText"/>
                    <w:ind w:left="28"/>
                    <w:spacing w:before="70" w:line="185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position w:val="3"/>
                    </w:rPr>
                    <w:drawing>
                      <wp:inline distT="0" distB="0" distL="0" distR="0">
                        <wp:extent cx="63042" cy="53835"/>
                        <wp:effectExtent l="0" t="0" r="0" b="0"/>
                        <wp:docPr id="516" name="IM 5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16" name="IM 516"/>
                                <pic:cNvPicPr/>
                              </pic:nvPicPr>
                              <pic:blipFill>
                                <a:blip r:embed="rId27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042" cy="53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597248" behindDoc="0" locked="0" layoutInCell="1" allowOverlap="1">
            <wp:simplePos x="0" y="0"/>
            <wp:positionH relativeFrom="column">
              <wp:posOffset>101663</wp:posOffset>
            </wp:positionH>
            <wp:positionV relativeFrom="paragraph">
              <wp:posOffset>184433</wp:posOffset>
            </wp:positionV>
            <wp:extent cx="653143" cy="460755"/>
            <wp:effectExtent l="0" t="0" r="0" b="0"/>
            <wp:wrapNone/>
            <wp:docPr id="518" name="IM 518"/>
            <wp:cNvGraphicFramePr/>
            <a:graphic>
              <a:graphicData uri="http://schemas.openxmlformats.org/drawingml/2006/picture">
                <pic:pic>
                  <pic:nvPicPr>
                    <pic:cNvPr id="518" name="IM 518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143" cy="460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594176" behindDoc="0" locked="0" layoutInCell="1" allowOverlap="1">
            <wp:simplePos x="0" y="0"/>
            <wp:positionH relativeFrom="column">
              <wp:posOffset>101663</wp:posOffset>
            </wp:positionH>
            <wp:positionV relativeFrom="paragraph">
              <wp:posOffset>89335</wp:posOffset>
            </wp:positionV>
            <wp:extent cx="653143" cy="650947"/>
            <wp:effectExtent l="0" t="0" r="0" b="0"/>
            <wp:wrapNone/>
            <wp:docPr id="520" name="IM 520"/>
            <wp:cNvGraphicFramePr/>
            <a:graphic>
              <a:graphicData uri="http://schemas.openxmlformats.org/drawingml/2006/picture">
                <pic:pic>
                  <pic:nvPicPr>
                    <pic:cNvPr id="520" name="IM 520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14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46" w:id="31"/>
      <w:bookmarkEnd w:id="31"/>
      <w:r>
        <w:rPr>
          <w:sz w:val="36"/>
          <w:szCs w:val="36"/>
          <w:b/>
          <w:bCs/>
          <w:spacing w:val="-2"/>
          <w:position w:val="-4"/>
        </w:rPr>
        <w:t>NCCN Guidelines Version 5.2024</w:t>
      </w:r>
    </w:p>
    <w:p>
      <w:pPr>
        <w:pStyle w:val="BodyText"/>
        <w:ind w:right="7"/>
        <w:spacing w:line="131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3440" w:right="2613" w:firstLine="7"/>
        <w:spacing w:before="49" w:line="241" w:lineRule="auto"/>
        <w:rPr>
          <w:sz w:val="36"/>
          <w:szCs w:val="36"/>
        </w:rPr>
      </w:pPr>
      <w:r>
        <w:pict>
          <v:shape id="_x0000_s378" style="position:absolute;margin-left:666.56pt;margin-top:0.568479pt;mso-position-vertical-relative:text;mso-position-horizontal-relative:text;width:87.35pt;height:30pt;z-index:252596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Table of Contents</w:t>
                    </w:r>
                  </w:hyperlink>
                </w:p>
                <w:p>
                  <w:pPr>
                    <w:pStyle w:val="BodyText"/>
                    <w:ind w:right="18"/>
                    <w:spacing w:before="34" w:line="194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pict>
          <v:shape id="_x0000_s380" style="position:absolute;margin-left:8.005pt;margin-top:42.7645pt;mso-position-vertical-relative:text;mso-position-horizontal-relative:text;width:744.95pt;height:2pt;z-index:252605440;" filled="false" strokecolor="#0065A4" strokeweight="2.00pt" coordsize="14899,40" coordorigin="0,0" path="m0,20l14898,20e">
            <v:stroke joinstyle="miter" miterlimit="4"/>
          </v:shape>
        </w:pict>
      </w:r>
      <w:r>
        <w:rPr>
          <w:sz w:val="36"/>
          <w:szCs w:val="36"/>
          <w:b/>
          <w:bCs/>
          <w:spacing w:val="-1"/>
        </w:rPr>
        <w:t>Neuroendocrine Tumors of th</w:t>
      </w:r>
      <w:r>
        <w:rPr>
          <w:sz w:val="36"/>
          <w:szCs w:val="36"/>
          <w:b/>
          <w:bCs/>
          <w:spacing w:val="-2"/>
        </w:rPr>
        <w:t>e Gastrointestinal Tract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2"/>
        </w:rPr>
        <w:t>(Well-Differentiated Grade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  <w:spacing w:val="-2"/>
        </w:rPr>
        <w:t>1/2),</w:t>
      </w:r>
      <w:r>
        <w:rPr>
          <w:sz w:val="36"/>
          <w:szCs w:val="36"/>
          <w:b/>
          <w:bCs/>
          <w:spacing w:val="27"/>
        </w:rPr>
        <w:t xml:space="preserve"> </w:t>
      </w:r>
      <w:r>
        <w:rPr>
          <w:sz w:val="36"/>
          <w:szCs w:val="36"/>
          <w:b/>
          <w:bCs/>
          <w:spacing w:val="-2"/>
        </w:rPr>
        <w:t>Lung, and Thymus</w:t>
      </w:r>
    </w:p>
    <w:p>
      <w:pPr>
        <w:spacing w:line="143" w:lineRule="exact"/>
        <w:rPr/>
      </w:pPr>
      <w:r/>
    </w:p>
    <w:p>
      <w:pPr>
        <w:spacing w:line="143" w:lineRule="exact"/>
        <w:sectPr>
          <w:pgSz w:w="15840" w:h="12240"/>
          <w:pgMar w:top="54" w:right="459" w:bottom="344" w:left="310" w:header="0" w:footer="0" w:gutter="0"/>
          <w:cols w:equalWidth="0" w:num="1">
            <w:col w:w="15071" w:space="0"/>
          </w:cols>
        </w:sectPr>
        <w:rPr/>
      </w:pPr>
    </w:p>
    <w:p>
      <w:pPr>
        <w:pStyle w:val="BodyText"/>
        <w:ind w:left="180" w:right="311" w:hanging="6"/>
        <w:spacing w:before="52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CLINICAL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2"/>
        </w:rPr>
        <w:t>LOCATION</w:t>
      </w:r>
    </w:p>
    <w:p>
      <w:pPr>
        <w:spacing w:line="27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5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2"/>
        </w:rPr>
        <w:t>EVALUATION</w:t>
      </w:r>
      <w:r>
        <w:rPr>
          <w:sz w:val="18"/>
          <w:szCs w:val="18"/>
          <w:b/>
          <w:bCs/>
          <w:spacing w:val="2"/>
          <w:position w:val="7"/>
        </w:rPr>
        <w:t>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51" w:line="207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1"/>
        </w:rPr>
        <w:t>FIRST</w:t>
      </w:r>
      <w:r>
        <w:rPr>
          <w:sz w:val="22"/>
          <w:szCs w:val="22"/>
          <w:b/>
          <w:bCs/>
          <w:spacing w:val="21"/>
          <w:position w:val="-1"/>
        </w:rPr>
        <w:t>-</w:t>
      </w:r>
      <w:r>
        <w:rPr>
          <w:sz w:val="22"/>
          <w:szCs w:val="22"/>
          <w:b/>
          <w:bCs/>
          <w:position w:val="-1"/>
        </w:rPr>
        <w:t>LINE</w:t>
      </w:r>
      <w:r>
        <w:rPr>
          <w:sz w:val="22"/>
          <w:szCs w:val="22"/>
          <w:b/>
          <w:bCs/>
          <w:spacing w:val="3"/>
          <w:position w:val="-1"/>
        </w:rPr>
        <w:t xml:space="preserve">                </w:t>
      </w:r>
      <w:r>
        <w:rPr>
          <w:sz w:val="22"/>
          <w:szCs w:val="22"/>
          <w:b/>
          <w:bCs/>
        </w:rPr>
        <w:t>SURVEILLANCE</w:t>
      </w:r>
    </w:p>
    <w:p>
      <w:pPr>
        <w:pStyle w:val="BodyText"/>
        <w:spacing w:before="3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TREATMENT</w:t>
      </w:r>
    </w:p>
    <w:p>
      <w:pPr>
        <w:spacing w:line="194" w:lineRule="auto"/>
        <w:sectPr>
          <w:type w:val="continuous"/>
          <w:pgSz w:w="15840" w:h="12240"/>
          <w:pgMar w:top="54" w:right="459" w:bottom="344" w:left="310" w:header="0" w:footer="0" w:gutter="0"/>
          <w:cols w:equalWidth="0" w:num="3">
            <w:col w:w="1663" w:space="100"/>
            <w:col w:w="9222" w:space="100"/>
            <w:col w:w="3987" w:space="0"/>
          </w:cols>
        </w:sectPr>
        <w:rPr>
          <w:sz w:val="22"/>
          <w:szCs w:val="22"/>
        </w:rPr>
      </w:pPr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spacing w:line="279" w:lineRule="auto"/>
        <w:rPr>
          <w:sz w:val="21"/>
        </w:rPr>
      </w:pPr>
      <w:r>
        <w:drawing>
          <wp:anchor distT="0" distB="0" distL="0" distR="0" simplePos="0" relativeHeight="252589056" behindDoc="1" locked="0" layoutInCell="1" allowOverlap="1">
            <wp:simplePos x="0" y="0"/>
            <wp:positionH relativeFrom="column">
              <wp:posOffset>5242045</wp:posOffset>
            </wp:positionH>
            <wp:positionV relativeFrom="paragraph">
              <wp:posOffset>216815</wp:posOffset>
            </wp:positionV>
            <wp:extent cx="3639243" cy="1708770"/>
            <wp:effectExtent l="0" t="0" r="0" b="0"/>
            <wp:wrapNone/>
            <wp:docPr id="522" name="IM 522"/>
            <wp:cNvGraphicFramePr/>
            <a:graphic>
              <a:graphicData uri="http://schemas.openxmlformats.org/drawingml/2006/picture">
                <pic:pic>
                  <pic:nvPicPr>
                    <pic:cNvPr id="522" name="IM 522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39243" cy="1708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778" w:right="6431" w:firstLine="5"/>
        <w:spacing w:before="63" w:line="233" w:lineRule="auto"/>
        <w:rPr>
          <w:sz w:val="22"/>
          <w:szCs w:val="22"/>
        </w:rPr>
      </w:pPr>
      <w:r>
        <w:pict>
          <v:shape id="_x0000_s382" style="position:absolute;margin-left:84.6091pt;margin-top:19.3443pt;mso-position-vertical-relative:text;mso-position-horizontal-relative:text;width:1pt;height:156.55pt;z-index:252601344;" filled="false" strokecolor="#000000" strokeweight="1.00pt" coordsize="20,3131" coordorigin="0,0" path="m10,0l10,3130e">
            <v:stroke joinstyle="miter" miterlimit="4"/>
          </v:shape>
        </w:pict>
      </w:r>
      <w:r>
        <w:pict>
          <v:shape id="_x0000_s384" style="position:absolute;margin-left:86.1112pt;margin-top:17.9765pt;mso-position-vertical-relative:text;mso-position-horizontal-relative:text;width:220.75pt;height:160.7pt;z-index:252591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6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Recommended:</w:t>
                  </w:r>
                </w:p>
                <w:p>
                  <w:pPr>
                    <w:pStyle w:val="BodyText"/>
                    <w:ind w:left="26"/>
                    <w:spacing w:before="33" w:line="15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Chest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CT</w:t>
                  </w:r>
                </w:p>
                <w:p>
                  <w:pPr>
                    <w:pStyle w:val="BodyText"/>
                    <w:ind w:left="20" w:right="52" w:firstLine="6"/>
                    <w:spacing w:before="22" w:line="27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Multiphasic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b</w:t>
                  </w:r>
                  <w:r>
                    <w:rPr>
                      <w:sz w:val="18"/>
                      <w:szCs w:val="18"/>
                      <w:b/>
                      <w:bCs/>
                      <w:spacing w:val="1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abdomen CT or MR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(</w:t>
                  </w:r>
                  <w:hyperlink w:history="true" w:anchor="bookmark19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2"/>
                      </w:rPr>
                      <w:t>NE-D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)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As appropriate:</w:t>
                  </w:r>
                </w:p>
                <w:p>
                  <w:pPr>
                    <w:pStyle w:val="BodyText"/>
                    <w:ind w:left="27"/>
                    <w:spacing w:before="33" w:line="15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 SSTR-PET/CT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or</w:t>
                  </w:r>
                </w:p>
                <w:p>
                  <w:pPr>
                    <w:pStyle w:val="BodyText"/>
                    <w:ind w:left="171"/>
                    <w:spacing w:before="24" w:line="23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SSTR-PET/MRI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c,d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(</w:t>
                  </w:r>
                  <w:hyperlink w:history="true" w:anchor="bookmark19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  <w:position w:val="-1"/>
                      </w:rPr>
                      <w:t>NE-D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-1"/>
                    </w:rPr>
                    <w:t>)</w:t>
                  </w:r>
                </w:p>
                <w:p>
                  <w:pPr>
                    <w:pStyle w:val="BodyText"/>
                    <w:ind w:left="26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Biochemical workup for</w:t>
                  </w:r>
                </w:p>
                <w:p>
                  <w:pPr>
                    <w:pStyle w:val="BodyText"/>
                    <w:ind w:left="179" w:right="155"/>
                    <w:spacing w:before="33" w:line="21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hypercortisolemia (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Cushing syndrome)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if clinically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indicated (</w:t>
                  </w:r>
                  <w:hyperlink w:history="true" w:anchor="bookmark20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N</w:t>
                    </w:r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E-E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)</w:t>
                  </w:r>
                </w:p>
                <w:p>
                  <w:pPr>
                    <w:pStyle w:val="BodyText"/>
                    <w:ind w:left="173" w:right="881" w:hanging="146"/>
                    <w:spacing w:before="33" w:line="21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 Other biochemical evaluation</w:t>
                  </w:r>
                  <w:r>
                    <w:rPr>
                      <w:sz w:val="22"/>
                      <w:szCs w:val="22"/>
                      <w:b/>
                      <w:bCs/>
                      <w:spacing w:val="2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as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clinically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indicated (</w:t>
                  </w:r>
                  <w:hyperlink w:history="true" w:anchor="bookmark20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NE-E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)</w:t>
                  </w:r>
                </w:p>
                <w:p>
                  <w:pPr>
                    <w:pStyle w:val="BodyText"/>
                    <w:ind w:left="166" w:right="20" w:hanging="139"/>
                    <w:spacing w:before="34" w:line="21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• Consider genetic counseli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ng and testing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for inherited genetic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 xml:space="preserve"> syndromes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(</w:t>
                  </w:r>
                  <w:hyperlink w:history="true" w:anchor="bookmark22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1"/>
                      </w:rPr>
                      <w:t>NE-G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)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590080" behindDoc="1" locked="0" layoutInCell="1" allowOverlap="1">
            <wp:simplePos x="0" y="0"/>
            <wp:positionH relativeFrom="column">
              <wp:posOffset>3410074</wp:posOffset>
            </wp:positionH>
            <wp:positionV relativeFrom="paragraph">
              <wp:posOffset>220927</wp:posOffset>
            </wp:positionV>
            <wp:extent cx="904292" cy="2196548"/>
            <wp:effectExtent l="0" t="0" r="0" b="0"/>
            <wp:wrapNone/>
            <wp:docPr id="524" name="IM 524"/>
            <wp:cNvGraphicFramePr/>
            <a:graphic>
              <a:graphicData uri="http://schemas.openxmlformats.org/drawingml/2006/picture">
                <pic:pic>
                  <pic:nvPicPr>
                    <pic:cNvPr id="524" name="IM 524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4292" cy="2196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Localized disease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(Stage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I–II)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6836" w:right="6861" w:firstLine="7"/>
        <w:spacing w:before="64" w:line="218" w:lineRule="auto"/>
        <w:rPr>
          <w:sz w:val="22"/>
          <w:szCs w:val="22"/>
        </w:rPr>
      </w:pPr>
      <w:r>
        <w:pict>
          <v:shape id="_x0000_s386" style="position:absolute;margin-left:529.383pt;margin-top:-52.3503pt;mso-position-vertical-relative:text;mso-position-horizontal-relative:text;width:170.95pt;height:18pt;z-index:252593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19" w:lineRule="exact"/>
                    <w:tabs>
                      <w:tab w:val="left" w:pos="26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trike/>
                      <w:position w:val="4"/>
                    </w:rPr>
                    <w:tab/>
                  </w:r>
                  <w:r>
                    <w:rPr>
                      <w:sz w:val="22"/>
                      <w:szCs w:val="22"/>
                      <w:b/>
                      <w:bCs/>
                      <w:spacing w:val="20"/>
                      <w:position w:val="4"/>
                    </w:rPr>
                    <w:t xml:space="preserve">   </w:t>
                  </w:r>
                  <w:r>
                    <w:rPr>
                      <w:sz w:val="22"/>
                      <w:szCs w:val="22"/>
                      <w:b/>
                      <w:bCs/>
                      <w:position w:val="4"/>
                    </w:rPr>
                    <w:t>Resect</w:t>
                  </w:r>
                  <w:r>
                    <w:rPr>
                      <w:sz w:val="22"/>
                      <w:szCs w:val="22"/>
                      <w:b/>
                      <w:bCs/>
                      <w:spacing w:val="1"/>
                      <w:position w:val="4"/>
                    </w:rPr>
                    <w:t xml:space="preserve"> </w:t>
                  </w:r>
                  <w:hyperlink w:history="true" w:anchor="bookmark21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1"/>
                        <w:position w:val="4"/>
                      </w:rPr>
                      <w:t>(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position w:val="4"/>
                      </w:rPr>
                      <w:t>NE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1"/>
                        <w:position w:val="4"/>
                      </w:rPr>
                      <w:t>-F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spacing w:val="1"/>
                      <w:position w:val="4"/>
                    </w:rPr>
                    <w:t>)             </w:t>
                  </w:r>
                  <w:hyperlink w:history="true" w:anchor="bookmark47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position w:val="4"/>
                      </w:rPr>
                      <w:t>NET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1"/>
                        <w:position w:val="4"/>
                      </w:rPr>
                      <w:t>-8</w:t>
                    </w:r>
                  </w:hyperlink>
                </w:p>
              </w:txbxContent>
            </v:textbox>
          </v:shape>
        </w:pict>
      </w:r>
      <w:r>
        <w:pict>
          <v:shape id="_x0000_s388" style="position:absolute;margin-left:438.147pt;margin-top:-21.1852pt;mso-position-vertical-relative:text;mso-position-horizontal-relative:text;width:59.3pt;height:12.2pt;z-index:252599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Resectable</w:t>
                  </w:r>
                </w:p>
              </w:txbxContent>
            </v:textbox>
          </v:shape>
        </w:pict>
      </w:r>
      <w:r>
        <w:pict>
          <v:shape id="_x0000_s390" style="position:absolute;margin-left:7.4532pt;margin-top:14.6783pt;mso-position-vertical-relative:text;mso-position-horizontal-relative:text;width:43.95pt;height:12.2pt;z-index:252600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Thymus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602368" behindDoc="0" locked="0" layoutInCell="1" allowOverlap="1">
            <wp:simplePos x="0" y="0"/>
            <wp:positionH relativeFrom="column">
              <wp:posOffset>703983</wp:posOffset>
            </wp:positionH>
            <wp:positionV relativeFrom="paragraph">
              <wp:posOffset>215876</wp:posOffset>
            </wp:positionV>
            <wp:extent cx="288950" cy="64820"/>
            <wp:effectExtent l="0" t="0" r="0" b="0"/>
            <wp:wrapNone/>
            <wp:docPr id="526" name="IM 526"/>
            <wp:cNvGraphicFramePr/>
            <a:graphic>
              <a:graphicData uri="http://schemas.openxmlformats.org/drawingml/2006/picture">
                <pic:pic>
                  <pic:nvPicPr>
                    <pic:cNvPr id="526" name="IM 526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950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Locoregional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</w:p>
    <w:p>
      <w:pPr>
        <w:pStyle w:val="BodyText"/>
        <w:ind w:left="6838"/>
        <w:spacing w:before="18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(Stage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IIIA/B)</w:t>
      </w:r>
    </w:p>
    <w:p>
      <w:pPr>
        <w:pStyle w:val="BodyText"/>
        <w:ind w:left="11083"/>
        <w:spacing w:before="253" w:line="197" w:lineRule="auto"/>
        <w:rPr>
          <w:sz w:val="22"/>
          <w:szCs w:val="22"/>
        </w:rPr>
      </w:pPr>
      <w:r>
        <w:pict>
          <v:shape id="_x0000_s392" style="position:absolute;margin-left:438.136pt;margin-top:11.9221pt;mso-position-vertical-relative:text;mso-position-horizontal-relative:text;width:70.3pt;height:12.2pt;z-index:252598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Unresectable</w:t>
                  </w:r>
                </w:p>
              </w:txbxContent>
            </v:textbox>
          </v:shape>
        </w:pict>
      </w:r>
      <w:hyperlink w:history="true" w:anchor="bookmark31">
        <w:r>
          <w:rPr>
            <w:sz w:val="22"/>
            <w:szCs w:val="22"/>
            <w:b/>
            <w:bCs/>
            <w:color w:val="0065A4"/>
            <w:spacing w:val="-5"/>
          </w:rPr>
          <w:t>NET-11</w:t>
        </w:r>
      </w:hyperlink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spacing w:line="309" w:lineRule="auto"/>
        <w:rPr>
          <w:sz w:val="21"/>
        </w:rPr>
      </w:pPr>
      <w:r/>
    </w:p>
    <w:p>
      <w:pPr>
        <w:pStyle w:val="BodyText"/>
        <w:spacing w:line="309" w:lineRule="auto"/>
        <w:rPr>
          <w:sz w:val="21"/>
        </w:rPr>
      </w:pPr>
      <w:r/>
    </w:p>
    <w:p>
      <w:pPr>
        <w:pStyle w:val="BodyText"/>
        <w:ind w:left="8889"/>
        <w:spacing w:before="65" w:line="152" w:lineRule="auto"/>
        <w:rPr>
          <w:sz w:val="22"/>
          <w:szCs w:val="22"/>
        </w:rPr>
      </w:pPr>
      <w:r>
        <w:pict>
          <v:shape id="_x0000_s394" style="position:absolute;margin-left:342.189pt;margin-top:-2.33945pt;mso-position-vertical-relative:text;mso-position-horizontal-relative:text;width:98.65pt;height:24.2pt;z-index:252595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"/>
                    <w:spacing w:before="20" w:line="159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-3"/>
                    </w:rPr>
                    <w:t>Metastatic disease</w:t>
                  </w:r>
                </w:p>
                <w:p>
                  <w:pPr>
                    <w:pStyle w:val="BodyText"/>
                    <w:ind w:left="20"/>
                    <w:spacing w:before="77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(Stage</w:t>
                  </w:r>
                  <w:r>
                    <w:rPr>
                      <w:sz w:val="22"/>
                      <w:szCs w:val="22"/>
                      <w:b/>
                      <w:bCs/>
                      <w:spacing w:val="1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IV)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588032" behindDoc="1" locked="0" layoutInCell="1" allowOverlap="1">
            <wp:simplePos x="0" y="0"/>
            <wp:positionH relativeFrom="column">
              <wp:posOffset>7002564</wp:posOffset>
            </wp:positionH>
            <wp:positionV relativeFrom="paragraph">
              <wp:posOffset>-4695</wp:posOffset>
            </wp:positionV>
            <wp:extent cx="736600" cy="200063"/>
            <wp:effectExtent l="0" t="0" r="0" b="0"/>
            <wp:wrapNone/>
            <wp:docPr id="528" name="IM 528">
              <a:hlinkClick xmlns:a="http://schemas.openxmlformats.org/drawingml/2006/main" r:id="rId280"/>
            </wp:docPr>
            <wp:cNvGraphicFramePr/>
            <a:graphic>
              <a:graphicData uri="http://schemas.openxmlformats.org/drawingml/2006/picture">
                <pic:pic>
                  <pic:nvPicPr>
                    <pic:cNvPr id="528" name="IM 528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6600" cy="200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color w:val="0065A4"/>
          <w:position w:val="1"/>
        </w:rPr>
        <w:drawing>
          <wp:inline distT="0" distB="0" distL="0" distR="0">
            <wp:extent cx="1313813" cy="64820"/>
            <wp:effectExtent l="0" t="0" r="0" b="0"/>
            <wp:docPr id="530" name="IM 530"/>
            <wp:cNvGraphicFramePr/>
            <a:graphic>
              <a:graphicData uri="http://schemas.openxmlformats.org/drawingml/2006/picture">
                <pic:pic>
                  <pic:nvPicPr>
                    <pic:cNvPr id="530" name="IM 530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13813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color w:val="0065A4"/>
          <w:spacing w:val="1"/>
        </w:rPr>
        <w:t xml:space="preserve">  </w:t>
      </w:r>
      <w:r>
        <w:rPr>
          <w:sz w:val="22"/>
          <w:szCs w:val="22"/>
          <w:b/>
          <w:bCs/>
          <w:u w:val="single" w:color="auto"/>
          <w:color w:val="0065A4"/>
          <w:spacing w:val="-5"/>
        </w:rPr>
        <w:t>NET-12</w:t>
      </w:r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ectPr>
          <w:type w:val="continuous"/>
          <w:pgSz w:w="15840" w:h="12240"/>
          <w:pgMar w:top="54" w:right="459" w:bottom="344" w:left="310" w:header="0" w:footer="0" w:gutter="0"/>
          <w:cols w:equalWidth="0" w:num="1">
            <w:col w:w="15071" w:space="0"/>
          </w:cols>
        </w:sectPr>
        <w:rPr/>
      </w:pPr>
    </w:p>
    <w:p>
      <w:pPr>
        <w:pStyle w:val="BodyText"/>
        <w:ind w:right="2"/>
        <w:spacing w:before="118" w:line="119" w:lineRule="exact"/>
        <w:jc w:val="right"/>
        <w:rPr>
          <w:sz w:val="16"/>
          <w:szCs w:val="16"/>
        </w:rPr>
      </w:pPr>
      <w:r>
        <w:rPr>
          <w:sz w:val="16"/>
          <w:szCs w:val="16"/>
          <w:position w:val="-2"/>
        </w:rPr>
        <w:t>c</w:t>
      </w:r>
    </w:p>
    <w:p>
      <w:pPr>
        <w:pStyle w:val="BodyText"/>
        <w:ind w:left="181" w:right="341" w:hanging="4"/>
        <w:spacing w:before="257" w:line="236" w:lineRule="auto"/>
        <w:tabs>
          <w:tab w:val="left" w:pos="288"/>
        </w:tabs>
        <w:jc w:val="both"/>
        <w:rPr>
          <w:sz w:val="20"/>
          <w:szCs w:val="20"/>
        </w:rPr>
      </w:pPr>
      <w:r>
        <w:pict>
          <v:shape id="_x0000_s396" style="position:absolute;margin-left:379.733pt;margin-top:23.5481pt;mso-position-vertical-relative:text;mso-position-horizontal-relative:text;width:6.2pt;height:9.45pt;z-index:252603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d</w:t>
                  </w:r>
                </w:p>
              </w:txbxContent>
            </v:textbox>
          </v:shape>
        </w:pict>
      </w:r>
      <w:r>
        <w:rPr>
          <w:sz w:val="16"/>
          <w:szCs w:val="16"/>
          <w:position w:val="5"/>
        </w:rPr>
        <w:t>a</w:t>
      </w:r>
      <w:r>
        <w:rPr>
          <w:sz w:val="16"/>
          <w:szCs w:val="16"/>
          <w:spacing w:val="-18"/>
          <w:position w:val="5"/>
        </w:rPr>
        <w:t xml:space="preserve"> </w:t>
      </w:r>
      <w:hyperlink w:history="true" w:anchor="bookmark16">
        <w:r>
          <w:rPr>
            <w:sz w:val="20"/>
            <w:szCs w:val="20"/>
            <w:u w:val="single" w:color="auto"/>
            <w:color w:val="0065A4"/>
          </w:rPr>
          <w:t>Principles of Pathology for the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Diagno</w:t>
        </w:r>
        <w:r>
          <w:rPr>
            <w:sz w:val="20"/>
            <w:szCs w:val="20"/>
            <w:u w:val="single" w:color="auto"/>
            <w:color w:val="0065A4"/>
            <w:spacing w:val="-1"/>
          </w:rPr>
          <w:t>sis of Neuroendocrine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Neoplasms (NE-A)</w:t>
        </w:r>
      </w:hyperlink>
      <w:r>
        <w:rPr>
          <w:sz w:val="20"/>
          <w:szCs w:val="20"/>
          <w:spacing w:val="-1"/>
        </w:rPr>
        <w:t>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spacing w:val="-1"/>
        </w:rPr>
        <w:t>b</w:t>
      </w:r>
      <w:r>
        <w:rPr>
          <w:sz w:val="16"/>
          <w:szCs w:val="16"/>
          <w:spacing w:val="15"/>
        </w:rPr>
        <w:t xml:space="preserve"> </w:t>
      </w:r>
      <w:r>
        <w:rPr>
          <w:sz w:val="20"/>
          <w:szCs w:val="20"/>
          <w:spacing w:val="-1"/>
        </w:rPr>
        <w:t>Multiphasic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imaging studies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performed with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IV contras</w:t>
      </w:r>
      <w:r>
        <w:rPr>
          <w:sz w:val="20"/>
          <w:szCs w:val="20"/>
          <w:spacing w:val="-2"/>
        </w:rPr>
        <w:t>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 arterial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portal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ab/>
      </w:r>
      <w:r>
        <w:rPr>
          <w:sz w:val="20"/>
          <w:szCs w:val="20"/>
          <w:spacing w:val="-2"/>
        </w:rPr>
        <w:t>venous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2"/>
        </w:rPr>
        <w:t>phases.</w:t>
      </w:r>
    </w:p>
    <w:p>
      <w:pPr>
        <w:spacing w:line="3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264" w:firstLine="11"/>
        <w:spacing w:before="53" w:line="239" w:lineRule="auto"/>
        <w:jc w:val="both"/>
        <w:rPr>
          <w:sz w:val="20"/>
          <w:szCs w:val="20"/>
        </w:rPr>
      </w:pPr>
      <w:r>
        <w:rPr>
          <w:sz w:val="20"/>
          <w:szCs w:val="20"/>
        </w:rPr>
        <w:t>SSTR-PET/CT or SSTR-PET/MRI of skull vert</w:t>
      </w:r>
      <w:r>
        <w:rPr>
          <w:sz w:val="20"/>
          <w:szCs w:val="20"/>
          <w:spacing w:val="-1"/>
        </w:rPr>
        <w:t>ex to mid-thigh with multiphase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IV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contrast when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possible.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Data are limited</w:t>
      </w:r>
      <w:r>
        <w:rPr>
          <w:sz w:val="20"/>
          <w:szCs w:val="20"/>
          <w:spacing w:val="-1"/>
        </w:rPr>
        <w:t xml:space="preserve"> on the optimal timing of scans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following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administration of SSAs.</w:t>
      </w:r>
    </w:p>
    <w:p>
      <w:pPr>
        <w:pStyle w:val="BodyText"/>
        <w:ind w:left="8" w:right="592" w:firstLine="11"/>
        <w:spacing w:before="1" w:line="237" w:lineRule="auto"/>
        <w:jc w:val="both"/>
        <w:rPr>
          <w:sz w:val="20"/>
          <w:szCs w:val="20"/>
        </w:rPr>
      </w:pPr>
      <w:r>
        <w:rPr>
          <w:sz w:val="20"/>
          <w:szCs w:val="20"/>
          <w:spacing w:val="-2"/>
        </w:rPr>
        <w:t>SSTR-PET tracers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include: 68Ga-DOTATATE, 64Cu-D</w:t>
      </w:r>
      <w:r>
        <w:rPr>
          <w:sz w:val="20"/>
          <w:szCs w:val="20"/>
          <w:spacing w:val="-3"/>
        </w:rPr>
        <w:t>OTATATE, and 68Ga-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7"/>
        </w:rPr>
        <w:t>DOTATOC.</w:t>
      </w:r>
    </w:p>
    <w:p>
      <w:pPr>
        <w:spacing w:line="237" w:lineRule="auto"/>
        <w:sectPr>
          <w:type w:val="continuous"/>
          <w:pgSz w:w="15840" w:h="12240"/>
          <w:pgMar w:top="54" w:right="459" w:bottom="344" w:left="310" w:header="0" w:footer="0" w:gutter="0"/>
          <w:cols w:equalWidth="0" w:num="2">
            <w:col w:w="7699" w:space="33"/>
            <w:col w:w="7339" w:space="0"/>
          </w:cols>
        </w:sectPr>
        <w:rPr>
          <w:sz w:val="20"/>
          <w:szCs w:val="20"/>
        </w:rPr>
      </w:pPr>
    </w:p>
    <w:p>
      <w:pPr>
        <w:spacing w:line="137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right="11"/>
        <w:spacing w:before="106" w:line="139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NET-7</w:t>
      </w:r>
    </w:p>
    <w:p>
      <w:pPr>
        <w:pStyle w:val="BodyText"/>
        <w:ind w:left="160"/>
        <w:spacing w:line="234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4" w:lineRule="auto"/>
        <w:sectPr>
          <w:type w:val="continuous"/>
          <w:pgSz w:w="15840" w:h="12240"/>
          <w:pgMar w:top="54" w:right="459" w:bottom="344" w:left="310" w:header="0" w:footer="0" w:gutter="0"/>
          <w:cols w:equalWidth="0" w:num="1">
            <w:col w:w="15071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48"/>
        <w:spacing w:before="90" w:line="242" w:lineRule="exact"/>
        <w:rPr>
          <w:sz w:val="36"/>
          <w:szCs w:val="36"/>
        </w:rPr>
      </w:pPr>
      <w:r>
        <w:drawing>
          <wp:anchor distT="0" distB="0" distL="0" distR="0" simplePos="0" relativeHeight="252656640" behindDoc="0" locked="0" layoutInCell="1" allowOverlap="1">
            <wp:simplePos x="0" y="0"/>
            <wp:positionH relativeFrom="column">
              <wp:posOffset>196756</wp:posOffset>
            </wp:positionH>
            <wp:positionV relativeFrom="paragraph">
              <wp:posOffset>89335</wp:posOffset>
            </wp:positionV>
            <wp:extent cx="462953" cy="7315"/>
            <wp:effectExtent l="0" t="0" r="0" b="0"/>
            <wp:wrapNone/>
            <wp:docPr id="532" name="IM 532"/>
            <wp:cNvGraphicFramePr/>
            <a:graphic>
              <a:graphicData uri="http://schemas.openxmlformats.org/drawingml/2006/picture">
                <pic:pic>
                  <pic:nvPicPr>
                    <pic:cNvPr id="532" name="IM 532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2953" cy="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98" style="position:absolute;margin-left:64.1596pt;margin-top:7.61053pt;mso-position-vertical-relative:text;mso-position-horizontal-relative:text;width:96.55pt;height:50.55pt;z-index:252648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  <w:p>
                  <w:pPr>
                    <w:pStyle w:val="BodyText"/>
                    <w:ind w:left="28"/>
                    <w:spacing w:before="70" w:line="185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position w:val="3"/>
                    </w:rPr>
                    <w:drawing>
                      <wp:inline distT="0" distB="0" distL="0" distR="0">
                        <wp:extent cx="63042" cy="53835"/>
                        <wp:effectExtent l="0" t="0" r="0" b="0"/>
                        <wp:docPr id="534" name="IM 5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34" name="IM 534"/>
                                <pic:cNvPicPr/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042" cy="53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652544" behindDoc="0" locked="0" layoutInCell="1" allowOverlap="1">
            <wp:simplePos x="0" y="0"/>
            <wp:positionH relativeFrom="column">
              <wp:posOffset>101663</wp:posOffset>
            </wp:positionH>
            <wp:positionV relativeFrom="paragraph">
              <wp:posOffset>184433</wp:posOffset>
            </wp:positionV>
            <wp:extent cx="653143" cy="460755"/>
            <wp:effectExtent l="0" t="0" r="0" b="0"/>
            <wp:wrapNone/>
            <wp:docPr id="536" name="IM 536"/>
            <wp:cNvGraphicFramePr/>
            <a:graphic>
              <a:graphicData uri="http://schemas.openxmlformats.org/drawingml/2006/picture">
                <pic:pic>
                  <pic:nvPicPr>
                    <pic:cNvPr id="536" name="IM 536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143" cy="460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649472" behindDoc="0" locked="0" layoutInCell="1" allowOverlap="1">
            <wp:simplePos x="0" y="0"/>
            <wp:positionH relativeFrom="column">
              <wp:posOffset>101663</wp:posOffset>
            </wp:positionH>
            <wp:positionV relativeFrom="paragraph">
              <wp:posOffset>89335</wp:posOffset>
            </wp:positionV>
            <wp:extent cx="653143" cy="650947"/>
            <wp:effectExtent l="0" t="0" r="0" b="0"/>
            <wp:wrapNone/>
            <wp:docPr id="538" name="IM 538"/>
            <wp:cNvGraphicFramePr/>
            <a:graphic>
              <a:graphicData uri="http://schemas.openxmlformats.org/drawingml/2006/picture">
                <pic:pic>
                  <pic:nvPicPr>
                    <pic:cNvPr id="538" name="IM 538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14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47" w:id="32"/>
      <w:bookmarkEnd w:id="32"/>
      <w:r>
        <w:rPr>
          <w:sz w:val="36"/>
          <w:szCs w:val="36"/>
          <w:b/>
          <w:bCs/>
          <w:spacing w:val="-2"/>
          <w:position w:val="-4"/>
        </w:rPr>
        <w:t>NCCN Guidelines Version 5.2024</w:t>
      </w:r>
    </w:p>
    <w:p>
      <w:pPr>
        <w:pStyle w:val="BodyText"/>
        <w:ind w:left="12739"/>
        <w:spacing w:line="131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3440" w:right="2806" w:firstLine="7"/>
        <w:spacing w:before="49" w:line="241" w:lineRule="auto"/>
        <w:rPr>
          <w:sz w:val="36"/>
          <w:szCs w:val="36"/>
        </w:rPr>
      </w:pPr>
      <w:r>
        <w:pict>
          <v:shape id="_x0000_s400" style="position:absolute;margin-left:666.56pt;margin-top:0.568479pt;mso-position-vertical-relative:text;mso-position-horizontal-relative:text;width:87.35pt;height:30pt;z-index:252651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Table of Contents</w:t>
                    </w:r>
                  </w:hyperlink>
                </w:p>
                <w:p>
                  <w:pPr>
                    <w:pStyle w:val="BodyText"/>
                    <w:ind w:right="18"/>
                    <w:spacing w:before="34" w:line="194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pict>
          <v:shape id="_x0000_s402" style="position:absolute;margin-left:8.005pt;margin-top:42.7645pt;mso-position-vertical-relative:text;mso-position-horizontal-relative:text;width:744.95pt;height:2pt;z-index:252657664;" filled="false" strokecolor="#0065A4" strokeweight="2.00pt" coordsize="14899,40" coordorigin="0,0" path="m0,20l14898,20e">
            <v:stroke joinstyle="miter" miterlimit="4"/>
          </v:shape>
        </w:pict>
      </w:r>
      <w:r>
        <w:rPr>
          <w:sz w:val="36"/>
          <w:szCs w:val="36"/>
          <w:b/>
          <w:bCs/>
          <w:spacing w:val="-1"/>
        </w:rPr>
        <w:t>Neuroendocrine Tumors of th</w:t>
      </w:r>
      <w:r>
        <w:rPr>
          <w:sz w:val="36"/>
          <w:szCs w:val="36"/>
          <w:b/>
          <w:bCs/>
          <w:spacing w:val="-2"/>
        </w:rPr>
        <w:t>e Gastrointestinal Tract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2"/>
        </w:rPr>
        <w:t>(Well-Differentiated Grade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  <w:spacing w:val="-2"/>
        </w:rPr>
        <w:t>1/2),</w:t>
      </w:r>
      <w:r>
        <w:rPr>
          <w:sz w:val="36"/>
          <w:szCs w:val="36"/>
          <w:b/>
          <w:bCs/>
          <w:spacing w:val="27"/>
        </w:rPr>
        <w:t xml:space="preserve"> </w:t>
      </w:r>
      <w:r>
        <w:rPr>
          <w:sz w:val="36"/>
          <w:szCs w:val="36"/>
          <w:b/>
          <w:bCs/>
          <w:spacing w:val="-2"/>
        </w:rPr>
        <w:t>Lung, and Thymus</w:t>
      </w:r>
    </w:p>
    <w:p>
      <w:pPr>
        <w:spacing w:line="147" w:lineRule="exact"/>
        <w:rPr/>
      </w:pPr>
      <w:r/>
    </w:p>
    <w:tbl>
      <w:tblPr>
        <w:tblStyle w:val="TableNormal"/>
        <w:tblW w:w="14793" w:type="dxa"/>
        <w:tblInd w:w="17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468"/>
        <w:gridCol w:w="5559"/>
        <w:gridCol w:w="3766"/>
      </w:tblGrid>
      <w:tr>
        <w:trPr>
          <w:trHeight w:val="271" w:hRule="atLeast"/>
        </w:trPr>
        <w:tc>
          <w:tcPr>
            <w:tcW w:w="5468" w:type="dxa"/>
            <w:vAlign w:val="top"/>
          </w:tcPr>
          <w:p>
            <w:pPr>
              <w:pStyle w:val="TableText"/>
              <w:spacing w:line="217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4"/>
                <w:position w:val="3"/>
              </w:rPr>
              <w:t>SURVEILLANCE</w:t>
            </w:r>
            <w:r>
              <w:rPr>
                <w:sz w:val="18"/>
                <w:szCs w:val="18"/>
                <w:b/>
                <w:bCs/>
                <w:spacing w:val="4"/>
                <w:position w:val="3"/>
              </w:rPr>
              <w:t>z,aa,bb</w:t>
            </w:r>
          </w:p>
        </w:tc>
        <w:tc>
          <w:tcPr>
            <w:tcW w:w="5559" w:type="dxa"/>
            <w:vAlign w:val="top"/>
          </w:tcPr>
          <w:p>
            <w:pPr>
              <w:pStyle w:val="TableText"/>
              <w:ind w:left="1999"/>
              <w:spacing w:before="75" w:line="1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4"/>
                <w:position w:val="-1"/>
              </w:rPr>
              <w:t>RECURRENT</w:t>
            </w:r>
            <w:r>
              <w:rPr>
                <w:sz w:val="22"/>
                <w:szCs w:val="22"/>
                <w:b/>
                <w:bCs/>
                <w:spacing w:val="34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4"/>
                <w:position w:val="-1"/>
              </w:rPr>
              <w:t>DISEASE</w:t>
            </w:r>
          </w:p>
        </w:tc>
        <w:tc>
          <w:tcPr>
            <w:tcW w:w="3766" w:type="dxa"/>
            <w:vAlign w:val="top"/>
          </w:tcPr>
          <w:p>
            <w:pPr>
              <w:pStyle w:val="TableText"/>
              <w:ind w:left="1053"/>
              <w:spacing w:before="90" w:line="16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5"/>
                <w:position w:val="-3"/>
              </w:rPr>
              <w:t>MANAGEMENT OF</w:t>
            </w:r>
          </w:p>
        </w:tc>
      </w:tr>
      <w:tr>
        <w:trPr>
          <w:trHeight w:val="222" w:hRule="atLeast"/>
        </w:trPr>
        <w:tc>
          <w:tcPr>
            <w:tcW w:w="5468" w:type="dxa"/>
            <w:vAlign w:val="top"/>
          </w:tcPr>
          <w:p>
            <w:pPr>
              <w:pStyle w:val="TableText"/>
              <w:ind w:left="2"/>
              <w:spacing w:before="18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1"/>
              </w:rPr>
              <w:t>GI</w:t>
            </w:r>
            <w:r>
              <w:rPr>
                <w:sz w:val="22"/>
                <w:szCs w:val="22"/>
                <w:b/>
                <w:bCs/>
                <w:spacing w:val="14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position w:val="1"/>
              </w:rPr>
              <w:t>TRACT</w:t>
            </w:r>
            <w:r>
              <w:rPr>
                <w:sz w:val="22"/>
                <w:szCs w:val="22"/>
                <w:b/>
                <w:bCs/>
                <w:spacing w:val="14"/>
                <w:position w:val="1"/>
              </w:rPr>
              <w:t>,</w:t>
            </w:r>
            <w:r>
              <w:rPr>
                <w:sz w:val="22"/>
                <w:szCs w:val="22"/>
                <w:b/>
                <w:bCs/>
                <w:spacing w:val="21"/>
                <w:w w:val="101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position w:val="1"/>
              </w:rPr>
              <w:t>LUNG</w:t>
            </w:r>
            <w:r>
              <w:rPr>
                <w:sz w:val="22"/>
                <w:szCs w:val="22"/>
                <w:b/>
                <w:bCs/>
                <w:spacing w:val="14"/>
                <w:position w:val="1"/>
              </w:rPr>
              <w:t>, </w:t>
            </w:r>
            <w:r>
              <w:rPr>
                <w:sz w:val="22"/>
                <w:szCs w:val="22"/>
                <w:b/>
                <w:bCs/>
                <w:position w:val="1"/>
              </w:rPr>
              <w:t>AND</w:t>
            </w:r>
            <w:r>
              <w:rPr>
                <w:sz w:val="22"/>
                <w:szCs w:val="22"/>
                <w:b/>
                <w:bCs/>
                <w:spacing w:val="14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position w:val="1"/>
              </w:rPr>
              <w:t>THYMUS</w:t>
            </w:r>
          </w:p>
        </w:tc>
        <w:tc>
          <w:tcPr>
            <w:tcW w:w="5559" w:type="dxa"/>
            <w:vAlign w:val="top"/>
          </w:tcPr>
          <w:p>
            <w:pPr>
              <w:pStyle w:val="TableText"/>
              <w:spacing w:line="212" w:lineRule="exact"/>
              <w:rPr>
                <w:sz w:val="18"/>
              </w:rPr>
            </w:pPr>
            <w:r/>
          </w:p>
        </w:tc>
        <w:tc>
          <w:tcPr>
            <w:tcW w:w="3766" w:type="dxa"/>
            <w:vAlign w:val="top"/>
          </w:tcPr>
          <w:p>
            <w:pPr>
              <w:pStyle w:val="TableText"/>
              <w:spacing w:before="43" w:line="169" w:lineRule="exact"/>
              <w:jc w:val="right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4"/>
                <w:position w:val="-3"/>
              </w:rPr>
              <w:t>RECURRENT</w:t>
            </w:r>
            <w:r>
              <w:rPr>
                <w:sz w:val="22"/>
                <w:szCs w:val="22"/>
                <w:b/>
                <w:bCs/>
                <w:spacing w:val="30"/>
                <w:position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4"/>
                <w:position w:val="-3"/>
              </w:rPr>
              <w:t>DISEASE</w:t>
            </w:r>
            <w:r>
              <w:rPr>
                <w:sz w:val="18"/>
                <w:szCs w:val="18"/>
                <w:b/>
                <w:bCs/>
                <w:spacing w:val="4"/>
                <w:position w:val="4"/>
              </w:rPr>
              <w:t>ee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line="170" w:lineRule="exact"/>
        <w:rPr/>
      </w:pPr>
      <w:r/>
    </w:p>
    <w:p>
      <w:pPr>
        <w:spacing w:line="170" w:lineRule="exact"/>
        <w:sectPr>
          <w:pgSz w:w="15840" w:h="12240"/>
          <w:pgMar w:top="54" w:right="266" w:bottom="344" w:left="310" w:header="0" w:footer="0" w:gutter="0"/>
          <w:cols w:equalWidth="0" w:num="1">
            <w:col w:w="15263" w:space="0"/>
          </w:cols>
        </w:sectPr>
        <w:rPr/>
      </w:pPr>
    </w:p>
    <w:p>
      <w:pPr>
        <w:pStyle w:val="BodyText"/>
        <w:ind w:left="177"/>
        <w:spacing w:before="63" w:line="196" w:lineRule="auto"/>
        <w:rPr>
          <w:sz w:val="22"/>
          <w:szCs w:val="22"/>
        </w:rPr>
      </w:pPr>
      <w:r>
        <w:pict>
          <v:shape id="_x0000_s404" style="position:absolute;margin-left:362.521pt;margin-top:3.6897pt;mso-position-vertical-relative:text;mso-position-horizontal-relative:text;width:1pt;height:260.05pt;z-index:252653568;" filled="false" strokecolor="#000000" strokeweight="1.00pt" coordsize="20,5200" coordorigin="0,0" path="m10,0l10,5200e">
            <v:stroke joinstyle="miter" miterlimit="4"/>
          </v:shape>
        </w:pict>
      </w:r>
      <w:r>
        <w:rPr>
          <w:sz w:val="22"/>
          <w:szCs w:val="22"/>
          <w:b/>
          <w:bCs/>
          <w:u w:val="single" w:color="auto"/>
          <w:spacing w:val="-2"/>
        </w:rPr>
        <w:t>12 wk–12 mo</w:t>
      </w:r>
      <w:r>
        <w:rPr>
          <w:sz w:val="22"/>
          <w:szCs w:val="22"/>
          <w:b/>
          <w:bCs/>
          <w:u w:val="single" w:color="auto"/>
          <w:spacing w:val="33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post-resection</w:t>
      </w:r>
      <w:r>
        <w:rPr>
          <w:sz w:val="22"/>
          <w:szCs w:val="22"/>
          <w:b/>
          <w:bCs/>
          <w:spacing w:val="-2"/>
        </w:rPr>
        <w:t>: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2"/>
        </w:rPr>
        <w:t>History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physical (H&amp;P)</w:t>
      </w:r>
    </w:p>
    <w:p>
      <w:pPr>
        <w:pStyle w:val="BodyText"/>
        <w:ind w:left="313" w:right="838" w:hanging="146"/>
        <w:spacing w:before="33" w:line="20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For functional tumors, follow-up wit</w:t>
      </w:r>
      <w:r>
        <w:rPr>
          <w:sz w:val="22"/>
          <w:szCs w:val="22"/>
          <w:b/>
          <w:bCs/>
          <w:spacing w:val="-1"/>
        </w:rPr>
        <w:t>h biochemical markers as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clinically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indicated (</w:t>
      </w:r>
      <w:hyperlink w:history="true" w:anchor="bookmark20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NE-E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ind w:left="319" w:right="372" w:hanging="152"/>
        <w:spacing w:before="1" w:line="23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33"/>
        </w:rPr>
        <w:t xml:space="preserve"> </w:t>
      </w:r>
      <w:r>
        <w:rPr>
          <w:sz w:val="22"/>
          <w:szCs w:val="22"/>
          <w:b/>
          <w:bCs/>
          <w:spacing w:val="-2"/>
        </w:rPr>
        <w:t>Multiphasic</w:t>
      </w:r>
      <w:r>
        <w:rPr>
          <w:sz w:val="18"/>
          <w:szCs w:val="18"/>
          <w:b/>
          <w:bCs/>
          <w:spacing w:val="-2"/>
        </w:rPr>
        <w:t>b</w:t>
      </w:r>
      <w:r>
        <w:rPr>
          <w:sz w:val="18"/>
          <w:szCs w:val="18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2"/>
        </w:rPr>
        <w:t>abdomen ±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pelvis CT or MRI for primary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GI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NETs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PanNETs (as clinically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indicate</w:t>
      </w:r>
      <w:r>
        <w:rPr>
          <w:sz w:val="22"/>
          <w:szCs w:val="22"/>
          <w:b/>
          <w:bCs/>
          <w:spacing w:val="-2"/>
        </w:rPr>
        <w:t>d for lung and thymic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NETs)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</w:t>
      </w:r>
      <w:hyperlink w:history="true" w:anchor="bookmark1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NE-D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ind w:left="314" w:right="709" w:hanging="148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Chest/abdomen CT with contrast for primary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lung/thymic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NETs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(as clinically</w:t>
      </w:r>
      <w:r>
        <w:rPr>
          <w:sz w:val="22"/>
          <w:szCs w:val="22"/>
          <w:b/>
          <w:bCs/>
          <w:spacing w:val="2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indicated for primary GI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tumors)</w:t>
      </w:r>
    </w:p>
    <w:p>
      <w:pPr>
        <w:pStyle w:val="BodyText"/>
        <w:ind w:left="170"/>
        <w:spacing w:before="27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&gt;1 y</w:t>
      </w:r>
      <w:r>
        <w:rPr>
          <w:sz w:val="22"/>
          <w:szCs w:val="22"/>
          <w:b/>
          <w:bCs/>
          <w:u w:val="single" w:color="auto"/>
          <w:spacing w:val="23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post-resection to</w:t>
      </w:r>
      <w:r>
        <w:rPr>
          <w:sz w:val="22"/>
          <w:szCs w:val="22"/>
          <w:b/>
          <w:bCs/>
          <w:u w:val="single" w:color="auto"/>
          <w:spacing w:val="17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10 y</w:t>
      </w:r>
      <w:r>
        <w:rPr>
          <w:sz w:val="22"/>
          <w:szCs w:val="22"/>
          <w:b/>
          <w:bCs/>
          <w:spacing w:val="-2"/>
        </w:rPr>
        <w:t>: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pict>
          <v:shape id="_x0000_s406" style="position:absolute;margin-left:363.201pt;margin-top:12.0479pt;mso-position-vertical-relative:text;mso-position-horizontal-relative:text;width:10.25pt;height:1pt;z-index:252654592;" filled="false" strokecolor="#000000" strokeweight="1.00pt" coordsize="205,20" coordorigin="0,0" path="m0,10l204,10e">
            <v:stroke joinstyle="miter" miterlimit="4"/>
          </v:shape>
        </w:pict>
      </w:r>
      <w:r>
        <w:drawing>
          <wp:anchor distT="0" distB="0" distL="0" distR="0" simplePos="0" relativeHeight="252655616" behindDoc="0" locked="0" layoutInCell="1" allowOverlap="1">
            <wp:simplePos x="0" y="0"/>
            <wp:positionH relativeFrom="column">
              <wp:posOffset>4716386</wp:posOffset>
            </wp:positionH>
            <wp:positionV relativeFrom="paragraph">
              <wp:posOffset>120598</wp:posOffset>
            </wp:positionV>
            <wp:extent cx="89052" cy="64820"/>
            <wp:effectExtent l="0" t="0" r="0" b="0"/>
            <wp:wrapNone/>
            <wp:docPr id="540" name="IM 540"/>
            <wp:cNvGraphicFramePr/>
            <a:graphic>
              <a:graphicData uri="http://schemas.openxmlformats.org/drawingml/2006/picture">
                <pic:pic>
                  <pic:nvPicPr>
                    <pic:cNvPr id="540" name="IM 540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4"/>
        </w:rPr>
        <w:t>•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4"/>
        </w:rPr>
        <w:t>Every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12–24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4"/>
        </w:rPr>
        <w:t>mo</w:t>
      </w:r>
    </w:p>
    <w:p>
      <w:pPr>
        <w:pStyle w:val="BodyText"/>
        <w:ind w:left="314"/>
        <w:spacing w:before="18" w:line="215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542" name="IM 542"/>
            <wp:cNvGraphicFramePr/>
            <a:graphic>
              <a:graphicData uri="http://schemas.openxmlformats.org/drawingml/2006/picture">
                <pic:pic>
                  <pic:nvPicPr>
                    <pic:cNvPr id="542" name="IM 542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4"/>
        </w:rPr>
        <w:t>H&amp;P</w:t>
      </w:r>
    </w:p>
    <w:p>
      <w:pPr>
        <w:pStyle w:val="BodyText"/>
        <w:ind w:left="456" w:right="685" w:hanging="142"/>
        <w:spacing w:before="12" w:line="216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7435"/>
            <wp:effectExtent l="0" t="0" r="0" b="0"/>
            <wp:docPr id="544" name="IM 544"/>
            <wp:cNvGraphicFramePr/>
            <a:graphic>
              <a:graphicData uri="http://schemas.openxmlformats.org/drawingml/2006/picture">
                <pic:pic>
                  <pic:nvPicPr>
                    <pic:cNvPr id="544" name="IM 544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For functional tumors, follow-up with bioch</w:t>
      </w:r>
      <w:r>
        <w:rPr>
          <w:sz w:val="22"/>
          <w:szCs w:val="22"/>
          <w:b/>
          <w:bCs/>
          <w:spacing w:val="-1"/>
        </w:rPr>
        <w:t>emical markers as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clinically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indicated (</w:t>
      </w:r>
      <w:hyperlink w:history="true" w:anchor="bookmark20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NE-E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ind w:left="455" w:right="538" w:hanging="141"/>
        <w:spacing w:before="2" w:line="234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7585"/>
            <wp:effectExtent l="0" t="0" r="0" b="0"/>
            <wp:docPr id="546" name="IM 546"/>
            <wp:cNvGraphicFramePr/>
            <a:graphic>
              <a:graphicData uri="http://schemas.openxmlformats.org/drawingml/2006/picture">
                <pic:pic>
                  <pic:nvPicPr>
                    <pic:cNvPr id="546" name="IM 546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6"/>
        </w:rPr>
        <w:t xml:space="preserve"> </w:t>
      </w:r>
      <w:r>
        <w:rPr>
          <w:sz w:val="22"/>
          <w:szCs w:val="22"/>
          <w:b/>
          <w:bCs/>
          <w:spacing w:val="-2"/>
        </w:rPr>
        <w:t>Multiphasic</w:t>
      </w:r>
      <w:r>
        <w:rPr>
          <w:sz w:val="18"/>
          <w:szCs w:val="18"/>
          <w:b/>
          <w:bCs/>
          <w:spacing w:val="-2"/>
        </w:rPr>
        <w:t>b</w:t>
      </w:r>
      <w:r>
        <w:rPr>
          <w:sz w:val="18"/>
          <w:szCs w:val="18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2"/>
        </w:rPr>
        <w:t>abdomen ±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pelvis CT or MRI 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primary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GI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NETs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PanNETs (as clinically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</w:t>
      </w:r>
      <w:r>
        <w:rPr>
          <w:sz w:val="22"/>
          <w:szCs w:val="22"/>
          <w:b/>
          <w:bCs/>
          <w:spacing w:val="-2"/>
        </w:rPr>
        <w:t>icated for lung and thymic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NETs)</w:t>
      </w:r>
    </w:p>
    <w:p>
      <w:pPr>
        <w:pStyle w:val="BodyText"/>
        <w:ind w:left="459"/>
        <w:spacing w:before="26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(</w:t>
      </w:r>
      <w:hyperlink w:history="true" w:anchor="bookmark1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NE-D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ind w:left="458" w:right="555" w:hanging="144"/>
        <w:spacing w:before="19" w:line="22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548" name="IM 548"/>
            <wp:cNvGraphicFramePr/>
            <a:graphic>
              <a:graphicData uri="http://schemas.openxmlformats.org/drawingml/2006/picture">
                <pic:pic>
                  <pic:nvPicPr>
                    <pic:cNvPr id="548" name="IM 548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Chest/abdomen CT with contrast for primary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lung/thymic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</w:t>
      </w:r>
      <w:r>
        <w:rPr>
          <w:sz w:val="22"/>
          <w:szCs w:val="22"/>
          <w:b/>
          <w:bCs/>
          <w:spacing w:val="-2"/>
        </w:rPr>
        <w:t>ETs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(as clinically</w:t>
      </w:r>
      <w:r>
        <w:rPr>
          <w:sz w:val="22"/>
          <w:szCs w:val="22"/>
          <w:b/>
          <w:bCs/>
          <w:spacing w:val="2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indicated for primary GI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tumors)</w:t>
      </w:r>
    </w:p>
    <w:p>
      <w:pPr>
        <w:pStyle w:val="BodyText"/>
        <w:ind w:left="170"/>
        <w:spacing w:before="27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&gt;10 y</w:t>
      </w:r>
      <w:r>
        <w:rPr>
          <w:sz w:val="22"/>
          <w:szCs w:val="22"/>
          <w:b/>
          <w:bCs/>
          <w:spacing w:val="-2"/>
        </w:rPr>
        <w:t>:</w:t>
      </w:r>
    </w:p>
    <w:p>
      <w:pPr>
        <w:pStyle w:val="BodyText"/>
        <w:ind w:left="167"/>
        <w:spacing w:before="19" w:line="180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Consider surveillance as cli</w:t>
      </w:r>
      <w:r>
        <w:rPr>
          <w:sz w:val="22"/>
          <w:szCs w:val="22"/>
          <w:b/>
          <w:bCs/>
          <w:spacing w:val="-1"/>
        </w:rPr>
        <w:t>nically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indicated</w:t>
      </w:r>
      <w:r>
        <w:rPr>
          <w:sz w:val="18"/>
          <w:szCs w:val="18"/>
          <w:b/>
          <w:bCs/>
          <w:spacing w:val="-1"/>
          <w:position w:val="7"/>
        </w:rPr>
        <w:t>cc </w:t>
      </w:r>
      <w:r>
        <w:rPr>
          <w:sz w:val="22"/>
          <w:szCs w:val="22"/>
          <w:b/>
          <w:bCs/>
          <w:spacing w:val="-1"/>
        </w:rPr>
        <w:t>(</w:t>
      </w:r>
      <w:hyperlink w:history="true" w:anchor="bookmark1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NE-D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spacing w:line="4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1"/>
        <w:spacing w:before="64" w:line="17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Disease</w:t>
      </w:r>
    </w:p>
    <w:p>
      <w:pPr>
        <w:pStyle w:val="BodyText"/>
        <w:ind w:firstLine="1130"/>
        <w:spacing w:line="133" w:lineRule="auto"/>
        <w:rPr>
          <w:sz w:val="22"/>
          <w:szCs w:val="22"/>
        </w:rPr>
      </w:pPr>
      <w:r>
        <w:rPr>
          <w:sz w:val="18"/>
          <w:szCs w:val="18"/>
          <w:b/>
          <w:bCs/>
          <w:spacing w:val="-4"/>
        </w:rPr>
        <w:t>dd</w:t>
      </w:r>
      <w:r>
        <w:rPr>
          <w:sz w:val="18"/>
          <w:szCs w:val="18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recurrence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538"/>
        <w:spacing w:before="64" w:line="340" w:lineRule="auto"/>
        <w:rPr>
          <w:sz w:val="22"/>
          <w:szCs w:val="22"/>
        </w:rPr>
      </w:pPr>
      <w:r>
        <w:drawing>
          <wp:anchor distT="0" distB="0" distL="0" distR="0" simplePos="0" relativeHeight="2526504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357654</wp:posOffset>
            </wp:positionV>
            <wp:extent cx="298742" cy="1419177"/>
            <wp:effectExtent l="0" t="0" r="0" b="0"/>
            <wp:wrapNone/>
            <wp:docPr id="550" name="IM 550"/>
            <wp:cNvGraphicFramePr/>
            <a:graphic>
              <a:graphicData uri="http://schemas.openxmlformats.org/drawingml/2006/picture">
                <pic:pic>
                  <pic:nvPicPr>
                    <pic:cNvPr id="550" name="IM 550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8742" cy="14191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GI tract  </w:t>
      </w:r>
      <w:r>
        <w:rPr>
          <w:sz w:val="22"/>
          <w:szCs w:val="22"/>
          <w:position w:val="3"/>
        </w:rPr>
        <w:drawing>
          <wp:inline distT="0" distB="0" distL="0" distR="0">
            <wp:extent cx="1084766" cy="64820"/>
            <wp:effectExtent l="0" t="0" r="0" b="0"/>
            <wp:docPr id="552" name="IM 552"/>
            <wp:cNvGraphicFramePr/>
            <a:graphic>
              <a:graphicData uri="http://schemas.openxmlformats.org/drawingml/2006/picture">
                <pic:pic>
                  <pic:nvPicPr>
                    <pic:cNvPr id="552" name="IM 552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84766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8"/>
        </w:rPr>
        <w:t xml:space="preserve"> </w:t>
      </w:r>
      <w:hyperlink w:history="true" w:anchor="bookmark48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NET-9</w:t>
        </w:r>
      </w:hyperlink>
    </w:p>
    <w:p>
      <w:pPr>
        <w:spacing w:before="88"/>
        <w:rPr/>
      </w:pPr>
      <w:r/>
    </w:p>
    <w:p>
      <w:pPr>
        <w:spacing w:before="88"/>
        <w:rPr/>
      </w:pPr>
      <w:r/>
    </w:p>
    <w:tbl>
      <w:tblPr>
        <w:tblStyle w:val="TableNormal"/>
        <w:tblW w:w="4963" w:type="dxa"/>
        <w:tblInd w:w="54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31"/>
        <w:gridCol w:w="1224"/>
        <w:gridCol w:w="2308"/>
      </w:tblGrid>
      <w:tr>
        <w:trPr>
          <w:trHeight w:val="1221" w:hRule="atLeast"/>
        </w:trPr>
        <w:tc>
          <w:tcPr>
            <w:tcW w:w="1431" w:type="dxa"/>
            <w:vAlign w:val="top"/>
          </w:tcPr>
          <w:p>
            <w:pPr>
              <w:pStyle w:val="TableText"/>
              <w:spacing w:line="460" w:lineRule="auto"/>
              <w:rPr>
                <w:sz w:val="21"/>
              </w:rPr>
            </w:pPr>
            <w:r/>
          </w:p>
          <w:p>
            <w:pPr>
              <w:pStyle w:val="TableText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Lung/thymus</w:t>
            </w:r>
          </w:p>
        </w:tc>
        <w:tc>
          <w:tcPr>
            <w:tcW w:w="1224" w:type="dxa"/>
            <w:vAlign w:val="top"/>
          </w:tcPr>
          <w:p>
            <w:pPr>
              <w:ind w:firstLine="66"/>
              <w:spacing w:line="1157" w:lineRule="exact"/>
              <w:rPr/>
            </w:pPr>
            <w:r>
              <w:rPr>
                <w:position w:val="-23"/>
              </w:rPr>
              <w:drawing>
                <wp:inline distT="0" distB="0" distL="0" distR="0">
                  <wp:extent cx="721427" cy="735076"/>
                  <wp:effectExtent l="0" t="0" r="0" b="0"/>
                  <wp:docPr id="554" name="IM 5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54" name="IM 554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21427" cy="735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8" w:type="dxa"/>
            <w:vAlign w:val="top"/>
          </w:tcPr>
          <w:p>
            <w:pPr>
              <w:pStyle w:val="TableText"/>
              <w:ind w:left="29"/>
              <w:spacing w:before="21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Locoregional</w:t>
            </w:r>
          </w:p>
          <w:p>
            <w:pPr>
              <w:pStyle w:val="TableText"/>
              <w:ind w:left="20" w:firstLine="6"/>
              <w:spacing w:before="33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unresectable (</w:t>
            </w:r>
            <w:hyperlink w:history="true" w:anchor="bookmark31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NET-1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3"/>
                </w:rPr>
                <w:t>1</w:t>
              </w:r>
            </w:hyperlink>
            <w:r>
              <w:rPr>
                <w:sz w:val="22"/>
                <w:szCs w:val="22"/>
                <w:b/>
                <w:bCs/>
                <w:spacing w:val="-3"/>
              </w:rPr>
              <w:t>)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or</w:t>
            </w:r>
          </w:p>
          <w:p>
            <w:pPr>
              <w:pStyle w:val="TableText"/>
              <w:ind w:left="23" w:right="290" w:firstLine="4"/>
              <w:spacing w:before="1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Distant metastases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(</w:t>
            </w:r>
            <w:hyperlink w:history="true" w:anchor="bookmark51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3"/>
                </w:rPr>
                <w:t>NET-12</w:t>
              </w:r>
            </w:hyperlink>
            <w:r>
              <w:rPr>
                <w:sz w:val="22"/>
                <w:szCs w:val="22"/>
                <w:b/>
                <w:bCs/>
                <w:spacing w:val="-3"/>
              </w:rPr>
              <w:t>)</w:t>
            </w:r>
          </w:p>
        </w:tc>
      </w:tr>
    </w:tbl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ind w:left="538"/>
        <w:spacing w:before="64" w:line="141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Carcinoid</w:t>
      </w:r>
    </w:p>
    <w:p>
      <w:pPr>
        <w:pStyle w:val="BodyText"/>
        <w:ind w:left="1652"/>
        <w:spacing w:line="114" w:lineRule="auto"/>
        <w:rPr>
          <w:sz w:val="22"/>
          <w:szCs w:val="22"/>
        </w:rPr>
      </w:pPr>
      <w:r>
        <w:drawing>
          <wp:anchor distT="0" distB="0" distL="0" distR="0" simplePos="0" relativeHeight="252647424" behindDoc="1" locked="0" layoutInCell="1" allowOverlap="1">
            <wp:simplePos x="0" y="0"/>
            <wp:positionH relativeFrom="column">
              <wp:posOffset>2039658</wp:posOffset>
            </wp:positionH>
            <wp:positionV relativeFrom="paragraph">
              <wp:posOffset>-59044</wp:posOffset>
            </wp:positionV>
            <wp:extent cx="473609" cy="200076"/>
            <wp:effectExtent l="0" t="0" r="0" b="0"/>
            <wp:wrapNone/>
            <wp:docPr id="556" name="IM 556">
              <a:hlinkClick xmlns:a="http://schemas.openxmlformats.org/drawingml/2006/main" r:id="rId295"/>
            </wp:docPr>
            <wp:cNvGraphicFramePr/>
            <a:graphic>
              <a:graphicData uri="http://schemas.openxmlformats.org/drawingml/2006/picture">
                <pic:pic>
                  <pic:nvPicPr>
                    <pic:cNvPr id="556" name="IM 556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3609" cy="200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color w:val="0065A4"/>
          <w:position w:val="4"/>
        </w:rPr>
        <w:drawing>
          <wp:inline distT="0" distB="0" distL="0" distR="0">
            <wp:extent cx="933890" cy="48571"/>
            <wp:effectExtent l="0" t="0" r="0" b="0"/>
            <wp:docPr id="558" name="IM 558"/>
            <wp:cNvGraphicFramePr/>
            <a:graphic>
              <a:graphicData uri="http://schemas.openxmlformats.org/drawingml/2006/picture">
                <pic:pic>
                  <pic:nvPicPr>
                    <pic:cNvPr id="558" name="IM 558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3890" cy="4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color w:val="0065A4"/>
          <w:spacing w:val="45"/>
        </w:rPr>
        <w:t xml:space="preserve"> </w:t>
      </w:r>
      <w:r>
        <w:rPr>
          <w:sz w:val="22"/>
          <w:szCs w:val="22"/>
          <w:b/>
          <w:bCs/>
          <w:u w:val="single" w:color="auto"/>
          <w:color w:val="0065A4"/>
          <w:spacing w:val="-5"/>
        </w:rPr>
        <w:t>NET-14</w:t>
      </w:r>
    </w:p>
    <w:p>
      <w:pPr>
        <w:pStyle w:val="BodyText"/>
        <w:ind w:left="533"/>
        <w:spacing w:before="1" w:line="17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syndrome</w:t>
      </w:r>
    </w:p>
    <w:p>
      <w:pPr>
        <w:spacing w:line="175" w:lineRule="auto"/>
        <w:sectPr>
          <w:type w:val="continuous"/>
          <w:pgSz w:w="15840" w:h="12240"/>
          <w:pgMar w:top="54" w:right="266" w:bottom="344" w:left="310" w:header="0" w:footer="0" w:gutter="0"/>
          <w:cols w:equalWidth="0" w:num="3">
            <w:col w:w="7568" w:space="56"/>
            <w:col w:w="1343" w:space="49"/>
            <w:col w:w="6246" w:space="0"/>
          </w:cols>
        </w:sectPr>
        <w:rPr>
          <w:sz w:val="22"/>
          <w:szCs w:val="22"/>
        </w:rPr>
      </w:pP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left="182"/>
        <w:spacing w:before="58" w:line="244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b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20"/>
          <w:szCs w:val="20"/>
          <w:spacing w:val="-1"/>
        </w:rPr>
        <w:t>Multiphasic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imaging studies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performed with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IV contrast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arterial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portal venous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phases. </w:t>
      </w:r>
      <w:r>
        <w:rPr>
          <w:sz w:val="16"/>
          <w:szCs w:val="16"/>
          <w:spacing w:val="-1"/>
          <w:position w:val="5"/>
        </w:rPr>
        <w:t>bb</w:t>
      </w:r>
      <w:r>
        <w:rPr>
          <w:sz w:val="16"/>
          <w:szCs w:val="16"/>
          <w:position w:val="5"/>
        </w:rPr>
        <w:t xml:space="preserve"> </w:t>
      </w:r>
      <w:hyperlink w:history="true" r:id="rId297">
        <w:r>
          <w:rPr>
            <w:sz w:val="20"/>
            <w:szCs w:val="20"/>
            <w:u w:val="single" w:color="auto"/>
            <w:color w:val="0065A4"/>
            <w:spacing w:val="-1"/>
          </w:rPr>
          <w:t>NCCN</w:t>
        </w:r>
        <w:r>
          <w:rPr>
            <w:sz w:val="20"/>
            <w:szCs w:val="20"/>
            <w:u w:val="single" w:color="auto"/>
            <w:color w:val="0065A4"/>
            <w:spacing w:val="1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Guidelines for</w:t>
        </w:r>
        <w:r>
          <w:rPr>
            <w:sz w:val="20"/>
            <w:szCs w:val="20"/>
            <w:u w:val="single" w:color="auto"/>
            <w:color w:val="0065A4"/>
            <w:spacing w:val="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Survivorship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4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z</w:t>
      </w:r>
      <w:r>
        <w:rPr>
          <w:sz w:val="16"/>
          <w:szCs w:val="16"/>
          <w:spacing w:val="2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Earlier,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 symptoms.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If initial scans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negative, the frequency of follow-up scans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                 </w:t>
      </w:r>
      <w:r>
        <w:rPr>
          <w:sz w:val="16"/>
          <w:szCs w:val="16"/>
          <w:spacing w:val="-1"/>
          <w:position w:val="5"/>
        </w:rPr>
        <w:t>cc </w:t>
      </w:r>
      <w:r>
        <w:rPr>
          <w:sz w:val="20"/>
          <w:szCs w:val="20"/>
          <w:spacing w:val="-1"/>
        </w:rPr>
        <w:t>Singh S, et al. JAMA 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2018;4:1597-1604.</w:t>
      </w:r>
    </w:p>
    <w:p>
      <w:pPr>
        <w:pStyle w:val="BodyText"/>
        <w:ind w:left="293"/>
        <w:spacing w:before="1" w:line="21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decrease.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For high-grade tumors,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more frequent surveillance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be appropriate.                        </w:t>
      </w:r>
      <w:r>
        <w:rPr>
          <w:sz w:val="16"/>
          <w:szCs w:val="16"/>
          <w:spacing w:val="-1"/>
          <w:position w:val="5"/>
        </w:rPr>
        <w:t>dd</w:t>
      </w:r>
      <w:r>
        <w:rPr>
          <w:sz w:val="16"/>
          <w:szCs w:val="16"/>
          <w:spacing w:val="18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In select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cases,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resectio</w:t>
      </w:r>
      <w:r>
        <w:rPr>
          <w:sz w:val="20"/>
          <w:szCs w:val="20"/>
          <w:spacing w:val="-2"/>
        </w:rPr>
        <w:t>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considered.</w:t>
      </w:r>
    </w:p>
    <w:p>
      <w:pPr>
        <w:pStyle w:val="BodyText"/>
        <w:ind w:left="299" w:hanging="122"/>
        <w:spacing w:line="232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aa </w:t>
      </w:r>
      <w:r>
        <w:rPr>
          <w:sz w:val="20"/>
          <w:szCs w:val="20"/>
        </w:rPr>
        <w:t>SSTR-based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imaging and fluoro</w:t>
      </w:r>
      <w:r>
        <w:rPr>
          <w:sz w:val="20"/>
          <w:szCs w:val="20"/>
          <w:spacing w:val="-1"/>
        </w:rPr>
        <w:t>deoxyglucose (FDG)-PET/CT scan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recommended for    </w:t>
      </w:r>
      <w:r>
        <w:rPr>
          <w:sz w:val="16"/>
          <w:szCs w:val="16"/>
          <w:spacing w:val="-1"/>
          <w:position w:val="5"/>
        </w:rPr>
        <w:t>ee </w:t>
      </w:r>
      <w:hyperlink w:history="true" w:anchor="bookmark21">
        <w:r>
          <w:rPr>
            <w:sz w:val="20"/>
            <w:szCs w:val="20"/>
            <w:u w:val="single" w:color="auto"/>
            <w:color w:val="0065A4"/>
            <w:spacing w:val="-1"/>
          </w:rPr>
          <w:t>Principles of Surgical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Management of Neuroendocrine Tumors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(NE-F)</w:t>
        </w:r>
      </w:hyperlink>
      <w:r>
        <w:rPr>
          <w:sz w:val="20"/>
          <w:szCs w:val="20"/>
          <w:color w:val="0065A4"/>
          <w:spacing w:val="-1"/>
        </w:rPr>
        <w:t>.</w:t>
      </w:r>
      <w:r>
        <w:rPr>
          <w:sz w:val="20"/>
          <w:szCs w:val="20"/>
          <w:color w:val="0065A4"/>
        </w:rPr>
        <w:t xml:space="preserve"> </w:t>
      </w:r>
      <w:r>
        <w:rPr>
          <w:sz w:val="20"/>
          <w:szCs w:val="20"/>
          <w:spacing w:val="-1"/>
        </w:rPr>
        <w:t>routine surveillance.</w:t>
      </w:r>
    </w:p>
    <w:p>
      <w:pPr>
        <w:spacing w:line="157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4431"/>
        <w:spacing w:before="106" w:line="141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5"/>
        </w:rPr>
        <w:t>NET-8</w:t>
      </w:r>
    </w:p>
    <w:p>
      <w:pPr>
        <w:pStyle w:val="BodyText"/>
        <w:ind w:left="160"/>
        <w:spacing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266" w:bottom="344" w:left="310" w:header="0" w:footer="0" w:gutter="0"/>
          <w:cols w:equalWidth="0" w:num="1">
            <w:col w:w="152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48"/>
        <w:spacing w:before="90" w:line="242" w:lineRule="exact"/>
        <w:rPr>
          <w:sz w:val="36"/>
          <w:szCs w:val="36"/>
        </w:rPr>
      </w:pPr>
      <w:r>
        <w:drawing>
          <wp:anchor distT="0" distB="0" distL="0" distR="0" simplePos="0" relativeHeight="252718080" behindDoc="0" locked="0" layoutInCell="1" allowOverlap="1">
            <wp:simplePos x="0" y="0"/>
            <wp:positionH relativeFrom="column">
              <wp:posOffset>196756</wp:posOffset>
            </wp:positionH>
            <wp:positionV relativeFrom="paragraph">
              <wp:posOffset>89335</wp:posOffset>
            </wp:positionV>
            <wp:extent cx="462953" cy="7315"/>
            <wp:effectExtent l="0" t="0" r="0" b="0"/>
            <wp:wrapNone/>
            <wp:docPr id="560" name="IM 560"/>
            <wp:cNvGraphicFramePr/>
            <a:graphic>
              <a:graphicData uri="http://schemas.openxmlformats.org/drawingml/2006/picture">
                <pic:pic>
                  <pic:nvPicPr>
                    <pic:cNvPr id="560" name="IM 560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2953" cy="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08" style="position:absolute;margin-left:64.1596pt;margin-top:7.61053pt;mso-position-vertical-relative:text;mso-position-horizontal-relative:text;width:96.55pt;height:50.55pt;z-index:252708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  <w:p>
                  <w:pPr>
                    <w:pStyle w:val="BodyText"/>
                    <w:ind w:left="28"/>
                    <w:spacing w:before="70" w:line="185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position w:val="3"/>
                    </w:rPr>
                    <w:drawing>
                      <wp:inline distT="0" distB="0" distL="0" distR="0">
                        <wp:extent cx="63042" cy="53835"/>
                        <wp:effectExtent l="0" t="0" r="0" b="0"/>
                        <wp:docPr id="562" name="IM 56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62" name="IM 562"/>
                                <pic:cNvPicPr/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042" cy="53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713984" behindDoc="0" locked="0" layoutInCell="1" allowOverlap="1">
            <wp:simplePos x="0" y="0"/>
            <wp:positionH relativeFrom="column">
              <wp:posOffset>101663</wp:posOffset>
            </wp:positionH>
            <wp:positionV relativeFrom="paragraph">
              <wp:posOffset>184433</wp:posOffset>
            </wp:positionV>
            <wp:extent cx="653143" cy="460755"/>
            <wp:effectExtent l="0" t="0" r="0" b="0"/>
            <wp:wrapNone/>
            <wp:docPr id="564" name="IM 564"/>
            <wp:cNvGraphicFramePr/>
            <a:graphic>
              <a:graphicData uri="http://schemas.openxmlformats.org/drawingml/2006/picture">
                <pic:pic>
                  <pic:nvPicPr>
                    <pic:cNvPr id="564" name="IM 564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143" cy="460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710912" behindDoc="0" locked="0" layoutInCell="1" allowOverlap="1">
            <wp:simplePos x="0" y="0"/>
            <wp:positionH relativeFrom="column">
              <wp:posOffset>101663</wp:posOffset>
            </wp:positionH>
            <wp:positionV relativeFrom="paragraph">
              <wp:posOffset>89335</wp:posOffset>
            </wp:positionV>
            <wp:extent cx="653143" cy="650947"/>
            <wp:effectExtent l="0" t="0" r="0" b="0"/>
            <wp:wrapNone/>
            <wp:docPr id="566" name="IM 566"/>
            <wp:cNvGraphicFramePr/>
            <a:graphic>
              <a:graphicData uri="http://schemas.openxmlformats.org/drawingml/2006/picture">
                <pic:pic>
                  <pic:nvPicPr>
                    <pic:cNvPr id="566" name="IM 566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14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48" w:id="33"/>
      <w:bookmarkEnd w:id="33"/>
      <w:r>
        <w:rPr>
          <w:sz w:val="36"/>
          <w:szCs w:val="36"/>
          <w:b/>
          <w:bCs/>
          <w:spacing w:val="-2"/>
          <w:position w:val="-4"/>
        </w:rPr>
        <w:t>NCCN Guidelines Version 5.2024</w:t>
      </w:r>
    </w:p>
    <w:p>
      <w:pPr>
        <w:pStyle w:val="BodyText"/>
        <w:ind w:left="12739"/>
        <w:spacing w:line="131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3440" w:right="2735" w:firstLine="7"/>
        <w:spacing w:before="49" w:line="241" w:lineRule="auto"/>
        <w:rPr>
          <w:sz w:val="36"/>
          <w:szCs w:val="36"/>
        </w:rPr>
      </w:pPr>
      <w:r>
        <w:pict>
          <v:shape id="_x0000_s410" style="position:absolute;margin-left:666.56pt;margin-top:0.568479pt;mso-position-vertical-relative:text;mso-position-horizontal-relative:text;width:87.35pt;height:30pt;z-index:252712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Table of Contents</w:t>
                    </w:r>
                  </w:hyperlink>
                </w:p>
                <w:p>
                  <w:pPr>
                    <w:pStyle w:val="BodyText"/>
                    <w:ind w:right="18"/>
                    <w:spacing w:before="34" w:line="194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pict>
          <v:shape id="_x0000_s412" style="position:absolute;margin-left:8.005pt;margin-top:42.7645pt;mso-position-vertical-relative:text;mso-position-horizontal-relative:text;width:744.95pt;height:2pt;z-index:252727296;" filled="false" strokecolor="#0065A4" strokeweight="2.00pt" coordsize="14899,40" coordorigin="0,0" path="m0,20l14898,20e">
            <v:stroke joinstyle="miter" miterlimit="4"/>
          </v:shape>
        </w:pict>
      </w:r>
      <w:r>
        <w:rPr>
          <w:sz w:val="36"/>
          <w:szCs w:val="36"/>
          <w:b/>
          <w:bCs/>
          <w:spacing w:val="-1"/>
        </w:rPr>
        <w:t>Neuroendocrine Tumors of th</w:t>
      </w:r>
      <w:r>
        <w:rPr>
          <w:sz w:val="36"/>
          <w:szCs w:val="36"/>
          <w:b/>
          <w:bCs/>
          <w:spacing w:val="-2"/>
        </w:rPr>
        <w:t>e Gastrointestinal Tract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2"/>
        </w:rPr>
        <w:t>(Well-Differentiated Grade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  <w:spacing w:val="-2"/>
        </w:rPr>
        <w:t>1/2),</w:t>
      </w:r>
      <w:r>
        <w:rPr>
          <w:sz w:val="36"/>
          <w:szCs w:val="36"/>
          <w:b/>
          <w:bCs/>
          <w:spacing w:val="27"/>
        </w:rPr>
        <w:t xml:space="preserve"> </w:t>
      </w:r>
      <w:r>
        <w:rPr>
          <w:sz w:val="36"/>
          <w:szCs w:val="36"/>
          <w:b/>
          <w:bCs/>
          <w:spacing w:val="-2"/>
        </w:rPr>
        <w:t>Lung, and Thymus</w:t>
      </w:r>
    </w:p>
    <w:p>
      <w:pPr>
        <w:pStyle w:val="BodyText"/>
        <w:ind w:left="179"/>
        <w:spacing w:before="197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MANAGEMENT OF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LOCOREGIONAL ADVANCED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DISEASE AND/OR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DISTANT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5"/>
        </w:rPr>
        <w:t>METASTASES OF THE</w:t>
      </w:r>
      <w:r>
        <w:rPr>
          <w:sz w:val="22"/>
          <w:szCs w:val="22"/>
          <w:b/>
          <w:bCs/>
          <w:spacing w:val="4"/>
        </w:rPr>
        <w:t xml:space="preserve"> GASTROINTESTINAL TRACT</w:t>
      </w:r>
    </w:p>
    <w:p>
      <w:pPr>
        <w:pStyle w:val="BodyText"/>
        <w:ind w:left="180"/>
        <w:spacing w:before="206" w:line="196" w:lineRule="auto"/>
        <w:rPr>
          <w:sz w:val="22"/>
          <w:szCs w:val="22"/>
        </w:rPr>
      </w:pPr>
      <w:r>
        <w:drawing>
          <wp:anchor distT="0" distB="0" distL="0" distR="0" simplePos="0" relativeHeight="252704768" behindDoc="1" locked="0" layoutInCell="1" allowOverlap="1">
            <wp:simplePos x="0" y="0"/>
            <wp:positionH relativeFrom="column">
              <wp:posOffset>235395</wp:posOffset>
            </wp:positionH>
            <wp:positionV relativeFrom="paragraph">
              <wp:posOffset>392658</wp:posOffset>
            </wp:positionV>
            <wp:extent cx="3698819" cy="3363697"/>
            <wp:effectExtent l="0" t="0" r="0" b="0"/>
            <wp:wrapNone/>
            <wp:docPr id="568" name="IM 568"/>
            <wp:cNvGraphicFramePr/>
            <a:graphic>
              <a:graphicData uri="http://schemas.openxmlformats.org/drawingml/2006/picture">
                <pic:pic>
                  <pic:nvPicPr>
                    <pic:cNvPr id="568" name="IM 568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98819" cy="33636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</w:rPr>
        <w:t>EVALUATION</w:t>
      </w:r>
      <w:r>
        <w:rPr>
          <w:sz w:val="22"/>
          <w:szCs w:val="22"/>
          <w:b/>
          <w:bCs/>
          <w:spacing w:val="3"/>
        </w:rPr>
        <w:t xml:space="preserve">                                                         </w:t>
      </w:r>
      <w:r>
        <w:rPr>
          <w:sz w:val="22"/>
          <w:szCs w:val="22"/>
          <w:b/>
          <w:bCs/>
          <w:spacing w:val="2"/>
        </w:rPr>
        <w:t xml:space="preserve">                </w:t>
      </w:r>
      <w:r>
        <w:rPr>
          <w:sz w:val="22"/>
          <w:szCs w:val="22"/>
          <w:b/>
          <w:bCs/>
        </w:rPr>
        <w:t>TREATMENT</w:t>
      </w:r>
    </w:p>
    <w:p>
      <w:pPr>
        <w:pStyle w:val="BodyText"/>
        <w:ind w:left="2774"/>
        <w:spacing w:before="224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If surgical</w:t>
      </w:r>
    </w:p>
    <w:p>
      <w:pPr>
        <w:pStyle w:val="BodyText"/>
        <w:spacing w:line="333" w:lineRule="auto"/>
        <w:rPr>
          <w:sz w:val="21"/>
        </w:rPr>
      </w:pPr>
      <w:r>
        <w:pict>
          <v:shape id="_x0000_s414" style="position:absolute;margin-left:462.295pt;margin-top:10.172pt;mso-position-vertical-relative:text;mso-position-horizontal-relative:text;width:14.15pt;height:1pt;z-index:252719104;" filled="false" strokecolor="#000000" strokeweight="1.00pt" coordsize="282,20" coordorigin="0,0" path="m0,10l282,10e">
            <v:stroke joinstyle="miter" miterlimit="4"/>
          </v:shape>
        </w:pict>
      </w:r>
      <w:r/>
    </w:p>
    <w:p>
      <w:pPr>
        <w:pStyle w:val="BodyText"/>
        <w:spacing w:line="333" w:lineRule="auto"/>
        <w:rPr>
          <w:sz w:val="21"/>
        </w:rPr>
      </w:pPr>
      <w:r/>
    </w:p>
    <w:p>
      <w:pPr>
        <w:pStyle w:val="BodyText"/>
        <w:ind w:left="11755"/>
        <w:spacing w:before="58" w:line="196" w:lineRule="auto"/>
        <w:rPr>
          <w:sz w:val="20"/>
          <w:szCs w:val="20"/>
        </w:rPr>
      </w:pPr>
      <w:r>
        <w:pict>
          <v:shape id="_x0000_s416" style="position:absolute;margin-left:311.151pt;margin-top:-33.7689pt;mso-position-vertical-relative:text;mso-position-horizontal-relative:text;width:149.5pt;height:22.3pt;z-index:252725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19" w:line="212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spacing w:val="-3"/>
                    </w:rPr>
                    <w:t>Resect</w:t>
                  </w:r>
                  <w:r>
                    <w:rPr>
                      <w:sz w:val="20"/>
                      <w:szCs w:val="20"/>
                      <w:b/>
                      <w:bCs/>
                      <w:spacing w:val="23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spacing w:val="-3"/>
                    </w:rPr>
                    <w:t>primary,</w:t>
                  </w:r>
                  <w:r>
                    <w:rPr>
                      <w:sz w:val="20"/>
                      <w:szCs w:val="20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spacing w:val="-3"/>
                    </w:rPr>
                    <w:t>regional</w:t>
                  </w:r>
                  <w:r>
                    <w:rPr>
                      <w:sz w:val="20"/>
                      <w:szCs w:val="20"/>
                      <w:b/>
                      <w:bCs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spacing w:val="-3"/>
                    </w:rPr>
                    <w:t>lymph</w:t>
                  </w:r>
                  <w:r>
                    <w:rPr>
                      <w:sz w:val="20"/>
                      <w:szCs w:val="20"/>
                      <w:b/>
                      <w:bCs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spacing w:val="-1"/>
                    </w:rPr>
                    <w:t>nodes +</w:t>
                  </w:r>
                  <w:r>
                    <w:rPr>
                      <w:sz w:val="20"/>
                      <w:szCs w:val="20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spacing w:val="-1"/>
                    </w:rPr>
                    <w:t>metastases (</w:t>
                  </w:r>
                  <w:hyperlink w:history="true" w:anchor="bookmark21">
                    <w:r>
                      <w:rPr>
                        <w:sz w:val="20"/>
                        <w:szCs w:val="20"/>
                        <w:b/>
                        <w:bCs/>
                        <w:color w:val="0065A4"/>
                        <w:spacing w:val="-1"/>
                      </w:rPr>
                      <w:t>N</w:t>
                    </w:r>
                    <w:r>
                      <w:rPr>
                        <w:sz w:val="20"/>
                        <w:szCs w:val="20"/>
                        <w:b/>
                        <w:bCs/>
                        <w:color w:val="0065A4"/>
                        <w:spacing w:val="-2"/>
                      </w:rPr>
                      <w:t>E-F</w:t>
                    </w:r>
                  </w:hyperlink>
                  <w:r>
                    <w:rPr>
                      <w:sz w:val="20"/>
                      <w:szCs w:val="20"/>
                      <w:b/>
                      <w:bCs/>
                      <w:spacing w:val="-2"/>
                    </w:rPr>
                    <w:t>)</w:t>
                  </w:r>
                </w:p>
              </w:txbxContent>
            </v:textbox>
          </v:shape>
        </w:pict>
      </w:r>
      <w:r>
        <w:pict>
          <v:shape id="_x0000_s418" style="position:absolute;margin-left:137.45pt;margin-top:-32.7689pt;mso-position-vertical-relative:text;mso-position-horizontal-relative:text;width:74.75pt;height:33.3pt;z-index:252711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1" w:line="22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spacing w:val="-1"/>
                    </w:rPr>
                    <w:t>cytoreduction</w:t>
                  </w:r>
                  <w:r>
                    <w:rPr>
                      <w:sz w:val="20"/>
                      <w:szCs w:val="20"/>
                      <w:b/>
                      <w:bCs/>
                      <w:spacing w:val="1"/>
                    </w:rPr>
                    <w:t xml:space="preserve">   </w:t>
                  </w:r>
                  <w:r>
                    <w:rPr>
                      <w:sz w:val="20"/>
                      <w:szCs w:val="20"/>
                      <w:b/>
                      <w:bCs/>
                      <w:spacing w:val="-1"/>
                    </w:rPr>
                    <w:t>of metastases</w:t>
                  </w:r>
                  <w:r>
                    <w:rPr>
                      <w:sz w:val="20"/>
                      <w:szCs w:val="20"/>
                      <w:b/>
                      <w:bCs/>
                      <w:spacing w:val="1"/>
                    </w:rPr>
                    <w:t xml:space="preserve">   </w:t>
                  </w:r>
                  <w:r>
                    <w:rPr>
                      <w:sz w:val="20"/>
                      <w:szCs w:val="20"/>
                      <w:b/>
                      <w:bCs/>
                      <w:spacing w:val="-1"/>
                    </w:rPr>
                    <w:t>possible (</w:t>
                  </w:r>
                  <w:hyperlink w:history="true" w:anchor="bookmark21">
                    <w:r>
                      <w:rPr>
                        <w:sz w:val="20"/>
                        <w:szCs w:val="20"/>
                        <w:b/>
                        <w:bCs/>
                        <w:color w:val="0065A4"/>
                        <w:spacing w:val="-1"/>
                      </w:rPr>
                      <w:t>NE-F</w:t>
                    </w:r>
                  </w:hyperlink>
                  <w:r>
                    <w:rPr>
                      <w:sz w:val="20"/>
                      <w:szCs w:val="20"/>
                      <w:b/>
                      <w:bCs/>
                      <w:spacing w:val="-1"/>
                    </w:rPr>
                    <w:t>)</w:t>
                  </w:r>
                </w:p>
              </w:txbxContent>
            </v:textbox>
          </v:shape>
        </w:pict>
      </w:r>
      <w:r>
        <w:pict>
          <v:shape id="_x0000_s420" style="position:absolute;margin-left:486.386pt;margin-top:0.447144pt;mso-position-vertical-relative:text;mso-position-horizontal-relative:text;width:77.15pt;height:90.85pt;z-index:252707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7"/>
                    <w:spacing w:before="20" w:line="233" w:lineRule="exact"/>
                    <w:rPr>
                      <w:sz w:val="16"/>
                      <w:szCs w:val="16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spacing w:val="-2"/>
                      <w:position w:val="2"/>
                    </w:rPr>
                    <w:t>Multiphasic</w:t>
                  </w:r>
                  <w:r>
                    <w:rPr>
                      <w:sz w:val="16"/>
                      <w:szCs w:val="16"/>
                      <w:b/>
                      <w:bCs/>
                      <w:spacing w:val="-2"/>
                      <w:position w:val="2"/>
                    </w:rPr>
                    <w:t>b</w:t>
                  </w:r>
                </w:p>
                <w:p>
                  <w:pPr>
                    <w:pStyle w:val="BodyText"/>
                    <w:ind w:left="22" w:right="20" w:hanging="2"/>
                    <w:spacing w:before="35" w:line="22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spacing w:val="-1"/>
                    </w:rPr>
                    <w:t>abdomen/pelvis</w:t>
                  </w:r>
                  <w:r>
                    <w:rPr>
                      <w:sz w:val="20"/>
                      <w:szCs w:val="20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spacing w:val="-4"/>
                    </w:rPr>
                    <w:t>CT</w:t>
                  </w:r>
                  <w:r>
                    <w:rPr>
                      <w:sz w:val="20"/>
                      <w:szCs w:val="20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spacing w:val="-4"/>
                    </w:rPr>
                    <w:t>or</w:t>
                  </w:r>
                  <w:r>
                    <w:rPr>
                      <w:sz w:val="20"/>
                      <w:szCs w:val="20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spacing w:val="-4"/>
                    </w:rPr>
                    <w:t>MRI</w:t>
                  </w:r>
                </w:p>
                <w:p>
                  <w:pPr>
                    <w:pStyle w:val="BodyText"/>
                    <w:ind w:left="20" w:right="72"/>
                    <w:spacing w:before="18" w:line="223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spacing w:val="-2"/>
                    </w:rPr>
                    <w:t>every</w:t>
                  </w:r>
                  <w:r>
                    <w:rPr>
                      <w:sz w:val="20"/>
                      <w:szCs w:val="20"/>
                      <w:b/>
                      <w:bCs/>
                      <w:spacing w:val="18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spacing w:val="-2"/>
                    </w:rPr>
                    <w:t>12 wk–12</w:t>
                  </w:r>
                  <w:r>
                    <w:rPr>
                      <w:sz w:val="20"/>
                      <w:szCs w:val="20"/>
                      <w:b/>
                      <w:bCs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spacing w:val="-2"/>
                    </w:rPr>
                    <w:t>mo, and</w:t>
                  </w:r>
                  <w:r>
                    <w:rPr>
                      <w:sz w:val="20"/>
                      <w:szCs w:val="20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spacing w:val="-2"/>
                    </w:rPr>
                    <w:t>chest</w:t>
                  </w:r>
                  <w:r>
                    <w:rPr>
                      <w:sz w:val="20"/>
                      <w:szCs w:val="20"/>
                      <w:b/>
                      <w:bCs/>
                    </w:rPr>
                    <w:t xml:space="preserve">   </w:t>
                  </w:r>
                  <w:r>
                    <w:rPr>
                      <w:sz w:val="20"/>
                      <w:szCs w:val="20"/>
                      <w:b/>
                      <w:bCs/>
                      <w:spacing w:val="-2"/>
                    </w:rPr>
                    <w:t>CT (±</w:t>
                  </w:r>
                  <w:r>
                    <w:rPr>
                      <w:sz w:val="20"/>
                      <w:szCs w:val="20"/>
                      <w:b/>
                      <w:bCs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spacing w:val="-2"/>
                    </w:rPr>
                    <w:t>contrast)</w:t>
                  </w:r>
                  <w:r>
                    <w:rPr>
                      <w:sz w:val="20"/>
                      <w:szCs w:val="20"/>
                      <w:b/>
                      <w:bCs/>
                    </w:rPr>
                    <w:t xml:space="preserve">  </w:t>
                  </w:r>
                  <w:r>
                    <w:rPr>
                      <w:sz w:val="20"/>
                      <w:szCs w:val="20"/>
                      <w:b/>
                      <w:bCs/>
                      <w:spacing w:val="-1"/>
                    </w:rPr>
                    <w:t>as clinically</w:t>
                  </w:r>
                </w:p>
                <w:p>
                  <w:pPr>
                    <w:pStyle w:val="BodyText"/>
                    <w:ind w:left="27"/>
                    <w:spacing w:before="26" w:line="19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spacing w:val="-2"/>
                    </w:rPr>
                    <w:t>indicated</w:t>
                  </w:r>
                </w:p>
              </w:txbxContent>
            </v:textbox>
          </v:shape>
        </w:pict>
      </w:r>
      <w:r>
        <w:pict>
          <v:shape id="_x0000_s422" style="position:absolute;margin-left:7.32021pt;margin-top:-21.2292pt;mso-position-vertical-relative:text;mso-position-horizontal-relative:text;width:111.75pt;height:134.85pt;z-index:252705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3" w:lineRule="exact"/>
                    <w:rPr>
                      <w:sz w:val="16"/>
                      <w:szCs w:val="16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spacing w:val="-2"/>
                      <w:position w:val="2"/>
                    </w:rPr>
                    <w:t>•</w:t>
                  </w:r>
                  <w:r>
                    <w:rPr>
                      <w:sz w:val="20"/>
                      <w:szCs w:val="20"/>
                      <w:b/>
                      <w:bCs/>
                      <w:spacing w:val="18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spacing w:val="-2"/>
                      <w:position w:val="2"/>
                    </w:rPr>
                    <w:t>Multiphasic</w:t>
                  </w:r>
                  <w:r>
                    <w:rPr>
                      <w:sz w:val="16"/>
                      <w:szCs w:val="16"/>
                      <w:b/>
                      <w:bCs/>
                      <w:spacing w:val="-2"/>
                      <w:position w:val="2"/>
                    </w:rPr>
                    <w:t>b</w:t>
                  </w:r>
                </w:p>
                <w:p>
                  <w:pPr>
                    <w:pStyle w:val="BodyText"/>
                    <w:ind w:left="164" w:right="242"/>
                    <w:spacing w:before="34" w:line="213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spacing w:val="-1"/>
                    </w:rPr>
                    <w:t>abdomen/pelvis CT</w:t>
                  </w:r>
                  <w:r>
                    <w:rPr>
                      <w:sz w:val="20"/>
                      <w:szCs w:val="20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spacing w:val="-3"/>
                    </w:rPr>
                    <w:t>or</w:t>
                  </w:r>
                  <w:r>
                    <w:rPr>
                      <w:sz w:val="20"/>
                      <w:szCs w:val="20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spacing w:val="-3"/>
                    </w:rPr>
                    <w:t>MRI</w:t>
                  </w:r>
                  <w:r>
                    <w:rPr>
                      <w:sz w:val="20"/>
                      <w:szCs w:val="20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spacing w:val="-3"/>
                    </w:rPr>
                    <w:t>(</w:t>
                  </w:r>
                  <w:hyperlink w:history="true" w:anchor="bookmark19">
                    <w:r>
                      <w:rPr>
                        <w:sz w:val="20"/>
                        <w:szCs w:val="20"/>
                        <w:b/>
                        <w:bCs/>
                        <w:color w:val="0065A4"/>
                        <w:spacing w:val="-3"/>
                      </w:rPr>
                      <w:t>NE-D</w:t>
                    </w:r>
                  </w:hyperlink>
                  <w:r>
                    <w:rPr>
                      <w:sz w:val="20"/>
                      <w:szCs w:val="20"/>
                      <w:b/>
                      <w:bCs/>
                      <w:spacing w:val="-3"/>
                    </w:rPr>
                    <w:t>)</w:t>
                  </w:r>
                </w:p>
                <w:p>
                  <w:pPr>
                    <w:pStyle w:val="BodyText"/>
                    <w:ind w:left="164" w:right="20" w:hanging="144"/>
                    <w:spacing w:before="32" w:line="213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spacing w:val="-2"/>
                    </w:rPr>
                    <w:t>• Chest</w:t>
                  </w:r>
                  <w:r>
                    <w:rPr>
                      <w:sz w:val="20"/>
                      <w:szCs w:val="20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spacing w:val="-2"/>
                    </w:rPr>
                    <w:t>CT</w:t>
                  </w:r>
                  <w:r>
                    <w:rPr>
                      <w:sz w:val="20"/>
                      <w:szCs w:val="20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spacing w:val="-2"/>
                    </w:rPr>
                    <w:t>(±</w:t>
                  </w:r>
                  <w:r>
                    <w:rPr>
                      <w:sz w:val="20"/>
                      <w:szCs w:val="20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spacing w:val="-2"/>
                    </w:rPr>
                    <w:t>contrast)</w:t>
                  </w:r>
                  <w:r>
                    <w:rPr>
                      <w:sz w:val="20"/>
                      <w:szCs w:val="20"/>
                      <w:b/>
                      <w:bCs/>
                    </w:rPr>
                    <w:t xml:space="preserve">  </w:t>
                  </w:r>
                  <w:r>
                    <w:rPr>
                      <w:sz w:val="20"/>
                      <w:szCs w:val="20"/>
                      <w:b/>
                      <w:bCs/>
                      <w:spacing w:val="-1"/>
                    </w:rPr>
                    <w:t>as clinically</w:t>
                  </w:r>
                  <w:r>
                    <w:rPr>
                      <w:sz w:val="20"/>
                      <w:szCs w:val="20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spacing w:val="-1"/>
                    </w:rPr>
                    <w:t>indicated</w:t>
                  </w:r>
                </w:p>
                <w:p>
                  <w:pPr>
                    <w:pStyle w:val="BodyText"/>
                    <w:ind w:left="164" w:right="434" w:hanging="144"/>
                    <w:spacing w:before="33" w:line="218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spacing w:val="-1"/>
                    </w:rPr>
                    <w:t>• SSTR-PET/CT</w:t>
                  </w:r>
                  <w:r>
                    <w:rPr>
                      <w:sz w:val="20"/>
                      <w:szCs w:val="20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spacing w:val="-1"/>
                    </w:rPr>
                    <w:t>or</w:t>
                  </w:r>
                  <w:r>
                    <w:rPr>
                      <w:sz w:val="20"/>
                      <w:szCs w:val="20"/>
                      <w:b/>
                      <w:bCs/>
                    </w:rPr>
                    <w:t xml:space="preserve">   </w:t>
                  </w:r>
                  <w:r>
                    <w:rPr>
                      <w:sz w:val="20"/>
                      <w:szCs w:val="20"/>
                      <w:b/>
                      <w:bCs/>
                      <w:spacing w:val="-1"/>
                    </w:rPr>
                    <w:t>SSTR-PET/MRI</w:t>
                  </w:r>
                  <w:r>
                    <w:rPr>
                      <w:sz w:val="16"/>
                      <w:szCs w:val="16"/>
                      <w:b/>
                      <w:bCs/>
                      <w:spacing w:val="-1"/>
                    </w:rPr>
                    <w:t>c,d</w:t>
                  </w:r>
                  <w:r>
                    <w:rPr>
                      <w:sz w:val="16"/>
                      <w:szCs w:val="16"/>
                      <w:b/>
                      <w:bCs/>
                      <w:spacing w:val="6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spacing w:val="-2"/>
                    </w:rPr>
                    <w:t>(</w:t>
                  </w:r>
                  <w:hyperlink w:history="true" w:anchor="bookmark19">
                    <w:r>
                      <w:rPr>
                        <w:sz w:val="20"/>
                        <w:szCs w:val="20"/>
                        <w:b/>
                        <w:bCs/>
                        <w:color w:val="0065A4"/>
                        <w:spacing w:val="-2"/>
                      </w:rPr>
                      <w:t>NE-D</w:t>
                    </w:r>
                  </w:hyperlink>
                  <w:r>
                    <w:rPr>
                      <w:sz w:val="20"/>
                      <w:szCs w:val="20"/>
                      <w:b/>
                      <w:bCs/>
                      <w:spacing w:val="-2"/>
                    </w:rPr>
                    <w:t>)</w:t>
                  </w:r>
                </w:p>
                <w:p>
                  <w:pPr>
                    <w:pStyle w:val="BodyText"/>
                    <w:ind w:left="20"/>
                    <w:spacing w:before="34" w:line="19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spacing w:val="-2"/>
                    </w:rPr>
                    <w:t>•</w:t>
                  </w:r>
                  <w:r>
                    <w:rPr>
                      <w:sz w:val="20"/>
                      <w:szCs w:val="20"/>
                      <w:b/>
                      <w:bCs/>
                      <w:spacing w:val="17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spacing w:val="-2"/>
                    </w:rPr>
                    <w:t>Biochemical</w:t>
                  </w:r>
                </w:p>
                <w:p>
                  <w:pPr>
                    <w:pStyle w:val="BodyText"/>
                    <w:ind w:left="164"/>
                    <w:spacing w:before="34" w:line="19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spacing w:val="-1"/>
                    </w:rPr>
                    <w:t>evaluation as</w:t>
                  </w:r>
                </w:p>
                <w:p>
                  <w:pPr>
                    <w:pStyle w:val="BodyText"/>
                    <w:ind w:left="168" w:right="298" w:hanging="2"/>
                    <w:spacing w:before="35" w:line="211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spacing w:val="-2"/>
                    </w:rPr>
                    <w:t>clinically</w:t>
                  </w:r>
                  <w:r>
                    <w:rPr>
                      <w:sz w:val="20"/>
                      <w:szCs w:val="20"/>
                      <w:b/>
                      <w:bCs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spacing w:val="-2"/>
                    </w:rPr>
                    <w:t>indicated</w:t>
                  </w:r>
                  <w:r>
                    <w:rPr>
                      <w:sz w:val="20"/>
                      <w:szCs w:val="20"/>
                      <w:b/>
                      <w:bCs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spacing w:val="-2"/>
                    </w:rPr>
                    <w:t>(</w:t>
                  </w:r>
                  <w:hyperlink w:history="true" w:anchor="bookmark20">
                    <w:r>
                      <w:rPr>
                        <w:sz w:val="20"/>
                        <w:szCs w:val="20"/>
                        <w:b/>
                        <w:bCs/>
                        <w:color w:val="0065A4"/>
                        <w:spacing w:val="-2"/>
                      </w:rPr>
                      <w:t>NE-E</w:t>
                    </w:r>
                  </w:hyperlink>
                  <w:r>
                    <w:rPr>
                      <w:sz w:val="20"/>
                      <w:szCs w:val="20"/>
                      <w:b/>
                      <w:bCs/>
                      <w:spacing w:val="-2"/>
                    </w:rPr>
                    <w:t>)</w:t>
                  </w:r>
                </w:p>
              </w:txbxContent>
            </v:textbox>
          </v:shape>
        </w:pict>
      </w:r>
      <w:r>
        <w:pict>
          <v:shape id="_x0000_s424" style="position:absolute;margin-left:310.761pt;margin-top:2.89102pt;mso-position-vertical-relative:text;mso-position-horizontal-relative:text;width:134.85pt;height:33.4pt;z-index:252726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spacing w:val="-1"/>
                    </w:rPr>
                    <w:t>• Consider</w:t>
                  </w:r>
                  <w:r>
                    <w:rPr>
                      <w:sz w:val="20"/>
                      <w:szCs w:val="20"/>
                      <w:b/>
                      <w:bCs/>
                      <w:spacing w:val="21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spacing w:val="-1"/>
                    </w:rPr>
                    <w:t>resection of</w:t>
                  </w:r>
                </w:p>
                <w:p>
                  <w:pPr>
                    <w:pStyle w:val="BodyText"/>
                    <w:ind w:left="171" w:right="20"/>
                    <w:spacing w:before="34" w:line="212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spacing w:val="-2"/>
                    </w:rPr>
                    <w:t>primary tumor, particularly</w:t>
                  </w:r>
                  <w:r>
                    <w:rPr>
                      <w:sz w:val="20"/>
                      <w:szCs w:val="20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spacing w:val="-1"/>
                    </w:rPr>
                    <w:t>if symptomatic (</w:t>
                  </w:r>
                  <w:hyperlink w:history="true" w:anchor="bookmark21">
                    <w:r>
                      <w:rPr>
                        <w:sz w:val="20"/>
                        <w:szCs w:val="20"/>
                        <w:b/>
                        <w:bCs/>
                        <w:color w:val="0065A4"/>
                        <w:spacing w:val="-1"/>
                      </w:rPr>
                      <w:t>NE-F</w:t>
                    </w:r>
                  </w:hyperlink>
                  <w:r>
                    <w:rPr>
                      <w:sz w:val="20"/>
                      <w:szCs w:val="20"/>
                      <w:b/>
                      <w:bCs/>
                      <w:spacing w:val="-1"/>
                    </w:rPr>
                    <w:t>)</w:t>
                  </w:r>
                </w:p>
              </w:txbxContent>
            </v:textbox>
          </v:shape>
        </w:pict>
      </w:r>
      <w:r>
        <w:rPr>
          <w:sz w:val="20"/>
          <w:szCs w:val="20"/>
          <w:b/>
          <w:bCs/>
          <w:spacing w:val="-2"/>
        </w:rPr>
        <w:t>If disease</w:t>
      </w:r>
    </w:p>
    <w:p>
      <w:pPr>
        <w:pStyle w:val="BodyText"/>
        <w:ind w:left="11755"/>
        <w:spacing w:before="35" w:line="19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progression,</w:t>
      </w:r>
    </w:p>
    <w:p>
      <w:pPr>
        <w:pStyle w:val="BodyText"/>
        <w:ind w:left="11750"/>
        <w:spacing w:before="35" w:line="17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octreotide</w:t>
      </w:r>
    </w:p>
    <w:p>
      <w:pPr>
        <w:pStyle w:val="BodyText"/>
        <w:ind w:left="11757"/>
        <w:spacing w:line="212" w:lineRule="auto"/>
        <w:rPr>
          <w:sz w:val="16"/>
          <w:szCs w:val="16"/>
        </w:rPr>
      </w:pPr>
      <w:r>
        <w:pict>
          <v:shape id="_x0000_s426" style="position:absolute;margin-left:565.065pt;margin-top:12.4581pt;mso-position-vertical-relative:text;mso-position-horizontal-relative:text;width:9.25pt;height:1pt;z-index:252720128;" filled="false" strokecolor="#000000" strokeweight="1.00pt" coordsize="185,20" coordorigin="0,0" path="m0,10l184,10e">
            <v:stroke joinstyle="miter" miterlimit="4"/>
          </v:shape>
        </w:pict>
      </w:r>
      <w:r>
        <w:rPr>
          <w:sz w:val="20"/>
          <w:szCs w:val="20"/>
          <w:b/>
          <w:bCs/>
          <w:spacing w:val="-2"/>
        </w:rPr>
        <w:t>LAR</w:t>
      </w:r>
      <w:r>
        <w:rPr>
          <w:sz w:val="16"/>
          <w:szCs w:val="16"/>
          <w:b/>
          <w:bCs/>
          <w:spacing w:val="-2"/>
        </w:rPr>
        <w:t>gg,hh,ii</w:t>
      </w:r>
      <w:r>
        <w:rPr>
          <w:sz w:val="16"/>
          <w:szCs w:val="16"/>
          <w:b/>
          <w:bCs/>
          <w:spacing w:val="2"/>
        </w:rPr>
        <w:t xml:space="preserve">             </w:t>
      </w:r>
      <w:r>
        <w:rPr>
          <w:sz w:val="16"/>
          <w:szCs w:val="16"/>
          <w:b/>
          <w:bCs/>
          <w:u w:val="single" w:color="auto"/>
        </w:rPr>
        <w:t xml:space="preserve">     </w:t>
      </w:r>
    </w:p>
    <w:p>
      <w:pPr>
        <w:pStyle w:val="BodyText"/>
        <w:ind w:left="11750"/>
        <w:spacing w:before="105" w:line="132" w:lineRule="exact"/>
        <w:rPr>
          <w:sz w:val="20"/>
          <w:szCs w:val="20"/>
        </w:rPr>
      </w:pPr>
      <w:r>
        <w:pict>
          <v:shape id="_x0000_s428" style="position:absolute;margin-left:310.761pt;margin-top:4.28033pt;mso-position-vertical-relative:text;mso-position-horizontal-relative:text;width:124.8pt;height:64.85pt;z-index:252706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spacing w:val="-1"/>
                    </w:rPr>
                    <w:t>and/or</w:t>
                  </w:r>
                </w:p>
                <w:p>
                  <w:pPr>
                    <w:pStyle w:val="BodyText"/>
                    <w:ind w:left="165" w:right="20" w:hanging="145"/>
                    <w:spacing w:before="252" w:line="208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spacing w:val="-1"/>
                    </w:rPr>
                    <w:t>• Observe with</w:t>
                  </w:r>
                  <w:r>
                    <w:rPr>
                      <w:sz w:val="20"/>
                      <w:szCs w:val="20"/>
                      <w:b/>
                      <w:bCs/>
                      <w:spacing w:val="19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spacing w:val="-1"/>
                    </w:rPr>
                    <w:t>imaging or</w:t>
                  </w:r>
                  <w:r>
                    <w:rPr>
                      <w:sz w:val="20"/>
                      <w:szCs w:val="20"/>
                      <w:b/>
                      <w:bCs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spacing w:val="-2"/>
                    </w:rPr>
                    <w:t>octreotide</w:t>
                  </w:r>
                  <w:r>
                    <w:rPr>
                      <w:sz w:val="20"/>
                      <w:szCs w:val="20"/>
                      <w:b/>
                      <w:bCs/>
                      <w:spacing w:val="33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spacing w:val="-2"/>
                    </w:rPr>
                    <w:t>long-acting</w:t>
                  </w:r>
                </w:p>
                <w:p>
                  <w:pPr>
                    <w:pStyle w:val="BodyText"/>
                    <w:ind w:left="171" w:right="221" w:hanging="1"/>
                    <w:spacing w:line="207" w:lineRule="auto"/>
                    <w:rPr>
                      <w:sz w:val="16"/>
                      <w:szCs w:val="16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spacing w:val="-1"/>
                    </w:rPr>
                    <w:t>release (LAR)</w:t>
                  </w:r>
                  <w:r>
                    <w:rPr>
                      <w:sz w:val="16"/>
                      <w:szCs w:val="16"/>
                      <w:b/>
                      <w:bCs/>
                      <w:spacing w:val="-1"/>
                    </w:rPr>
                    <w:t>gg,hh,ii</w:t>
                  </w:r>
                  <w:r>
                    <w:rPr>
                      <w:sz w:val="16"/>
                      <w:szCs w:val="16"/>
                      <w:b/>
                      <w:bCs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spacing w:val="-1"/>
                      <w:position w:val="-2"/>
                    </w:rPr>
                    <w:t>or</w:t>
                  </w:r>
                  <w:r>
                    <w:rPr>
                      <w:sz w:val="20"/>
                      <w:szCs w:val="20"/>
                      <w:b/>
                      <w:bCs/>
                      <w:position w:val="-2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spacing w:val="-1"/>
                    </w:rPr>
                    <w:t>lanreotide</w:t>
                  </w:r>
                  <w:r>
                    <w:rPr>
                      <w:sz w:val="16"/>
                      <w:szCs w:val="16"/>
                      <w:b/>
                      <w:bCs/>
                      <w:spacing w:val="-1"/>
                    </w:rPr>
                    <w:t>gg,hh,ii</w:t>
                  </w:r>
                </w:p>
              </w:txbxContent>
            </v:textbox>
          </v:shape>
        </w:pict>
      </w:r>
      <w:r>
        <w:pict>
          <v:shape id="_x0000_s430" style="position:absolute;margin-left:215.107pt;margin-top:5.02045pt;mso-position-vertical-relative:text;mso-position-horizontal-relative:text;width:52.6pt;height:22.25pt;z-index:252717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2"/>
                    <w:spacing w:before="19" w:line="211" w:lineRule="auto"/>
                    <w:rPr>
                      <w:sz w:val="16"/>
                      <w:szCs w:val="16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spacing w:val="-2"/>
                    </w:rPr>
                    <w:t>Low tumor</w:t>
                  </w:r>
                  <w:r>
                    <w:rPr>
                      <w:sz w:val="20"/>
                      <w:szCs w:val="20"/>
                      <w:b/>
                      <w:bCs/>
                      <w:spacing w:val="4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spacing w:val="-2"/>
                    </w:rPr>
                    <w:t>burden</w:t>
                  </w:r>
                  <w:r>
                    <w:rPr>
                      <w:sz w:val="16"/>
                      <w:szCs w:val="16"/>
                      <w:b/>
                      <w:bCs/>
                      <w:spacing w:val="-2"/>
                    </w:rPr>
                    <w:t>ff</w:t>
                  </w:r>
                </w:p>
              </w:txbxContent>
            </v:textbox>
          </v:shape>
        </w:pict>
      </w:r>
      <w:r>
        <w:rPr>
          <w:sz w:val="20"/>
          <w:szCs w:val="20"/>
          <w:b/>
          <w:bCs/>
          <w:spacing w:val="-2"/>
          <w:position w:val="-2"/>
        </w:rPr>
        <w:t>or</w:t>
      </w:r>
    </w:p>
    <w:p>
      <w:pPr>
        <w:pStyle w:val="BodyText"/>
        <w:ind w:left="11752" w:right="1924" w:firstLine="3"/>
        <w:spacing w:line="255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lanreotide</w:t>
      </w:r>
      <w:r>
        <w:rPr>
          <w:sz w:val="16"/>
          <w:szCs w:val="16"/>
          <w:b/>
          <w:bCs/>
          <w:spacing w:val="-1"/>
        </w:rPr>
        <w:t>gg,hh,ii</w:t>
      </w:r>
      <w:r>
        <w:rPr>
          <w:sz w:val="16"/>
          <w:szCs w:val="16"/>
          <w:b/>
          <w:bCs/>
          <w:spacing w:val="2"/>
        </w:rPr>
        <w:t xml:space="preserve"> </w:t>
      </w:r>
      <w:r>
        <w:rPr>
          <w:sz w:val="20"/>
          <w:szCs w:val="20"/>
          <w:b/>
          <w:bCs/>
          <w:spacing w:val="-2"/>
        </w:rPr>
        <w:t>(if not</w:t>
      </w:r>
      <w:r>
        <w:rPr>
          <w:sz w:val="20"/>
          <w:szCs w:val="20"/>
          <w:b/>
          <w:bCs/>
          <w:spacing w:val="17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already</w:t>
      </w:r>
    </w:p>
    <w:p>
      <w:pPr>
        <w:pStyle w:val="BodyText"/>
        <w:ind w:left="11755"/>
        <w:spacing w:line="215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  <w:position w:val="4"/>
        </w:rPr>
        <w:t>receiving)</w:t>
      </w:r>
      <w:r>
        <w:rPr>
          <w:sz w:val="20"/>
          <w:szCs w:val="20"/>
          <w:b/>
          <w:bCs/>
          <w:spacing w:val="1"/>
          <w:position w:val="4"/>
        </w:rPr>
        <w:t xml:space="preserve">                        </w:t>
      </w:r>
      <w:r>
        <w:rPr>
          <w:sz w:val="20"/>
          <w:szCs w:val="20"/>
          <w:b/>
          <w:bCs/>
          <w:spacing w:val="-2"/>
          <w:position w:val="-4"/>
        </w:rPr>
        <w:t>Clinically</w:t>
      </w:r>
    </w:p>
    <w:p>
      <w:pPr>
        <w:pStyle w:val="BodyText"/>
        <w:ind w:left="13671" w:right="144" w:firstLine="360"/>
        <w:spacing w:before="30" w:line="222" w:lineRule="auto"/>
        <w:tabs>
          <w:tab w:val="left" w:pos="13833"/>
        </w:tabs>
        <w:rPr>
          <w:sz w:val="20"/>
          <w:szCs w:val="20"/>
        </w:rPr>
      </w:pPr>
      <w:r>
        <w:drawing>
          <wp:anchor distT="0" distB="0" distL="0" distR="0" simplePos="0" relativeHeight="252721152" behindDoc="0" locked="0" layoutInCell="1" allowOverlap="1">
            <wp:simplePos x="0" y="0"/>
            <wp:positionH relativeFrom="column">
              <wp:posOffset>4906390</wp:posOffset>
            </wp:positionH>
            <wp:positionV relativeFrom="paragraph">
              <wp:posOffset>-1625813</wp:posOffset>
            </wp:positionV>
            <wp:extent cx="4471949" cy="3243028"/>
            <wp:effectExtent l="0" t="0" r="0" b="0"/>
            <wp:wrapNone/>
            <wp:docPr id="570" name="IM 570"/>
            <wp:cNvGraphicFramePr/>
            <a:graphic>
              <a:graphicData uri="http://schemas.openxmlformats.org/drawingml/2006/picture">
                <pic:pic>
                  <pic:nvPicPr>
                    <pic:cNvPr id="570" name="IM 570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71949" cy="3243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32" style="position:absolute;margin-left:137.45pt;margin-top:-0.184601pt;mso-position-vertical-relative:text;mso-position-horizontal-relative:text;width:67.9pt;height:44.4pt;z-index:252709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/>
                    <w:spacing w:before="19" w:line="196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spacing w:val="-2"/>
                    </w:rPr>
                    <w:t>If surgical</w:t>
                  </w:r>
                </w:p>
                <w:p>
                  <w:pPr>
                    <w:pStyle w:val="BodyText"/>
                    <w:ind w:left="20" w:right="20"/>
                    <w:spacing w:before="36" w:line="22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spacing w:val="-1"/>
                    </w:rPr>
                    <w:t>cytoreduction</w:t>
                  </w:r>
                  <w:r>
                    <w:rPr>
                      <w:sz w:val="20"/>
                      <w:szCs w:val="20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spacing w:val="-2"/>
                    </w:rPr>
                    <w:t>of metastases</w:t>
                  </w:r>
                  <w:r>
                    <w:rPr>
                      <w:sz w:val="20"/>
                      <w:szCs w:val="20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spacing w:val="-2"/>
                    </w:rPr>
                    <w:t>not</w:t>
                  </w:r>
                  <w:r>
                    <w:rPr>
                      <w:sz w:val="20"/>
                      <w:szCs w:val="20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spacing w:val="-2"/>
                    </w:rPr>
                    <w:t>possible</w:t>
                  </w:r>
                </w:p>
              </w:txbxContent>
            </v:textbox>
          </v:shape>
        </w:pict>
      </w:r>
      <w:r>
        <w:rPr>
          <w:sz w:val="20"/>
          <w:szCs w:val="20"/>
          <w:b/>
          <w:bCs/>
          <w:spacing w:val="-1"/>
        </w:rPr>
        <w:t>Significant</w:t>
      </w:r>
      <w:r>
        <w:rPr>
          <w:sz w:val="20"/>
          <w:szCs w:val="20"/>
          <w:b/>
          <w:bCs/>
          <w:spacing w:val="2"/>
        </w:rPr>
        <w:t xml:space="preserve"> </w:t>
      </w:r>
      <w:r>
        <w:rPr>
          <w:sz w:val="20"/>
          <w:szCs w:val="20"/>
          <w:b/>
          <w:bCs/>
          <w:strike/>
        </w:rPr>
        <w:tab/>
      </w:r>
      <w:r>
        <w:rPr>
          <w:sz w:val="20"/>
          <w:szCs w:val="20"/>
          <w:b/>
          <w:bCs/>
          <w:spacing w:val="13"/>
        </w:rPr>
        <w:t xml:space="preserve">   </w:t>
      </w:r>
      <w:r>
        <w:rPr>
          <w:sz w:val="20"/>
          <w:szCs w:val="20"/>
          <w:b/>
          <w:bCs/>
          <w:spacing w:val="-2"/>
        </w:rPr>
        <w:t>Disease</w:t>
      </w:r>
    </w:p>
    <w:p>
      <w:pPr>
        <w:pStyle w:val="BodyText"/>
        <w:spacing w:before="19" w:line="193" w:lineRule="auto"/>
        <w:jc w:val="right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Progression</w:t>
      </w:r>
    </w:p>
    <w:p>
      <w:pPr>
        <w:pStyle w:val="BodyText"/>
        <w:spacing w:line="256" w:lineRule="auto"/>
        <w:rPr>
          <w:sz w:val="21"/>
        </w:rPr>
      </w:pPr>
      <w:r>
        <w:pict>
          <v:shape id="_x0000_s434" style="position:absolute;margin-left:310.657pt;margin-top:7.62619pt;mso-position-vertical-relative:text;mso-position-horizontal-relative:text;width:249.45pt;height:22.4pt;z-index:252723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62" w:right="20" w:hanging="142"/>
                    <w:spacing w:before="20" w:line="213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spacing w:val="-1"/>
                    </w:rPr>
                    <w:t>• Consider resection of primary</w:t>
                  </w:r>
                  <w:r>
                    <w:rPr>
                      <w:sz w:val="20"/>
                      <w:szCs w:val="20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spacing w:val="-1"/>
                    </w:rPr>
                    <w:t>tumor,</w:t>
                  </w:r>
                  <w:r>
                    <w:rPr>
                      <w:sz w:val="20"/>
                      <w:szCs w:val="20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spacing w:val="-1"/>
                    </w:rPr>
                    <w:t>particularly</w:t>
                  </w:r>
                  <w:r>
                    <w:rPr>
                      <w:sz w:val="20"/>
                      <w:szCs w:val="20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spacing w:val="-1"/>
                    </w:rPr>
                    <w:t>if</w:t>
                  </w:r>
                  <w:r>
                    <w:rPr>
                      <w:sz w:val="20"/>
                      <w:szCs w:val="20"/>
                      <w:b/>
                      <w:bCs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spacing w:val="-1"/>
                    </w:rPr>
                    <w:t>symptomatic (</w:t>
                  </w:r>
                  <w:hyperlink w:history="true" w:anchor="bookmark21">
                    <w:r>
                      <w:rPr>
                        <w:sz w:val="20"/>
                        <w:szCs w:val="20"/>
                        <w:b/>
                        <w:bCs/>
                        <w:color w:val="0065A4"/>
                        <w:spacing w:val="-1"/>
                      </w:rPr>
                      <w:t>NE-F</w:t>
                    </w:r>
                  </w:hyperlink>
                  <w:r>
                    <w:rPr>
                      <w:sz w:val="20"/>
                      <w:szCs w:val="20"/>
                      <w:b/>
                      <w:bCs/>
                      <w:spacing w:val="-1"/>
                    </w:rPr>
                    <w:t>)</w:t>
                  </w:r>
                </w:p>
              </w:txbxContent>
            </v:textbox>
          </v:shape>
        </w:pict>
      </w:r>
      <w:r>
        <w:pict>
          <v:shape id="_x0000_s436" style="position:absolute;margin-left:700.741pt;margin-top:0.606201pt;mso-position-vertical-relative:text;mso-position-horizontal-relative:text;width:42.05pt;height:11.45pt;z-index:252724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spacing w:val="-3"/>
                    </w:rPr>
                    <w:t>(</w:t>
                  </w:r>
                  <w:hyperlink w:history="true" w:anchor="bookmark49">
                    <w:r>
                      <w:rPr>
                        <w:sz w:val="20"/>
                        <w:szCs w:val="20"/>
                        <w:b/>
                        <w:bCs/>
                        <w:color w:val="0065A4"/>
                        <w:spacing w:val="-3"/>
                      </w:rPr>
                      <w:t>NET-10</w:t>
                    </w:r>
                  </w:hyperlink>
                  <w:r>
                    <w:rPr>
                      <w:sz w:val="20"/>
                      <w:szCs w:val="20"/>
                      <w:b/>
                      <w:bCs/>
                      <w:spacing w:val="-3"/>
                    </w:rPr>
                    <w:t>)</w:t>
                  </w:r>
                </w:p>
              </w:txbxContent>
            </v:textbox>
          </v:shape>
        </w:pict>
      </w: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ind w:left="6233"/>
        <w:spacing w:before="58" w:line="196" w:lineRule="auto"/>
        <w:rPr>
          <w:sz w:val="20"/>
          <w:szCs w:val="20"/>
        </w:rPr>
      </w:pPr>
      <w:r>
        <w:pict>
          <v:shape id="_x0000_s438" style="position:absolute;margin-left:214.917pt;margin-top:-3.9653pt;mso-position-vertical-relative:text;mso-position-horizontal-relative:text;width:45.45pt;height:11.4pt;z-index:252715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spacing w:val="-1"/>
                    </w:rPr>
                    <w:t>Clinically</w:t>
                  </w:r>
                </w:p>
              </w:txbxContent>
            </v:textbox>
          </v:shape>
        </w:pict>
      </w:r>
      <w:r>
        <w:pict>
          <v:shape id="_x0000_s440" style="position:absolute;margin-left:214.597pt;margin-top:3.7547pt;mso-position-vertical-relative:text;mso-position-horizontal-relative:text;width:66.9pt;height:25.7pt;z-index:252716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"/>
                    <w:spacing w:before="20" w:line="286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spacing w:val="-1"/>
                      <w:position w:val="3"/>
                    </w:rPr>
                    <w:t>significant</w:t>
                  </w:r>
                </w:p>
                <w:p>
                  <w:pPr>
                    <w:pStyle w:val="BodyText"/>
                    <w:ind w:left="20"/>
                    <w:spacing w:before="1" w:line="19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spacing w:val="-1"/>
                    </w:rPr>
                    <w:t>tumor burden</w:t>
                  </w:r>
                </w:p>
              </w:txbxContent>
            </v:textbox>
          </v:shape>
        </w:pict>
      </w:r>
      <w:r>
        <w:pict>
          <v:shape id="_x0000_s442" style="position:absolute;margin-left:310.657pt;margin-top:21.4409pt;mso-position-vertical-relative:text;mso-position-horizontal-relative:text;width:269.35pt;height:37.5pt;z-index:252722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19" w:line="21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spacing w:val="-1"/>
                      <w:position w:val="-2"/>
                    </w:rPr>
                    <w:t>• Octreotide</w:t>
                  </w:r>
                  <w:r>
                    <w:rPr>
                      <w:sz w:val="20"/>
                      <w:szCs w:val="20"/>
                      <w:b/>
                      <w:bCs/>
                      <w:spacing w:val="15"/>
                      <w:w w:val="101"/>
                      <w:position w:val="-2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spacing w:val="-1"/>
                      <w:position w:val="1"/>
                    </w:rPr>
                    <w:t>LAR</w:t>
                  </w:r>
                  <w:r>
                    <w:rPr>
                      <w:sz w:val="16"/>
                      <w:szCs w:val="16"/>
                      <w:b/>
                      <w:bCs/>
                      <w:spacing w:val="-1"/>
                      <w:position w:val="1"/>
                    </w:rPr>
                    <w:t>gg,hh,ii</w:t>
                  </w:r>
                  <w:r>
                    <w:rPr>
                      <w:sz w:val="16"/>
                      <w:szCs w:val="16"/>
                      <w:b/>
                      <w:bCs/>
                      <w:spacing w:val="19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spacing w:val="-1"/>
                      <w:position w:val="1"/>
                    </w:rPr>
                    <w:t>or lanreotide</w:t>
                  </w:r>
                  <w:r>
                    <w:rPr>
                      <w:sz w:val="16"/>
                      <w:szCs w:val="16"/>
                      <w:b/>
                      <w:bCs/>
                      <w:spacing w:val="-1"/>
                      <w:position w:val="1"/>
                    </w:rPr>
                    <w:t>gg,hh,ii</w:t>
                  </w:r>
                  <w:r>
                    <w:rPr>
                      <w:sz w:val="16"/>
                      <w:szCs w:val="16"/>
                      <w:b/>
                      <w:bCs/>
                      <w:spacing w:val="21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spacing w:val="-1"/>
                      <w:position w:val="-2"/>
                    </w:rPr>
                    <w:t>(</w:t>
                  </w:r>
                  <w:hyperlink w:history="true" w:anchor="bookmark23">
                    <w:r>
                      <w:rPr>
                        <w:sz w:val="20"/>
                        <w:szCs w:val="20"/>
                        <w:b/>
                        <w:bCs/>
                        <w:color w:val="0065A4"/>
                        <w:spacing w:val="-1"/>
                        <w:position w:val="-2"/>
                      </w:rPr>
                      <w:t>N</w:t>
                    </w:r>
                    <w:r>
                      <w:rPr>
                        <w:sz w:val="20"/>
                        <w:szCs w:val="20"/>
                        <w:b/>
                        <w:bCs/>
                        <w:color w:val="0065A4"/>
                        <w:spacing w:val="-2"/>
                        <w:position w:val="-2"/>
                      </w:rPr>
                      <w:t>E-H</w:t>
                    </w:r>
                    <w:r>
                      <w:rPr>
                        <w:sz w:val="20"/>
                        <w:szCs w:val="20"/>
                        <w:b/>
                        <w:bCs/>
                        <w:color w:val="0065A4"/>
                        <w:spacing w:val="16"/>
                        <w:position w:val="-2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b/>
                        <w:bCs/>
                        <w:color w:val="0065A4"/>
                        <w:spacing w:val="-2"/>
                        <w:position w:val="-2"/>
                      </w:rPr>
                      <w:t>1 of 11</w:t>
                    </w:r>
                  </w:hyperlink>
                  <w:r>
                    <w:rPr>
                      <w:sz w:val="20"/>
                      <w:szCs w:val="20"/>
                      <w:b/>
                      <w:bCs/>
                      <w:spacing w:val="-2"/>
                      <w:position w:val="-2"/>
                    </w:rPr>
                    <w:t>)</w:t>
                  </w:r>
                  <w:r>
                    <w:rPr>
                      <w:sz w:val="20"/>
                      <w:szCs w:val="20"/>
                      <w:b/>
                      <w:bCs/>
                      <w:position w:val="-2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</w:rPr>
                    <w:t>and/or alternative front-line therapy (see optio</w:t>
                  </w:r>
                  <w:r>
                    <w:rPr>
                      <w:sz w:val="20"/>
                      <w:szCs w:val="20"/>
                      <w:b/>
                      <w:bCs/>
                      <w:spacing w:val="-1"/>
                    </w:rPr>
                    <w:t>ns for</w:t>
                  </w:r>
                </w:p>
                <w:p>
                  <w:pPr>
                    <w:pStyle w:val="BodyText"/>
                    <w:ind w:left="21"/>
                    <w:spacing w:line="269" w:lineRule="exact"/>
                    <w:rPr>
                      <w:sz w:val="16"/>
                      <w:szCs w:val="16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spacing w:val="-2"/>
                      <w:position w:val="2"/>
                    </w:rPr>
                    <w:t>disease</w:t>
                  </w:r>
                  <w:r>
                    <w:rPr>
                      <w:sz w:val="20"/>
                      <w:szCs w:val="20"/>
                      <w:b/>
                      <w:bCs/>
                      <w:spacing w:val="28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spacing w:val="-2"/>
                      <w:position w:val="2"/>
                    </w:rPr>
                    <w:t>progression</w:t>
                  </w:r>
                  <w:r>
                    <w:rPr>
                      <w:sz w:val="20"/>
                      <w:szCs w:val="20"/>
                      <w:b/>
                      <w:bCs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spacing w:val="-2"/>
                      <w:position w:val="2"/>
                    </w:rPr>
                    <w:t>[</w:t>
                  </w:r>
                  <w:hyperlink w:history="true" w:anchor="bookmark49">
                    <w:r>
                      <w:rPr>
                        <w:sz w:val="20"/>
                        <w:szCs w:val="20"/>
                        <w:b/>
                        <w:bCs/>
                        <w:color w:val="0065A4"/>
                        <w:spacing w:val="-2"/>
                        <w:position w:val="2"/>
                      </w:rPr>
                      <w:t>NET-10</w:t>
                    </w:r>
                  </w:hyperlink>
                  <w:r>
                    <w:rPr>
                      <w:sz w:val="20"/>
                      <w:szCs w:val="20"/>
                      <w:b/>
                      <w:bCs/>
                      <w:color w:val="0065A4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spacing w:val="-2"/>
                      <w:position w:val="2"/>
                    </w:rPr>
                    <w:t>and </w:t>
                  </w:r>
                  <w:hyperlink w:history="true" w:anchor="bookmark23">
                    <w:r>
                      <w:rPr>
                        <w:sz w:val="20"/>
                        <w:szCs w:val="20"/>
                        <w:b/>
                        <w:bCs/>
                        <w:color w:val="0065A4"/>
                        <w:spacing w:val="-2"/>
                        <w:position w:val="2"/>
                      </w:rPr>
                      <w:t>NE-H</w:t>
                    </w:r>
                    <w:r>
                      <w:rPr>
                        <w:sz w:val="20"/>
                        <w:szCs w:val="20"/>
                        <w:b/>
                        <w:bCs/>
                        <w:color w:val="0065A4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b/>
                        <w:bCs/>
                        <w:color w:val="0065A4"/>
                        <w:spacing w:val="-2"/>
                        <w:position w:val="2"/>
                      </w:rPr>
                      <w:t>1 of 11</w:t>
                    </w:r>
                  </w:hyperlink>
                  <w:r>
                    <w:rPr>
                      <w:sz w:val="20"/>
                      <w:szCs w:val="20"/>
                      <w:b/>
                      <w:bCs/>
                      <w:spacing w:val="-2"/>
                      <w:position w:val="4"/>
                    </w:rPr>
                    <w:t>])</w:t>
                  </w:r>
                  <w:r>
                    <w:rPr>
                      <w:sz w:val="16"/>
                      <w:szCs w:val="16"/>
                      <w:b/>
                      <w:bCs/>
                      <w:spacing w:val="-2"/>
                      <w:position w:val="4"/>
                    </w:rPr>
                    <w:t>jj</w:t>
                  </w:r>
                </w:p>
              </w:txbxContent>
            </v:textbox>
          </v:shape>
        </w:pict>
      </w:r>
      <w:r>
        <w:rPr>
          <w:sz w:val="20"/>
          <w:szCs w:val="20"/>
          <w:b/>
          <w:bCs/>
          <w:spacing w:val="-1"/>
        </w:rPr>
        <w:t>and/or</w:t>
      </w:r>
    </w:p>
    <w:p>
      <w:pPr>
        <w:spacing w:before="25"/>
        <w:rPr/>
      </w:pPr>
      <w:r/>
    </w:p>
    <w:p>
      <w:pPr>
        <w:spacing w:before="25"/>
        <w:rPr/>
      </w:pPr>
      <w:r/>
    </w:p>
    <w:p>
      <w:pPr>
        <w:spacing w:before="25"/>
        <w:rPr/>
      </w:pPr>
      <w:r/>
    </w:p>
    <w:p>
      <w:pPr>
        <w:spacing w:before="25"/>
        <w:rPr/>
      </w:pPr>
      <w:r/>
    </w:p>
    <w:p>
      <w:pPr>
        <w:spacing w:before="25"/>
        <w:rPr/>
      </w:pPr>
      <w:r/>
    </w:p>
    <w:p>
      <w:pPr>
        <w:spacing w:before="25"/>
        <w:rPr/>
      </w:pPr>
      <w:r/>
    </w:p>
    <w:p>
      <w:pPr>
        <w:spacing w:before="24"/>
        <w:rPr/>
      </w:pPr>
      <w:r/>
    </w:p>
    <w:p>
      <w:pPr>
        <w:sectPr>
          <w:pgSz w:w="15840" w:h="12240"/>
          <w:pgMar w:top="54" w:right="337" w:bottom="344" w:left="310" w:header="0" w:footer="0" w:gutter="0"/>
          <w:cols w:equalWidth="0" w:num="1">
            <w:col w:w="15192" w:space="0"/>
          </w:cols>
        </w:sectPr>
        <w:rPr/>
      </w:pPr>
    </w:p>
    <w:p>
      <w:pPr>
        <w:pStyle w:val="BodyText"/>
        <w:ind w:left="177" w:right="20" w:firstLine="4"/>
        <w:spacing w:before="56" w:line="234" w:lineRule="auto"/>
        <w:tabs>
          <w:tab w:val="left" w:pos="300"/>
        </w:tabs>
        <w:rPr>
          <w:sz w:val="20"/>
          <w:szCs w:val="20"/>
        </w:rPr>
      </w:pPr>
      <w:r>
        <w:rPr>
          <w:sz w:val="16"/>
          <w:szCs w:val="16"/>
          <w:spacing w:val="-1"/>
        </w:rPr>
        <w:t>b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20"/>
          <w:szCs w:val="20"/>
          <w:spacing w:val="-1"/>
        </w:rPr>
        <w:t>Multiphasic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imaging studies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performed with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IV contrast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arterial an</w:t>
      </w:r>
      <w:r>
        <w:rPr>
          <w:sz w:val="20"/>
          <w:szCs w:val="20"/>
          <w:spacing w:val="-2"/>
        </w:rPr>
        <w:t>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portal venous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phases.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position w:val="5"/>
        </w:rPr>
        <w:t>c </w:t>
      </w:r>
      <w:r>
        <w:rPr>
          <w:sz w:val="20"/>
          <w:szCs w:val="20"/>
        </w:rPr>
        <w:t>SSTR-PET/CT or SSTR-PET/MRI of skul</w:t>
      </w:r>
      <w:r>
        <w:rPr>
          <w:sz w:val="20"/>
          <w:szCs w:val="20"/>
          <w:spacing w:val="-1"/>
        </w:rPr>
        <w:t>l vertex to mid-thigh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multiphase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IV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contrast when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ab/>
      </w:r>
      <w:r>
        <w:rPr>
          <w:sz w:val="20"/>
          <w:szCs w:val="20"/>
        </w:rPr>
        <w:t>possible.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Data are limited on the optimal</w:t>
      </w:r>
      <w:r>
        <w:rPr>
          <w:sz w:val="20"/>
          <w:szCs w:val="20"/>
          <w:spacing w:val="-1"/>
        </w:rPr>
        <w:t xml:space="preserve"> timing of scans following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administration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SSAs.</w:t>
      </w:r>
    </w:p>
    <w:p>
      <w:pPr>
        <w:pStyle w:val="BodyText"/>
        <w:ind w:left="177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d </w:t>
      </w:r>
      <w:r>
        <w:rPr>
          <w:sz w:val="20"/>
          <w:szCs w:val="20"/>
          <w:spacing w:val="-2"/>
        </w:rPr>
        <w:t>SSTR-PET tracers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include: 68Ga-DOTATATE, 64Cu</w:t>
      </w:r>
      <w:r>
        <w:rPr>
          <w:sz w:val="20"/>
          <w:szCs w:val="20"/>
          <w:spacing w:val="-3"/>
        </w:rPr>
        <w:t>-DOTATATE, and 68Ga-DOTATOC.</w:t>
      </w:r>
    </w:p>
    <w:p>
      <w:pPr>
        <w:pStyle w:val="BodyText"/>
        <w:ind w:left="300" w:right="395" w:hanging="127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ff </w:t>
      </w:r>
      <w:r>
        <w:rPr>
          <w:sz w:val="20"/>
          <w:szCs w:val="20"/>
          <w:spacing w:val="-1"/>
        </w:rPr>
        <w:t>Primary +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regional lymph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node resection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considered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reduce future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obstruction,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mesenteric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ischemia, bleeding, or perforation.</w:t>
      </w:r>
    </w:p>
    <w:p>
      <w:pPr>
        <w:pStyle w:val="BodyText"/>
        <w:ind w:left="292" w:right="735" w:hanging="116"/>
        <w:spacing w:before="1" w:line="23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gg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For symptom and/or tumor control, octreotide long-acting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release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(LAR) 20–30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mg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IM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1"/>
        </w:rPr>
        <w:t>or lanreotide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120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mg SC every 4 w</w:t>
      </w:r>
      <w:r>
        <w:rPr>
          <w:sz w:val="20"/>
          <w:szCs w:val="20"/>
          <w:spacing w:val="-2"/>
        </w:rPr>
        <w:t>eeks.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Higher doses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have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been shown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safe.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breakthrough symptoms, octreotide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100–250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mcg SC TID can be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considered.</w:t>
      </w:r>
    </w:p>
    <w:p>
      <w:pPr>
        <w:spacing w:line="5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65" w:lineRule="auto"/>
        <w:rPr>
          <w:sz w:val="21"/>
        </w:rPr>
      </w:pPr>
      <w:r/>
    </w:p>
    <w:p>
      <w:pPr>
        <w:pStyle w:val="BodyText"/>
        <w:ind w:left="128" w:right="363" w:hanging="111"/>
        <w:spacing w:before="58" w:line="20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hh</w:t>
      </w:r>
      <w:r>
        <w:rPr>
          <w:sz w:val="16"/>
          <w:szCs w:val="16"/>
          <w:spacing w:val="19"/>
          <w:position w:val="5"/>
        </w:rPr>
        <w:t xml:space="preserve"> </w:t>
      </w:r>
      <w:r>
        <w:rPr>
          <w:sz w:val="20"/>
          <w:szCs w:val="20"/>
        </w:rPr>
        <w:t>If injection site-related </w:t>
      </w:r>
      <w:r>
        <w:rPr>
          <w:sz w:val="20"/>
          <w:szCs w:val="20"/>
          <w:spacing w:val="-1"/>
        </w:rPr>
        <w:t>complications occur, consider switching to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another SSA.</w:t>
      </w:r>
    </w:p>
    <w:p>
      <w:pPr>
        <w:pStyle w:val="BodyText"/>
        <w:ind w:left="134" w:right="211" w:hanging="117"/>
        <w:spacing w:before="2" w:line="23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ii </w:t>
      </w:r>
      <w:r>
        <w:rPr>
          <w:sz w:val="20"/>
          <w:szCs w:val="20"/>
          <w:spacing w:val="-1"/>
        </w:rPr>
        <w:t>Treatment with octreotide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LAR or lanreotide will likely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greatest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benefit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 SSTR-positive tumors.</w:t>
      </w:r>
    </w:p>
    <w:p>
      <w:pPr>
        <w:pStyle w:val="BodyText"/>
        <w:spacing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jj</w:t>
      </w:r>
      <w:r>
        <w:rPr>
          <w:sz w:val="16"/>
          <w:szCs w:val="16"/>
          <w:spacing w:val="19"/>
          <w:position w:val="6"/>
        </w:rPr>
        <w:t xml:space="preserve"> </w:t>
      </w:r>
      <w:r>
        <w:rPr>
          <w:sz w:val="20"/>
          <w:szCs w:val="20"/>
          <w:spacing w:val="-1"/>
          <w:position w:val="1"/>
        </w:rPr>
        <w:t>In select cases,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it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may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be appropriate to</w:t>
      </w:r>
      <w:r>
        <w:rPr>
          <w:sz w:val="20"/>
          <w:szCs w:val="20"/>
          <w:spacing w:val="13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proceed to front</w:t>
      </w:r>
      <w:r>
        <w:rPr>
          <w:sz w:val="20"/>
          <w:szCs w:val="20"/>
          <w:spacing w:val="-2"/>
          <w:position w:val="1"/>
        </w:rPr>
        <w:t>-line</w:t>
      </w:r>
    </w:p>
    <w:p>
      <w:pPr>
        <w:pStyle w:val="BodyText"/>
        <w:ind w:left="123" w:right="537" w:firstLine="5"/>
        <w:spacing w:before="13" w:line="219" w:lineRule="auto"/>
        <w:rPr>
          <w:sz w:val="20"/>
          <w:szCs w:val="20"/>
        </w:rPr>
      </w:pPr>
      <w:r>
        <w:rPr>
          <w:sz w:val="20"/>
          <w:szCs w:val="20"/>
        </w:rPr>
        <w:t>systemic therapy or locoregional therapy prior to o</w:t>
      </w:r>
      <w:r>
        <w:rPr>
          <w:sz w:val="20"/>
          <w:szCs w:val="20"/>
          <w:spacing w:val="-1"/>
        </w:rPr>
        <w:t>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concurrently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with octreotide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LAR or lanreotide.</w:t>
      </w:r>
    </w:p>
    <w:p>
      <w:pPr>
        <w:spacing w:line="219" w:lineRule="auto"/>
        <w:sectPr>
          <w:type w:val="continuous"/>
          <w:pgSz w:w="15840" w:h="12240"/>
          <w:pgMar w:top="54" w:right="337" w:bottom="344" w:left="310" w:header="0" w:footer="0" w:gutter="0"/>
          <w:cols w:equalWidth="0" w:num="2">
            <w:col w:w="8785" w:space="100"/>
            <w:col w:w="6307" w:space="0"/>
          </w:cols>
        </w:sectPr>
        <w:rPr>
          <w:sz w:val="20"/>
          <w:szCs w:val="20"/>
        </w:rPr>
      </w:pPr>
    </w:p>
    <w:p>
      <w:pPr>
        <w:spacing w:line="93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4431"/>
        <w:spacing w:before="106" w:line="14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5"/>
        </w:rPr>
        <w:t>NET-9</w:t>
      </w:r>
    </w:p>
    <w:p>
      <w:pPr>
        <w:pStyle w:val="BodyText"/>
        <w:ind w:left="160"/>
        <w:spacing w:before="1"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337" w:bottom="344" w:left="310" w:header="0" w:footer="0" w:gutter="0"/>
          <w:cols w:equalWidth="0" w:num="1">
            <w:col w:w="15192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48"/>
        <w:spacing w:before="90" w:line="242" w:lineRule="exact"/>
        <w:rPr>
          <w:sz w:val="36"/>
          <w:szCs w:val="36"/>
        </w:rPr>
      </w:pPr>
      <w:r>
        <w:drawing>
          <wp:anchor distT="0" distB="0" distL="0" distR="0" simplePos="0" relativeHeight="252768256" behindDoc="0" locked="0" layoutInCell="1" allowOverlap="1">
            <wp:simplePos x="0" y="0"/>
            <wp:positionH relativeFrom="column">
              <wp:posOffset>196756</wp:posOffset>
            </wp:positionH>
            <wp:positionV relativeFrom="paragraph">
              <wp:posOffset>89335</wp:posOffset>
            </wp:positionV>
            <wp:extent cx="462953" cy="7315"/>
            <wp:effectExtent l="0" t="0" r="0" b="0"/>
            <wp:wrapNone/>
            <wp:docPr id="572" name="IM 572"/>
            <wp:cNvGraphicFramePr/>
            <a:graphic>
              <a:graphicData uri="http://schemas.openxmlformats.org/drawingml/2006/picture">
                <pic:pic>
                  <pic:nvPicPr>
                    <pic:cNvPr id="572" name="IM 572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2953" cy="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44" style="position:absolute;margin-left:64.1596pt;margin-top:7.61053pt;mso-position-vertical-relative:text;mso-position-horizontal-relative:text;width:96.55pt;height:50.55pt;z-index:252762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  <w:p>
                  <w:pPr>
                    <w:pStyle w:val="BodyText"/>
                    <w:ind w:left="28"/>
                    <w:spacing w:before="70" w:line="185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position w:val="3"/>
                    </w:rPr>
                    <w:drawing>
                      <wp:inline distT="0" distB="0" distL="0" distR="0">
                        <wp:extent cx="63042" cy="53835"/>
                        <wp:effectExtent l="0" t="0" r="0" b="0"/>
                        <wp:docPr id="574" name="IM 57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74" name="IM 574"/>
                                <pic:cNvPicPr/>
                              </pic:nvPicPr>
                              <pic:blipFill>
                                <a:blip r:embed="rId30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042" cy="53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767232" behindDoc="0" locked="0" layoutInCell="1" allowOverlap="1">
            <wp:simplePos x="0" y="0"/>
            <wp:positionH relativeFrom="column">
              <wp:posOffset>101663</wp:posOffset>
            </wp:positionH>
            <wp:positionV relativeFrom="paragraph">
              <wp:posOffset>184433</wp:posOffset>
            </wp:positionV>
            <wp:extent cx="653143" cy="460755"/>
            <wp:effectExtent l="0" t="0" r="0" b="0"/>
            <wp:wrapNone/>
            <wp:docPr id="576" name="IM 576"/>
            <wp:cNvGraphicFramePr/>
            <a:graphic>
              <a:graphicData uri="http://schemas.openxmlformats.org/drawingml/2006/picture">
                <pic:pic>
                  <pic:nvPicPr>
                    <pic:cNvPr id="576" name="IM 576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143" cy="460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765184" behindDoc="0" locked="0" layoutInCell="1" allowOverlap="1">
            <wp:simplePos x="0" y="0"/>
            <wp:positionH relativeFrom="column">
              <wp:posOffset>101663</wp:posOffset>
            </wp:positionH>
            <wp:positionV relativeFrom="paragraph">
              <wp:posOffset>89335</wp:posOffset>
            </wp:positionV>
            <wp:extent cx="653143" cy="650947"/>
            <wp:effectExtent l="0" t="0" r="0" b="0"/>
            <wp:wrapNone/>
            <wp:docPr id="578" name="IM 578"/>
            <wp:cNvGraphicFramePr/>
            <a:graphic>
              <a:graphicData uri="http://schemas.openxmlformats.org/drawingml/2006/picture">
                <pic:pic>
                  <pic:nvPicPr>
                    <pic:cNvPr id="578" name="IM 578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14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49" w:id="34"/>
      <w:bookmarkEnd w:id="34"/>
      <w:r>
        <w:rPr>
          <w:sz w:val="36"/>
          <w:szCs w:val="36"/>
          <w:b/>
          <w:bCs/>
          <w:spacing w:val="-2"/>
          <w:position w:val="-4"/>
        </w:rPr>
        <w:t>NCCN Guidelines Version 5.2024</w:t>
      </w:r>
    </w:p>
    <w:p>
      <w:pPr>
        <w:pStyle w:val="BodyText"/>
        <w:spacing w:line="131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3440" w:right="2602" w:firstLine="7"/>
        <w:spacing w:before="49" w:line="241" w:lineRule="auto"/>
        <w:rPr>
          <w:sz w:val="36"/>
          <w:szCs w:val="36"/>
        </w:rPr>
      </w:pPr>
      <w:r>
        <w:pict>
          <v:shape id="_x0000_s446" style="position:absolute;margin-left:666.56pt;margin-top:0.568479pt;mso-position-vertical-relative:text;mso-position-horizontal-relative:text;width:87.35pt;height:30pt;z-index:252766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Table of Contents</w:t>
                    </w:r>
                  </w:hyperlink>
                </w:p>
                <w:p>
                  <w:pPr>
                    <w:pStyle w:val="BodyText"/>
                    <w:ind w:right="18"/>
                    <w:spacing w:before="34" w:line="194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pict>
          <v:shape id="_x0000_s448" style="position:absolute;margin-left:8.005pt;margin-top:42.7645pt;mso-position-vertical-relative:text;mso-position-horizontal-relative:text;width:744.95pt;height:2pt;z-index:252769280;" filled="false" strokecolor="#0065A4" strokeweight="2.00pt" coordsize="14899,40" coordorigin="0,0" path="m0,20l14898,20e">
            <v:stroke joinstyle="miter" miterlimit="4"/>
          </v:shape>
        </w:pict>
      </w:r>
      <w:r>
        <w:rPr>
          <w:sz w:val="36"/>
          <w:szCs w:val="36"/>
          <w:b/>
          <w:bCs/>
          <w:spacing w:val="-1"/>
        </w:rPr>
        <w:t>Neuroendocrine Tumors of th</w:t>
      </w:r>
      <w:r>
        <w:rPr>
          <w:sz w:val="36"/>
          <w:szCs w:val="36"/>
          <w:b/>
          <w:bCs/>
          <w:spacing w:val="-2"/>
        </w:rPr>
        <w:t>e Gastrointestinal Tract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2"/>
        </w:rPr>
        <w:t>(Well-Differentiated Grade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  <w:spacing w:val="-2"/>
        </w:rPr>
        <w:t>1/2),</w:t>
      </w:r>
      <w:r>
        <w:rPr>
          <w:sz w:val="36"/>
          <w:szCs w:val="36"/>
          <w:b/>
          <w:bCs/>
          <w:spacing w:val="27"/>
        </w:rPr>
        <w:t xml:space="preserve"> </w:t>
      </w:r>
      <w:r>
        <w:rPr>
          <w:sz w:val="36"/>
          <w:szCs w:val="36"/>
          <w:b/>
          <w:bCs/>
          <w:spacing w:val="-2"/>
        </w:rPr>
        <w:t>Lung, and Thymus</w:t>
      </w:r>
    </w:p>
    <w:p>
      <w:pPr>
        <w:pStyle w:val="BodyText"/>
        <w:ind w:left="3276" w:right="690" w:hanging="3097"/>
        <w:spacing w:before="196" w:line="40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MANAGEMENT OF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5"/>
        </w:rPr>
        <w:t>LOCOREGIONAL ADVANCED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DISEASE AND/OR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5"/>
        </w:rPr>
        <w:t>DISTANT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ME</w:t>
      </w:r>
      <w:r>
        <w:rPr>
          <w:sz w:val="22"/>
          <w:szCs w:val="22"/>
          <w:b/>
          <w:bCs/>
          <w:spacing w:val="4"/>
        </w:rPr>
        <w:t>TASTASES OF THE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4"/>
        </w:rPr>
        <w:t>GASTROINTESTINAL TRACT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6"/>
        </w:rPr>
        <w:t>SUBSEQUENT THERAPY</w:t>
      </w:r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ind w:left="3272"/>
        <w:spacing w:before="63" w:line="198" w:lineRule="auto"/>
        <w:rPr>
          <w:sz w:val="22"/>
          <w:szCs w:val="22"/>
        </w:rPr>
      </w:pPr>
      <w:r>
        <w:drawing>
          <wp:anchor distT="0" distB="0" distL="0" distR="0" simplePos="0" relativeHeight="252763136" behindDoc="0" locked="0" layoutInCell="1" allowOverlap="1">
            <wp:simplePos x="0" y="0"/>
            <wp:positionH relativeFrom="column">
              <wp:posOffset>1653298</wp:posOffset>
            </wp:positionH>
            <wp:positionV relativeFrom="paragraph">
              <wp:posOffset>41733</wp:posOffset>
            </wp:positionV>
            <wp:extent cx="387248" cy="1320901"/>
            <wp:effectExtent l="0" t="0" r="0" b="0"/>
            <wp:wrapNone/>
            <wp:docPr id="580" name="IM 580"/>
            <wp:cNvGraphicFramePr/>
            <a:graphic>
              <a:graphicData uri="http://schemas.openxmlformats.org/drawingml/2006/picture">
                <pic:pic>
                  <pic:nvPicPr>
                    <pic:cNvPr id="580" name="IM 580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7248" cy="13209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u w:val="single" w:color="auto"/>
          <w:spacing w:val="-2"/>
        </w:rPr>
        <w:t>Systemic</w:t>
      </w:r>
      <w:r>
        <w:rPr>
          <w:sz w:val="22"/>
          <w:szCs w:val="22"/>
          <w:b/>
          <w:bCs/>
          <w:u w:val="single" w:color="auto"/>
          <w:spacing w:val="-2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therapy</w:t>
      </w:r>
      <w:r>
        <w:rPr>
          <w:sz w:val="22"/>
          <w:szCs w:val="22"/>
          <w:b/>
          <w:bCs/>
          <w:u w:val="single" w:color="auto"/>
          <w:spacing w:val="-2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(</w:t>
      </w:r>
      <w:hyperlink w:history="true" w:anchor="bookmark23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NE-H</w:t>
        </w:r>
        <w:r>
          <w:rPr>
            <w:sz w:val="22"/>
            <w:szCs w:val="22"/>
            <w:b/>
            <w:bCs/>
            <w:u w:val="single" w:color="000000"/>
            <w:color w:val="0065A4"/>
            <w:spacing w:val="25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1</w:t>
        </w:r>
        <w:r>
          <w:rPr>
            <w:sz w:val="22"/>
            <w:szCs w:val="22"/>
            <w:b/>
            <w:bCs/>
            <w:u w:val="single" w:color="000000"/>
            <w:color w:val="0065A4"/>
            <w:spacing w:val="-2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of</w:t>
        </w:r>
        <w:r>
          <w:rPr>
            <w:sz w:val="22"/>
            <w:szCs w:val="22"/>
            <w:b/>
            <w:bCs/>
            <w:u w:val="single" w:color="000000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11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3273"/>
        <w:spacing w:before="64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3281"/>
        <w:spacing w:before="276" w:line="193" w:lineRule="auto"/>
        <w:rPr>
          <w:sz w:val="22"/>
          <w:szCs w:val="22"/>
        </w:rPr>
      </w:pPr>
      <w:r>
        <w:pict>
          <v:shape id="_x0000_s450" style="position:absolute;margin-left:7.69442pt;margin-top:3.06302pt;mso-position-vertical-relative:text;mso-position-horizontal-relative:text;width:118.55pt;height:27.95pt;z-index:252764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"/>
                    <w:spacing w:before="19" w:line="231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Clinically significant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 xml:space="preserve">   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disease</w:t>
                  </w:r>
                  <w:r>
                    <w:rPr>
                      <w:sz w:val="22"/>
                      <w:szCs w:val="22"/>
                      <w:b/>
                      <w:bCs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progression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  <w:position w:val="7"/>
                    </w:rPr>
                    <w:t>kk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u w:val="single" w:color="auto"/>
          <w:spacing w:val="-1"/>
        </w:rPr>
        <w:t>Locoregional therapy options</w:t>
      </w:r>
    </w:p>
    <w:p>
      <w:pPr>
        <w:pStyle w:val="BodyText"/>
        <w:ind w:left="3271"/>
        <w:spacing w:before="34" w:line="17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</w:rPr>
        <w:t>Liver-directed therapy for liver-</w:t>
      </w:r>
      <w:r>
        <w:rPr>
          <w:sz w:val="22"/>
          <w:szCs w:val="22"/>
          <w:b/>
          <w:bCs/>
          <w:spacing w:val="-1"/>
        </w:rPr>
        <w:t>predominant disease (</w:t>
      </w:r>
      <w:hyperlink w:history="true" w:anchor="bookmark26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NE-</w:t>
        </w:r>
      </w:hyperlink>
      <w:r>
        <w:rPr>
          <w:sz w:val="22"/>
          <w:szCs w:val="22"/>
          <w:b/>
          <w:bCs/>
          <w:u w:val="single" w:color="auto"/>
          <w:color w:val="0065A4"/>
          <w:spacing w:val="-1"/>
        </w:rPr>
        <w:t>K</w:t>
      </w:r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ind w:left="3417" w:right="641" w:hanging="146"/>
        <w:spacing w:before="2" w:line="23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Consider RT (</w:t>
      </w:r>
      <w:hyperlink w:history="true" w:anchor="bookmark24">
        <w:r>
          <w:rPr>
            <w:sz w:val="22"/>
            <w:szCs w:val="22"/>
            <w:b/>
            <w:bCs/>
            <w:u w:val="single" w:color="auto"/>
            <w:color w:val="0065A4"/>
          </w:rPr>
          <w:t>NE-</w:t>
        </w:r>
      </w:hyperlink>
      <w:r>
        <w:rPr>
          <w:sz w:val="22"/>
          <w:szCs w:val="22"/>
          <w:b/>
          <w:bCs/>
          <w:u w:val="single" w:color="auto"/>
          <w:color w:val="0065A4"/>
        </w:rPr>
        <w:t>I</w:t>
      </w:r>
      <w:r>
        <w:rPr>
          <w:sz w:val="22"/>
          <w:szCs w:val="22"/>
          <w:b/>
          <w:bCs/>
        </w:rPr>
        <w:t>) ± concurrent fluoropyrim</w:t>
      </w:r>
      <w:r>
        <w:rPr>
          <w:sz w:val="22"/>
          <w:szCs w:val="22"/>
          <w:b/>
          <w:bCs/>
          <w:spacing w:val="-1"/>
        </w:rPr>
        <w:t>idine-based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chemotherapy 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locally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advanced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unresectable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disease (excluding small bowel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1"/>
        </w:rPr>
        <w:t>mesenteric)</w:t>
      </w:r>
    </w:p>
    <w:p>
      <w:pPr>
        <w:pStyle w:val="BodyText"/>
        <w:ind w:left="3271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1"/>
        </w:rPr>
        <w:t>Palliative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 for oligometastatic disease and/or symptomatic metastases (excluding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mesenteric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masses) (</w:t>
      </w:r>
      <w:hyperlink w:history="true" w:anchor="bookmark24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NE-</w:t>
        </w:r>
      </w:hyperlink>
      <w:r>
        <w:rPr>
          <w:sz w:val="22"/>
          <w:szCs w:val="22"/>
          <w:b/>
          <w:bCs/>
          <w:u w:val="single" w:color="auto"/>
          <w:color w:val="0065A4"/>
          <w:spacing w:val="-1"/>
        </w:rPr>
        <w:t>I</w:t>
      </w:r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288" w:right="9" w:hanging="106"/>
        <w:spacing w:before="58" w:line="251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kk</w:t>
      </w:r>
      <w:r>
        <w:rPr>
          <w:sz w:val="16"/>
          <w:szCs w:val="16"/>
          <w:spacing w:val="18"/>
          <w:w w:val="102"/>
          <w:position w:val="5"/>
        </w:rPr>
        <w:t xml:space="preserve"> </w:t>
      </w:r>
      <w:r>
        <w:rPr>
          <w:sz w:val="20"/>
          <w:szCs w:val="20"/>
        </w:rPr>
        <w:t>If clinically signif</w:t>
      </w:r>
      <w:r>
        <w:rPr>
          <w:sz w:val="20"/>
          <w:szCs w:val="20"/>
          <w:spacing w:val="-1"/>
        </w:rPr>
        <w:t>icant disease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progression, treatment with octreotide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LAR or lanreotide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discontinued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non-functional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tumors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continued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functional tumors; these</w:t>
      </w:r>
      <w:r>
        <w:rPr>
          <w:sz w:val="20"/>
          <w:szCs w:val="20"/>
          <w:spacing w:val="-1"/>
        </w:rPr>
        <w:t xml:space="preserve"> regimens may 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combination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subsequent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options.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2" w:line="144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4"/>
        </w:rPr>
        <w:t>NET-10</w:t>
      </w:r>
    </w:p>
    <w:p>
      <w:pPr>
        <w:pStyle w:val="BodyText"/>
        <w:ind w:left="160"/>
        <w:spacing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48"/>
        <w:spacing w:before="90" w:line="242" w:lineRule="exact"/>
        <w:rPr>
          <w:sz w:val="36"/>
          <w:szCs w:val="36"/>
        </w:rPr>
      </w:pPr>
      <w:r>
        <w:drawing>
          <wp:anchor distT="0" distB="0" distL="0" distR="0" simplePos="0" relativeHeight="252826624" behindDoc="0" locked="0" layoutInCell="1" allowOverlap="1">
            <wp:simplePos x="0" y="0"/>
            <wp:positionH relativeFrom="column">
              <wp:posOffset>196756</wp:posOffset>
            </wp:positionH>
            <wp:positionV relativeFrom="paragraph">
              <wp:posOffset>89335</wp:posOffset>
            </wp:positionV>
            <wp:extent cx="462953" cy="7315"/>
            <wp:effectExtent l="0" t="0" r="0" b="0"/>
            <wp:wrapNone/>
            <wp:docPr id="582" name="IM 582"/>
            <wp:cNvGraphicFramePr/>
            <a:graphic>
              <a:graphicData uri="http://schemas.openxmlformats.org/drawingml/2006/picture">
                <pic:pic>
                  <pic:nvPicPr>
                    <pic:cNvPr id="582" name="IM 582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2953" cy="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52" style="position:absolute;margin-left:64.1596pt;margin-top:7.61053pt;mso-position-vertical-relative:text;mso-position-horizontal-relative:text;width:96.55pt;height:50.55pt;z-index:252818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  <w:p>
                  <w:pPr>
                    <w:pStyle w:val="BodyText"/>
                    <w:ind w:left="28"/>
                    <w:spacing w:before="70" w:line="185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position w:val="3"/>
                    </w:rPr>
                    <w:drawing>
                      <wp:inline distT="0" distB="0" distL="0" distR="0">
                        <wp:extent cx="63042" cy="53835"/>
                        <wp:effectExtent l="0" t="0" r="0" b="0"/>
                        <wp:docPr id="584" name="IM 58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84" name="IM 584"/>
                                <pic:cNvPicPr/>
                              </pic:nvPicPr>
                              <pic:blipFill>
                                <a:blip r:embed="rId31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042" cy="53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821504" behindDoc="0" locked="0" layoutInCell="1" allowOverlap="1">
            <wp:simplePos x="0" y="0"/>
            <wp:positionH relativeFrom="column">
              <wp:posOffset>101663</wp:posOffset>
            </wp:positionH>
            <wp:positionV relativeFrom="paragraph">
              <wp:posOffset>184433</wp:posOffset>
            </wp:positionV>
            <wp:extent cx="653143" cy="460755"/>
            <wp:effectExtent l="0" t="0" r="0" b="0"/>
            <wp:wrapNone/>
            <wp:docPr id="586" name="IM 586"/>
            <wp:cNvGraphicFramePr/>
            <a:graphic>
              <a:graphicData uri="http://schemas.openxmlformats.org/drawingml/2006/picture">
                <pic:pic>
                  <pic:nvPicPr>
                    <pic:cNvPr id="586" name="IM 586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143" cy="460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819456" behindDoc="0" locked="0" layoutInCell="1" allowOverlap="1">
            <wp:simplePos x="0" y="0"/>
            <wp:positionH relativeFrom="column">
              <wp:posOffset>101663</wp:posOffset>
            </wp:positionH>
            <wp:positionV relativeFrom="paragraph">
              <wp:posOffset>89335</wp:posOffset>
            </wp:positionV>
            <wp:extent cx="653143" cy="650947"/>
            <wp:effectExtent l="0" t="0" r="0" b="0"/>
            <wp:wrapNone/>
            <wp:docPr id="588" name="IM 588"/>
            <wp:cNvGraphicFramePr/>
            <a:graphic>
              <a:graphicData uri="http://schemas.openxmlformats.org/drawingml/2006/picture">
                <pic:pic>
                  <pic:nvPicPr>
                    <pic:cNvPr id="588" name="IM 588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14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31" w:id="35"/>
      <w:bookmarkEnd w:id="35"/>
      <w:r>
        <w:rPr>
          <w:sz w:val="36"/>
          <w:szCs w:val="36"/>
          <w:b/>
          <w:bCs/>
          <w:spacing w:val="-2"/>
          <w:position w:val="-4"/>
        </w:rPr>
        <w:t>NCCN Guidelines Version 5.2024</w:t>
      </w:r>
    </w:p>
    <w:p>
      <w:pPr>
        <w:pStyle w:val="BodyText"/>
        <w:spacing w:line="131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3440" w:right="2602" w:firstLine="7"/>
        <w:spacing w:before="49" w:line="241" w:lineRule="auto"/>
        <w:rPr>
          <w:sz w:val="36"/>
          <w:szCs w:val="36"/>
        </w:rPr>
      </w:pPr>
      <w:r>
        <w:pict>
          <v:shape id="_x0000_s454" style="position:absolute;margin-left:666.56pt;margin-top:0.568479pt;mso-position-vertical-relative:text;mso-position-horizontal-relative:text;width:87.35pt;height:30pt;z-index:252820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Table of Contents</w:t>
                    </w:r>
                  </w:hyperlink>
                </w:p>
                <w:p>
                  <w:pPr>
                    <w:pStyle w:val="BodyText"/>
                    <w:ind w:right="18"/>
                    <w:spacing w:before="34" w:line="194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pict>
          <v:shape id="_x0000_s456" style="position:absolute;margin-left:8.005pt;margin-top:42.7645pt;mso-position-vertical-relative:text;mso-position-horizontal-relative:text;width:744.95pt;height:2pt;z-index:252827648;" filled="false" strokecolor="#0065A4" strokeweight="2.00pt" coordsize="14899,40" coordorigin="0,0" path="m0,20l14898,20e">
            <v:stroke joinstyle="miter" miterlimit="4"/>
          </v:shape>
        </w:pict>
      </w:r>
      <w:r>
        <w:rPr>
          <w:sz w:val="36"/>
          <w:szCs w:val="36"/>
          <w:b/>
          <w:bCs/>
          <w:spacing w:val="-1"/>
        </w:rPr>
        <w:t>Neuroendocrine Tumors of th</w:t>
      </w:r>
      <w:r>
        <w:rPr>
          <w:sz w:val="36"/>
          <w:szCs w:val="36"/>
          <w:b/>
          <w:bCs/>
          <w:spacing w:val="-2"/>
        </w:rPr>
        <w:t>e Gastrointestinal Tract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2"/>
        </w:rPr>
        <w:t>(Well-Differentiated Grade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  <w:spacing w:val="-2"/>
        </w:rPr>
        <w:t>1/2),</w:t>
      </w:r>
      <w:r>
        <w:rPr>
          <w:sz w:val="36"/>
          <w:szCs w:val="36"/>
          <w:b/>
          <w:bCs/>
          <w:spacing w:val="27"/>
        </w:rPr>
        <w:t xml:space="preserve"> </w:t>
      </w:r>
      <w:r>
        <w:rPr>
          <w:sz w:val="36"/>
          <w:szCs w:val="36"/>
          <w:b/>
          <w:bCs/>
          <w:spacing w:val="-2"/>
        </w:rPr>
        <w:t>Lung, and Thymus</w:t>
      </w:r>
    </w:p>
    <w:p>
      <w:pPr>
        <w:spacing w:line="152" w:lineRule="exact"/>
        <w:rPr/>
      </w:pPr>
      <w:r/>
    </w:p>
    <w:p>
      <w:pPr>
        <w:spacing w:line="152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3803" w:right="240" w:hanging="3624"/>
        <w:spacing w:before="44" w:line="382" w:lineRule="auto"/>
        <w:rPr>
          <w:sz w:val="18"/>
          <w:szCs w:val="18"/>
        </w:rPr>
      </w:pPr>
      <w:r>
        <w:pict>
          <v:shape id="_x0000_s458" style="position:absolute;margin-left:482.561pt;margin-top:44.1669pt;mso-position-vertical-relative:text;mso-position-horizontal-relative:text;width:1pt;height:291.2pt;z-index:252824576;" filled="false" strokecolor="#000000" strokeweight="1.00pt" coordsize="20,5824" coordorigin="0,0" path="m10,0l10,5823e">
            <v:stroke joinstyle="miter" miterlimit="4"/>
          </v:shape>
        </w:pict>
      </w:r>
      <w:r>
        <w:rPr>
          <w:sz w:val="22"/>
          <w:szCs w:val="22"/>
          <w:b/>
          <w:bCs/>
          <w:spacing w:val="5"/>
        </w:rPr>
        <w:t>MANAGEMENT OF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LOCOREGIONAL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UNRESECTABLE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DISEASE: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5"/>
        </w:rPr>
        <w:t>LUNG OR T</w:t>
      </w:r>
      <w:r>
        <w:rPr>
          <w:sz w:val="22"/>
          <w:szCs w:val="22"/>
          <w:b/>
          <w:bCs/>
          <w:spacing w:val="4"/>
        </w:rPr>
        <w:t>HYMUS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4"/>
        </w:rPr>
        <w:t>FIRST-LINE THERAPY</w:t>
      </w:r>
      <w:r>
        <w:rPr>
          <w:sz w:val="18"/>
          <w:szCs w:val="18"/>
          <w:b/>
          <w:bCs/>
          <w:spacing w:val="4"/>
        </w:rPr>
        <w:t>ll</w:t>
      </w:r>
    </w:p>
    <w:p>
      <w:pPr>
        <w:spacing w:line="68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422" w:type="dxa"/>
        <w:tblInd w:w="16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10"/>
        <w:gridCol w:w="425"/>
        <w:gridCol w:w="75"/>
        <w:gridCol w:w="1661"/>
        <w:gridCol w:w="5851"/>
      </w:tblGrid>
      <w:tr>
        <w:trPr>
          <w:trHeight w:val="5885" w:hRule="atLeast"/>
        </w:trPr>
        <w:tc>
          <w:tcPr>
            <w:tcW w:w="1410" w:type="dxa"/>
            <w:vAlign w:val="top"/>
          </w:tcPr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ind w:left="1"/>
              <w:spacing w:before="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Lung/thymus</w:t>
            </w:r>
          </w:p>
          <w:p>
            <w:pPr>
              <w:pStyle w:val="TableText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locoregional</w:t>
            </w:r>
          </w:p>
          <w:p>
            <w:pPr>
              <w:pStyle w:val="TableText"/>
              <w:spacing w:before="3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unresectable</w:t>
            </w:r>
          </w:p>
        </w:tc>
        <w:tc>
          <w:tcPr>
            <w:tcW w:w="425" w:type="dxa"/>
            <w:vAlign w:val="top"/>
          </w:tcPr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ind w:firstLine="43"/>
              <w:spacing w:line="2217" w:lineRule="exact"/>
              <w:rPr/>
            </w:pPr>
            <w:r>
              <w:rPr>
                <w:position w:val="-44"/>
              </w:rPr>
              <w:drawing>
                <wp:inline distT="0" distB="0" distL="0" distR="0">
                  <wp:extent cx="228621" cy="1408175"/>
                  <wp:effectExtent l="0" t="0" r="0" b="0"/>
                  <wp:docPr id="590" name="IM 5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90" name="IM 590"/>
                          <pic:cNvPicPr/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8621" cy="14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" w:type="dxa"/>
            <w:vAlign w:val="top"/>
          </w:tcPr>
          <w:p>
            <w:pPr>
              <w:pStyle w:val="TableText"/>
              <w:spacing w:line="271" w:lineRule="auto"/>
              <w:rPr>
                <w:sz w:val="21"/>
              </w:rPr>
            </w:pPr>
            <w:r/>
          </w:p>
          <w:p>
            <w:pPr>
              <w:pStyle w:val="TableText"/>
              <w:spacing w:line="271" w:lineRule="auto"/>
              <w:rPr>
                <w:sz w:val="21"/>
              </w:rPr>
            </w:pPr>
            <w:r/>
          </w:p>
          <w:p>
            <w:pPr>
              <w:pStyle w:val="TableText"/>
              <w:spacing w:line="272" w:lineRule="auto"/>
              <w:rPr>
                <w:sz w:val="21"/>
              </w:rPr>
            </w:pPr>
            <w:r/>
          </w:p>
          <w:p>
            <w:pPr>
              <w:ind w:firstLine="21"/>
              <w:spacing w:line="3959" w:lineRule="exact"/>
              <w:rPr/>
            </w:pPr>
            <w:r>
              <w:rPr>
                <w:position w:val="-79"/>
              </w:rPr>
              <w:pict>
                <v:shape id="_x0000_s460" style="mso-position-vertical-relative:line;mso-position-horizontal-relative:char;width:2.2pt;height:197.95pt;" filled="false" strokecolor="#000000" strokeweight="1.00pt" coordsize="44,3958" coordorigin="0,0" path="m33,677l33,0m10,3958l10,3040e">
                  <v:stroke joinstyle="miter" miterlimit="10"/>
                </v:shape>
              </w:pict>
            </w:r>
          </w:p>
        </w:tc>
        <w:tc>
          <w:tcPr>
            <w:tcW w:w="1661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spacing w:line="257" w:lineRule="auto"/>
              <w:rPr>
                <w:sz w:val="21"/>
              </w:rPr>
            </w:pPr>
            <w:r>
              <w:drawing>
                <wp:anchor distT="0" distB="0" distL="0" distR="0" simplePos="0" relativeHeight="252822528" behindDoc="0" locked="0" layoutInCell="1" allowOverlap="1">
                  <wp:simplePos x="0" y="0"/>
                  <wp:positionH relativeFrom="rightMargin">
                    <wp:posOffset>-277620</wp:posOffset>
                  </wp:positionH>
                  <wp:positionV relativeFrom="topMargin">
                    <wp:posOffset>520695</wp:posOffset>
                  </wp:positionV>
                  <wp:extent cx="258466" cy="430276"/>
                  <wp:effectExtent l="0" t="0" r="0" b="0"/>
                  <wp:wrapNone/>
                  <wp:docPr id="592" name="IM 5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92" name="IM 592"/>
                          <pic:cNvPicPr/>
                        </pic:nvPicPr>
                        <pic:blipFill>
                          <a:blip r:embed="rId3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8466" cy="430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823552" behindDoc="0" locked="0" layoutInCell="1" allowOverlap="1">
                  <wp:simplePos x="0" y="0"/>
                  <wp:positionH relativeFrom="rightMargin">
                    <wp:posOffset>-195930</wp:posOffset>
                  </wp:positionH>
                  <wp:positionV relativeFrom="topMargin">
                    <wp:posOffset>2451701</wp:posOffset>
                  </wp:positionV>
                  <wp:extent cx="176776" cy="582676"/>
                  <wp:effectExtent l="0" t="0" r="0" b="0"/>
                  <wp:wrapNone/>
                  <wp:docPr id="594" name="IM 5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94" name="IM 594"/>
                          <pic:cNvPicPr/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6776" cy="582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ind w:left="35" w:right="527" w:firstLine="5"/>
              <w:spacing w:before="63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Low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grade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(typical</w:t>
            </w:r>
          </w:p>
          <w:p>
            <w:pPr>
              <w:pStyle w:val="TableText"/>
              <w:ind w:left="32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carcinoid)</w:t>
            </w:r>
          </w:p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ind w:left="9" w:right="342" w:firstLine="5"/>
              <w:spacing w:before="63" w:line="22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Intermediate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grade</w:t>
            </w:r>
          </w:p>
          <w:p>
            <w:pPr>
              <w:pStyle w:val="TableText"/>
              <w:ind w:left="9" w:right="599" w:firstLine="2"/>
              <w:spacing w:before="1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(atypical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  </w:t>
            </w:r>
            <w:r>
              <w:rPr>
                <w:sz w:val="22"/>
                <w:szCs w:val="22"/>
                <w:b/>
                <w:bCs/>
                <w:spacing w:val="-1"/>
              </w:rPr>
              <w:t>carcinoid)</w:t>
            </w:r>
          </w:p>
        </w:tc>
        <w:tc>
          <w:tcPr>
            <w:tcW w:w="5851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42"/>
              <w:spacing w:before="1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Observation (if asymptomatic)</w:t>
            </w:r>
          </w:p>
          <w:p>
            <w:pPr>
              <w:pStyle w:val="TableText"/>
              <w:ind w:left="41"/>
              <w:spacing w:before="77" w:line="16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3"/>
              </w:rPr>
              <w:t>or</w:t>
            </w:r>
          </w:p>
          <w:p>
            <w:pPr>
              <w:pStyle w:val="TableText"/>
              <w:ind w:left="49"/>
              <w:spacing w:before="17" w:line="18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Everolimus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mm</w:t>
            </w:r>
          </w:p>
          <w:p>
            <w:pPr>
              <w:pStyle w:val="TableText"/>
              <w:ind w:left="42"/>
              <w:spacing w:before="76" w:line="148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3"/>
              </w:rPr>
              <w:t>or</w:t>
            </w:r>
          </w:p>
          <w:p>
            <w:pPr>
              <w:pStyle w:val="TableText"/>
              <w:ind w:left="41" w:firstLine="1"/>
              <w:spacing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Octreotide</w:t>
            </w:r>
            <w:r>
              <w:rPr>
                <w:sz w:val="22"/>
                <w:szCs w:val="22"/>
                <w:b/>
                <w:bCs/>
                <w:spacing w:val="22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1"/>
              </w:rPr>
              <w:t>LAR</w:t>
            </w:r>
            <w:r>
              <w:rPr>
                <w:sz w:val="18"/>
                <w:szCs w:val="18"/>
                <w:b/>
                <w:bCs/>
                <w:spacing w:val="-1"/>
                <w:position w:val="1"/>
              </w:rPr>
              <w:t>gg,hh</w:t>
            </w:r>
            <w:r>
              <w:rPr>
                <w:sz w:val="18"/>
                <w:szCs w:val="18"/>
                <w:b/>
                <w:bCs/>
                <w:spacing w:val="20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1"/>
              </w:rPr>
              <w:t>or lanreotide</w:t>
            </w:r>
            <w:r>
              <w:rPr>
                <w:sz w:val="18"/>
                <w:szCs w:val="18"/>
                <w:b/>
                <w:bCs/>
                <w:spacing w:val="-1"/>
                <w:position w:val="1"/>
              </w:rPr>
              <w:t>gg,hh</w:t>
            </w:r>
            <w:r>
              <w:rPr>
                <w:sz w:val="18"/>
                <w:szCs w:val="18"/>
                <w:b/>
                <w:bCs/>
                <w:spacing w:val="22"/>
                <w:w w:val="101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(if SSTR-positive</w:t>
            </w:r>
            <w:r>
              <w:rPr>
                <w:sz w:val="22"/>
                <w:szCs w:val="22"/>
                <w:b/>
                <w:bCs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and/or hormonal symptoms)</w:t>
            </w:r>
          </w:p>
          <w:p>
            <w:pPr>
              <w:pStyle w:val="TableText"/>
              <w:ind w:left="42"/>
              <w:spacing w:before="69" w:line="16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3"/>
              </w:rPr>
              <w:t>or</w:t>
            </w:r>
          </w:p>
          <w:p>
            <w:pPr>
              <w:pStyle w:val="TableText"/>
              <w:ind w:left="37"/>
              <w:spacing w:before="37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Temozolomide ± capecitabine</w:t>
            </w:r>
          </w:p>
          <w:p>
            <w:pPr>
              <w:pStyle w:val="TableText"/>
              <w:ind w:left="42"/>
              <w:spacing w:before="77" w:line="16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3"/>
              </w:rPr>
              <w:t>or</w:t>
            </w:r>
          </w:p>
          <w:p>
            <w:pPr>
              <w:pStyle w:val="TableText"/>
              <w:ind w:left="49"/>
              <w:spacing w:before="3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RT</w:t>
            </w:r>
          </w:p>
          <w:p>
            <w:pPr>
              <w:pStyle w:val="TableText"/>
              <w:spacing w:line="350" w:lineRule="auto"/>
              <w:rPr>
                <w:sz w:val="21"/>
              </w:rPr>
            </w:pPr>
            <w:r/>
          </w:p>
          <w:p>
            <w:pPr>
              <w:pStyle w:val="TableText"/>
              <w:ind w:left="41" w:right="409"/>
              <w:spacing w:before="63" w:line="22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Observation (if asymptomatic and</w:t>
            </w:r>
            <w:r>
              <w:rPr>
                <w:sz w:val="22"/>
                <w:szCs w:val="22"/>
                <w:b/>
                <w:bCs/>
                <w:spacing w:val="3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non-progressive)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or</w:t>
            </w:r>
          </w:p>
          <w:p>
            <w:pPr>
              <w:pStyle w:val="TableText"/>
              <w:ind w:left="43"/>
              <w:spacing w:before="1" w:line="1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Cytotoxic chemotherapy with</w:t>
            </w:r>
          </w:p>
          <w:p>
            <w:pPr>
              <w:pStyle w:val="TableText"/>
              <w:ind w:left="36" w:right="682" w:firstLine="5"/>
              <w:spacing w:before="37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cisplatin + etoposide, ca</w:t>
            </w:r>
            <w:r>
              <w:rPr>
                <w:sz w:val="22"/>
                <w:szCs w:val="22"/>
                <w:b/>
                <w:bCs/>
                <w:spacing w:val="-1"/>
              </w:rPr>
              <w:t>rboplatin +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etoposide,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or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temozolomide ± capecit</w:t>
            </w:r>
            <w:r>
              <w:rPr>
                <w:sz w:val="22"/>
                <w:szCs w:val="22"/>
                <w:b/>
                <w:bCs/>
                <w:spacing w:val="-1"/>
              </w:rPr>
              <w:t>abine</w:t>
            </w:r>
          </w:p>
          <w:p>
            <w:pPr>
              <w:pStyle w:val="TableText"/>
              <w:ind w:left="41"/>
              <w:spacing w:before="71" w:line="16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3"/>
              </w:rPr>
              <w:t>or</w:t>
            </w:r>
          </w:p>
          <w:p>
            <w:pPr>
              <w:pStyle w:val="TableText"/>
              <w:ind w:left="49"/>
              <w:spacing w:before="18" w:line="18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Everolimus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mm</w:t>
            </w:r>
          </w:p>
          <w:p>
            <w:pPr>
              <w:pStyle w:val="TableText"/>
              <w:ind w:left="42"/>
              <w:spacing w:before="77" w:line="14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3"/>
              </w:rPr>
              <w:t>or</w:t>
            </w:r>
          </w:p>
          <w:p>
            <w:pPr>
              <w:pStyle w:val="TableText"/>
              <w:ind w:left="41" w:firstLine="1"/>
              <w:spacing w:before="1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Octreotide</w:t>
            </w:r>
            <w:r>
              <w:rPr>
                <w:sz w:val="22"/>
                <w:szCs w:val="22"/>
                <w:b/>
                <w:bCs/>
                <w:spacing w:val="22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1"/>
              </w:rPr>
              <w:t>LAR</w:t>
            </w:r>
            <w:r>
              <w:rPr>
                <w:sz w:val="18"/>
                <w:szCs w:val="18"/>
                <w:b/>
                <w:bCs/>
                <w:spacing w:val="-1"/>
                <w:position w:val="1"/>
              </w:rPr>
              <w:t>gg,hh</w:t>
            </w:r>
            <w:r>
              <w:rPr>
                <w:sz w:val="18"/>
                <w:szCs w:val="18"/>
                <w:b/>
                <w:bCs/>
                <w:spacing w:val="20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1"/>
              </w:rPr>
              <w:t>or lanreotide</w:t>
            </w:r>
            <w:r>
              <w:rPr>
                <w:sz w:val="18"/>
                <w:szCs w:val="18"/>
                <w:b/>
                <w:bCs/>
                <w:spacing w:val="-1"/>
                <w:position w:val="1"/>
              </w:rPr>
              <w:t>gg,hh</w:t>
            </w:r>
            <w:r>
              <w:rPr>
                <w:sz w:val="18"/>
                <w:szCs w:val="18"/>
                <w:b/>
                <w:bCs/>
                <w:spacing w:val="22"/>
                <w:w w:val="101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(if SSTR-positive</w:t>
            </w:r>
            <w:r>
              <w:rPr>
                <w:sz w:val="22"/>
                <w:szCs w:val="22"/>
                <w:b/>
                <w:bCs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and/or hormonal symptoms)</w:t>
            </w:r>
          </w:p>
          <w:p>
            <w:pPr>
              <w:pStyle w:val="TableText"/>
              <w:ind w:left="42"/>
              <w:spacing w:before="69" w:line="16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3"/>
              </w:rPr>
              <w:t>or</w:t>
            </w:r>
          </w:p>
          <w:p>
            <w:pPr>
              <w:pStyle w:val="TableText"/>
              <w:ind w:left="40" w:right="160" w:firstLine="9"/>
              <w:spacing w:before="36" w:line="189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RT ± concurrent cisplatin + etoposide</w:t>
            </w:r>
            <w:r>
              <w:rPr>
                <w:sz w:val="22"/>
                <w:szCs w:val="22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or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carboplatin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+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etoposide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nn</w:t>
            </w:r>
          </w:p>
        </w:tc>
      </w:tr>
    </w:tbl>
    <w:p>
      <w:pPr>
        <w:pStyle w:val="BodyText"/>
        <w:spacing w:line="41" w:lineRule="exact"/>
        <w:rPr>
          <w:sz w:val="3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>
        <w:pict>
          <v:shape id="_x0000_s462" style="position:absolute;margin-left:61.84pt;margin-top:2.99292pt;mso-position-vertical-relative:text;mso-position-horizontal-relative:text;width:1pt;height:157.9pt;z-index:252825600;" filled="false" strokecolor="#000000" strokeweight="1.00pt" coordsize="20,3157" coordorigin="0,0" path="m10,3157l10,0e">
            <v:stroke joinstyle="miter" miterlimit="10"/>
          </v:shape>
        </w:pict>
      </w: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spacing w:line="102" w:lineRule="exact"/>
        <w:rPr/>
      </w:pPr>
      <w:r>
        <w:rPr>
          <w:position w:val="-2"/>
        </w:rPr>
        <w:drawing>
          <wp:inline distT="0" distB="0" distL="0" distR="0">
            <wp:extent cx="685800" cy="64820"/>
            <wp:effectExtent l="0" t="0" r="0" b="0"/>
            <wp:docPr id="596" name="IM 596"/>
            <wp:cNvGraphicFramePr/>
            <a:graphic>
              <a:graphicData uri="http://schemas.openxmlformats.org/drawingml/2006/picture">
                <pic:pic>
                  <pic:nvPicPr>
                    <pic:cNvPr id="596" name="IM 596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5800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39" w:lineRule="auto"/>
        <w:rPr>
          <w:sz w:val="21"/>
        </w:rPr>
      </w:pPr>
      <w:r/>
    </w:p>
    <w:p>
      <w:pPr>
        <w:pStyle w:val="BodyText"/>
        <w:ind w:left="8"/>
        <w:spacing w:before="63" w:line="23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SUBSEQUENT THERAPY</w:t>
      </w:r>
      <w:r>
        <w:rPr>
          <w:sz w:val="18"/>
          <w:szCs w:val="18"/>
          <w:b/>
          <w:bCs/>
          <w:spacing w:val="5"/>
        </w:rPr>
        <w:t>kk,ll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ind w:left="7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Clinical trial (preferred)</w:t>
      </w:r>
    </w:p>
    <w:p>
      <w:pPr>
        <w:pStyle w:val="BodyText"/>
        <w:ind w:left="5"/>
        <w:spacing w:before="57" w:line="111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2"/>
        </w:rPr>
        <w:t>or</w:t>
      </w:r>
    </w:p>
    <w:p>
      <w:pPr>
        <w:pStyle w:val="BodyText"/>
        <w:ind w:right="737" w:firstLine="7"/>
        <w:spacing w:line="23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Cabozantinib (catego</w:t>
      </w:r>
      <w:r>
        <w:rPr>
          <w:sz w:val="22"/>
          <w:szCs w:val="22"/>
          <w:b/>
          <w:bCs/>
          <w:spacing w:val="-2"/>
        </w:rPr>
        <w:t>ry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if prior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treatment with everol</w:t>
      </w:r>
      <w:r>
        <w:rPr>
          <w:sz w:val="22"/>
          <w:szCs w:val="22"/>
          <w:b/>
          <w:bCs/>
          <w:spacing w:val="-1"/>
        </w:rPr>
        <w:t>imus)</w:t>
      </w:r>
    </w:p>
    <w:p>
      <w:pPr>
        <w:pStyle w:val="BodyText"/>
        <w:ind w:left="5"/>
        <w:spacing w:before="57" w:line="164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7"/>
        <w:spacing w:before="13" w:line="16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Consider changing to alternat</w:t>
      </w:r>
      <w:r>
        <w:rPr>
          <w:sz w:val="22"/>
          <w:szCs w:val="22"/>
          <w:b/>
          <w:bCs/>
          <w:spacing w:val="-1"/>
        </w:rPr>
        <w:t>e primary</w:t>
      </w:r>
    </w:p>
    <w:p>
      <w:pPr>
        <w:pStyle w:val="BodyText"/>
        <w:spacing w:line="274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3"/>
        </w:rPr>
        <w:t>therapy (see options from first</w:t>
      </w:r>
      <w:r>
        <w:rPr>
          <w:sz w:val="22"/>
          <w:szCs w:val="22"/>
          <w:b/>
          <w:bCs/>
          <w:spacing w:val="-1"/>
          <w:position w:val="3"/>
        </w:rPr>
        <w:t>-line</w:t>
      </w:r>
    </w:p>
    <w:p>
      <w:pPr>
        <w:pStyle w:val="BodyText"/>
        <w:spacing w:line="18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therapy based on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tumor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grade)</w:t>
      </w:r>
    </w:p>
    <w:p>
      <w:pPr>
        <w:pStyle w:val="BodyText"/>
        <w:ind w:left="5"/>
        <w:spacing w:before="57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right="6" w:firstLine="7"/>
        <w:spacing w:before="33" w:line="20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Consider peptide receptor</w:t>
      </w:r>
      <w:r>
        <w:rPr>
          <w:sz w:val="22"/>
          <w:szCs w:val="22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radionuclide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therapy (PRRT)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lutetium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Lu</w:t>
      </w:r>
    </w:p>
    <w:p>
      <w:pPr>
        <w:pStyle w:val="BodyText"/>
        <w:ind w:left="11" w:right="556" w:firstLine="2"/>
        <w:spacing w:before="2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177 dotatate (if SSTR-positive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progression on octreotide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LA</w:t>
      </w:r>
      <w:r>
        <w:rPr>
          <w:sz w:val="22"/>
          <w:szCs w:val="22"/>
          <w:b/>
          <w:bCs/>
          <w:spacing w:val="-2"/>
        </w:rPr>
        <w:t>R/</w:t>
      </w:r>
    </w:p>
    <w:p>
      <w:pPr>
        <w:pStyle w:val="BodyText"/>
        <w:ind w:left="12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lanreotide) (</w:t>
      </w:r>
      <w:hyperlink w:history="true" w:anchor="bookmark25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NE-</w:t>
        </w:r>
      </w:hyperlink>
      <w:r>
        <w:rPr>
          <w:sz w:val="22"/>
          <w:szCs w:val="22"/>
          <w:b/>
          <w:bCs/>
          <w:u w:val="single" w:color="auto"/>
          <w:color w:val="0065A4"/>
          <w:spacing w:val="-1"/>
        </w:rPr>
        <w:t>J</w:t>
      </w:r>
      <w:r>
        <w:rPr>
          <w:sz w:val="22"/>
          <w:szCs w:val="22"/>
          <w:b/>
          <w:bCs/>
          <w:spacing w:val="-1"/>
        </w:rPr>
        <w:t>)</w:t>
      </w:r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3">
            <w:col w:w="9662" w:space="3"/>
            <w:col w:w="1247" w:space="36"/>
            <w:col w:w="4111" w:space="0"/>
          </w:cols>
        </w:sectPr>
        <w:rPr>
          <w:sz w:val="22"/>
          <w:szCs w:val="22"/>
        </w:rPr>
      </w:pPr>
    </w:p>
    <w:p>
      <w:pPr>
        <w:spacing w:before="65"/>
        <w:rPr/>
      </w:pPr>
      <w:r/>
    </w:p>
    <w:p>
      <w:pPr>
        <w:spacing w:before="65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307" w:right="289" w:hanging="131"/>
        <w:spacing w:before="54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gg</w:t>
      </w:r>
      <w:r>
        <w:rPr>
          <w:sz w:val="16"/>
          <w:szCs w:val="16"/>
          <w:spacing w:val="19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For symptom and/or tumor control, octreotide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LAR 20–30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mg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IM or lanreotide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120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mg SC every 4 weeks.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Higher doses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have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been shown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 safe.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For</w:t>
      </w:r>
    </w:p>
    <w:p>
      <w:pPr>
        <w:pStyle w:val="BodyText"/>
        <w:ind w:left="299"/>
        <w:spacing w:line="237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breakthrough symptoms, octreotide</w:t>
      </w:r>
      <w:r>
        <w:rPr>
          <w:sz w:val="20"/>
          <w:szCs w:val="20"/>
          <w:spacing w:val="29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100–250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mcg SC TID can be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considered.</w:t>
      </w:r>
    </w:p>
    <w:p>
      <w:pPr>
        <w:pStyle w:val="BodyText"/>
        <w:ind w:left="182" w:right="166"/>
        <w:spacing w:before="2" w:line="207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hh</w:t>
      </w:r>
      <w:r>
        <w:rPr>
          <w:sz w:val="16"/>
          <w:szCs w:val="16"/>
          <w:spacing w:val="18"/>
          <w:w w:val="102"/>
          <w:position w:val="5"/>
        </w:rPr>
        <w:t xml:space="preserve"> </w:t>
      </w:r>
      <w:r>
        <w:rPr>
          <w:sz w:val="20"/>
          <w:szCs w:val="20"/>
        </w:rPr>
        <w:t>If injection site-related compl</w:t>
      </w:r>
      <w:r>
        <w:rPr>
          <w:sz w:val="20"/>
          <w:szCs w:val="20"/>
          <w:spacing w:val="-1"/>
        </w:rPr>
        <w:t>ications occur, consider switching 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another SSA.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position w:val="5"/>
        </w:rPr>
        <w:t>kk</w:t>
      </w:r>
      <w:r>
        <w:rPr>
          <w:sz w:val="16"/>
          <w:szCs w:val="16"/>
          <w:spacing w:val="19"/>
          <w:position w:val="5"/>
        </w:rPr>
        <w:t xml:space="preserve"> </w:t>
      </w:r>
      <w:r>
        <w:rPr>
          <w:sz w:val="20"/>
          <w:szCs w:val="20"/>
        </w:rPr>
        <w:t>If clinically significant disease pr</w:t>
      </w:r>
      <w:r>
        <w:rPr>
          <w:sz w:val="20"/>
          <w:szCs w:val="20"/>
          <w:spacing w:val="-1"/>
        </w:rPr>
        <w:t>ogression, treatment with octreotide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LAR or</w:t>
      </w:r>
    </w:p>
    <w:p>
      <w:pPr>
        <w:pStyle w:val="BodyText"/>
        <w:ind w:left="299"/>
        <w:spacing w:line="229" w:lineRule="auto"/>
        <w:rPr>
          <w:sz w:val="20"/>
          <w:szCs w:val="20"/>
        </w:rPr>
      </w:pPr>
      <w:r>
        <w:rPr>
          <w:sz w:val="20"/>
          <w:szCs w:val="20"/>
        </w:rPr>
        <w:t>lanreotide should be discontinued for non-funct</w:t>
      </w:r>
      <w:r>
        <w:rPr>
          <w:sz w:val="20"/>
          <w:szCs w:val="20"/>
          <w:spacing w:val="-1"/>
        </w:rPr>
        <w:t>ional tumors 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continued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</w:p>
    <w:p>
      <w:pPr>
        <w:pStyle w:val="BodyText"/>
        <w:ind w:left="294" w:right="107" w:firstLine="5"/>
        <w:spacing w:before="1" w:line="243" w:lineRule="auto"/>
        <w:rPr>
          <w:sz w:val="20"/>
          <w:szCs w:val="20"/>
        </w:rPr>
      </w:pPr>
      <w:r>
        <w:rPr>
          <w:sz w:val="20"/>
          <w:szCs w:val="20"/>
        </w:rPr>
        <w:t>patients with functional </w:t>
      </w:r>
      <w:r>
        <w:rPr>
          <w:sz w:val="20"/>
          <w:szCs w:val="20"/>
          <w:spacing w:val="-1"/>
        </w:rPr>
        <w:t>tumors; these regimens 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used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combination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any of the subsequent</w:t>
      </w:r>
      <w:r>
        <w:rPr>
          <w:sz w:val="20"/>
          <w:szCs w:val="20"/>
          <w:spacing w:val="-1"/>
        </w:rPr>
        <w:t xml:space="preserve"> options.</w:t>
      </w:r>
    </w:p>
    <w:p>
      <w:pPr>
        <w:spacing w:line="5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25" w:lineRule="auto"/>
        <w:rPr>
          <w:sz w:val="21"/>
        </w:rPr>
      </w:pPr>
      <w:r/>
    </w:p>
    <w:p>
      <w:pPr>
        <w:pStyle w:val="BodyText"/>
        <w:spacing w:line="326" w:lineRule="auto"/>
        <w:rPr>
          <w:sz w:val="21"/>
        </w:rPr>
      </w:pPr>
      <w:r/>
    </w:p>
    <w:p>
      <w:pPr>
        <w:pStyle w:val="BodyText"/>
        <w:ind w:left="108" w:right="752" w:hanging="108"/>
        <w:spacing w:before="58" w:line="237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ll</w:t>
      </w:r>
      <w:r>
        <w:rPr>
          <w:sz w:val="16"/>
          <w:szCs w:val="16"/>
          <w:spacing w:val="17"/>
          <w:position w:val="5"/>
        </w:rPr>
        <w:t xml:space="preserve"> </w:t>
      </w:r>
      <w:r>
        <w:rPr>
          <w:sz w:val="20"/>
          <w:szCs w:val="20"/>
        </w:rPr>
        <w:t>For symptom control, consider addition of foc</w:t>
      </w:r>
      <w:r>
        <w:rPr>
          <w:sz w:val="20"/>
          <w:szCs w:val="20"/>
          <w:spacing w:val="-1"/>
        </w:rPr>
        <w:t>al therapy (eg, endobronchial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therapy, ablation).</w:t>
      </w:r>
    </w:p>
    <w:p>
      <w:pPr>
        <w:pStyle w:val="BodyText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mm</w:t>
      </w:r>
      <w:r>
        <w:rPr>
          <w:sz w:val="16"/>
          <w:szCs w:val="16"/>
          <w:spacing w:val="33"/>
          <w:position w:val="5"/>
        </w:rPr>
        <w:t xml:space="preserve"> </w:t>
      </w:r>
      <w:r>
        <w:rPr>
          <w:sz w:val="20"/>
          <w:szCs w:val="20"/>
          <w:spacing w:val="-2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III study done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non-functional tumors.</w:t>
      </w:r>
    </w:p>
    <w:p>
      <w:pPr>
        <w:pStyle w:val="BodyText"/>
        <w:ind w:left="117" w:right="643" w:hanging="117"/>
        <w:spacing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nn</w:t>
      </w:r>
      <w:r>
        <w:rPr>
          <w:sz w:val="16"/>
          <w:szCs w:val="16"/>
          <w:spacing w:val="24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Chemoradiation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thought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have greatest efficacy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tumors with atypical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histology or tumors wit</w:t>
      </w:r>
      <w:r>
        <w:rPr>
          <w:sz w:val="20"/>
          <w:szCs w:val="20"/>
          <w:spacing w:val="-1"/>
        </w:rPr>
        <w:t>h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higher mitotic and proliferative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indices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(eg,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Ki-67).</w:t>
      </w:r>
    </w:p>
    <w:p>
      <w:pPr>
        <w:spacing w:line="237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7520" w:space="100"/>
            <w:col w:w="7439" w:space="0"/>
          </w:cols>
        </w:sectPr>
        <w:rPr>
          <w:sz w:val="20"/>
          <w:szCs w:val="20"/>
        </w:rPr>
      </w:pPr>
    </w:p>
    <w:p>
      <w:pPr>
        <w:spacing w:line="93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4"/>
          <w:position w:val="-3"/>
        </w:rPr>
        <w:t>NET-11</w:t>
      </w:r>
    </w:p>
    <w:p>
      <w:pPr>
        <w:pStyle w:val="BodyText"/>
        <w:ind w:left="160"/>
        <w:spacing w:before="1" w:line="234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876800" behindDoc="0" locked="0" layoutInCell="0" allowOverlap="1">
            <wp:simplePos x="0" y="0"/>
            <wp:positionH relativeFrom="page">
              <wp:posOffset>1264666</wp:posOffset>
            </wp:positionH>
            <wp:positionV relativeFrom="page">
              <wp:posOffset>2148316</wp:posOffset>
            </wp:positionV>
            <wp:extent cx="545063" cy="2145593"/>
            <wp:effectExtent l="0" t="0" r="0" b="0"/>
            <wp:wrapNone/>
            <wp:docPr id="598" name="IM 598"/>
            <wp:cNvGraphicFramePr/>
            <a:graphic>
              <a:graphicData uri="http://schemas.openxmlformats.org/drawingml/2006/picture">
                <pic:pic>
                  <pic:nvPicPr>
                    <pic:cNvPr id="598" name="IM 598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5063" cy="2145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48"/>
        <w:spacing w:before="90" w:line="242" w:lineRule="exact"/>
        <w:rPr>
          <w:sz w:val="36"/>
          <w:szCs w:val="36"/>
        </w:rPr>
      </w:pPr>
      <w:r>
        <w:drawing>
          <wp:anchor distT="0" distB="0" distL="0" distR="0" simplePos="0" relativeHeight="252884992" behindDoc="0" locked="0" layoutInCell="1" allowOverlap="1">
            <wp:simplePos x="0" y="0"/>
            <wp:positionH relativeFrom="column">
              <wp:posOffset>196756</wp:posOffset>
            </wp:positionH>
            <wp:positionV relativeFrom="paragraph">
              <wp:posOffset>89335</wp:posOffset>
            </wp:positionV>
            <wp:extent cx="462953" cy="7315"/>
            <wp:effectExtent l="0" t="0" r="0" b="0"/>
            <wp:wrapNone/>
            <wp:docPr id="600" name="IM 600"/>
            <wp:cNvGraphicFramePr/>
            <a:graphic>
              <a:graphicData uri="http://schemas.openxmlformats.org/drawingml/2006/picture">
                <pic:pic>
                  <pic:nvPicPr>
                    <pic:cNvPr id="600" name="IM 600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2953" cy="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64" style="position:absolute;margin-left:64.1596pt;margin-top:7.61053pt;mso-position-vertical-relative:text;mso-position-horizontal-relative:text;width:96.55pt;height:50.55pt;z-index:252878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  <w:p>
                  <w:pPr>
                    <w:pStyle w:val="BodyText"/>
                    <w:ind w:left="28"/>
                    <w:spacing w:before="70" w:line="185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position w:val="3"/>
                    </w:rPr>
                    <w:drawing>
                      <wp:inline distT="0" distB="0" distL="0" distR="0">
                        <wp:extent cx="63042" cy="53835"/>
                        <wp:effectExtent l="0" t="0" r="0" b="0"/>
                        <wp:docPr id="602" name="IM 60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02" name="IM 602"/>
                                <pic:cNvPicPr/>
                              </pic:nvPicPr>
                              <pic:blipFill>
                                <a:blip r:embed="rId31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042" cy="53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883968" behindDoc="0" locked="0" layoutInCell="1" allowOverlap="1">
            <wp:simplePos x="0" y="0"/>
            <wp:positionH relativeFrom="column">
              <wp:posOffset>101663</wp:posOffset>
            </wp:positionH>
            <wp:positionV relativeFrom="paragraph">
              <wp:posOffset>184433</wp:posOffset>
            </wp:positionV>
            <wp:extent cx="653143" cy="460755"/>
            <wp:effectExtent l="0" t="0" r="0" b="0"/>
            <wp:wrapNone/>
            <wp:docPr id="604" name="IM 604"/>
            <wp:cNvGraphicFramePr/>
            <a:graphic>
              <a:graphicData uri="http://schemas.openxmlformats.org/drawingml/2006/picture">
                <pic:pic>
                  <pic:nvPicPr>
                    <pic:cNvPr id="604" name="IM 604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143" cy="460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879872" behindDoc="0" locked="0" layoutInCell="1" allowOverlap="1">
            <wp:simplePos x="0" y="0"/>
            <wp:positionH relativeFrom="column">
              <wp:posOffset>101663</wp:posOffset>
            </wp:positionH>
            <wp:positionV relativeFrom="paragraph">
              <wp:posOffset>89335</wp:posOffset>
            </wp:positionV>
            <wp:extent cx="653143" cy="650947"/>
            <wp:effectExtent l="0" t="0" r="0" b="0"/>
            <wp:wrapNone/>
            <wp:docPr id="606" name="IM 606"/>
            <wp:cNvGraphicFramePr/>
            <a:graphic>
              <a:graphicData uri="http://schemas.openxmlformats.org/drawingml/2006/picture">
                <pic:pic>
                  <pic:nvPicPr>
                    <pic:cNvPr id="606" name="IM 606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14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51" w:id="36"/>
      <w:bookmarkEnd w:id="36"/>
      <w:r>
        <w:rPr>
          <w:sz w:val="36"/>
          <w:szCs w:val="36"/>
          <w:b/>
          <w:bCs/>
          <w:spacing w:val="-2"/>
          <w:position w:val="-4"/>
        </w:rPr>
        <w:t>NCCN Guidelines Version 5.2024</w:t>
      </w:r>
    </w:p>
    <w:p>
      <w:pPr>
        <w:pStyle w:val="BodyText"/>
        <w:ind w:right="6"/>
        <w:spacing w:line="131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3440" w:right="2612" w:firstLine="7"/>
        <w:spacing w:before="49" w:line="241" w:lineRule="auto"/>
        <w:rPr>
          <w:sz w:val="36"/>
          <w:szCs w:val="36"/>
        </w:rPr>
      </w:pPr>
      <w:r>
        <w:pict>
          <v:shape id="_x0000_s466" style="position:absolute;margin-left:666.56pt;margin-top:0.568479pt;mso-position-vertical-relative:text;mso-position-horizontal-relative:text;width:87.35pt;height:30pt;z-index:252881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Table of Contents</w:t>
                    </w:r>
                  </w:hyperlink>
                </w:p>
                <w:p>
                  <w:pPr>
                    <w:pStyle w:val="BodyText"/>
                    <w:ind w:right="18"/>
                    <w:spacing w:before="34" w:line="194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pict>
          <v:shape id="_x0000_s468" style="position:absolute;margin-left:8.005pt;margin-top:42.7645pt;mso-position-vertical-relative:text;mso-position-horizontal-relative:text;width:744.95pt;height:2pt;z-index:252886016;" filled="false" strokecolor="#0065A4" strokeweight="2.00pt" coordsize="14899,40" coordorigin="0,0" path="m0,20l14898,20e">
            <v:stroke joinstyle="miter" miterlimit="4"/>
          </v:shape>
        </w:pict>
      </w:r>
      <w:r>
        <w:rPr>
          <w:sz w:val="36"/>
          <w:szCs w:val="36"/>
          <w:b/>
          <w:bCs/>
          <w:spacing w:val="-1"/>
        </w:rPr>
        <w:t>Neuroendocrine Tumors of th</w:t>
      </w:r>
      <w:r>
        <w:rPr>
          <w:sz w:val="36"/>
          <w:szCs w:val="36"/>
          <w:b/>
          <w:bCs/>
          <w:spacing w:val="-2"/>
        </w:rPr>
        <w:t>e Gastrointestinal Tract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2"/>
        </w:rPr>
        <w:t>(Well-Differentiated Grade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  <w:spacing w:val="-2"/>
        </w:rPr>
        <w:t>1/2),</w:t>
      </w:r>
      <w:r>
        <w:rPr>
          <w:sz w:val="36"/>
          <w:szCs w:val="36"/>
          <w:b/>
          <w:bCs/>
          <w:spacing w:val="27"/>
        </w:rPr>
        <w:t xml:space="preserve"> </w:t>
      </w:r>
      <w:r>
        <w:rPr>
          <w:sz w:val="36"/>
          <w:szCs w:val="36"/>
          <w:b/>
          <w:bCs/>
          <w:spacing w:val="-2"/>
        </w:rPr>
        <w:t>Lung, and Thymus</w:t>
      </w:r>
    </w:p>
    <w:p>
      <w:pPr>
        <w:pStyle w:val="BodyText"/>
        <w:ind w:left="179"/>
        <w:spacing w:before="19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MANAGEMENT OF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DISTANT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META</w:t>
      </w:r>
      <w:r>
        <w:rPr>
          <w:sz w:val="22"/>
          <w:szCs w:val="22"/>
          <w:b/>
          <w:bCs/>
          <w:spacing w:val="-1"/>
        </w:rPr>
        <w:t>STASES (LUNG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OR THYMUS)</w:t>
      </w:r>
    </w:p>
    <w:p>
      <w:pPr>
        <w:pStyle w:val="BodyText"/>
        <w:ind w:left="7351"/>
        <w:spacing w:before="149" w:line="21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4"/>
          <w:position w:val="-1"/>
        </w:rPr>
        <w:t>FIRST-LINE </w:t>
      </w:r>
      <w:r>
        <w:rPr>
          <w:sz w:val="22"/>
          <w:szCs w:val="22"/>
          <w:b/>
          <w:bCs/>
          <w:spacing w:val="4"/>
          <w:position w:val="1"/>
        </w:rPr>
        <w:t>THERAPY</w:t>
      </w:r>
      <w:r>
        <w:rPr>
          <w:sz w:val="18"/>
          <w:szCs w:val="18"/>
          <w:b/>
          <w:bCs/>
          <w:spacing w:val="4"/>
          <w:position w:val="1"/>
        </w:rPr>
        <w:t>ll,</w:t>
      </w:r>
      <w:r>
        <w:rPr>
          <w:sz w:val="18"/>
          <w:szCs w:val="18"/>
          <w:b/>
          <w:bCs/>
          <w:spacing w:val="3"/>
          <w:position w:val="1"/>
        </w:rPr>
        <w:t>oo</w:t>
      </w:r>
    </w:p>
    <w:p>
      <w:pPr>
        <w:spacing w:line="149" w:lineRule="exact"/>
        <w:rPr/>
      </w:pPr>
      <w:r/>
    </w:p>
    <w:p>
      <w:pPr>
        <w:spacing w:line="149" w:lineRule="exact"/>
        <w:sectPr>
          <w:pgSz w:w="15840" w:h="12240"/>
          <w:pgMar w:top="54" w:right="461" w:bottom="344" w:left="310" w:header="0" w:footer="0" w:gutter="0"/>
          <w:cols w:equalWidth="0" w:num="1">
            <w:col w:w="15069" w:space="0"/>
          </w:cols>
        </w:sectPr>
        <w:rPr/>
      </w:pPr>
    </w:p>
    <w:p>
      <w:pPr>
        <w:spacing w:line="32" w:lineRule="exact"/>
        <w:rPr/>
      </w:pPr>
      <w:r/>
    </w:p>
    <w:tbl>
      <w:tblPr>
        <w:tblStyle w:val="TableNormal"/>
        <w:tblW w:w="9330" w:type="dxa"/>
        <w:tblInd w:w="257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985"/>
        <w:gridCol w:w="5345"/>
      </w:tblGrid>
      <w:tr>
        <w:trPr>
          <w:trHeight w:val="1410" w:hRule="atLeast"/>
        </w:trPr>
        <w:tc>
          <w:tcPr>
            <w:tcW w:w="3985" w:type="dxa"/>
            <w:vAlign w:val="top"/>
          </w:tcPr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ind w:left="15" w:right="36" w:hanging="15"/>
              <w:spacing w:before="63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Asymptomatic,</w:t>
            </w:r>
            <w:r>
              <w:rPr>
                <w:sz w:val="22"/>
                <w:szCs w:val="22"/>
                <w:b/>
                <w:bCs/>
                <w:spacing w:val="3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low tumor burden and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low grade (typical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carcinoid)</w:t>
            </w:r>
          </w:p>
        </w:tc>
        <w:tc>
          <w:tcPr>
            <w:tcW w:w="5345" w:type="dxa"/>
            <w:vAlign w:val="top"/>
          </w:tcPr>
          <w:p>
            <w:pPr>
              <w:pStyle w:val="TableText"/>
              <w:ind w:left="763"/>
              <w:spacing w:before="244" w:line="196" w:lineRule="auto"/>
              <w:rPr>
                <w:sz w:val="22"/>
                <w:szCs w:val="22"/>
              </w:rPr>
            </w:pPr>
            <w:r>
              <w:drawing>
                <wp:anchor distT="0" distB="0" distL="0" distR="0" simplePos="0" relativeHeight="252882944" behindDoc="0" locked="0" layoutInCell="1" allowOverlap="1">
                  <wp:simplePos x="0" y="0"/>
                  <wp:positionH relativeFrom="rightMargin">
                    <wp:posOffset>-3370059</wp:posOffset>
                  </wp:positionH>
                  <wp:positionV relativeFrom="topMargin">
                    <wp:posOffset>143542</wp:posOffset>
                  </wp:positionV>
                  <wp:extent cx="433489" cy="735076"/>
                  <wp:effectExtent l="0" t="0" r="0" b="0"/>
                  <wp:wrapNone/>
                  <wp:docPr id="608" name="IM 6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8" name="IM 608"/>
                          <pic:cNvPicPr/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3489" cy="735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877824" behindDoc="0" locked="0" layoutInCell="1" allowOverlap="1">
                  <wp:simplePos x="0" y="0"/>
                  <wp:positionH relativeFrom="rightMargin">
                    <wp:posOffset>-2311984</wp:posOffset>
                  </wp:positionH>
                  <wp:positionV relativeFrom="topMargin">
                    <wp:posOffset>0</wp:posOffset>
                  </wp:positionV>
                  <wp:extent cx="2312547" cy="430276"/>
                  <wp:effectExtent l="0" t="0" r="0" b="0"/>
                  <wp:wrapNone/>
                  <wp:docPr id="610" name="IM 6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10" name="IM 610"/>
                          <pic:cNvPicPr/>
                        </pic:nvPicPr>
                        <pic:blipFill>
                          <a:blip r:embed="rId3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312547" cy="430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2"/>
                <w:szCs w:val="22"/>
                <w:b/>
                <w:bCs/>
                <w:spacing w:val="-2"/>
              </w:rPr>
              <w:t>Observe</w:t>
            </w:r>
          </w:p>
          <w:p>
            <w:pPr>
              <w:pStyle w:val="TableText"/>
              <w:ind w:left="762"/>
              <w:spacing w:before="77" w:line="14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3"/>
              </w:rPr>
              <w:t>or</w:t>
            </w:r>
          </w:p>
          <w:p>
            <w:pPr>
              <w:pStyle w:val="TableText"/>
              <w:ind w:left="763"/>
              <w:spacing w:line="18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2"/>
              </w:rPr>
              <w:t>Octreotide</w:t>
            </w:r>
            <w:r>
              <w:rPr>
                <w:sz w:val="22"/>
                <w:szCs w:val="22"/>
                <w:b/>
                <w:bCs/>
                <w:spacing w:val="26"/>
                <w:position w:val="-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3"/>
              </w:rPr>
              <w:t>LAR</w:t>
            </w:r>
            <w:r>
              <w:rPr>
                <w:sz w:val="18"/>
                <w:szCs w:val="18"/>
                <w:b/>
                <w:bCs/>
                <w:spacing w:val="-2"/>
                <w:position w:val="3"/>
              </w:rPr>
              <w:t>gg,hh</w:t>
            </w:r>
            <w:r>
              <w:rPr>
                <w:sz w:val="18"/>
                <w:szCs w:val="18"/>
                <w:b/>
                <w:bCs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-2"/>
              </w:rPr>
              <w:t>or</w:t>
            </w:r>
          </w:p>
          <w:p>
            <w:pPr>
              <w:pStyle w:val="TableText"/>
              <w:ind w:left="761" w:right="1235" w:firstLine="7"/>
              <w:spacing w:before="1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lanreotide</w:t>
            </w:r>
            <w:r>
              <w:rPr>
                <w:sz w:val="18"/>
                <w:szCs w:val="18"/>
                <w:b/>
                <w:bCs/>
                <w:spacing w:val="-1"/>
              </w:rPr>
              <w:t>gg,hh</w:t>
            </w:r>
            <w:r>
              <w:rPr>
                <w:sz w:val="18"/>
                <w:szCs w:val="18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(if SSTR-positive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and/or hormonal symptoms)</w:t>
            </w:r>
          </w:p>
        </w:tc>
      </w:tr>
    </w:tbl>
    <w:p>
      <w:pPr>
        <w:pStyle w:val="BodyText"/>
        <w:spacing w:line="258" w:lineRule="auto"/>
        <w:rPr>
          <w:sz w:val="21"/>
        </w:rPr>
      </w:pPr>
      <w:r>
        <w:pict>
          <v:shape id="_x0000_s470" style="position:absolute;margin-left:8.456pt;margin-top:12.522pt;mso-position-vertical-relative:text;mso-position-horizontal-relative:text;width:73.7pt;height:36.35pt;z-index:252880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7"/>
                    <w:spacing w:before="20" w:line="21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Lung/Thymus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distant</w:t>
                  </w:r>
                </w:p>
                <w:p>
                  <w:pPr>
                    <w:pStyle w:val="BodyText"/>
                    <w:ind w:left="24"/>
                    <w:spacing w:before="23" w:line="19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metastases</w:t>
                  </w:r>
                </w:p>
              </w:txbxContent>
            </v:textbox>
          </v:shape>
        </w:pict>
      </w: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>
        <w:drawing>
          <wp:anchor distT="0" distB="0" distL="0" distR="0" simplePos="0" relativeHeight="252874752" behindDoc="0" locked="0" layoutInCell="1" allowOverlap="1">
            <wp:simplePos x="0" y="0"/>
            <wp:positionH relativeFrom="column">
              <wp:posOffset>4212945</wp:posOffset>
            </wp:positionH>
            <wp:positionV relativeFrom="paragraph">
              <wp:posOffset>153965</wp:posOffset>
            </wp:positionV>
            <wp:extent cx="3349540" cy="1340471"/>
            <wp:effectExtent l="0" t="0" r="0" b="0"/>
            <wp:wrapNone/>
            <wp:docPr id="612" name="IM 612"/>
            <wp:cNvGraphicFramePr/>
            <a:graphic>
              <a:graphicData uri="http://schemas.openxmlformats.org/drawingml/2006/picture">
                <pic:pic>
                  <pic:nvPicPr>
                    <pic:cNvPr id="612" name="IM 612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49540" cy="1340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580" w:right="5718" w:firstLine="2"/>
        <w:spacing w:before="64" w:line="246" w:lineRule="auto"/>
        <w:rPr>
          <w:sz w:val="22"/>
          <w:szCs w:val="22"/>
        </w:rPr>
      </w:pPr>
      <w:r>
        <w:pict>
          <v:shape id="_x0000_s472" style="position:absolute;margin-left:365.213pt;margin-top:-1.90623pt;mso-position-vertical-relative:text;mso-position-horizontal-relative:text;width:172.05pt;height:108.35pt;z-index:252875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Clinical trial (preferred)</w:t>
                  </w:r>
                </w:p>
                <w:p>
                  <w:pPr>
                    <w:pStyle w:val="BodyText"/>
                    <w:ind w:left="21"/>
                    <w:spacing w:before="77" w:line="163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-3"/>
                    </w:rPr>
                    <w:t>or</w:t>
                  </w:r>
                </w:p>
                <w:p>
                  <w:pPr>
                    <w:pStyle w:val="BodyText"/>
                    <w:ind w:left="21" w:right="20"/>
                    <w:spacing w:before="18" w:line="22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Observation, in select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patients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pp</w:t>
                  </w:r>
                  <w:r>
                    <w:rPr>
                      <w:sz w:val="18"/>
                      <w:szCs w:val="18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or</w:t>
                  </w:r>
                </w:p>
                <w:p>
                  <w:pPr>
                    <w:pStyle w:val="BodyText"/>
                    <w:ind w:left="20" w:right="113"/>
                    <w:spacing w:before="20" w:line="23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Systemic therapy (</w:t>
                  </w:r>
                  <w:hyperlink w:history="true" w:anchor="bookmark32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2"/>
                      </w:rPr>
                      <w:t>NE-H 2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2"/>
                      </w:rPr>
                      <w:t>of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1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2"/>
                      </w:rPr>
                      <w:t>11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)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or</w:t>
                  </w:r>
                </w:p>
                <w:p>
                  <w:pPr>
                    <w:pStyle w:val="BodyText"/>
                    <w:ind w:left="29"/>
                    <w:spacing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Locoregional therapy options</w:t>
                  </w:r>
                </w:p>
                <w:p>
                  <w:pPr>
                    <w:pStyle w:val="BodyText"/>
                    <w:ind w:left="172" w:right="37" w:hanging="152"/>
                    <w:spacing w:before="33" w:line="21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Liver-directed therapy for liver-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predominant disease (</w:t>
                  </w:r>
                  <w:hyperlink w:history="true" w:anchor="bookmark26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1"/>
                      </w:rPr>
                      <w:t>NE-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-1"/>
                    </w:rPr>
                    <w:t>K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)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</w:rPr>
        <w:t>Clinically significant t</w:t>
      </w:r>
      <w:r>
        <w:rPr>
          <w:sz w:val="22"/>
          <w:szCs w:val="22"/>
          <w:b/>
          <w:bCs/>
          <w:spacing w:val="-1"/>
        </w:rPr>
        <w:t>umor burden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low grade (typical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carcino</w:t>
      </w:r>
      <w:r>
        <w:rPr>
          <w:sz w:val="22"/>
          <w:szCs w:val="22"/>
          <w:b/>
          <w:bCs/>
          <w:spacing w:val="-2"/>
        </w:rPr>
        <w:t>id)</w:t>
      </w:r>
    </w:p>
    <w:p>
      <w:pPr>
        <w:pStyle w:val="BodyText"/>
        <w:ind w:left="2581"/>
        <w:spacing w:before="77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2588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Evidence of disease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progression</w:t>
      </w:r>
    </w:p>
    <w:p>
      <w:pPr>
        <w:pStyle w:val="BodyText"/>
        <w:ind w:left="2581"/>
        <w:spacing w:before="77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2581" w:right="5307" w:firstLine="6"/>
        <w:spacing w:before="33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Intermediate grade (atypical carcinoid)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2580"/>
        <w:spacing w:before="1" w:line="19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Symptomatic disease</w:t>
      </w:r>
    </w:p>
    <w:p>
      <w:pPr>
        <w:spacing w:line="13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/>
        <w:spacing w:before="50" w:line="18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Chest CT with contrast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</w:p>
    <w:p>
      <w:pPr>
        <w:pStyle w:val="BodyText"/>
        <w:ind w:left="7" w:right="74" w:firstLine="3"/>
        <w:spacing w:line="22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multiphasic</w:t>
      </w:r>
      <w:r>
        <w:rPr>
          <w:sz w:val="18"/>
          <w:szCs w:val="18"/>
          <w:b/>
          <w:bCs/>
          <w:spacing w:val="-1"/>
          <w:position w:val="7"/>
        </w:rPr>
        <w:t>b</w:t>
      </w:r>
      <w:r>
        <w:rPr>
          <w:sz w:val="18"/>
          <w:szCs w:val="18"/>
          <w:b/>
          <w:bCs/>
          <w:spacing w:val="17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abdomen/pelvis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CT or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3"/>
        </w:rPr>
        <w:t>MRI every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3"/>
        </w:rPr>
        <w:t>3–6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3"/>
        </w:rPr>
        <w:t>mo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11"/>
        <w:spacing w:before="64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If progression on first-line</w:t>
      </w:r>
    </w:p>
    <w:p>
      <w:pPr>
        <w:pStyle w:val="BodyText"/>
        <w:ind w:left="4" w:hanging="4"/>
        <w:spacing w:before="36" w:line="21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therapy, consider changing 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</w:rPr>
        <w:t>alternate first-line </w:t>
      </w:r>
      <w:r>
        <w:rPr>
          <w:sz w:val="22"/>
          <w:szCs w:val="22"/>
          <w:b/>
          <w:bCs/>
          <w:spacing w:val="-1"/>
        </w:rPr>
        <w:t>therapy</w:t>
      </w:r>
      <w:r>
        <w:rPr>
          <w:sz w:val="18"/>
          <w:szCs w:val="18"/>
          <w:b/>
          <w:bCs/>
          <w:spacing w:val="-1"/>
        </w:rPr>
        <w:t>kk</w:t>
      </w:r>
    </w:p>
    <w:p>
      <w:pPr>
        <w:spacing w:line="211" w:lineRule="auto"/>
        <w:sectPr>
          <w:type w:val="continuous"/>
          <w:pgSz w:w="15840" w:h="12240"/>
          <w:pgMar w:top="54" w:right="461" w:bottom="344" w:left="310" w:header="0" w:footer="0" w:gutter="0"/>
          <w:cols w:equalWidth="0" w:num="2">
            <w:col w:w="11910" w:space="36"/>
            <w:col w:w="3123" w:space="0"/>
          </w:cols>
        </w:sectPr>
        <w:rPr>
          <w:sz w:val="18"/>
          <w:szCs w:val="18"/>
        </w:rPr>
      </w:pPr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4"/>
        <w:rPr/>
      </w:pPr>
      <w:r/>
    </w:p>
    <w:p>
      <w:pPr>
        <w:sectPr>
          <w:type w:val="continuous"/>
          <w:pgSz w:w="15840" w:h="12240"/>
          <w:pgMar w:top="54" w:right="461" w:bottom="344" w:left="310" w:header="0" w:footer="0" w:gutter="0"/>
          <w:cols w:equalWidth="0" w:num="1">
            <w:col w:w="15069" w:space="0"/>
          </w:cols>
        </w:sectPr>
        <w:rPr/>
      </w:pPr>
    </w:p>
    <w:p>
      <w:pPr>
        <w:pStyle w:val="BodyText"/>
        <w:ind w:left="176" w:right="87" w:firstLine="5"/>
        <w:spacing w:before="55" w:line="237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b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20"/>
          <w:szCs w:val="20"/>
          <w:spacing w:val="-1"/>
        </w:rPr>
        <w:t>Multiphasic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imaging studies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performed with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IV contrast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arterial an</w:t>
      </w:r>
      <w:r>
        <w:rPr>
          <w:sz w:val="20"/>
          <w:szCs w:val="20"/>
          <w:spacing w:val="-2"/>
        </w:rPr>
        <w:t>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portal venous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phases.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spacing w:val="-1"/>
          <w:position w:val="5"/>
        </w:rPr>
        <w:t>gg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For symptom and/or tumor control, octreotide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LAR </w:t>
      </w:r>
      <w:r>
        <w:rPr>
          <w:sz w:val="20"/>
          <w:szCs w:val="20"/>
          <w:spacing w:val="-2"/>
        </w:rPr>
        <w:t>20–30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mg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IM 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lanreotide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120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mg SC</w:t>
      </w:r>
    </w:p>
    <w:p>
      <w:pPr>
        <w:pStyle w:val="BodyText"/>
        <w:ind w:left="293" w:right="772"/>
        <w:spacing w:line="23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every 4 weeks.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Higher doses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been shown to be safe.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For breakthrough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symptoms,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octreotide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100–250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mcg SC TID can be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</w:t>
      </w:r>
      <w:r>
        <w:rPr>
          <w:sz w:val="20"/>
          <w:szCs w:val="20"/>
          <w:spacing w:val="-2"/>
        </w:rPr>
        <w:t>onsidered.</w:t>
      </w:r>
    </w:p>
    <w:p>
      <w:pPr>
        <w:pStyle w:val="BodyText"/>
        <w:ind w:left="182"/>
        <w:spacing w:line="187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hh</w:t>
      </w:r>
      <w:r>
        <w:rPr>
          <w:sz w:val="16"/>
          <w:szCs w:val="16"/>
          <w:spacing w:val="19"/>
          <w:position w:val="5"/>
        </w:rPr>
        <w:t xml:space="preserve"> </w:t>
      </w:r>
      <w:r>
        <w:rPr>
          <w:sz w:val="20"/>
          <w:szCs w:val="20"/>
        </w:rPr>
        <w:t>If injection site-related compl</w:t>
      </w:r>
      <w:r>
        <w:rPr>
          <w:sz w:val="20"/>
          <w:szCs w:val="20"/>
          <w:spacing w:val="-1"/>
        </w:rPr>
        <w:t>ications occur, consider switching 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another SSA.</w:t>
      </w:r>
    </w:p>
    <w:p>
      <w:pPr>
        <w:pStyle w:val="BodyText"/>
        <w:ind w:left="299" w:right="226" w:hanging="117"/>
        <w:spacing w:line="229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kk</w:t>
      </w:r>
      <w:r>
        <w:rPr>
          <w:sz w:val="16"/>
          <w:szCs w:val="16"/>
          <w:spacing w:val="12"/>
          <w:position w:val="5"/>
        </w:rPr>
        <w:t xml:space="preserve"> </w:t>
      </w:r>
      <w:r>
        <w:rPr>
          <w:sz w:val="20"/>
          <w:szCs w:val="20"/>
        </w:rPr>
        <w:t>If clinically significant disease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progression, treatment with octreotide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LAR or lanreotide should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be discontinued for non-functional tumors and c</w:t>
      </w:r>
      <w:r>
        <w:rPr>
          <w:sz w:val="20"/>
          <w:szCs w:val="20"/>
          <w:spacing w:val="-1"/>
        </w:rPr>
        <w:t>ontinued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 functional tumors;</w:t>
      </w:r>
    </w:p>
    <w:p>
      <w:pPr>
        <w:pStyle w:val="BodyText"/>
        <w:ind w:left="290"/>
        <w:spacing w:line="247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these</w:t>
      </w:r>
      <w:r>
        <w:rPr>
          <w:sz w:val="20"/>
          <w:szCs w:val="20"/>
          <w:spacing w:val="2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regimens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may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be used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 combination with any of the subsequent options.</w:t>
      </w:r>
    </w:p>
    <w:p>
      <w:pPr>
        <w:spacing w:line="5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04" w:right="759" w:hanging="112"/>
        <w:spacing w:before="273" w:line="251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ll </w:t>
      </w:r>
      <w:r>
        <w:rPr>
          <w:sz w:val="20"/>
          <w:szCs w:val="20"/>
        </w:rPr>
        <w:t>For symptom control, cons</w:t>
      </w:r>
      <w:r>
        <w:rPr>
          <w:sz w:val="20"/>
          <w:szCs w:val="20"/>
          <w:spacing w:val="-1"/>
        </w:rPr>
        <w:t>ider addition of focal 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(eg,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endobronchial therapy, abla</w:t>
      </w:r>
      <w:r>
        <w:rPr>
          <w:sz w:val="20"/>
          <w:szCs w:val="20"/>
          <w:spacing w:val="-1"/>
        </w:rPr>
        <w:t>tion).</w:t>
      </w:r>
    </w:p>
    <w:p>
      <w:pPr>
        <w:pStyle w:val="BodyText"/>
        <w:ind w:left="87"/>
        <w:spacing w:before="10" w:line="16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oo </w:t>
      </w:r>
      <w:r>
        <w:rPr>
          <w:sz w:val="20"/>
          <w:szCs w:val="20"/>
          <w:spacing w:val="-1"/>
        </w:rPr>
        <w:t>NETs are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highly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hete</w:t>
      </w:r>
      <w:r>
        <w:rPr>
          <w:sz w:val="20"/>
          <w:szCs w:val="20"/>
          <w:spacing w:val="-2"/>
        </w:rPr>
        <w:t>rogeneous and all elements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need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</w:t>
      </w:r>
    </w:p>
    <w:p>
      <w:pPr>
        <w:pStyle w:val="BodyText"/>
        <w:ind w:left="204" w:right="130" w:firstLine="1"/>
        <w:spacing w:before="1" w:line="24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considered (eg, burden of disease, symptoms,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histopathology,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rate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of growth) when determining the best course of tr</w:t>
      </w:r>
      <w:r>
        <w:rPr>
          <w:sz w:val="20"/>
          <w:szCs w:val="20"/>
          <w:spacing w:val="-1"/>
        </w:rPr>
        <w:t>eatment.</w:t>
      </w:r>
    </w:p>
    <w:p>
      <w:pPr>
        <w:pStyle w:val="BodyText"/>
        <w:ind w:left="203" w:right="162" w:hanging="111"/>
        <w:spacing w:before="9" w:line="225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pp </w:t>
      </w:r>
      <w:r>
        <w:rPr>
          <w:sz w:val="20"/>
          <w:szCs w:val="20"/>
          <w:spacing w:val="-1"/>
        </w:rPr>
        <w:t>Observation 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considered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select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</w:t>
      </w:r>
      <w:r>
        <w:rPr>
          <w:sz w:val="20"/>
          <w:szCs w:val="20"/>
          <w:spacing w:val="-2"/>
        </w:rPr>
        <w:t>h low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burden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of disease and favorable prognostic </w:t>
      </w:r>
      <w:r>
        <w:rPr>
          <w:sz w:val="20"/>
          <w:szCs w:val="20"/>
          <w:spacing w:val="-1"/>
        </w:rPr>
        <w:t>features.</w:t>
      </w:r>
    </w:p>
    <w:p>
      <w:pPr>
        <w:spacing w:line="225" w:lineRule="auto"/>
        <w:sectPr>
          <w:type w:val="continuous"/>
          <w:pgSz w:w="15840" w:h="12240"/>
          <w:pgMar w:top="54" w:right="461" w:bottom="344" w:left="310" w:header="0" w:footer="0" w:gutter="0"/>
          <w:cols w:equalWidth="0" w:num="2">
            <w:col w:w="8852" w:space="0"/>
            <w:col w:w="6217" w:space="0"/>
          </w:cols>
        </w:sectPr>
        <w:rPr>
          <w:sz w:val="20"/>
          <w:szCs w:val="20"/>
        </w:rPr>
      </w:pPr>
    </w:p>
    <w:p>
      <w:pPr>
        <w:spacing w:line="94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right="9"/>
        <w:spacing w:before="103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NET-12</w:t>
      </w:r>
    </w:p>
    <w:p>
      <w:pPr>
        <w:pStyle w:val="BodyText"/>
        <w:ind w:left="160"/>
        <w:spacing w:line="234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4" w:lineRule="auto"/>
        <w:sectPr>
          <w:type w:val="continuous"/>
          <w:pgSz w:w="15840" w:h="12240"/>
          <w:pgMar w:top="54" w:right="461" w:bottom="344" w:left="310" w:header="0" w:footer="0" w:gutter="0"/>
          <w:cols w:equalWidth="0" w:num="1">
            <w:col w:w="1506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48"/>
        <w:spacing w:before="90" w:line="242" w:lineRule="exact"/>
        <w:rPr>
          <w:sz w:val="36"/>
          <w:szCs w:val="36"/>
        </w:rPr>
      </w:pPr>
      <w:r>
        <w:drawing>
          <wp:anchor distT="0" distB="0" distL="0" distR="0" simplePos="0" relativeHeight="252938240" behindDoc="0" locked="0" layoutInCell="1" allowOverlap="1">
            <wp:simplePos x="0" y="0"/>
            <wp:positionH relativeFrom="column">
              <wp:posOffset>196756</wp:posOffset>
            </wp:positionH>
            <wp:positionV relativeFrom="paragraph">
              <wp:posOffset>89335</wp:posOffset>
            </wp:positionV>
            <wp:extent cx="462953" cy="7315"/>
            <wp:effectExtent l="0" t="0" r="0" b="0"/>
            <wp:wrapNone/>
            <wp:docPr id="614" name="IM 614"/>
            <wp:cNvGraphicFramePr/>
            <a:graphic>
              <a:graphicData uri="http://schemas.openxmlformats.org/drawingml/2006/picture">
                <pic:pic>
                  <pic:nvPicPr>
                    <pic:cNvPr id="614" name="IM 614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2953" cy="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74" style="position:absolute;margin-left:64.1596pt;margin-top:7.61053pt;mso-position-vertical-relative:text;mso-position-horizontal-relative:text;width:96.55pt;height:50.55pt;z-index:252931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  <w:p>
                  <w:pPr>
                    <w:pStyle w:val="BodyText"/>
                    <w:ind w:left="28"/>
                    <w:spacing w:before="70" w:line="185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position w:val="3"/>
                    </w:rPr>
                    <w:drawing>
                      <wp:inline distT="0" distB="0" distL="0" distR="0">
                        <wp:extent cx="63042" cy="53835"/>
                        <wp:effectExtent l="0" t="0" r="0" b="0"/>
                        <wp:docPr id="616" name="IM 6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16" name="IM 616"/>
                                <pic:cNvPicPr/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042" cy="53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934144" behindDoc="0" locked="0" layoutInCell="1" allowOverlap="1">
            <wp:simplePos x="0" y="0"/>
            <wp:positionH relativeFrom="column">
              <wp:posOffset>101663</wp:posOffset>
            </wp:positionH>
            <wp:positionV relativeFrom="paragraph">
              <wp:posOffset>184433</wp:posOffset>
            </wp:positionV>
            <wp:extent cx="653143" cy="460755"/>
            <wp:effectExtent l="0" t="0" r="0" b="0"/>
            <wp:wrapNone/>
            <wp:docPr id="618" name="IM 618"/>
            <wp:cNvGraphicFramePr/>
            <a:graphic>
              <a:graphicData uri="http://schemas.openxmlformats.org/drawingml/2006/picture">
                <pic:pic>
                  <pic:nvPicPr>
                    <pic:cNvPr id="618" name="IM 618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143" cy="460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32096" behindDoc="0" locked="0" layoutInCell="1" allowOverlap="1">
            <wp:simplePos x="0" y="0"/>
            <wp:positionH relativeFrom="column">
              <wp:posOffset>101663</wp:posOffset>
            </wp:positionH>
            <wp:positionV relativeFrom="paragraph">
              <wp:posOffset>89335</wp:posOffset>
            </wp:positionV>
            <wp:extent cx="653143" cy="650947"/>
            <wp:effectExtent l="0" t="0" r="0" b="0"/>
            <wp:wrapNone/>
            <wp:docPr id="620" name="IM 620"/>
            <wp:cNvGraphicFramePr/>
            <a:graphic>
              <a:graphicData uri="http://schemas.openxmlformats.org/drawingml/2006/picture">
                <pic:pic>
                  <pic:nvPicPr>
                    <pic:cNvPr id="620" name="IM 620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14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52" w:id="37"/>
      <w:bookmarkEnd w:id="37"/>
      <w:r>
        <w:rPr>
          <w:sz w:val="36"/>
          <w:szCs w:val="36"/>
          <w:b/>
          <w:bCs/>
          <w:spacing w:val="-2"/>
          <w:position w:val="-4"/>
        </w:rPr>
        <w:t>NCCN Guidelines Version 5.2024</w:t>
      </w:r>
    </w:p>
    <w:p>
      <w:pPr>
        <w:pStyle w:val="BodyText"/>
        <w:spacing w:line="131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3440" w:right="2602" w:firstLine="7"/>
        <w:spacing w:before="49" w:line="241" w:lineRule="auto"/>
        <w:rPr>
          <w:sz w:val="36"/>
          <w:szCs w:val="36"/>
        </w:rPr>
      </w:pPr>
      <w:r>
        <w:pict>
          <v:shape id="_x0000_s476" style="position:absolute;margin-left:666.56pt;margin-top:0.568479pt;mso-position-vertical-relative:text;mso-position-horizontal-relative:text;width:87.35pt;height:30pt;z-index:252933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Table of Contents</w:t>
                    </w:r>
                  </w:hyperlink>
                </w:p>
                <w:p>
                  <w:pPr>
                    <w:pStyle w:val="BodyText"/>
                    <w:ind w:right="18"/>
                    <w:spacing w:before="34" w:line="194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pict>
          <v:shape id="_x0000_s478" style="position:absolute;margin-left:8.005pt;margin-top:42.7645pt;mso-position-vertical-relative:text;mso-position-horizontal-relative:text;width:744.95pt;height:2pt;z-index:252940288;" filled="false" strokecolor="#0065A4" strokeweight="2.00pt" coordsize="14899,40" coordorigin="0,0" path="m0,20l14898,20e">
            <v:stroke joinstyle="miter" miterlimit="4"/>
          </v:shape>
        </w:pict>
      </w:r>
      <w:r>
        <w:rPr>
          <w:sz w:val="36"/>
          <w:szCs w:val="36"/>
          <w:b/>
          <w:bCs/>
          <w:spacing w:val="-1"/>
        </w:rPr>
        <w:t>Neuroendocrine Tumors of th</w:t>
      </w:r>
      <w:r>
        <w:rPr>
          <w:sz w:val="36"/>
          <w:szCs w:val="36"/>
          <w:b/>
          <w:bCs/>
          <w:spacing w:val="-2"/>
        </w:rPr>
        <w:t>e Gastrointestinal Tract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2"/>
        </w:rPr>
        <w:t>(Well-Differentiated Grade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  <w:spacing w:val="-2"/>
        </w:rPr>
        <w:t>1/2),</w:t>
      </w:r>
      <w:r>
        <w:rPr>
          <w:sz w:val="36"/>
          <w:szCs w:val="36"/>
          <w:b/>
          <w:bCs/>
          <w:spacing w:val="27"/>
        </w:rPr>
        <w:t xml:space="preserve"> </w:t>
      </w:r>
      <w:r>
        <w:rPr>
          <w:sz w:val="36"/>
          <w:szCs w:val="36"/>
          <w:b/>
          <w:bCs/>
          <w:spacing w:val="-2"/>
        </w:rPr>
        <w:t>Lung, and Thymus</w:t>
      </w:r>
    </w:p>
    <w:p>
      <w:pPr>
        <w:pStyle w:val="BodyText"/>
        <w:ind w:left="179"/>
        <w:spacing w:before="187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MULTIPLE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LUNG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NODULES OR TUMORLETS AND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EVIDENCE OF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D</w:t>
      </w:r>
      <w:r>
        <w:rPr>
          <w:sz w:val="22"/>
          <w:szCs w:val="22"/>
          <w:b/>
          <w:bCs/>
          <w:spacing w:val="-2"/>
        </w:rPr>
        <w:t>IPNECH</w:t>
      </w:r>
    </w:p>
    <w:p>
      <w:pPr>
        <w:pStyle w:val="BodyText"/>
        <w:ind w:left="5181"/>
        <w:spacing w:before="198" w:line="20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FIRST</w:t>
      </w:r>
      <w:r>
        <w:rPr>
          <w:sz w:val="22"/>
          <w:szCs w:val="22"/>
          <w:b/>
          <w:bCs/>
          <w:spacing w:val="3"/>
        </w:rPr>
        <w:t>-</w:t>
      </w:r>
      <w:r>
        <w:rPr>
          <w:sz w:val="22"/>
          <w:szCs w:val="22"/>
          <w:b/>
          <w:bCs/>
        </w:rPr>
        <w:t>LINE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</w:rPr>
        <w:t>TREATMENT</w:t>
      </w:r>
      <w:r>
        <w:rPr>
          <w:sz w:val="22"/>
          <w:szCs w:val="22"/>
          <w:b/>
          <w:bCs/>
          <w:spacing w:val="3"/>
        </w:rPr>
        <w:t xml:space="preserve">                         </w:t>
      </w:r>
      <w:r>
        <w:rPr>
          <w:sz w:val="22"/>
          <w:szCs w:val="22"/>
          <w:b/>
          <w:bCs/>
          <w:spacing w:val="2"/>
        </w:rPr>
        <w:t xml:space="preserve">                                           </w:t>
      </w:r>
      <w:r>
        <w:rPr>
          <w:sz w:val="22"/>
          <w:szCs w:val="22"/>
          <w:b/>
          <w:bCs/>
          <w:position w:val="1"/>
        </w:rPr>
        <w:t>SURVEILLANCE</w:t>
      </w:r>
    </w:p>
    <w:p>
      <w:pPr>
        <w:spacing w:before="39"/>
        <w:rPr/>
      </w:pPr>
      <w:r/>
    </w:p>
    <w:p>
      <w:pPr>
        <w:spacing w:before="39"/>
        <w:rPr/>
      </w:pPr>
      <w:r/>
    </w:p>
    <w:p>
      <w:pPr>
        <w:spacing w:before="39"/>
        <w:rPr/>
      </w:pPr>
      <w:r/>
    </w:p>
    <w:p>
      <w:pPr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ind w:left="172" w:firstLine="7"/>
        <w:spacing w:before="64" w:line="200" w:lineRule="auto"/>
        <w:rPr>
          <w:sz w:val="16"/>
          <w:szCs w:val="16"/>
        </w:rPr>
      </w:pPr>
      <w:r>
        <w:rPr>
          <w:sz w:val="22"/>
          <w:szCs w:val="22"/>
          <w:b/>
          <w:bCs/>
          <w:spacing w:val="-1"/>
        </w:rPr>
        <w:t>Multiple lung nodules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or tumorlets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and evidence of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DIPNECH</w:t>
      </w:r>
      <w:r>
        <w:rPr>
          <w:sz w:val="16"/>
          <w:szCs w:val="16"/>
          <w:b/>
          <w:bCs/>
          <w:spacing w:val="-1"/>
        </w:rPr>
        <w:t>qq</w:t>
      </w:r>
    </w:p>
    <w:p>
      <w:pPr>
        <w:spacing w:before="174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62" w:lineRule="auto"/>
        <w:rPr>
          <w:sz w:val="21"/>
        </w:rPr>
      </w:pPr>
      <w:r>
        <w:pict>
          <v:shape id="_x0000_s480" style="position:absolute;margin-left:65.0922pt;margin-top:13.1925pt;mso-position-vertical-relative:text;mso-position-horizontal-relative:text;width:1pt;height:57.9pt;z-index:252935168;" filled="false" strokecolor="#000000" strokeweight="1.00pt" coordsize="20,1158" coordorigin="0,0" path="m10,1157l10,0e">
            <v:stroke joinstyle="miter" miterlimit="10"/>
          </v:shape>
        </w:pict>
      </w: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spacing w:before="1" w:line="102" w:lineRule="exact"/>
        <w:rPr/>
      </w:pPr>
      <w:r>
        <w:rPr>
          <w:position w:val="-2"/>
        </w:rPr>
        <w:drawing>
          <wp:inline distT="0" distB="0" distL="0" distR="0">
            <wp:extent cx="751535" cy="64820"/>
            <wp:effectExtent l="0" t="0" r="0" b="0"/>
            <wp:docPr id="622" name="IM 622"/>
            <wp:cNvGraphicFramePr/>
            <a:graphic>
              <a:graphicData uri="http://schemas.openxmlformats.org/drawingml/2006/picture">
                <pic:pic>
                  <pic:nvPicPr>
                    <pic:cNvPr id="622" name="IM 622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1535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482" style="position:absolute;margin-left:346.653pt;margin-top:2.5614pt;mso-position-vertical-relative:text;mso-position-horizontal-relative:text;width:1pt;height:33.9pt;z-index:252937216;" filled="false" strokecolor="#000000" strokeweight="1.00pt" coordsize="20,678" coordorigin="0,0" path="m10,677l10,0e">
            <v:stroke joinstyle="miter" miterlimit="10"/>
          </v:shape>
        </w:pict>
      </w:r>
    </w:p>
    <w:p>
      <w:pPr>
        <w:pStyle w:val="BodyText"/>
        <w:ind w:left="8" w:right="226"/>
        <w:spacing w:before="272" w:line="205" w:lineRule="auto"/>
        <w:rPr>
          <w:sz w:val="22"/>
          <w:szCs w:val="22"/>
        </w:rPr>
      </w:pPr>
      <w:r>
        <w:pict>
          <v:shape id="_x0000_s484" style="position:absolute;margin-left:267.388pt;margin-top:35.2518pt;mso-position-vertical-relative:text;mso-position-horizontal-relative:text;width:1pt;height:34.85pt;z-index:252936192;" filled="false" strokecolor="#000000" strokeweight="1.00pt" coordsize="20,696" coordorigin="0,0" path="m10,0l10,696e">
            <v:stroke joinstyle="miter" miterlimit="4"/>
          </v:shape>
        </w:pict>
      </w:r>
      <w:r>
        <w:drawing>
          <wp:anchor distT="0" distB="0" distL="0" distR="0" simplePos="0" relativeHeight="252939264" behindDoc="0" locked="0" layoutInCell="1" allowOverlap="1">
            <wp:simplePos x="0" y="0"/>
            <wp:positionH relativeFrom="column">
              <wp:posOffset>4245047</wp:posOffset>
            </wp:positionH>
            <wp:positionV relativeFrom="paragraph">
              <wp:posOffset>190191</wp:posOffset>
            </wp:positionV>
            <wp:extent cx="89052" cy="64820"/>
            <wp:effectExtent l="0" t="0" r="0" b="0"/>
            <wp:wrapNone/>
            <wp:docPr id="624" name="IM 624"/>
            <wp:cNvGraphicFramePr/>
            <a:graphic>
              <a:graphicData uri="http://schemas.openxmlformats.org/drawingml/2006/picture">
                <pic:pic>
                  <pic:nvPicPr>
                    <pic:cNvPr id="624" name="IM 624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Observe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trike/>
        </w:rPr>
        <w:t xml:space="preserve">                                                                                              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5" w:right="1629" w:hanging="5"/>
        <w:spacing w:before="1" w:line="219" w:lineRule="auto"/>
        <w:jc w:val="both"/>
        <w:rPr>
          <w:sz w:val="18"/>
          <w:szCs w:val="18"/>
        </w:rPr>
      </w:pPr>
      <w:r>
        <w:rPr>
          <w:sz w:val="22"/>
          <w:szCs w:val="22"/>
          <w:b/>
          <w:bCs/>
          <w:position w:val="-1"/>
        </w:rPr>
        <w:t>A trial of octreotide</w:t>
      </w:r>
      <w:r>
        <w:rPr>
          <w:sz w:val="22"/>
          <w:szCs w:val="22"/>
          <w:b/>
          <w:bCs/>
          <w:spacing w:val="17"/>
          <w:position w:val="-1"/>
        </w:rPr>
        <w:t xml:space="preserve"> </w:t>
      </w:r>
      <w:r>
        <w:rPr>
          <w:sz w:val="22"/>
          <w:szCs w:val="22"/>
          <w:b/>
          <w:bCs/>
          <w:position w:val="1"/>
        </w:rPr>
        <w:t>LAR</w:t>
      </w:r>
      <w:r>
        <w:rPr>
          <w:sz w:val="18"/>
          <w:szCs w:val="18"/>
          <w:b/>
          <w:bCs/>
          <w:position w:val="1"/>
        </w:rPr>
        <w:t>gg,hh </w:t>
      </w:r>
      <w:r>
        <w:rPr>
          <w:sz w:val="22"/>
          <w:szCs w:val="22"/>
          <w:b/>
          <w:bCs/>
          <w:position w:val="1"/>
        </w:rPr>
        <w:t>or l</w:t>
      </w:r>
      <w:r>
        <w:rPr>
          <w:sz w:val="22"/>
          <w:szCs w:val="22"/>
          <w:b/>
          <w:bCs/>
          <w:spacing w:val="-1"/>
          <w:position w:val="1"/>
        </w:rPr>
        <w:t>anreotide</w:t>
      </w:r>
      <w:r>
        <w:rPr>
          <w:sz w:val="18"/>
          <w:szCs w:val="18"/>
          <w:b/>
          <w:bCs/>
          <w:spacing w:val="-1"/>
          <w:position w:val="1"/>
        </w:rPr>
        <w:t>gg,hh </w:t>
      </w:r>
      <w:r>
        <w:rPr>
          <w:sz w:val="22"/>
          <w:szCs w:val="22"/>
          <w:b/>
          <w:bCs/>
          <w:spacing w:val="-1"/>
          <w:position w:val="-1"/>
        </w:rPr>
        <w:t>for</w:t>
      </w:r>
      <w:r>
        <w:rPr>
          <w:sz w:val="22"/>
          <w:szCs w:val="22"/>
          <w:b/>
          <w:bCs/>
          <w:position w:val="-1"/>
        </w:rPr>
        <w:t xml:space="preserve">  </w:t>
      </w:r>
      <w:r>
        <w:rPr>
          <w:sz w:val="22"/>
          <w:szCs w:val="22"/>
          <w:b/>
          <w:bCs/>
          <w:spacing w:val="-1"/>
        </w:rPr>
        <w:t>symptom control (if chronic cough/dyspnea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</w:rPr>
        <w:t>responsive 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inhalers or conve</w:t>
      </w:r>
      <w:r>
        <w:rPr>
          <w:sz w:val="22"/>
          <w:szCs w:val="22"/>
          <w:b/>
          <w:bCs/>
          <w:spacing w:val="-1"/>
        </w:rPr>
        <w:t>ntional treatment)</w:t>
      </w:r>
      <w:r>
        <w:rPr>
          <w:sz w:val="18"/>
          <w:szCs w:val="18"/>
          <w:b/>
          <w:bCs/>
          <w:spacing w:val="-1"/>
          <w:position w:val="7"/>
        </w:rPr>
        <w:t>rr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" w:firstLine="3"/>
        <w:spacing w:before="58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Chest CT (without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contrast)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every</w:t>
      </w:r>
      <w:r>
        <w:rPr>
          <w:sz w:val="22"/>
          <w:szCs w:val="22"/>
          <w:b/>
          <w:bCs/>
          <w:spacing w:val="32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12–24 mo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3"/>
        </w:rPr>
        <w:t>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3"/>
        </w:rPr>
        <w:t>as</w:t>
      </w:r>
    </w:p>
    <w:p>
      <w:pPr>
        <w:pStyle w:val="BodyText"/>
        <w:ind w:left="2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clinically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2"/>
        </w:rPr>
        <w:t>indicated</w:t>
      </w:r>
    </w:p>
    <w:p>
      <w:pPr>
        <w:spacing w:line="193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3765" w:space="52"/>
            <w:col w:w="1312" w:space="33"/>
            <w:col w:w="6944" w:space="40"/>
            <w:col w:w="2914" w:space="0"/>
          </w:cols>
        </w:sectPr>
        <w:rPr>
          <w:sz w:val="22"/>
          <w:szCs w:val="22"/>
        </w:rPr>
      </w:pPr>
    </w:p>
    <w:p>
      <w:pPr>
        <w:spacing w:before="11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292" w:right="331" w:hanging="116"/>
        <w:spacing w:before="55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gg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For symptom contro</w:t>
      </w:r>
      <w:r>
        <w:rPr>
          <w:sz w:val="20"/>
          <w:szCs w:val="20"/>
          <w:spacing w:val="-2"/>
        </w:rPr>
        <w:t>l, octreotide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LAR 20–30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mg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IM or lanreotide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120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mg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SC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every 4 weeks.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Higher doses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been shown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safe.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-2"/>
        </w:rPr>
        <w:t xml:space="preserve"> breakthrough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symptoms, octreotide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100–250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mcg SC TID can be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considered.</w:t>
      </w:r>
    </w:p>
    <w:p>
      <w:pPr>
        <w:pStyle w:val="BodyText"/>
        <w:ind w:left="182"/>
        <w:spacing w:before="1" w:line="202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hh</w:t>
      </w:r>
      <w:r>
        <w:rPr>
          <w:sz w:val="16"/>
          <w:szCs w:val="16"/>
          <w:spacing w:val="19"/>
          <w:position w:val="5"/>
        </w:rPr>
        <w:t xml:space="preserve"> </w:t>
      </w:r>
      <w:r>
        <w:rPr>
          <w:sz w:val="20"/>
          <w:szCs w:val="20"/>
        </w:rPr>
        <w:t>If injection site-related compl</w:t>
      </w:r>
      <w:r>
        <w:rPr>
          <w:sz w:val="20"/>
          <w:szCs w:val="20"/>
          <w:spacing w:val="-1"/>
        </w:rPr>
        <w:t>ications occur, consider switching 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another SSA.</w:t>
      </w:r>
    </w:p>
    <w:p>
      <w:pPr>
        <w:spacing w:line="78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73" w:line="247" w:lineRule="exact"/>
        <w:rPr>
          <w:sz w:val="20"/>
          <w:szCs w:val="20"/>
        </w:rPr>
      </w:pPr>
      <w:r>
        <w:rPr>
          <w:sz w:val="16"/>
          <w:szCs w:val="16"/>
          <w:spacing w:val="-4"/>
          <w:position w:val="7"/>
        </w:rPr>
        <w:t>qq</w:t>
      </w:r>
      <w:r>
        <w:rPr>
          <w:sz w:val="16"/>
          <w:szCs w:val="16"/>
          <w:spacing w:val="9"/>
          <w:position w:val="7"/>
        </w:rPr>
        <w:t xml:space="preserve"> </w:t>
      </w:r>
      <w:r>
        <w:rPr>
          <w:sz w:val="20"/>
          <w:szCs w:val="20"/>
          <w:spacing w:val="-4"/>
          <w:position w:val="2"/>
        </w:rPr>
        <w:t>Potential referral to pulmonary for management of</w:t>
      </w:r>
      <w:r>
        <w:rPr>
          <w:sz w:val="20"/>
          <w:szCs w:val="20"/>
          <w:spacing w:val="-5"/>
          <w:position w:val="2"/>
        </w:rPr>
        <w:t xml:space="preserve"> symptoms.</w:t>
      </w:r>
    </w:p>
    <w:p>
      <w:pPr>
        <w:pStyle w:val="BodyText"/>
        <w:ind w:left="114" w:right="173" w:hanging="110"/>
        <w:spacing w:line="24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rr </w:t>
      </w:r>
      <w:r>
        <w:rPr>
          <w:sz w:val="20"/>
          <w:szCs w:val="20"/>
          <w:spacing w:val="-1"/>
        </w:rPr>
        <w:t>Almquist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D, et al. J Clin Oncol 2019;37:Abstr</w:t>
      </w:r>
      <w:r>
        <w:rPr>
          <w:sz w:val="20"/>
          <w:szCs w:val="20"/>
          <w:spacing w:val="-2"/>
        </w:rPr>
        <w:t>act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e20029.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Al-Toubah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T,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Chest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2020;158:401-405.</w:t>
      </w:r>
    </w:p>
    <w:p>
      <w:pPr>
        <w:spacing w:line="24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7429" w:space="100"/>
            <w:col w:w="7530" w:space="0"/>
          </w:cols>
        </w:sectPr>
        <w:rPr>
          <w:sz w:val="20"/>
          <w:szCs w:val="20"/>
        </w:rPr>
      </w:pPr>
    </w:p>
    <w:p>
      <w:pPr>
        <w:spacing w:line="93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4"/>
        </w:rPr>
        <w:t>NET-13</w:t>
      </w:r>
    </w:p>
    <w:p>
      <w:pPr>
        <w:pStyle w:val="BodyText"/>
        <w:ind w:left="160"/>
        <w:spacing w:before="1"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48"/>
        <w:spacing w:before="90" w:line="242" w:lineRule="exact"/>
        <w:rPr>
          <w:sz w:val="36"/>
          <w:szCs w:val="36"/>
        </w:rPr>
      </w:pPr>
      <w:r>
        <w:drawing>
          <wp:anchor distT="0" distB="0" distL="0" distR="0" simplePos="0" relativeHeight="253004800" behindDoc="0" locked="0" layoutInCell="1" allowOverlap="1">
            <wp:simplePos x="0" y="0"/>
            <wp:positionH relativeFrom="column">
              <wp:posOffset>196756</wp:posOffset>
            </wp:positionH>
            <wp:positionV relativeFrom="paragraph">
              <wp:posOffset>89335</wp:posOffset>
            </wp:positionV>
            <wp:extent cx="462953" cy="7315"/>
            <wp:effectExtent l="0" t="0" r="0" b="0"/>
            <wp:wrapNone/>
            <wp:docPr id="626" name="IM 626"/>
            <wp:cNvGraphicFramePr/>
            <a:graphic>
              <a:graphicData uri="http://schemas.openxmlformats.org/drawingml/2006/picture">
                <pic:pic>
                  <pic:nvPicPr>
                    <pic:cNvPr id="626" name="IM 626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2953" cy="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86" style="position:absolute;margin-left:64.1596pt;margin-top:7.61053pt;mso-position-vertical-relative:text;mso-position-horizontal-relative:text;width:96.55pt;height:50.55pt;z-index:252990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  <w:p>
                  <w:pPr>
                    <w:pStyle w:val="BodyText"/>
                    <w:ind w:left="28"/>
                    <w:spacing w:before="70" w:line="185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position w:val="3"/>
                    </w:rPr>
                    <w:drawing>
                      <wp:inline distT="0" distB="0" distL="0" distR="0">
                        <wp:extent cx="63042" cy="53835"/>
                        <wp:effectExtent l="0" t="0" r="0" b="0"/>
                        <wp:docPr id="628" name="IM 62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28" name="IM 628"/>
                                <pic:cNvPicPr/>
                              </pic:nvPicPr>
                              <pic:blipFill>
                                <a:blip r:embed="rId33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042" cy="53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995584" behindDoc="0" locked="0" layoutInCell="1" allowOverlap="1">
            <wp:simplePos x="0" y="0"/>
            <wp:positionH relativeFrom="column">
              <wp:posOffset>101663</wp:posOffset>
            </wp:positionH>
            <wp:positionV relativeFrom="paragraph">
              <wp:posOffset>184433</wp:posOffset>
            </wp:positionV>
            <wp:extent cx="653143" cy="460755"/>
            <wp:effectExtent l="0" t="0" r="0" b="0"/>
            <wp:wrapNone/>
            <wp:docPr id="630" name="IM 630"/>
            <wp:cNvGraphicFramePr/>
            <a:graphic>
              <a:graphicData uri="http://schemas.openxmlformats.org/drawingml/2006/picture">
                <pic:pic>
                  <pic:nvPicPr>
                    <pic:cNvPr id="630" name="IM 630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143" cy="460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92512" behindDoc="0" locked="0" layoutInCell="1" allowOverlap="1">
            <wp:simplePos x="0" y="0"/>
            <wp:positionH relativeFrom="column">
              <wp:posOffset>101663</wp:posOffset>
            </wp:positionH>
            <wp:positionV relativeFrom="paragraph">
              <wp:posOffset>89335</wp:posOffset>
            </wp:positionV>
            <wp:extent cx="653143" cy="650947"/>
            <wp:effectExtent l="0" t="0" r="0" b="0"/>
            <wp:wrapNone/>
            <wp:docPr id="632" name="IM 632"/>
            <wp:cNvGraphicFramePr/>
            <a:graphic>
              <a:graphicData uri="http://schemas.openxmlformats.org/drawingml/2006/picture">
                <pic:pic>
                  <pic:nvPicPr>
                    <pic:cNvPr id="632" name="IM 632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14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54" w:id="38"/>
      <w:bookmarkEnd w:id="38"/>
      <w:r>
        <w:rPr>
          <w:sz w:val="36"/>
          <w:szCs w:val="36"/>
          <w:b/>
          <w:bCs/>
          <w:spacing w:val="-2"/>
          <w:position w:val="-4"/>
        </w:rPr>
        <w:t>NCCN Guidelines Version 5.2024</w:t>
      </w:r>
    </w:p>
    <w:p>
      <w:pPr>
        <w:pStyle w:val="BodyText"/>
        <w:ind w:left="12739"/>
        <w:spacing w:line="131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3440" w:right="2712" w:firstLine="7"/>
        <w:spacing w:before="49" w:line="241" w:lineRule="auto"/>
        <w:rPr>
          <w:sz w:val="36"/>
          <w:szCs w:val="36"/>
        </w:rPr>
      </w:pPr>
      <w:r>
        <w:pict>
          <v:shape id="_x0000_s488" style="position:absolute;margin-left:666.56pt;margin-top:0.568479pt;mso-position-vertical-relative:text;mso-position-horizontal-relative:text;width:87.35pt;height:30pt;z-index:252993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Table of Contents</w:t>
                    </w:r>
                  </w:hyperlink>
                </w:p>
                <w:p>
                  <w:pPr>
                    <w:pStyle w:val="BodyText"/>
                    <w:ind w:right="18"/>
                    <w:spacing w:before="34" w:line="194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pict>
          <v:shape id="_x0000_s490" style="position:absolute;margin-left:8.005pt;margin-top:42.7645pt;mso-position-vertical-relative:text;mso-position-horizontal-relative:text;width:744.95pt;height:2pt;z-index:253005824;" filled="false" strokecolor="#0065A4" strokeweight="2.00pt" coordsize="14899,40" coordorigin="0,0" path="m0,20l14898,20e">
            <v:stroke joinstyle="miter" miterlimit="4"/>
          </v:shape>
        </w:pict>
      </w:r>
      <w:r>
        <w:rPr>
          <w:sz w:val="36"/>
          <w:szCs w:val="36"/>
          <w:b/>
          <w:bCs/>
          <w:spacing w:val="-1"/>
        </w:rPr>
        <w:t>Neuroendocrine Tumors of th</w:t>
      </w:r>
      <w:r>
        <w:rPr>
          <w:sz w:val="36"/>
          <w:szCs w:val="36"/>
          <w:b/>
          <w:bCs/>
          <w:spacing w:val="-2"/>
        </w:rPr>
        <w:t>e Gastrointestinal Tract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2"/>
        </w:rPr>
        <w:t>(Well-Differentiated Grade</w:t>
      </w:r>
      <w:r>
        <w:rPr>
          <w:sz w:val="36"/>
          <w:szCs w:val="36"/>
          <w:b/>
          <w:bCs/>
          <w:spacing w:val="33"/>
        </w:rPr>
        <w:t xml:space="preserve"> </w:t>
      </w:r>
      <w:r>
        <w:rPr>
          <w:sz w:val="36"/>
          <w:szCs w:val="36"/>
          <w:b/>
          <w:bCs/>
          <w:spacing w:val="-2"/>
        </w:rPr>
        <w:t>1/2),</w:t>
      </w:r>
      <w:r>
        <w:rPr>
          <w:sz w:val="36"/>
          <w:szCs w:val="36"/>
          <w:b/>
          <w:bCs/>
          <w:spacing w:val="27"/>
        </w:rPr>
        <w:t xml:space="preserve"> </w:t>
      </w:r>
      <w:r>
        <w:rPr>
          <w:sz w:val="36"/>
          <w:szCs w:val="36"/>
          <w:b/>
          <w:bCs/>
          <w:spacing w:val="-2"/>
        </w:rPr>
        <w:t>Lung, and Thymus</w:t>
      </w:r>
    </w:p>
    <w:p>
      <w:pPr>
        <w:pStyle w:val="BodyText"/>
        <w:ind w:left="174"/>
        <w:spacing w:before="180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CARCINOID SYNDROME</w:t>
      </w:r>
      <w:r>
        <w:rPr>
          <w:sz w:val="18"/>
          <w:szCs w:val="18"/>
          <w:b/>
          <w:bCs/>
          <w:spacing w:val="5"/>
          <w:position w:val="7"/>
        </w:rPr>
        <w:t>ss</w:t>
      </w:r>
    </w:p>
    <w:p>
      <w:pPr>
        <w:spacing w:line="162" w:lineRule="exact"/>
        <w:rPr/>
      </w:pPr>
      <w:r/>
    </w:p>
    <w:p>
      <w:pPr>
        <w:spacing w:line="162" w:lineRule="exact"/>
        <w:sectPr>
          <w:pgSz w:w="15840" w:h="12240"/>
          <w:pgMar w:top="54" w:right="360" w:bottom="400" w:left="310" w:header="0" w:footer="0" w:gutter="0"/>
          <w:cols w:equalWidth="0" w:num="1">
            <w:col w:w="15169" w:space="0"/>
          </w:cols>
        </w:sectPr>
        <w:rPr/>
      </w:pPr>
    </w:p>
    <w:p>
      <w:pPr>
        <w:pStyle w:val="BodyText"/>
        <w:ind w:left="180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"/>
        </w:rPr>
        <w:t>EVALUATION</w:t>
      </w:r>
    </w:p>
    <w:p>
      <w:pPr>
        <w:pStyle w:val="BodyText"/>
        <w:spacing w:line="301" w:lineRule="auto"/>
        <w:rPr>
          <w:sz w:val="21"/>
        </w:rPr>
      </w:pPr>
      <w:r/>
    </w:p>
    <w:p>
      <w:pPr>
        <w:pStyle w:val="BodyText"/>
        <w:spacing w:line="302" w:lineRule="auto"/>
        <w:rPr>
          <w:sz w:val="21"/>
        </w:rPr>
      </w:pPr>
      <w:r/>
    </w:p>
    <w:p>
      <w:pPr>
        <w:pStyle w:val="BodyText"/>
        <w:spacing w:line="302" w:lineRule="auto"/>
        <w:rPr>
          <w:sz w:val="21"/>
        </w:rPr>
      </w:pPr>
      <w:r>
        <w:pict>
          <v:shape id="_x0000_s492" style="position:absolute;margin-left:131.841pt;margin-top:18.7647pt;mso-position-vertical-relative:text;mso-position-horizontal-relative:text;width:1pt;height:116.6pt;z-index:252999680;" filled="false" strokecolor="#000000" strokeweight="1.00pt" coordsize="20,2331" coordorigin="0,0" path="m10,0l10,2331e">
            <v:stroke joinstyle="miter" miterlimit="4"/>
          </v:shape>
        </w:pict>
      </w:r>
      <w:r/>
    </w:p>
    <w:p>
      <w:pPr>
        <w:pStyle w:val="BodyText"/>
        <w:ind w:left="185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Recommended:</w:t>
      </w:r>
    </w:p>
    <w:p>
      <w:pPr>
        <w:pStyle w:val="BodyText"/>
        <w:ind w:left="320" w:right="577" w:hanging="144"/>
        <w:spacing w:before="35" w:line="211" w:lineRule="auto"/>
        <w:rPr>
          <w:sz w:val="22"/>
          <w:szCs w:val="22"/>
        </w:rPr>
      </w:pPr>
      <w:r>
        <w:drawing>
          <wp:anchor distT="0" distB="0" distL="0" distR="0" simplePos="0" relativeHeight="252996608" behindDoc="0" locked="0" layoutInCell="1" allowOverlap="1">
            <wp:simplePos x="0" y="0"/>
            <wp:positionH relativeFrom="column">
              <wp:posOffset>1668030</wp:posOffset>
            </wp:positionH>
            <wp:positionV relativeFrom="paragraph">
              <wp:posOffset>306581</wp:posOffset>
            </wp:positionV>
            <wp:extent cx="260446" cy="582676"/>
            <wp:effectExtent l="0" t="0" r="0" b="0"/>
            <wp:wrapNone/>
            <wp:docPr id="634" name="IM 634"/>
            <wp:cNvGraphicFramePr/>
            <a:graphic>
              <a:graphicData uri="http://schemas.openxmlformats.org/drawingml/2006/picture">
                <pic:pic>
                  <pic:nvPicPr>
                    <pic:cNvPr id="634" name="IM 634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446" cy="582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Routine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biochemical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evaluation with</w:t>
      </w:r>
    </w:p>
    <w:p>
      <w:pPr>
        <w:pStyle w:val="BodyText"/>
        <w:ind w:left="319"/>
        <w:spacing w:before="36" w:line="15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24-hour urine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</w:p>
    <w:p>
      <w:pPr>
        <w:pStyle w:val="BodyText"/>
        <w:ind w:left="328"/>
        <w:spacing w:before="7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plasma 5-HIAA (</w:t>
      </w:r>
      <w:hyperlink w:history="true" w:anchor="bookmark20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NE-E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ind w:left="176"/>
        <w:spacing w:before="3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3"/>
        </w:rPr>
        <w:t>Baseline</w:t>
      </w:r>
    </w:p>
    <w:p>
      <w:pPr>
        <w:pStyle w:val="BodyText"/>
        <w:ind w:left="321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echocardiogram</w:t>
      </w:r>
    </w:p>
    <w:p>
      <w:pPr>
        <w:pStyle w:val="BodyText"/>
        <w:ind w:left="176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2"/>
        </w:rPr>
        <w:t>Imaging to assess</w:t>
      </w:r>
    </w:p>
    <w:p>
      <w:pPr>
        <w:pStyle w:val="BodyText"/>
        <w:ind w:left="324" w:right="559" w:hanging="2"/>
        <w:spacing w:before="36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disease</w:t>
      </w:r>
      <w:r>
        <w:rPr>
          <w:sz w:val="22"/>
          <w:szCs w:val="22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progression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(see </w:t>
      </w:r>
      <w:hyperlink w:history="true" w:anchor="bookmark47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NET-</w:t>
        </w:r>
      </w:hyperlink>
      <w:r>
        <w:rPr>
          <w:sz w:val="22"/>
          <w:szCs w:val="22"/>
          <w:b/>
          <w:bCs/>
          <w:u w:val="single" w:color="auto"/>
          <w:color w:val="0065A4"/>
          <w:spacing w:val="-2"/>
        </w:rPr>
        <w:t>8</w:t>
      </w:r>
      <w:r>
        <w:rPr>
          <w:sz w:val="22"/>
          <w:szCs w:val="22"/>
          <w:b/>
          <w:bCs/>
          <w:color w:val="0065A4"/>
          <w:spacing w:val="-2"/>
        </w:rPr>
        <w:t xml:space="preserve"> </w:t>
      </w:r>
      <w:r>
        <w:rPr>
          <w:sz w:val="22"/>
          <w:szCs w:val="22"/>
          <w:b/>
          <w:bCs/>
          <w:spacing w:val="-2"/>
        </w:rPr>
        <w:t>or </w:t>
      </w:r>
      <w:hyperlink w:history="true" w:anchor="bookmark48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NET-9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54" w:line="194" w:lineRule="auto"/>
        <w:rPr>
          <w:sz w:val="22"/>
          <w:szCs w:val="22"/>
        </w:rPr>
      </w:pPr>
      <w:r>
        <w:pict>
          <v:shape id="_x0000_s494" style="position:absolute;margin-left:60.4145pt;margin-top:21.3137pt;mso-position-vertical-relative:text;mso-position-horizontal-relative:text;width:1pt;height:45.9pt;z-index:253000704;" filled="false" strokecolor="#000000" strokeweight="1.00pt" coordsize="20,918" coordorigin="0,0" path="m10,917l10,0e">
            <v:stroke joinstyle="miter" miterlimit="10"/>
          </v:shape>
        </w:pict>
      </w:r>
      <w:r>
        <w:rPr>
          <w:sz w:val="22"/>
          <w:szCs w:val="22"/>
          <w:b/>
          <w:bCs/>
          <w:spacing w:val="4"/>
        </w:rPr>
        <w:t>TREATMENT</w:t>
      </w:r>
    </w:p>
    <w:p>
      <w:pPr>
        <w:pStyle w:val="BodyText"/>
        <w:ind w:left="1252" w:right="16" w:firstLine="9"/>
        <w:spacing w:before="176" w:line="22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Carcinoid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syndrome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well</w:t>
      </w:r>
    </w:p>
    <w:p>
      <w:pPr>
        <w:pStyle w:val="BodyText"/>
        <w:ind w:right="3"/>
        <w:spacing w:before="9" w:line="194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controlled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ind w:firstLine="1448"/>
        <w:spacing w:line="149" w:lineRule="exact"/>
        <w:rPr/>
      </w:pPr>
      <w:r>
        <w:pict>
          <v:shape id="_x0000_s496" style="position:absolute;margin-left:64.5779pt;margin-top:14.5931pt;mso-position-vertical-relative:text;mso-position-horizontal-relative:text;width:1pt;height:45.9pt;z-index:-250329088;" filled="false" strokecolor="#000000" strokeweight="1.00pt" coordsize="20,918" coordorigin="0,0" path="m10,0l10,917e">
            <v:stroke joinstyle="miter" miterlimit="10"/>
          </v:shape>
        </w:pict>
      </w:r>
      <w:r>
        <w:pict>
          <v:shape id="_x0000_s498" style="position:absolute;margin-left:65.0219pt;margin-top:5.21907pt;mso-position-vertical-relative:text;mso-position-horizontal-relative:text;width:11.45pt;height:67.75pt;z-index:-250328064;" filled="false" strokecolor="#000000" strokeweight="1.00pt" coordsize="228,1355" coordorigin="0,0" path="m218,1344l10,677l216,10e">
            <v:stroke joinstyle="miter" miterlimit="4"/>
          </v:shape>
        </w:pict>
      </w:r>
      <w:r>
        <w:rPr>
          <w:position w:val="-2"/>
        </w:rPr>
        <w:drawing>
          <wp:inline distT="0" distB="0" distL="0" distR="0">
            <wp:extent cx="61925" cy="94653"/>
            <wp:effectExtent l="0" t="0" r="0" b="0"/>
            <wp:docPr id="636" name="IM 636"/>
            <wp:cNvGraphicFramePr/>
            <a:graphic>
              <a:graphicData uri="http://schemas.openxmlformats.org/drawingml/2006/picture">
                <pic:pic>
                  <pic:nvPicPr>
                    <pic:cNvPr id="636" name="IM 636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925" cy="9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" w:right="1227" w:hanging="7"/>
        <w:spacing w:before="151" w:line="21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Octreotide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4"/>
        </w:rPr>
        <w:t>LAR</w:t>
      </w:r>
      <w:r>
        <w:rPr>
          <w:sz w:val="18"/>
          <w:szCs w:val="18"/>
          <w:b/>
          <w:bCs/>
          <w:spacing w:val="-4"/>
        </w:rPr>
        <w:t>tt</w:t>
      </w:r>
    </w:p>
    <w:p>
      <w:pPr>
        <w:pStyle w:val="BodyText"/>
        <w:spacing w:before="79" w:line="15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8"/>
        <w:spacing w:before="1" w:line="23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Lanreotide</w:t>
      </w:r>
      <w:r>
        <w:rPr>
          <w:sz w:val="18"/>
          <w:szCs w:val="18"/>
          <w:b/>
          <w:bCs/>
          <w:spacing w:val="-2"/>
        </w:rPr>
        <w:t>tt</w:t>
      </w:r>
    </w:p>
    <w:p>
      <w:pPr>
        <w:ind w:firstLine="1450"/>
        <w:spacing w:before="167" w:line="149" w:lineRule="exact"/>
        <w:rPr/>
      </w:pPr>
      <w:r>
        <w:pict>
          <v:shape id="_x0000_s500" style="position:absolute;margin-left:60.6246pt;margin-top:29.8714pt;mso-position-vertical-relative:text;mso-position-horizontal-relative:text;width:1pt;height:45.9pt;z-index:253001728;" filled="false" strokecolor="#000000" strokeweight="1.00pt" coordsize="20,918" coordorigin="0,0" path="m10,917l10,0e">
            <v:stroke joinstyle="miter" miterlimit="10"/>
          </v:shape>
        </w:pict>
      </w:r>
      <w:r>
        <w:rPr>
          <w:position w:val="-2"/>
        </w:rPr>
        <w:drawing>
          <wp:inline distT="0" distB="0" distL="0" distR="0">
            <wp:extent cx="61874" cy="94665"/>
            <wp:effectExtent l="0" t="0" r="0" b="0"/>
            <wp:docPr id="638" name="IM 638"/>
            <wp:cNvGraphicFramePr/>
            <a:graphic>
              <a:graphicData uri="http://schemas.openxmlformats.org/drawingml/2006/picture">
                <pic:pic>
                  <pic:nvPicPr>
                    <pic:cNvPr id="638" name="IM 638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874" cy="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260" w:right="12" w:firstLine="5"/>
        <w:spacing w:before="292" w:line="22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Carcinoid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syndrome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poorly</w:t>
      </w:r>
    </w:p>
    <w:p>
      <w:pPr>
        <w:pStyle w:val="BodyText"/>
        <w:spacing w:before="12" w:line="194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controlled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742"/>
        <w:spacing w:before="51" w:line="196" w:lineRule="auto"/>
        <w:rPr>
          <w:sz w:val="22"/>
          <w:szCs w:val="22"/>
        </w:rPr>
      </w:pPr>
      <w:r>
        <w:pict>
          <v:shape id="_x0000_s502" style="position:absolute;margin-left:344.002pt;margin-top:51.3821pt;mso-position-vertical-relative:text;mso-position-horizontal-relative:text;width:1pt;height:213.9pt;z-index:252997632;" filled="false" strokecolor="#000000" strokeweight="1.00pt" coordsize="20,4277" coordorigin="0,0" path="m10,0l10,4277e">
            <v:stroke joinstyle="miter" miterlimit="10"/>
          </v:shape>
        </w:pict>
      </w:r>
      <w:r>
        <w:drawing>
          <wp:anchor distT="0" distB="0" distL="0" distR="0" simplePos="0" relativeHeight="252994560" behindDoc="0" locked="0" layoutInCell="1" allowOverlap="1">
            <wp:simplePos x="0" y="0"/>
            <wp:positionH relativeFrom="column">
              <wp:posOffset>4372442</wp:posOffset>
            </wp:positionH>
            <wp:positionV relativeFrom="paragraph">
              <wp:posOffset>1338912</wp:posOffset>
            </wp:positionV>
            <wp:extent cx="257897" cy="1320901"/>
            <wp:effectExtent l="0" t="0" r="0" b="0"/>
            <wp:wrapNone/>
            <wp:docPr id="640" name="IM 640"/>
            <wp:cNvGraphicFramePr/>
            <a:graphic>
              <a:graphicData uri="http://schemas.openxmlformats.org/drawingml/2006/picture">
                <pic:pic>
                  <pic:nvPicPr>
                    <pic:cNvPr id="640" name="IM 640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7897" cy="13209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6"/>
        </w:rPr>
        <w:t>SURVEILLANCE</w:t>
      </w:r>
    </w:p>
    <w:p>
      <w:pPr>
        <w:spacing w:line="159" w:lineRule="exact"/>
        <w:rPr/>
      </w:pPr>
      <w:r/>
    </w:p>
    <w:tbl>
      <w:tblPr>
        <w:tblStyle w:val="TableNormal"/>
        <w:tblW w:w="683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302"/>
        <w:gridCol w:w="424"/>
        <w:gridCol w:w="2110"/>
      </w:tblGrid>
      <w:tr>
        <w:trPr>
          <w:trHeight w:val="5676" w:hRule="atLeast"/>
        </w:trPr>
        <w:tc>
          <w:tcPr>
            <w:tcW w:w="4302" w:type="dxa"/>
            <w:vAlign w:val="top"/>
            <w:tcBorders>
              <w:right w:val="single" w:color="000000" w:sz="8" w:space="0"/>
            </w:tcBorders>
          </w:tcPr>
          <w:p>
            <w:pPr>
              <w:spacing w:line="917" w:lineRule="exact"/>
              <w:rPr/>
            </w:pPr>
            <w:r>
              <w:pict>
                <v:shape id="_x0000_s504" style="position:absolute;margin-left:-17.9719pt;margin-top:68.0992pt;mso-position-vertical-relative:top-margin-area;mso-position-horizontal-relative:right-margin-area;width:1pt;height:211.6pt;z-index:252998656;" filled="false" strokecolor="#000000" strokeweight="1.00pt" coordsize="20,4232" coordorigin="0,0" path="m10,0l10,4231e">
                  <v:stroke joinstyle="miter" miterlimit="4"/>
                </v:shape>
              </w:pict>
            </w:r>
            <w:r>
              <w:pict>
                <v:shape id="_x0000_s506" style="position:absolute;margin-left:-16.9718pt;margin-top:173.684pt;mso-position-vertical-relative:top-margin-area;mso-position-horizontal-relative:right-margin-area;width:10.25pt;height:1pt;z-index:253002752;" filled="false" strokecolor="#000000" strokeweight="1.00pt" coordsize="205,20" coordorigin="0,0" path="m0,10l204,10e">
                  <v:stroke joinstyle="miter" miterlimit="4"/>
                </v:shape>
              </w:pict>
            </w:r>
            <w:r>
              <w:drawing>
                <wp:anchor distT="0" distB="0" distL="0" distR="0" simplePos="0" relativeHeight="252991488" behindDoc="0" locked="0" layoutInCell="1" allowOverlap="1">
                  <wp:simplePos x="0" y="0"/>
                  <wp:positionH relativeFrom="rightMargin">
                    <wp:posOffset>-2725420</wp:posOffset>
                  </wp:positionH>
                  <wp:positionV relativeFrom="topMargin">
                    <wp:posOffset>878295</wp:posOffset>
                  </wp:positionV>
                  <wp:extent cx="268421" cy="2673743"/>
                  <wp:effectExtent l="0" t="0" r="0" b="0"/>
                  <wp:wrapNone/>
                  <wp:docPr id="642" name="IM 6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2" name="IM 642"/>
                          <pic:cNvPicPr/>
                        </pic:nvPicPr>
                        <pic:blipFill>
                          <a:blip r:embed="rId33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8421" cy="2673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3003776" behindDoc="0" locked="0" layoutInCell="1" allowOverlap="1">
                  <wp:simplePos x="0" y="0"/>
                  <wp:positionH relativeFrom="rightMargin">
                    <wp:posOffset>-105458</wp:posOffset>
                  </wp:positionH>
                  <wp:positionV relativeFrom="topMargin">
                    <wp:posOffset>2179727</wp:posOffset>
                  </wp:positionV>
                  <wp:extent cx="89052" cy="64820"/>
                  <wp:effectExtent l="0" t="0" r="0" b="0"/>
                  <wp:wrapNone/>
                  <wp:docPr id="644" name="IM 6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4" name="IM 644"/>
                          <pic:cNvPicPr/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9052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18"/>
              </w:rPr>
              <w:drawing>
                <wp:inline distT="0" distB="0" distL="0" distR="0">
                  <wp:extent cx="2607414" cy="582676"/>
                  <wp:effectExtent l="0" t="0" r="0" b="0"/>
                  <wp:docPr id="646" name="IM 6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6" name="IM 646"/>
                          <pic:cNvPicPr/>
                        </pic:nvPicPr>
                        <pic:blipFill>
                          <a:blip r:embed="rId34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07414" cy="582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390" w:lineRule="auto"/>
              <w:rPr>
                <w:sz w:val="21"/>
              </w:rPr>
            </w:pPr>
            <w:r/>
          </w:p>
          <w:p>
            <w:pPr>
              <w:pStyle w:val="TableText"/>
              <w:ind w:left="462"/>
              <w:spacing w:before="64" w:line="17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2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If any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persistent symptoms</w:t>
            </w:r>
          </w:p>
          <w:p>
            <w:pPr>
              <w:pStyle w:val="TableText"/>
              <w:ind w:left="608" w:right="722" w:firstLine="2"/>
              <w:spacing w:before="2" w:line="226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(ie, flushing, diarrhea),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rule</w:t>
            </w:r>
            <w:r>
              <w:rPr>
                <w:sz w:val="22"/>
                <w:szCs w:val="22"/>
                <w:b/>
                <w:bCs/>
              </w:rPr>
              <w:t xml:space="preserve">   </w:t>
            </w:r>
            <w:r>
              <w:rPr>
                <w:sz w:val="22"/>
                <w:szCs w:val="22"/>
                <w:b/>
                <w:bCs/>
                <w:spacing w:val="-1"/>
              </w:rPr>
              <w:t>out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non-carcinoid syndrome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-1"/>
              </w:rPr>
              <w:t>causes</w:t>
            </w:r>
            <w:r>
              <w:rPr>
                <w:sz w:val="18"/>
                <w:szCs w:val="18"/>
                <w:b/>
                <w:bCs/>
                <w:spacing w:val="-2"/>
                <w:position w:val="6"/>
              </w:rPr>
              <w:t>uu</w:t>
            </w:r>
          </w:p>
          <w:p>
            <w:pPr>
              <w:pStyle w:val="TableText"/>
              <w:ind w:left="463"/>
              <w:spacing w:before="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and</w:t>
            </w:r>
          </w:p>
          <w:p>
            <w:pPr>
              <w:pStyle w:val="TableText"/>
              <w:ind w:left="604" w:right="431" w:hanging="142"/>
              <w:spacing w:before="33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 Consider additional therap</w:t>
            </w:r>
            <w:r>
              <w:rPr>
                <w:sz w:val="22"/>
                <w:szCs w:val="22"/>
                <w:b/>
                <w:bCs/>
                <w:spacing w:val="-1"/>
              </w:rPr>
              <w:t>y for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symptom control:</w:t>
            </w:r>
          </w:p>
          <w:p>
            <w:pPr>
              <w:pStyle w:val="TableText"/>
              <w:ind w:left="756" w:right="589" w:hanging="147"/>
              <w:spacing w:before="15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9700"/>
                  <wp:effectExtent l="0" t="0" r="0" b="0"/>
                  <wp:docPr id="648" name="IM 6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8" name="IM 648"/>
                          <pic:cNvPicPr/>
                        </pic:nvPicPr>
                        <pic:blipFill>
                          <a:blip r:embed="rId34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</w:rPr>
              <w:t>Telotristat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for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diarrhea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(250</w:t>
            </w:r>
            <w:r>
              <w:rPr>
                <w:sz w:val="22"/>
                <w:szCs w:val="22"/>
                <w:b/>
                <w:bCs/>
              </w:rPr>
              <w:t xml:space="preserve">   </w:t>
            </w:r>
            <w:r>
              <w:rPr>
                <w:sz w:val="22"/>
                <w:szCs w:val="22"/>
                <w:b/>
                <w:bCs/>
                <w:spacing w:val="-2"/>
              </w:rPr>
              <w:t>mg,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by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mouth 3 times a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day)</w:t>
            </w:r>
          </w:p>
          <w:p>
            <w:pPr>
              <w:pStyle w:val="TableText"/>
              <w:ind w:left="463"/>
              <w:spacing w:before="3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and</w:t>
            </w:r>
          </w:p>
          <w:p>
            <w:pPr>
              <w:pStyle w:val="TableText"/>
              <w:ind w:left="602" w:right="431" w:hanging="140"/>
              <w:spacing w:before="3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 Consider additional therap</w:t>
            </w:r>
            <w:r>
              <w:rPr>
                <w:sz w:val="22"/>
                <w:szCs w:val="22"/>
                <w:b/>
                <w:bCs/>
                <w:spacing w:val="-1"/>
              </w:rPr>
              <w:t>y for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tumor control:</w:t>
            </w:r>
          </w:p>
          <w:p>
            <w:pPr>
              <w:pStyle w:val="TableText"/>
              <w:ind w:left="752" w:right="548" w:hanging="142"/>
              <w:spacing w:before="1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9700"/>
                  <wp:effectExtent l="0" t="0" r="0" b="0"/>
                  <wp:docPr id="650" name="IM 6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50" name="IM 650"/>
                          <pic:cNvPicPr/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3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Hepatic arterial embolization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or cytoreductive sur</w:t>
            </w:r>
            <w:r>
              <w:rPr>
                <w:sz w:val="22"/>
                <w:szCs w:val="22"/>
                <w:b/>
                <w:bCs/>
                <w:spacing w:val="-1"/>
              </w:rPr>
              <w:t>gery for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1"/>
              </w:rPr>
              <w:t>liver-predominant disease</w:t>
            </w:r>
          </w:p>
          <w:p>
            <w:pPr>
              <w:pStyle w:val="TableText"/>
              <w:ind w:left="464"/>
              <w:spacing w:before="72" w:line="16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3"/>
              </w:rPr>
              <w:t>or</w:t>
            </w:r>
          </w:p>
          <w:p>
            <w:pPr>
              <w:pStyle w:val="TableText"/>
              <w:ind w:left="752" w:right="402" w:hanging="142"/>
              <w:spacing w:before="17"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9700"/>
                  <wp:effectExtent l="0" t="0" r="0" b="0"/>
                  <wp:docPr id="652" name="IM 6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52" name="IM 652"/>
                          <pic:cNvPicPr/>
                        </pic:nvPicPr>
                        <pic:blipFill>
                          <a:blip r:embed="rId3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"/>
              </w:rPr>
              <w:t>Other systemic therapy based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on disease site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vv</w:t>
            </w:r>
            <w:r>
              <w:rPr>
                <w:sz w:val="18"/>
                <w:szCs w:val="18"/>
                <w:b/>
                <w:bCs/>
                <w:spacing w:val="23"/>
                <w:w w:val="101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</w:t>
            </w:r>
            <w:hyperlink w:history="true" w:anchor="bookmark23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NE-H</w:t>
              </w:r>
            </w:hyperlink>
            <w:r>
              <w:rPr>
                <w:sz w:val="22"/>
                <w:szCs w:val="22"/>
                <w:b/>
                <w:bCs/>
                <w:spacing w:val="-1"/>
              </w:rPr>
              <w:t>)</w:t>
            </w:r>
          </w:p>
        </w:tc>
        <w:tc>
          <w:tcPr>
            <w:tcW w:w="424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spacing w:line="298" w:lineRule="auto"/>
              <w:rPr>
                <w:sz w:val="21"/>
              </w:rPr>
            </w:pPr>
            <w:r/>
          </w:p>
          <w:p>
            <w:pPr>
              <w:pStyle w:val="TableText"/>
              <w:spacing w:line="299" w:lineRule="auto"/>
              <w:rPr>
                <w:sz w:val="21"/>
              </w:rPr>
            </w:pPr>
            <w:r/>
          </w:p>
          <w:p>
            <w:pPr>
              <w:spacing w:line="4277" w:lineRule="exact"/>
              <w:rPr/>
            </w:pPr>
            <w:r>
              <w:rPr>
                <w:position w:val="-85"/>
              </w:rPr>
              <w:drawing>
                <wp:inline distT="0" distB="0" distL="0" distR="0">
                  <wp:extent cx="250469" cy="2716275"/>
                  <wp:effectExtent l="0" t="0" r="0" b="0"/>
                  <wp:docPr id="654" name="IM 6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54" name="IM 654"/>
                          <pic:cNvPicPr/>
                        </pic:nvPicPr>
                        <pic:blipFill>
                          <a:blip r:embed="rId34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0469" cy="271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10" w:type="dxa"/>
            <w:vAlign w:val="top"/>
          </w:tcPr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ind w:left="21"/>
              <w:spacing w:before="63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Echocardiogram</w:t>
            </w:r>
          </w:p>
          <w:p>
            <w:pPr>
              <w:pStyle w:val="TableText"/>
              <w:ind w:left="165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every</w:t>
            </w:r>
            <w:r>
              <w:rPr>
                <w:sz w:val="22"/>
                <w:szCs w:val="22"/>
                <w:b/>
                <w:bCs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1–3 y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or</w:t>
            </w:r>
          </w:p>
          <w:p>
            <w:pPr>
              <w:pStyle w:val="TableText"/>
              <w:ind w:left="166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as clinically</w:t>
            </w:r>
          </w:p>
          <w:p>
            <w:pPr>
              <w:pStyle w:val="TableText"/>
              <w:ind w:left="174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indicated for</w:t>
            </w:r>
          </w:p>
          <w:p>
            <w:pPr>
              <w:pStyle w:val="TableText"/>
              <w:ind w:left="173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patients without</w:t>
            </w:r>
          </w:p>
          <w:p>
            <w:pPr>
              <w:pStyle w:val="TableText"/>
              <w:ind w:left="167"/>
              <w:spacing w:before="3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carcinoid</w:t>
            </w:r>
            <w:r>
              <w:rPr>
                <w:sz w:val="22"/>
                <w:szCs w:val="22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heart</w:t>
            </w:r>
          </w:p>
          <w:p>
            <w:pPr>
              <w:pStyle w:val="TableText"/>
              <w:ind w:left="166" w:right="7" w:firstLine="1"/>
              <w:spacing w:before="32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disease (CHD)</w:t>
            </w:r>
            <w:r>
              <w:rPr>
                <w:sz w:val="22"/>
                <w:szCs w:val="22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and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at</w:t>
            </w:r>
            <w:r>
              <w:rPr>
                <w:sz w:val="22"/>
                <w:szCs w:val="22"/>
                <w:b/>
                <w:bCs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least annually</w:t>
            </w:r>
          </w:p>
          <w:p>
            <w:pPr>
              <w:pStyle w:val="TableText"/>
              <w:ind w:left="164" w:right="203" w:hanging="4"/>
              <w:spacing w:before="33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for patients with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1"/>
              </w:rPr>
              <w:t>established CHD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</w:t>
            </w:r>
            <w:hyperlink w:history="true" w:anchor="bookmark19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NE-D</w:t>
              </w:r>
            </w:hyperlink>
            <w:r>
              <w:rPr>
                <w:sz w:val="22"/>
                <w:szCs w:val="22"/>
                <w:b/>
                <w:bCs/>
                <w:spacing w:val="-2"/>
              </w:rPr>
              <w:t>)</w:t>
            </w:r>
          </w:p>
          <w:p>
            <w:pPr>
              <w:pStyle w:val="TableText"/>
              <w:ind w:left="21"/>
              <w:spacing w:line="23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Multiphasic</w:t>
            </w:r>
            <w:r>
              <w:rPr>
                <w:sz w:val="18"/>
                <w:szCs w:val="18"/>
                <w:b/>
                <w:bCs/>
                <w:spacing w:val="-2"/>
              </w:rPr>
              <w:t>b</w:t>
            </w:r>
          </w:p>
          <w:p>
            <w:pPr>
              <w:pStyle w:val="TableText"/>
              <w:ind w:left="166"/>
              <w:spacing w:before="33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abdomen/pelvis</w:t>
            </w:r>
          </w:p>
          <w:p>
            <w:pPr>
              <w:pStyle w:val="TableText"/>
              <w:ind w:left="165" w:right="167" w:firstLine="3"/>
              <w:spacing w:before="36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CT or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MRI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(</w:t>
            </w:r>
            <w:hyperlink w:history="true" w:anchor="bookmark19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3"/>
                </w:rPr>
                <w:t>NE-D</w:t>
              </w:r>
            </w:hyperlink>
            <w:r>
              <w:rPr>
                <w:sz w:val="22"/>
                <w:szCs w:val="22"/>
                <w:b/>
                <w:bCs/>
                <w:spacing w:val="-3"/>
              </w:rPr>
              <w:t>)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every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12 wk–12</w:t>
            </w:r>
          </w:p>
          <w:p>
            <w:pPr>
              <w:pStyle w:val="TableText"/>
              <w:ind w:left="169" w:right="118" w:firstLine="2"/>
              <w:spacing w:before="34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mo, and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chest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CT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(± contrast)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as</w:t>
            </w:r>
          </w:p>
          <w:p>
            <w:pPr>
              <w:pStyle w:val="TableText"/>
              <w:spacing w:before="36" w:line="193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clinically indicated</w:t>
            </w:r>
          </w:p>
        </w:tc>
      </w:tr>
    </w:tbl>
    <w:p>
      <w:pPr>
        <w:pStyle w:val="BodyText"/>
        <w:spacing w:line="32" w:lineRule="exact"/>
        <w:rPr>
          <w:sz w:val="2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957" w:hanging="4"/>
        <w:spacing w:before="31" w:line="21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6"/>
        </w:rPr>
        <w:t>ADDITIONAL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5"/>
        </w:rPr>
        <w:t>THERAPY</w:t>
      </w:r>
      <w:r>
        <w:rPr>
          <w:sz w:val="18"/>
          <w:szCs w:val="18"/>
          <w:b/>
          <w:bCs/>
          <w:spacing w:val="5"/>
        </w:rPr>
        <w:t>kk</w:t>
      </w: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ind w:left="5" w:firstLine="9"/>
        <w:spacing w:before="64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If disease progressio</w:t>
      </w:r>
      <w:r>
        <w:rPr>
          <w:sz w:val="22"/>
          <w:szCs w:val="22"/>
          <w:b/>
          <w:bCs/>
          <w:spacing w:val="-2"/>
        </w:rPr>
        <w:t>n,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see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Management</w:t>
      </w:r>
    </w:p>
    <w:p>
      <w:pPr>
        <w:pStyle w:val="BodyText"/>
        <w:ind w:left="8"/>
        <w:spacing w:before="3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of Locoregional</w:t>
      </w:r>
    </w:p>
    <w:p>
      <w:pPr>
        <w:pStyle w:val="BodyText"/>
        <w:ind w:left="6" w:right="443" w:hanging="7"/>
        <w:spacing w:before="36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Advanced</w:t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and/or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Distant</w:t>
      </w:r>
    </w:p>
    <w:p>
      <w:pPr>
        <w:pStyle w:val="BodyText"/>
        <w:ind w:left="15"/>
        <w:spacing w:line="165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Metastases:</w:t>
      </w:r>
    </w:p>
    <w:p>
      <w:pPr>
        <w:pStyle w:val="BodyText"/>
        <w:ind w:left="7"/>
        <w:spacing w:before="72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 GI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3"/>
        </w:rPr>
        <w:t>Tract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3"/>
        </w:rPr>
        <w:t>(</w:t>
      </w:r>
      <w:hyperlink w:history="true" w:anchor="bookmark48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NET-9</w:t>
        </w:r>
      </w:hyperlink>
      <w:r>
        <w:rPr>
          <w:sz w:val="22"/>
          <w:szCs w:val="22"/>
          <w:b/>
          <w:bCs/>
          <w:spacing w:val="-3"/>
        </w:rPr>
        <w:t>)</w:t>
      </w:r>
    </w:p>
    <w:p>
      <w:pPr>
        <w:pStyle w:val="BodyText"/>
        <w:ind w:left="7"/>
        <w:spacing w:before="34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Lung/Thymus</w:t>
      </w:r>
    </w:p>
    <w:p>
      <w:pPr>
        <w:pStyle w:val="BodyText"/>
        <w:ind w:left="155"/>
        <w:spacing w:line="28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(</w:t>
      </w:r>
      <w:hyperlink w:history="true" w:anchor="bookmark31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NET-1</w:t>
        </w:r>
      </w:hyperlink>
      <w:r>
        <w:rPr>
          <w:sz w:val="22"/>
          <w:szCs w:val="22"/>
          <w:b/>
          <w:bCs/>
          <w:u w:val="single" w:color="auto"/>
          <w:color w:val="0065A4"/>
          <w:spacing w:val="-3"/>
        </w:rPr>
        <w:t>1</w:t>
      </w:r>
      <w:r>
        <w:rPr>
          <w:sz w:val="22"/>
          <w:szCs w:val="22"/>
          <w:b/>
          <w:bCs/>
          <w:color w:val="0065A4"/>
          <w:spacing w:val="-3"/>
        </w:rPr>
        <w:t xml:space="preserve"> </w:t>
      </w:r>
      <w:r>
        <w:rPr>
          <w:sz w:val="22"/>
          <w:szCs w:val="22"/>
          <w:b/>
          <w:bCs/>
          <w:spacing w:val="-3"/>
        </w:rPr>
        <w:t>and </w:t>
      </w:r>
      <w:hyperlink w:history="true" w:anchor="bookmark51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NET-1</w:t>
        </w:r>
      </w:hyperlink>
      <w:r>
        <w:rPr>
          <w:sz w:val="22"/>
          <w:szCs w:val="22"/>
          <w:b/>
          <w:bCs/>
          <w:u w:val="single" w:color="auto"/>
          <w:color w:val="0065A4"/>
          <w:spacing w:val="-3"/>
        </w:rPr>
        <w:t>2</w:t>
      </w:r>
      <w:r>
        <w:rPr>
          <w:sz w:val="22"/>
          <w:szCs w:val="22"/>
          <w:b/>
          <w:bCs/>
          <w:spacing w:val="-3"/>
        </w:rPr>
        <w:t>)</w:t>
      </w:r>
    </w:p>
    <w:p>
      <w:pPr>
        <w:spacing w:line="281" w:lineRule="auto"/>
        <w:sectPr>
          <w:type w:val="continuous"/>
          <w:pgSz w:w="15840" w:h="12240"/>
          <w:pgMar w:top="54" w:right="360" w:bottom="400" w:left="310" w:header="0" w:footer="0" w:gutter="0"/>
          <w:cols w:equalWidth="0" w:num="4">
            <w:col w:w="3037" w:space="41"/>
            <w:col w:w="2320" w:space="43"/>
            <w:col w:w="7292" w:space="47"/>
            <w:col w:w="2388" w:space="0"/>
          </w:cols>
        </w:sectPr>
        <w:rPr>
          <w:sz w:val="22"/>
          <w:szCs w:val="22"/>
        </w:rPr>
      </w:pPr>
    </w:p>
    <w:p>
      <w:pPr>
        <w:spacing w:before="77"/>
        <w:rPr/>
      </w:pPr>
      <w:r/>
    </w:p>
    <w:p>
      <w:pPr>
        <w:spacing w:before="76"/>
        <w:rPr/>
      </w:pPr>
      <w:r/>
    </w:p>
    <w:p>
      <w:pPr>
        <w:sectPr>
          <w:type w:val="continuous"/>
          <w:pgSz w:w="15840" w:h="12240"/>
          <w:pgMar w:top="54" w:right="360" w:bottom="400" w:left="310" w:header="0" w:footer="0" w:gutter="0"/>
          <w:cols w:equalWidth="0" w:num="1">
            <w:col w:w="15169" w:space="0"/>
          </w:cols>
        </w:sectPr>
        <w:rPr/>
      </w:pPr>
    </w:p>
    <w:p>
      <w:pPr>
        <w:pStyle w:val="BodyText"/>
        <w:spacing w:line="434" w:lineRule="auto"/>
        <w:rPr>
          <w:sz w:val="21"/>
        </w:rPr>
      </w:pPr>
      <w:r/>
    </w:p>
    <w:p>
      <w:pPr>
        <w:pStyle w:val="BodyText"/>
        <w:ind w:left="294" w:right="83" w:hanging="112"/>
        <w:spacing w:before="58" w:line="237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b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Multiphasic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imaging studies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performed with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IV </w:t>
      </w:r>
      <w:r>
        <w:rPr>
          <w:sz w:val="20"/>
          <w:szCs w:val="20"/>
          <w:spacing w:val="-2"/>
        </w:rPr>
        <w:t>contrast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 arterial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portal venous phases.</w:t>
      </w:r>
    </w:p>
    <w:p>
      <w:pPr>
        <w:pStyle w:val="BodyText"/>
        <w:ind w:left="293" w:right="76" w:hanging="111"/>
        <w:spacing w:before="2" w:line="229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kk</w:t>
      </w:r>
      <w:r>
        <w:rPr>
          <w:sz w:val="16"/>
          <w:szCs w:val="16"/>
          <w:spacing w:val="17"/>
          <w:w w:val="101"/>
          <w:position w:val="5"/>
        </w:rPr>
        <w:t xml:space="preserve"> </w:t>
      </w:r>
      <w:r>
        <w:rPr>
          <w:sz w:val="20"/>
          <w:szCs w:val="20"/>
        </w:rPr>
        <w:t>If clinically significant disease</w:t>
      </w:r>
      <w:r>
        <w:rPr>
          <w:sz w:val="20"/>
          <w:szCs w:val="20"/>
          <w:spacing w:val="-1"/>
        </w:rPr>
        <w:t xml:space="preserve"> progression, treatment with octreotide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LAR or lanreotide should be discontinued</w:t>
      </w:r>
      <w:r>
        <w:rPr>
          <w:sz w:val="20"/>
          <w:szCs w:val="20"/>
          <w:spacing w:val="-1"/>
        </w:rPr>
        <w:t xml:space="preserve"> 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non-functional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tumors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and continued in patients with functional </w:t>
      </w:r>
      <w:r>
        <w:rPr>
          <w:sz w:val="20"/>
          <w:szCs w:val="20"/>
          <w:spacing w:val="-1"/>
        </w:rPr>
        <w:t>tumors; these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</w:t>
      </w:r>
    </w:p>
    <w:p>
      <w:pPr>
        <w:pStyle w:val="BodyText"/>
        <w:ind w:left="176" w:right="478" w:firstLine="123"/>
        <w:spacing w:line="237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be used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combination with any of the subsequent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options.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position w:val="5"/>
        </w:rPr>
        <w:t>ss </w:t>
      </w:r>
      <w:hyperlink w:history="true" w:anchor="bookmark27">
        <w:r>
          <w:rPr>
            <w:sz w:val="20"/>
            <w:szCs w:val="20"/>
            <w:u w:val="single" w:color="auto"/>
            <w:color w:val="0065A4"/>
          </w:rPr>
          <w:t>Principles of Hormone Control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(NE-L)</w:t>
        </w:r>
      </w:hyperlink>
      <w:r>
        <w:rPr>
          <w:sz w:val="20"/>
          <w:szCs w:val="20"/>
        </w:rPr>
        <w:t>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508" style="position:absolute;margin-left:7.029pt;margin-top:10.3042pt;mso-position-vertical-relative:text;mso-position-horizontal-relative:text;width:617.75pt;height:10.2pt;z-index:252989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5.2024, 03/07/2025 © 2025</w:t>
                  </w:r>
                  <w:r>
                    <w:rPr>
                      <w:spacing w:val="9"/>
                      <w:w w:val="10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53"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tt</w:t>
      </w:r>
      <w:r>
        <w:rPr>
          <w:sz w:val="16"/>
          <w:szCs w:val="16"/>
          <w:spacing w:val="16"/>
          <w:position w:val="6"/>
        </w:rPr>
        <w:t xml:space="preserve"> </w:t>
      </w:r>
      <w:r>
        <w:rPr>
          <w:sz w:val="20"/>
          <w:szCs w:val="20"/>
          <w:spacing w:val="-1"/>
          <w:position w:val="1"/>
        </w:rPr>
        <w:t>For symptom control, octreotide</w:t>
      </w:r>
      <w:r>
        <w:rPr>
          <w:sz w:val="20"/>
          <w:szCs w:val="20"/>
          <w:spacing w:val="22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100–250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mcg SC TID</w:t>
      </w:r>
      <w:r>
        <w:rPr>
          <w:sz w:val="20"/>
          <w:szCs w:val="20"/>
          <w:spacing w:val="-2"/>
          <w:position w:val="1"/>
        </w:rPr>
        <w:t xml:space="preserve"> or octreotide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LAR 20–30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mg</w:t>
      </w:r>
      <w:r>
        <w:rPr>
          <w:sz w:val="20"/>
          <w:szCs w:val="20"/>
          <w:spacing w:val="18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IM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or</w:t>
      </w:r>
    </w:p>
    <w:p>
      <w:pPr>
        <w:pStyle w:val="BodyText"/>
        <w:ind w:left="125"/>
        <w:spacing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lanreotide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120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mg SC every 4 weeks.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Dose and frequency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 be further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i</w:t>
      </w:r>
      <w:r>
        <w:rPr>
          <w:sz w:val="20"/>
          <w:szCs w:val="20"/>
          <w:spacing w:val="-2"/>
        </w:rPr>
        <w:t>ncreased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</w:p>
    <w:p>
      <w:pPr>
        <w:pStyle w:val="BodyText"/>
        <w:ind w:left="114" w:right="303" w:firstLine="4"/>
        <w:spacing w:before="3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symptom control 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needed.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Higher doses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been shown to be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safe. Therapeutic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levels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"/>
        </w:rPr>
        <w:t>of octreotide would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expected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reached for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10–14 days after LAR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inj</w:t>
      </w:r>
      <w:r>
        <w:rPr>
          <w:sz w:val="20"/>
          <w:szCs w:val="20"/>
          <w:spacing w:val="-2"/>
        </w:rPr>
        <w:t>ection.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Short-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acting octreotide can be a</w:t>
      </w:r>
      <w:r>
        <w:rPr>
          <w:sz w:val="20"/>
          <w:szCs w:val="20"/>
          <w:spacing w:val="-1"/>
        </w:rPr>
        <w:t>dded to octreotide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LAR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lanreotide 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rapid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relief of symptoms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for breakthrough sympto</w:t>
      </w:r>
      <w:r>
        <w:rPr>
          <w:sz w:val="20"/>
          <w:szCs w:val="20"/>
          <w:spacing w:val="-1"/>
        </w:rPr>
        <w:t>ms.</w:t>
      </w:r>
    </w:p>
    <w:p>
      <w:pPr>
        <w:pStyle w:val="BodyText"/>
        <w:ind w:left="8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uu</w:t>
      </w:r>
      <w:r>
        <w:rPr>
          <w:sz w:val="16"/>
          <w:szCs w:val="16"/>
          <w:spacing w:val="15"/>
          <w:w w:val="102"/>
          <w:position w:val="5"/>
        </w:rPr>
        <w:t xml:space="preserve"> </w:t>
      </w:r>
      <w:r>
        <w:rPr>
          <w:sz w:val="20"/>
          <w:szCs w:val="20"/>
        </w:rPr>
        <w:t>Evaluate for pancreatic</w:t>
      </w:r>
      <w:r>
        <w:rPr>
          <w:sz w:val="20"/>
          <w:szCs w:val="20"/>
          <w:spacing w:val="-1"/>
        </w:rPr>
        <w:t xml:space="preserve"> exocrine deficiency and bile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acid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diarrhea.</w:t>
      </w:r>
    </w:p>
    <w:p>
      <w:pPr>
        <w:pStyle w:val="BodyText"/>
        <w:ind w:left="120" w:right="153" w:hanging="120"/>
        <w:spacing w:before="1" w:line="232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vv</w:t>
      </w:r>
      <w:r>
        <w:rPr>
          <w:sz w:val="16"/>
          <w:szCs w:val="16"/>
          <w:spacing w:val="30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Effectiveness of everolimus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the treatment of patients with carcinoid syndrome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been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established.</w:t>
      </w: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ind w:left="7763"/>
        <w:spacing w:before="63" w:line="161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NET-14</w:t>
      </w:r>
    </w:p>
    <w:p>
      <w:pPr>
        <w:spacing w:line="161" w:lineRule="exact"/>
        <w:sectPr>
          <w:type w:val="continuous"/>
          <w:pgSz w:w="15840" w:h="12240"/>
          <w:pgMar w:top="54" w:right="360" w:bottom="400" w:left="310" w:header="0" w:footer="0" w:gutter="0"/>
          <w:cols w:equalWidth="0" w:num="2">
            <w:col w:w="6446" w:space="100"/>
            <w:col w:w="862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48"/>
        <w:spacing w:before="90" w:line="242" w:lineRule="exact"/>
        <w:outlineLvl w:val="1"/>
        <w:rPr>
          <w:sz w:val="36"/>
          <w:szCs w:val="36"/>
        </w:rPr>
      </w:pPr>
      <w:r>
        <w:pict>
          <v:roundrect id="_x0000_s510" style="position:absolute;margin-left:7.255pt;margin-top:6.2843pt;mso-position-vertical-relative:text;mso-position-horizontal-relative:text;width:52.95pt;height:52.8pt;z-index:253047808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line="268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spacing w:line="269" w:lineRule="auto"/>
                    <w:rPr>
                      <w:sz w:val="21"/>
                    </w:rPr>
                  </w:pPr>
                  <w:r/>
                </w:p>
                <w:p>
                  <w:pPr>
                    <w:ind w:firstLine="78"/>
                    <w:spacing w:line="182" w:lineRule="exact"/>
                    <w:rPr/>
                  </w:pPr>
                  <w:r>
                    <w:rPr>
                      <w:position w:val="-3"/>
                    </w:rPr>
                    <w:drawing>
                      <wp:inline distT="0" distB="0" distL="0" distR="0">
                        <wp:extent cx="508626" cy="115468"/>
                        <wp:effectExtent l="0" t="0" r="0" b="0"/>
                        <wp:docPr id="656" name="IM 65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56" name="IM 656"/>
                                <pic:cNvPicPr/>
                              </pic:nvPicPr>
                              <pic:blipFill>
                                <a:blip r:embed="rId34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08626" cy="1154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pict>
          <v:shape id="_x0000_s512" style="position:absolute;margin-left:64.1596pt;margin-top:7.61053pt;mso-position-vertical-relative:text;mso-position-horizontal-relative:text;width:96.55pt;height:50.55pt;z-index:253045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  <w:p>
                  <w:pPr>
                    <w:pStyle w:val="BodyText"/>
                    <w:ind w:left="28"/>
                    <w:spacing w:before="70" w:line="185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position w:val="3"/>
                    </w:rPr>
                    <w:drawing>
                      <wp:inline distT="0" distB="0" distL="0" distR="0">
                        <wp:extent cx="63042" cy="53835"/>
                        <wp:effectExtent l="0" t="0" r="0" b="0"/>
                        <wp:docPr id="658" name="IM 65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58" name="IM 658"/>
                                <pic:cNvPicPr/>
                              </pic:nvPicPr>
                              <pic:blipFill>
                                <a:blip r:embed="rId34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042" cy="53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046784" behindDoc="0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660" name="IM 660"/>
            <wp:cNvGraphicFramePr/>
            <a:graphic>
              <a:graphicData uri="http://schemas.openxmlformats.org/drawingml/2006/picture">
                <pic:pic>
                  <pic:nvPicPr>
                    <pic:cNvPr id="660" name="IM 66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8" w:id="39"/>
      <w:bookmarkEnd w:id="39"/>
      <w:r>
        <w:rPr>
          <w:sz w:val="36"/>
          <w:szCs w:val="36"/>
          <w:b/>
          <w:bCs/>
          <w:spacing w:val="-2"/>
          <w:position w:val="-4"/>
        </w:rPr>
        <w:t>NCCN Guidelines Version 5.2024</w:t>
      </w:r>
    </w:p>
    <w:p>
      <w:pPr>
        <w:pStyle w:val="BodyText"/>
        <w:spacing w:line="131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3440" w:right="4702" w:firstLine="7"/>
        <w:spacing w:before="49" w:line="241" w:lineRule="auto"/>
        <w:rPr>
          <w:sz w:val="36"/>
          <w:szCs w:val="36"/>
        </w:rPr>
      </w:pPr>
      <w:r>
        <w:pict>
          <v:shape id="_x0000_s514" style="position:absolute;margin-left:666.56pt;margin-top:0.568479pt;mso-position-vertical-relative:text;mso-position-horizontal-relative:text;width:87.35pt;height:30pt;z-index:253048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18" w:lineRule="auto"/>
                    <w:rPr>
                      <w:sz w:val="22"/>
                      <w:szCs w:val="22"/>
                    </w:rPr>
                  </w:pPr>
                  <w:hyperlink w:history="true" w:anchor="bookmark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Table of Contents</w:t>
                    </w:r>
                  </w:hyperlink>
                </w:p>
                <w:p>
                  <w:pPr>
                    <w:pStyle w:val="BodyText"/>
                    <w:ind w:right="18"/>
                    <w:spacing w:line="193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pict>
          <v:shape id="_x0000_s516" style="position:absolute;margin-left:8.005pt;margin-top:42.7645pt;mso-position-vertical-relative:text;mso-position-horizontal-relative:text;width:744.95pt;height:2pt;z-index:253054976;" filled="false" strokecolor="#0065A4" strokeweight="2.00pt" coordsize="14899,40" coordorigin="0,0" path="m0,20l14898,20e">
            <v:stroke joinstyle="miter" miterlimit="4"/>
          </v:shape>
        </w:pict>
      </w:r>
      <w:r>
        <w:rPr>
          <w:sz w:val="36"/>
          <w:szCs w:val="36"/>
          <w:b/>
          <w:bCs/>
          <w:spacing w:val="-2"/>
        </w:rPr>
        <w:t>Neuroendocrine Tumors of th</w:t>
      </w:r>
      <w:r>
        <w:rPr>
          <w:sz w:val="36"/>
          <w:szCs w:val="36"/>
          <w:b/>
          <w:bCs/>
          <w:spacing w:val="-3"/>
        </w:rPr>
        <w:t>e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3"/>
        </w:rPr>
        <w:t>Pancreas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2"/>
        </w:rPr>
        <w:t>(Well-Differentiated Grade</w:t>
      </w:r>
      <w:r>
        <w:rPr>
          <w:sz w:val="36"/>
          <w:szCs w:val="36"/>
          <w:b/>
          <w:bCs/>
          <w:spacing w:val="30"/>
        </w:rPr>
        <w:t xml:space="preserve"> </w:t>
      </w:r>
      <w:r>
        <w:rPr>
          <w:sz w:val="36"/>
          <w:szCs w:val="36"/>
          <w:b/>
          <w:bCs/>
          <w:spacing w:val="-2"/>
        </w:rPr>
        <w:t>1/2)</w:t>
      </w:r>
    </w:p>
    <w:p>
      <w:pPr>
        <w:pStyle w:val="BodyText"/>
        <w:ind w:left="174"/>
        <w:spacing w:before="180" w:line="180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CLINICAL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</w:rPr>
        <w:t>LOCATION</w:t>
      </w:r>
      <w:r>
        <w:rPr>
          <w:sz w:val="22"/>
          <w:szCs w:val="22"/>
          <w:b/>
          <w:bCs/>
          <w:spacing w:val="6"/>
        </w:rPr>
        <w:t xml:space="preserve">                             </w:t>
      </w:r>
      <w:r>
        <w:rPr>
          <w:sz w:val="22"/>
          <w:szCs w:val="22"/>
          <w:b/>
          <w:bCs/>
        </w:rPr>
        <w:t>EVALUATION</w:t>
      </w:r>
      <w:r>
        <w:rPr>
          <w:sz w:val="18"/>
          <w:szCs w:val="18"/>
          <w:b/>
          <w:bCs/>
          <w:position w:val="7"/>
        </w:rPr>
        <w:t>a</w:t>
      </w:r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439" w:lineRule="auto"/>
        <w:rPr>
          <w:sz w:val="21"/>
        </w:rPr>
      </w:pPr>
      <w:r/>
    </w:p>
    <w:p>
      <w:pPr>
        <w:pStyle w:val="BodyText"/>
        <w:ind w:left="163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Nonfunctioning</w:t>
      </w:r>
      <w:r>
        <w:rPr>
          <w:sz w:val="22"/>
          <w:szCs w:val="22"/>
          <w:b/>
          <w:bCs/>
          <w:spacing w:val="32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pancreatic</w:t>
      </w:r>
    </w:p>
    <w:p>
      <w:pPr>
        <w:pStyle w:val="BodyText"/>
        <w:ind w:left="150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tumors (without symp</w:t>
      </w:r>
      <w:r>
        <w:rPr>
          <w:sz w:val="22"/>
          <w:szCs w:val="22"/>
          <w:b/>
          <w:bCs/>
          <w:spacing w:val="-1"/>
        </w:rPr>
        <w:t>toms</w:t>
      </w:r>
    </w:p>
    <w:p>
      <w:pPr>
        <w:pStyle w:val="BodyText"/>
        <w:ind w:left="152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secondary to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hormone</w:t>
      </w:r>
    </w:p>
    <w:p>
      <w:pPr>
        <w:pStyle w:val="BodyText"/>
        <w:ind w:left="162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production whether or not</w:t>
      </w:r>
    </w:p>
    <w:p>
      <w:pPr>
        <w:pStyle w:val="BodyText"/>
        <w:spacing w:before="34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hormone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levels are ele</w:t>
      </w:r>
      <w:r>
        <w:rPr>
          <w:sz w:val="22"/>
          <w:szCs w:val="22"/>
          <w:b/>
          <w:bCs/>
          <w:spacing w:val="-2"/>
        </w:rPr>
        <w:t>vated)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1" w:lineRule="auto"/>
        <w:rPr>
          <w:sz w:val="21"/>
        </w:rPr>
      </w:pPr>
      <w:r>
        <w:pict>
          <v:shape id="_x0000_s518" style="position:absolute;margin-left:44.4117pt;margin-top:5.10602pt;mso-position-vertical-relative:text;mso-position-horizontal-relative:text;width:1pt;height:100.5pt;z-index:253052928;" filled="false" strokecolor="#000000" strokeweight="1.00pt" coordsize="20,2010" coordorigin="0,0" path="m10,0l10,2009e">
            <v:stroke joinstyle="miter" miterlimit="4"/>
          </v:shape>
        </w:pict>
      </w:r>
      <w:r/>
    </w:p>
    <w:p>
      <w:pPr>
        <w:pStyle w:val="BodyText"/>
        <w:spacing w:line="241" w:lineRule="auto"/>
        <w:rPr>
          <w:sz w:val="21"/>
        </w:rPr>
      </w:pPr>
      <w:r/>
    </w:p>
    <w:p>
      <w:pPr>
        <w:spacing w:before="1" w:line="1157" w:lineRule="exact"/>
        <w:rPr/>
      </w:pPr>
      <w:r>
        <w:rPr>
          <w:position w:val="-23"/>
        </w:rPr>
        <w:drawing>
          <wp:inline distT="0" distB="0" distL="0" distR="0">
            <wp:extent cx="477803" cy="735076"/>
            <wp:effectExtent l="0" t="0" r="0" b="0"/>
            <wp:docPr id="662" name="IM 662"/>
            <wp:cNvGraphicFramePr/>
            <a:graphic>
              <a:graphicData uri="http://schemas.openxmlformats.org/drawingml/2006/picture">
                <pic:pic>
                  <pic:nvPicPr>
                    <pic:cNvPr id="662" name="IM 662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7803" cy="735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520" style="position:absolute;margin-left:262.019pt;margin-top:4.63202pt;mso-position-vertical-relative:text;mso-position-horizontal-relative:text;width:1pt;height:100.5pt;z-index:253051904;" filled="false" strokecolor="#000000" strokeweight="1.00pt" coordsize="20,2010" coordorigin="0,0" path="m10,0l10,2009e">
            <v:stroke joinstyle="miter" miterlimit="4"/>
          </v:shape>
        </w:pict>
      </w:r>
    </w:p>
    <w:p>
      <w:pPr>
        <w:pStyle w:val="BodyText"/>
        <w:ind w:left="16"/>
        <w:spacing w:before="83" w:line="15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Recommended:</w:t>
      </w:r>
    </w:p>
    <w:p>
      <w:pPr>
        <w:pStyle w:val="BodyText"/>
        <w:ind w:right="564" w:firstLine="6"/>
        <w:spacing w:before="24" w:line="316" w:lineRule="auto"/>
        <w:rPr>
          <w:sz w:val="22"/>
          <w:szCs w:val="22"/>
        </w:rPr>
      </w:pPr>
      <w:r>
        <w:drawing>
          <wp:anchor distT="0" distB="0" distL="0" distR="0" simplePos="0" relativeHeight="253049856" behindDoc="0" locked="0" layoutInCell="1" allowOverlap="1">
            <wp:simplePos x="0" y="0"/>
            <wp:positionH relativeFrom="column">
              <wp:posOffset>3335135</wp:posOffset>
            </wp:positionH>
            <wp:positionV relativeFrom="paragraph">
              <wp:posOffset>20363</wp:posOffset>
            </wp:positionV>
            <wp:extent cx="329803" cy="1028700"/>
            <wp:effectExtent l="0" t="0" r="0" b="0"/>
            <wp:wrapNone/>
            <wp:docPr id="664" name="IM 664"/>
            <wp:cNvGraphicFramePr/>
            <a:graphic>
              <a:graphicData uri="http://schemas.openxmlformats.org/drawingml/2006/picture">
                <pic:pic>
                  <pic:nvPicPr>
                    <pic:cNvPr id="664" name="IM 664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9803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Multiphasic</w:t>
      </w:r>
      <w:r>
        <w:rPr>
          <w:sz w:val="18"/>
          <w:szCs w:val="18"/>
          <w:b/>
          <w:bCs/>
          <w:spacing w:val="-1"/>
        </w:rPr>
        <w:t>b</w:t>
      </w:r>
      <w:r>
        <w:rPr>
          <w:sz w:val="18"/>
          <w:szCs w:val="18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abdomen ±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pelvis</w:t>
      </w:r>
      <w:r>
        <w:rPr>
          <w:sz w:val="22"/>
          <w:szCs w:val="22"/>
          <w:b/>
          <w:bCs/>
          <w:spacing w:val="-2"/>
        </w:rPr>
        <w:t xml:space="preserve"> CT or MRI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</w:t>
      </w:r>
      <w:hyperlink w:history="true" w:anchor="bookmark1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NE-D</w:t>
        </w:r>
      </w:hyperlink>
      <w:r>
        <w:rPr>
          <w:sz w:val="22"/>
          <w:szCs w:val="22"/>
          <w:b/>
          <w:bCs/>
          <w:spacing w:val="-2"/>
        </w:rPr>
        <w:t>)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As appropriate:</w:t>
      </w:r>
    </w:p>
    <w:p>
      <w:pPr>
        <w:pStyle w:val="BodyText"/>
        <w:ind w:left="7"/>
        <w:spacing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SSTR-PET/CT or SSTR-PET/MRI</w:t>
      </w:r>
      <w:r>
        <w:rPr>
          <w:sz w:val="18"/>
          <w:szCs w:val="18"/>
          <w:b/>
          <w:bCs/>
          <w:spacing w:val="-1"/>
        </w:rPr>
        <w:t>c,d</w:t>
      </w:r>
      <w:r>
        <w:rPr>
          <w:sz w:val="18"/>
          <w:szCs w:val="18"/>
          <w:b/>
          <w:bCs/>
          <w:spacing w:val="40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(</w:t>
      </w:r>
      <w:hyperlink w:history="true" w:anchor="bookmark1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NE-D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ind w:left="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Chest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2"/>
        </w:rPr>
        <w:t>CT ±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contrast</w:t>
      </w:r>
    </w:p>
    <w:p>
      <w:pPr>
        <w:pStyle w:val="BodyText"/>
        <w:ind w:left="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EUS +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3"/>
        </w:rPr>
        <w:t>biopsy</w:t>
      </w:r>
    </w:p>
    <w:p>
      <w:pPr>
        <w:pStyle w:val="BodyText"/>
        <w:ind w:left="159" w:right="1034" w:hanging="152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Consider genetic counseling and te</w:t>
      </w:r>
      <w:r>
        <w:rPr>
          <w:sz w:val="22"/>
          <w:szCs w:val="22"/>
          <w:b/>
          <w:bCs/>
          <w:spacing w:val="-1"/>
        </w:rPr>
        <w:t>sting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inherited genetic syndromes (</w:t>
      </w:r>
      <w:hyperlink w:history="true" w:anchor="bookmark22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NE-G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1021" w:firstLine="7"/>
        <w:spacing w:before="40" w:line="195" w:lineRule="auto"/>
        <w:rPr>
          <w:sz w:val="18"/>
          <w:szCs w:val="18"/>
        </w:rPr>
      </w:pPr>
      <w:r>
        <w:drawing>
          <wp:anchor distT="0" distB="0" distL="0" distR="0" simplePos="0" relativeHeight="253050880" behindDoc="0" locked="0" layoutInCell="1" allowOverlap="1">
            <wp:simplePos x="0" y="0"/>
            <wp:positionH relativeFrom="column">
              <wp:posOffset>930450</wp:posOffset>
            </wp:positionH>
            <wp:positionV relativeFrom="paragraph">
              <wp:posOffset>114166</wp:posOffset>
            </wp:positionV>
            <wp:extent cx="569289" cy="64820"/>
            <wp:effectExtent l="0" t="0" r="0" b="0"/>
            <wp:wrapNone/>
            <wp:docPr id="666" name="IM 666"/>
            <wp:cNvGraphicFramePr/>
            <a:graphic>
              <a:graphicData uri="http://schemas.openxmlformats.org/drawingml/2006/picture">
                <pic:pic>
                  <pic:nvPicPr>
                    <pic:cNvPr id="666" name="IM 666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9289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Locoregional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  <w:r>
        <w:rPr>
          <w:sz w:val="18"/>
          <w:szCs w:val="18"/>
          <w:b/>
          <w:bCs/>
          <w:spacing w:val="-2"/>
          <w:position w:val="7"/>
        </w:rPr>
        <w:t>e</w:t>
      </w: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ind w:right="31" w:firstLine="6"/>
        <w:spacing w:before="63" w:line="19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Metastatic </w:t>
      </w:r>
      <w:r>
        <w:rPr>
          <w:sz w:val="22"/>
          <w:szCs w:val="22"/>
          <w:position w:val="-8"/>
        </w:rPr>
        <w:drawing>
          <wp:inline distT="0" distB="0" distL="0" distR="0">
            <wp:extent cx="781260" cy="64820"/>
            <wp:effectExtent l="0" t="0" r="0" b="0"/>
            <wp:docPr id="668" name="IM 668"/>
            <wp:cNvGraphicFramePr/>
            <a:graphic>
              <a:graphicData uri="http://schemas.openxmlformats.org/drawingml/2006/picture">
                <pic:pic>
                  <pic:nvPicPr>
                    <pic:cNvPr id="668" name="IM 668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1260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138" w:line="194" w:lineRule="auto"/>
        <w:rPr>
          <w:sz w:val="22"/>
          <w:szCs w:val="22"/>
        </w:rPr>
      </w:pPr>
      <w:hyperlink w:history="true" w:anchor="bookmark55"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PanNET-2</w:t>
        </w:r>
      </w:hyperlink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before="64" w:line="196" w:lineRule="auto"/>
        <w:rPr>
          <w:sz w:val="22"/>
          <w:szCs w:val="22"/>
        </w:rPr>
      </w:pPr>
      <w:hyperlink w:history="true" w:anchor="bookmark60"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PanNET-12</w:t>
        </w:r>
      </w:hyperlink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5">
            <w:col w:w="3168" w:space="34"/>
            <w:col w:w="899" w:space="32"/>
            <w:col w:w="5772" w:space="95"/>
            <w:col w:w="2394" w:space="100"/>
            <w:col w:w="2566" w:space="0"/>
          </w:cols>
        </w:sectPr>
        <w:rPr>
          <w:sz w:val="22"/>
          <w:szCs w:val="22"/>
        </w:rPr>
      </w:pPr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before="67" w:line="194" w:lineRule="auto"/>
        <w:jc w:val="right"/>
        <w:rPr>
          <w:sz w:val="16"/>
          <w:szCs w:val="16"/>
        </w:rPr>
      </w:pPr>
      <w:r>
        <w:rPr>
          <w:sz w:val="16"/>
          <w:szCs w:val="16"/>
          <w:spacing w:val="-6"/>
        </w:rPr>
        <w:t>d</w:t>
      </w:r>
    </w:p>
    <w:p>
      <w:pPr>
        <w:pStyle w:val="BodyText"/>
        <w:ind w:left="181" w:right="323" w:hanging="4"/>
        <w:spacing w:before="59" w:line="230" w:lineRule="auto"/>
        <w:tabs>
          <w:tab w:val="left" w:pos="288"/>
        </w:tabs>
        <w:jc w:val="both"/>
        <w:rPr>
          <w:sz w:val="20"/>
          <w:szCs w:val="20"/>
        </w:rPr>
      </w:pPr>
      <w:r>
        <w:pict>
          <v:shape id="_x0000_s522" style="position:absolute;margin-left:379.757pt;margin-top:16.0767pt;mso-position-vertical-relative:text;mso-position-horizontal-relative:text;width:6.2pt;height:7.95pt;z-index:2530539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position w:val="-2"/>
                    </w:rPr>
                    <w:t>e</w:t>
                  </w:r>
                </w:p>
              </w:txbxContent>
            </v:textbox>
          </v:shape>
        </w:pict>
      </w:r>
      <w:r>
        <w:rPr>
          <w:sz w:val="16"/>
          <w:szCs w:val="16"/>
          <w:position w:val="5"/>
        </w:rPr>
        <w:t>a </w:t>
      </w:r>
      <w:hyperlink w:history="true" w:anchor="bookmark16">
        <w:r>
          <w:rPr>
            <w:sz w:val="20"/>
            <w:szCs w:val="20"/>
            <w:u w:val="single" w:color="auto"/>
            <w:color w:val="0065A4"/>
          </w:rPr>
          <w:t>Principles of Pathology for the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Diagn</w:t>
        </w:r>
        <w:r>
          <w:rPr>
            <w:sz w:val="20"/>
            <w:szCs w:val="20"/>
            <w:u w:val="single" w:color="auto"/>
            <w:color w:val="0065A4"/>
            <w:spacing w:val="-1"/>
          </w:rPr>
          <w:t>osis of Neuroendocrine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Neoplasms (NE-A).</w:t>
        </w:r>
      </w:hyperlink>
      <w:r>
        <w:rPr>
          <w:sz w:val="20"/>
          <w:szCs w:val="20"/>
          <w:color w:val="0065A4"/>
        </w:rPr>
        <w:t xml:space="preserve"> </w:t>
      </w:r>
      <w:r>
        <w:rPr>
          <w:sz w:val="16"/>
          <w:szCs w:val="16"/>
          <w:spacing w:val="-1"/>
        </w:rPr>
        <w:t>b</w:t>
      </w:r>
      <w:r>
        <w:rPr>
          <w:sz w:val="16"/>
          <w:szCs w:val="16"/>
          <w:spacing w:val="15"/>
        </w:rPr>
        <w:t xml:space="preserve"> </w:t>
      </w:r>
      <w:r>
        <w:rPr>
          <w:sz w:val="20"/>
          <w:szCs w:val="20"/>
          <w:spacing w:val="-1"/>
        </w:rPr>
        <w:t>Multiphasic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imaging studies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performed with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IV contras</w:t>
      </w:r>
      <w:r>
        <w:rPr>
          <w:sz w:val="20"/>
          <w:szCs w:val="20"/>
          <w:spacing w:val="-2"/>
        </w:rPr>
        <w:t>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 arterial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portal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ab/>
      </w:r>
      <w:r>
        <w:rPr>
          <w:sz w:val="20"/>
          <w:szCs w:val="20"/>
          <w:spacing w:val="-2"/>
        </w:rPr>
        <w:t>venous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2"/>
        </w:rPr>
        <w:t>phases.</w:t>
      </w:r>
    </w:p>
    <w:p>
      <w:pPr>
        <w:pStyle w:val="BodyText"/>
        <w:ind w:left="293" w:right="330" w:hanging="116"/>
        <w:spacing w:before="2" w:line="252" w:lineRule="auto"/>
        <w:jc w:val="both"/>
        <w:rPr>
          <w:sz w:val="20"/>
          <w:szCs w:val="20"/>
        </w:rPr>
      </w:pPr>
      <w:r>
        <w:rPr>
          <w:sz w:val="16"/>
          <w:szCs w:val="16"/>
          <w:position w:val="5"/>
        </w:rPr>
        <w:t>c </w:t>
      </w:r>
      <w:r>
        <w:rPr>
          <w:sz w:val="20"/>
          <w:szCs w:val="20"/>
        </w:rPr>
        <w:t>SSTR-PET/CT or SSTR-PET/MRI of</w:t>
      </w:r>
      <w:r>
        <w:rPr>
          <w:sz w:val="20"/>
          <w:szCs w:val="20"/>
          <w:spacing w:val="-1"/>
        </w:rPr>
        <w:t xml:space="preserve"> skull vertex to mid-thigh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multiphase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IV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contrast when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possible.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Data are limited</w:t>
      </w:r>
      <w:r>
        <w:rPr>
          <w:sz w:val="20"/>
          <w:szCs w:val="20"/>
          <w:spacing w:val="-1"/>
        </w:rPr>
        <w:t xml:space="preserve"> on the optimal timing of scans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following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administration of SSAs.</w:t>
      </w:r>
    </w:p>
    <w:p>
      <w:pPr>
        <w:spacing w:line="10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55" w:lineRule="exact"/>
        <w:rPr>
          <w:sz w:val="4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 w:right="580" w:firstLine="11"/>
        <w:spacing w:before="52" w:line="230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SSTR-PET tracers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include: 68Ga-DOTATATE, 64Cu-D</w:t>
      </w:r>
      <w:r>
        <w:rPr>
          <w:sz w:val="20"/>
          <w:szCs w:val="20"/>
          <w:spacing w:val="-3"/>
        </w:rPr>
        <w:t>OTATATE, and 68Ga-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7"/>
        </w:rPr>
        <w:t>DOTATOC.</w:t>
      </w:r>
    </w:p>
    <w:p>
      <w:pPr>
        <w:pStyle w:val="BodyText"/>
        <w:ind w:left="21"/>
        <w:spacing w:line="246" w:lineRule="exact"/>
        <w:rPr>
          <w:sz w:val="20"/>
          <w:szCs w:val="20"/>
        </w:rPr>
      </w:pPr>
      <w:r>
        <w:rPr>
          <w:sz w:val="20"/>
          <w:szCs w:val="20"/>
          <w:position w:val="2"/>
        </w:rPr>
        <w:t>Observation can be consid</w:t>
      </w:r>
      <w:r>
        <w:rPr>
          <w:sz w:val="20"/>
          <w:szCs w:val="20"/>
          <w:spacing w:val="-1"/>
          <w:position w:val="2"/>
        </w:rPr>
        <w:t>ered for small (≤2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cm),</w:t>
      </w:r>
      <w:r>
        <w:rPr>
          <w:sz w:val="20"/>
          <w:szCs w:val="20"/>
          <w:spacing w:val="12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low-grade,</w:t>
      </w:r>
      <w:r>
        <w:rPr>
          <w:sz w:val="20"/>
          <w:szCs w:val="20"/>
          <w:spacing w:val="1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incidentally</w:t>
      </w:r>
    </w:p>
    <w:p>
      <w:pPr>
        <w:pStyle w:val="BodyText"/>
        <w:ind w:right="96"/>
        <w:spacing w:before="2" w:line="229" w:lineRule="auto"/>
        <w:rPr>
          <w:sz w:val="20"/>
          <w:szCs w:val="20"/>
        </w:rPr>
      </w:pPr>
      <w:r>
        <w:rPr>
          <w:sz w:val="20"/>
          <w:szCs w:val="20"/>
        </w:rPr>
        <w:t>discovered,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non-functional tumors.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De</w:t>
      </w:r>
      <w:r>
        <w:rPr>
          <w:sz w:val="20"/>
          <w:szCs w:val="20"/>
          <w:spacing w:val="-1"/>
        </w:rPr>
        <w:t>cision based on estimated surgical risk,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site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of tumor, and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patient comorbidities (Sadot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Ann Surg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2016;23:1361-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1370;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Partelli S, et 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</w:t>
      </w:r>
      <w:r>
        <w:rPr>
          <w:sz w:val="20"/>
          <w:szCs w:val="20"/>
          <w:spacing w:val="-2"/>
        </w:rPr>
        <w:t>r J Surg 2022;109:1186-1190;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Heidsma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CM,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Br J</w:t>
      </w:r>
    </w:p>
    <w:p>
      <w:pPr>
        <w:pStyle w:val="BodyText"/>
        <w:ind w:left="2"/>
        <w:spacing w:before="1" w:line="257" w:lineRule="auto"/>
        <w:rPr>
          <w:sz w:val="20"/>
          <w:szCs w:val="20"/>
        </w:rPr>
      </w:pPr>
      <w:r>
        <w:rPr>
          <w:sz w:val="20"/>
          <w:szCs w:val="20"/>
        </w:rPr>
        <w:t>Surg 2021;108:888-891).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Follow surveil</w:t>
      </w:r>
      <w:r>
        <w:rPr>
          <w:sz w:val="20"/>
          <w:szCs w:val="20"/>
          <w:spacing w:val="-1"/>
        </w:rPr>
        <w:t>lance recommendations on </w:t>
      </w:r>
      <w:hyperlink w:history="true" w:anchor="bookmark106">
        <w:r>
          <w:rPr>
            <w:sz w:val="20"/>
            <w:szCs w:val="20"/>
            <w:u w:val="single" w:color="auto"/>
            <w:color w:val="0065A4"/>
            <w:spacing w:val="-1"/>
          </w:rPr>
          <w:t>PanNET-11</w:t>
        </w:r>
      </w:hyperlink>
      <w:r>
        <w:rPr>
          <w:sz w:val="20"/>
          <w:szCs w:val="20"/>
          <w:spacing w:val="-1"/>
        </w:rPr>
        <w:t>.</w:t>
      </w:r>
    </w:p>
    <w:p>
      <w:pPr>
        <w:spacing w:line="257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7699" w:space="32"/>
            <w:col w:w="7328" w:space="0"/>
          </w:cols>
        </w:sectPr>
        <w:rPr>
          <w:sz w:val="20"/>
          <w:szCs w:val="20"/>
        </w:rPr>
      </w:pPr>
    </w:p>
    <w:p>
      <w:pPr>
        <w:pStyle w:val="BodyText"/>
        <w:spacing w:before="48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4"/>
        </w:rPr>
        <w:t>PanNET-1</w:t>
      </w:r>
    </w:p>
    <w:p>
      <w:pPr>
        <w:pStyle w:val="BodyText"/>
        <w:ind w:left="160"/>
        <w:spacing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48"/>
        <w:spacing w:before="90" w:line="242" w:lineRule="exact"/>
        <w:rPr>
          <w:sz w:val="36"/>
          <w:szCs w:val="36"/>
        </w:rPr>
      </w:pPr>
      <w:r>
        <w:pict>
          <v:roundrect id="_x0000_s524" style="position:absolute;margin-left:7.255pt;margin-top:6.2843pt;mso-position-vertical-relative:text;mso-position-horizontal-relative:text;width:52.95pt;height:52.8pt;z-index:253109248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line="268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spacing w:line="269" w:lineRule="auto"/>
                    <w:rPr>
                      <w:sz w:val="21"/>
                    </w:rPr>
                  </w:pPr>
                  <w:r/>
                </w:p>
                <w:p>
                  <w:pPr>
                    <w:ind w:firstLine="78"/>
                    <w:spacing w:line="182" w:lineRule="exact"/>
                    <w:rPr/>
                  </w:pPr>
                  <w:r>
                    <w:rPr>
                      <w:position w:val="-3"/>
                    </w:rPr>
                    <w:drawing>
                      <wp:inline distT="0" distB="0" distL="0" distR="0">
                        <wp:extent cx="508626" cy="115468"/>
                        <wp:effectExtent l="0" t="0" r="0" b="0"/>
                        <wp:docPr id="670" name="IM 67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70" name="IM 670"/>
                                <pic:cNvPicPr/>
                              </pic:nvPicPr>
                              <pic:blipFill>
                                <a:blip r:embed="rId35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08626" cy="1154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pict>
          <v:shape id="_x0000_s526" style="position:absolute;margin-left:64.1596pt;margin-top:7.61053pt;mso-position-vertical-relative:text;mso-position-horizontal-relative:text;width:96.55pt;height:50.55pt;z-index:253106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  <w:p>
                  <w:pPr>
                    <w:pStyle w:val="BodyText"/>
                    <w:ind w:left="28"/>
                    <w:spacing w:before="70" w:line="185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position w:val="3"/>
                    </w:rPr>
                    <w:drawing>
                      <wp:inline distT="0" distB="0" distL="0" distR="0">
                        <wp:extent cx="63042" cy="53835"/>
                        <wp:effectExtent l="0" t="0" r="0" b="0"/>
                        <wp:docPr id="672" name="IM 67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72" name="IM 672"/>
                                <pic:cNvPicPr/>
                              </pic:nvPicPr>
                              <pic:blipFill>
                                <a:blip r:embed="rId35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042" cy="53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108224" behindDoc="0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674" name="IM 674"/>
            <wp:cNvGraphicFramePr/>
            <a:graphic>
              <a:graphicData uri="http://schemas.openxmlformats.org/drawingml/2006/picture">
                <pic:pic>
                  <pic:nvPicPr>
                    <pic:cNvPr id="674" name="IM 674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55" w:id="40"/>
      <w:bookmarkEnd w:id="40"/>
      <w:r>
        <w:rPr>
          <w:sz w:val="36"/>
          <w:szCs w:val="36"/>
          <w:b/>
          <w:bCs/>
          <w:spacing w:val="-2"/>
          <w:position w:val="-4"/>
        </w:rPr>
        <w:t>NCCN Guidelines Version 5.2024</w:t>
      </w:r>
    </w:p>
    <w:p>
      <w:pPr>
        <w:pStyle w:val="BodyText"/>
        <w:spacing w:line="131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3440" w:right="4702" w:firstLine="7"/>
        <w:spacing w:before="49" w:line="241" w:lineRule="auto"/>
        <w:rPr>
          <w:sz w:val="36"/>
          <w:szCs w:val="36"/>
        </w:rPr>
      </w:pPr>
      <w:r>
        <w:pict>
          <v:shape id="_x0000_s528" style="position:absolute;margin-left:666.56pt;margin-top:0.568479pt;mso-position-vertical-relative:text;mso-position-horizontal-relative:text;width:87.35pt;height:30pt;z-index:253110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18" w:lineRule="auto"/>
                    <w:rPr>
                      <w:sz w:val="22"/>
                      <w:szCs w:val="22"/>
                    </w:rPr>
                  </w:pPr>
                  <w:hyperlink w:history="true" w:anchor="bookmark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Table of Contents</w:t>
                    </w:r>
                  </w:hyperlink>
                </w:p>
                <w:p>
                  <w:pPr>
                    <w:pStyle w:val="BodyText"/>
                    <w:ind w:right="18"/>
                    <w:spacing w:line="193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pict>
          <v:shape id="_x0000_s530" style="position:absolute;margin-left:8.005pt;margin-top:42.7645pt;mso-position-vertical-relative:text;mso-position-horizontal-relative:text;width:744.95pt;height:2pt;z-index:253116416;" filled="false" strokecolor="#0065A4" strokeweight="2.00pt" coordsize="14899,40" coordorigin="0,0" path="m0,20l14898,20e">
            <v:stroke joinstyle="miter" miterlimit="4"/>
          </v:shape>
        </w:pict>
      </w:r>
      <w:r>
        <w:rPr>
          <w:sz w:val="36"/>
          <w:szCs w:val="36"/>
          <w:b/>
          <w:bCs/>
          <w:spacing w:val="-2"/>
        </w:rPr>
        <w:t>Neuroendocrine Tumors of th</w:t>
      </w:r>
      <w:r>
        <w:rPr>
          <w:sz w:val="36"/>
          <w:szCs w:val="36"/>
          <w:b/>
          <w:bCs/>
          <w:spacing w:val="-3"/>
        </w:rPr>
        <w:t>e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3"/>
        </w:rPr>
        <w:t>Pancreas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2"/>
        </w:rPr>
        <w:t>(Well-Differentiated Grade</w:t>
      </w:r>
      <w:r>
        <w:rPr>
          <w:sz w:val="36"/>
          <w:szCs w:val="36"/>
          <w:b/>
          <w:bCs/>
          <w:spacing w:val="30"/>
        </w:rPr>
        <w:t xml:space="preserve"> </w:t>
      </w:r>
      <w:r>
        <w:rPr>
          <w:sz w:val="36"/>
          <w:szCs w:val="36"/>
          <w:b/>
          <w:bCs/>
          <w:spacing w:val="-2"/>
        </w:rPr>
        <w:t>1/2)</w:t>
      </w:r>
    </w:p>
    <w:p>
      <w:pPr>
        <w:spacing w:line="163" w:lineRule="exact"/>
        <w:rPr/>
      </w:pPr>
      <w:r/>
    </w:p>
    <w:p>
      <w:pPr>
        <w:spacing w:line="163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9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MANAGEMENT OF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PRIMARY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NON-</w:t>
      </w:r>
      <w:r>
        <w:rPr>
          <w:sz w:val="22"/>
          <w:szCs w:val="22"/>
          <w:b/>
          <w:bCs/>
          <w:spacing w:val="3"/>
        </w:rPr>
        <w:t>METASTATIC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DISEASE</w:t>
      </w:r>
    </w:p>
    <w:p>
      <w:pPr>
        <w:spacing w:before="32"/>
        <w:rPr/>
      </w:pPr>
      <w:r/>
    </w:p>
    <w:p>
      <w:pPr>
        <w:spacing w:before="32"/>
        <w:rPr/>
      </w:pPr>
      <w:r/>
    </w:p>
    <w:p>
      <w:pPr>
        <w:spacing w:before="31"/>
        <w:rPr/>
      </w:pPr>
      <w:r/>
    </w:p>
    <w:p>
      <w:pPr>
        <w:spacing w:before="31"/>
        <w:rPr/>
      </w:pPr>
      <w:r/>
    </w:p>
    <w:p>
      <w:pPr>
        <w:spacing w:before="31"/>
        <w:rPr/>
      </w:pPr>
      <w:r/>
    </w:p>
    <w:tbl>
      <w:tblPr>
        <w:tblStyle w:val="TableNormal"/>
        <w:tblW w:w="8856" w:type="dxa"/>
        <w:tblInd w:w="16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867"/>
        <w:gridCol w:w="751"/>
        <w:gridCol w:w="5238"/>
      </w:tblGrid>
      <w:tr>
        <w:trPr>
          <w:trHeight w:val="4134" w:hRule="atLeast"/>
        </w:trPr>
        <w:tc>
          <w:tcPr>
            <w:tcW w:w="2867" w:type="dxa"/>
            <w:vAlign w:val="top"/>
          </w:tcPr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ind w:left="13"/>
              <w:spacing w:before="64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Locoregional disease</w:t>
            </w:r>
          </w:p>
          <w:p>
            <w:pPr>
              <w:pStyle w:val="TableText"/>
              <w:ind w:right="16" w:firstLine="8"/>
              <w:spacing w:before="3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(Nonfunctioning pancreatic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tumors)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e</w:t>
            </w:r>
            <w:r>
              <w:rPr>
                <w:sz w:val="18"/>
                <w:szCs w:val="18"/>
                <w:b/>
                <w:bCs/>
                <w:spacing w:val="34"/>
                <w:w w:val="101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</w:t>
            </w:r>
            <w:hyperlink w:history="true" w:anchor="bookmark21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NE-F</w:t>
              </w:r>
            </w:hyperlink>
            <w:r>
              <w:rPr>
                <w:sz w:val="22"/>
                <w:szCs w:val="22"/>
                <w:b/>
                <w:bCs/>
                <w:spacing w:val="-2"/>
              </w:rPr>
              <w:t>)</w:t>
            </w:r>
          </w:p>
        </w:tc>
        <w:tc>
          <w:tcPr>
            <w:tcW w:w="751" w:type="dxa"/>
            <w:vAlign w:val="top"/>
          </w:tcPr>
          <w:p>
            <w:pPr>
              <w:pStyle w:val="TableText"/>
              <w:spacing w:line="242" w:lineRule="auto"/>
              <w:rPr>
                <w:sz w:val="21"/>
              </w:rPr>
            </w:pPr>
            <w:r>
              <w:pict>
                <v:shape id="_x0000_s532" style="position:absolute;margin-left:-36.7023pt;margin-top:117.272pt;mso-position-vertical-relative:top-margin-area;mso-position-horizontal-relative:right-margin-area;width:1pt;height:33.9pt;z-index:-250214400;" filled="false" strokecolor="#000000" strokeweight="1.00pt" coordsize="20,678" coordorigin="0,0" path="m10,0l10,677e">
                  <v:stroke joinstyle="miter" miterlimit="10"/>
                </v:shape>
              </w:pict>
            </w: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ind w:firstLine="20"/>
              <w:spacing w:line="2463" w:lineRule="exact"/>
              <w:rPr/>
            </w:pPr>
            <w:r>
              <w:rPr>
                <w:position w:val="-49"/>
              </w:rPr>
              <w:drawing>
                <wp:inline distT="0" distB="0" distL="0" distR="0">
                  <wp:extent cx="429675" cy="1563968"/>
                  <wp:effectExtent l="0" t="0" r="0" b="0"/>
                  <wp:docPr id="676" name="IM 6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76" name="IM 676"/>
                          <pic:cNvPicPr/>
                        </pic:nvPicPr>
                        <pic:blipFill>
                          <a:blip r:embed="rId35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29675" cy="1563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  <w:vAlign w:val="top"/>
          </w:tcPr>
          <w:p>
            <w:pPr>
              <w:pStyle w:val="TableText"/>
              <w:ind w:left="2016"/>
              <w:spacing w:line="315" w:lineRule="exact"/>
              <w:rPr>
                <w:sz w:val="22"/>
                <w:szCs w:val="22"/>
              </w:rPr>
            </w:pPr>
            <w:r>
              <w:pict>
                <v:shape id="_x0000_s534" style="position:absolute;margin-left:-164.128pt;margin-top:102.543pt;mso-position-vertical-relative:top-margin-area;mso-position-horizontal-relative:right-margin-area;width:1pt;height:45.9pt;z-index:253113344;" filled="false" strokecolor="#000000" strokeweight="1.00pt" coordsize="20,918" coordorigin="0,0" path="m10,917l10,0e">
                  <v:stroke joinstyle="miter" miterlimit="10"/>
                </v:shape>
              </w:pict>
            </w:r>
            <w:r>
              <w:pict>
                <v:shape id="_x0000_s536" style="position:absolute;margin-left:-80.5323pt;margin-top:102.543pt;mso-position-vertical-relative:top-margin-area;mso-position-horizontal-relative:right-margin-area;width:1pt;height:45.9pt;z-index:253114368;" filled="false" strokecolor="#000000" strokeweight="1.00pt" coordsize="20,918" coordorigin="0,0" path="m10,0l10,917e">
                  <v:stroke joinstyle="miter" miterlimit="10"/>
                </v:shape>
              </w:pict>
            </w:r>
            <w:r>
              <w:drawing>
                <wp:anchor distT="0" distB="0" distL="0" distR="0" simplePos="0" relativeHeight="253107200" behindDoc="0" locked="0" layoutInCell="1" allowOverlap="1">
                  <wp:simplePos x="0" y="0"/>
                  <wp:positionH relativeFrom="rightMargin">
                    <wp:posOffset>-2490900</wp:posOffset>
                  </wp:positionH>
                  <wp:positionV relativeFrom="topMargin">
                    <wp:posOffset>103671</wp:posOffset>
                  </wp:positionV>
                  <wp:extent cx="379666" cy="1481380"/>
                  <wp:effectExtent l="0" t="0" r="0" b="0"/>
                  <wp:wrapNone/>
                  <wp:docPr id="678" name="IM 6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78" name="IM 678"/>
                          <pic:cNvPicPr/>
                        </pic:nvPicPr>
                        <pic:blipFill>
                          <a:blip r:embed="rId35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9666" cy="1481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3104128" behindDoc="1" locked="0" layoutInCell="1" allowOverlap="1">
                  <wp:simplePos x="0" y="0"/>
                  <wp:positionH relativeFrom="rightMargin">
                    <wp:posOffset>-1271469</wp:posOffset>
                  </wp:positionH>
                  <wp:positionV relativeFrom="topMargin">
                    <wp:posOffset>66185</wp:posOffset>
                  </wp:positionV>
                  <wp:extent cx="1271634" cy="1557992"/>
                  <wp:effectExtent l="0" t="0" r="0" b="0"/>
                  <wp:wrapNone/>
                  <wp:docPr id="680" name="IM 6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80" name="IM 680"/>
                          <pic:cNvPicPr/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71634" cy="1557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3111296" behindDoc="0" locked="0" layoutInCell="1" allowOverlap="1">
                  <wp:simplePos x="0" y="0"/>
                  <wp:positionH relativeFrom="rightMargin">
                    <wp:posOffset>-2483309</wp:posOffset>
                  </wp:positionH>
                  <wp:positionV relativeFrom="topMargin">
                    <wp:posOffset>821414</wp:posOffset>
                  </wp:positionV>
                  <wp:extent cx="338328" cy="64820"/>
                  <wp:effectExtent l="0" t="0" r="0" b="0"/>
                  <wp:wrapNone/>
                  <wp:docPr id="682" name="IM 6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82" name="IM 682"/>
                          <pic:cNvPicPr/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38328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2"/>
                <w:szCs w:val="22"/>
                <w:b/>
                <w:bCs/>
                <w:spacing w:val="-2"/>
                <w:position w:val="4"/>
              </w:rPr>
              <w:t>Small</w:t>
            </w:r>
            <w:r>
              <w:rPr>
                <w:sz w:val="22"/>
                <w:szCs w:val="22"/>
                <w:b/>
                <w:bCs/>
                <w:spacing w:val="16"/>
                <w:w w:val="101"/>
                <w:position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4"/>
              </w:rPr>
              <w:t>(≤1 cm)</w:t>
            </w:r>
          </w:p>
          <w:p>
            <w:pPr>
              <w:pStyle w:val="TableText"/>
              <w:spacing w:line="293" w:lineRule="auto"/>
              <w:rPr>
                <w:sz w:val="21"/>
              </w:rPr>
            </w:pPr>
            <w:r/>
          </w:p>
          <w:p>
            <w:pPr>
              <w:pStyle w:val="TableText"/>
              <w:spacing w:line="293" w:lineRule="auto"/>
              <w:rPr>
                <w:sz w:val="21"/>
              </w:rPr>
            </w:pPr>
            <w:r/>
          </w:p>
          <w:p>
            <w:pPr>
              <w:pStyle w:val="TableText"/>
              <w:spacing w:line="294" w:lineRule="auto"/>
              <w:rPr>
                <w:sz w:val="21"/>
              </w:rPr>
            </w:pPr>
            <w:r/>
          </w:p>
          <w:p>
            <w:pPr>
              <w:pStyle w:val="TableText"/>
              <w:ind w:left="2006"/>
              <w:spacing w:before="63" w:line="196" w:lineRule="auto"/>
              <w:rPr>
                <w:sz w:val="22"/>
                <w:szCs w:val="22"/>
              </w:rPr>
            </w:pPr>
            <w:r>
              <w:pict>
                <v:shape id="_x0000_s538" style="position:absolute;margin-left:1.71779pt;margin-top:1.81073pt;mso-position-vertical-relative:text;mso-position-horizontal-relative:text;width:59.3pt;height:12.2pt;z-index:2531153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94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Resectable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  <w:spacing w:val="-3"/>
              </w:rPr>
              <w:t>&gt;1 to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≤2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cm</w:t>
            </w:r>
          </w:p>
          <w:p>
            <w:pPr>
              <w:pStyle w:val="TableText"/>
              <w:spacing w:line="265" w:lineRule="auto"/>
              <w:rPr>
                <w:sz w:val="21"/>
              </w:rPr>
            </w:pPr>
            <w:r/>
          </w:p>
          <w:p>
            <w:pPr>
              <w:pStyle w:val="TableText"/>
              <w:spacing w:line="266" w:lineRule="auto"/>
              <w:rPr>
                <w:sz w:val="21"/>
              </w:rPr>
            </w:pPr>
            <w:r/>
          </w:p>
          <w:p>
            <w:pPr>
              <w:pStyle w:val="TableText"/>
              <w:ind w:left="2024" w:right="1646" w:firstLine="1"/>
              <w:spacing w:before="64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Larger (&gt;2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cm),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invasive, or</w:t>
            </w:r>
          </w:p>
          <w:p>
            <w:pPr>
              <w:pStyle w:val="TableText"/>
              <w:ind w:left="2011" w:right="1799" w:firstLine="12"/>
              <w:spacing w:before="29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node-positive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tumors</w:t>
            </w:r>
          </w:p>
          <w:p>
            <w:pPr>
              <w:pStyle w:val="TableText"/>
              <w:spacing w:line="296" w:lineRule="auto"/>
              <w:rPr>
                <w:sz w:val="21"/>
              </w:rPr>
            </w:pPr>
            <w:r/>
          </w:p>
          <w:p>
            <w:pPr>
              <w:pStyle w:val="TableText"/>
              <w:spacing w:line="296" w:lineRule="auto"/>
              <w:rPr>
                <w:sz w:val="21"/>
              </w:rPr>
            </w:pPr>
            <w:r/>
          </w:p>
          <w:p>
            <w:pPr>
              <w:pStyle w:val="TableText"/>
              <w:spacing w:line="297" w:lineRule="auto"/>
              <w:rPr>
                <w:sz w:val="21"/>
              </w:rPr>
            </w:pPr>
            <w:r/>
          </w:p>
          <w:p>
            <w:pPr>
              <w:pStyle w:val="TableText"/>
              <w:spacing w:before="63" w:line="150" w:lineRule="exact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3"/>
              </w:rPr>
              <w:t>Unresectable</w:t>
            </w:r>
            <w:r>
              <w:rPr>
                <w:sz w:val="22"/>
                <w:szCs w:val="22"/>
                <w:b/>
                <w:bCs/>
                <w:spacing w:val="53"/>
                <w:w w:val="101"/>
                <w:position w:val="-3"/>
              </w:rPr>
              <w:t xml:space="preserve"> </w:t>
            </w:r>
            <w:r>
              <w:rPr>
                <w:sz w:val="22"/>
                <w:szCs w:val="22"/>
                <w:position w:val="-1"/>
              </w:rPr>
              <w:drawing>
                <wp:inline distT="0" distB="0" distL="0" distR="0">
                  <wp:extent cx="2356011" cy="60601"/>
                  <wp:effectExtent l="0" t="0" r="0" b="0"/>
                  <wp:docPr id="684" name="IM 6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84" name="IM 684"/>
                          <pic:cNvPicPr/>
                        </pic:nvPicPr>
                        <pic:blipFill>
                          <a:blip r:embed="rId36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356011" cy="60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ind w:left="288" w:right="808" w:hanging="66"/>
        <w:spacing w:before="58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e </w:t>
      </w:r>
      <w:r>
        <w:rPr>
          <w:sz w:val="20"/>
          <w:szCs w:val="20"/>
          <w:spacing w:val="-1"/>
        </w:rPr>
        <w:t>Observation can be considered for small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(≤2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cm),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low-grade,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incidentally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discovered,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non-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functional tumors.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Deci</w:t>
      </w:r>
      <w:r>
        <w:rPr>
          <w:sz w:val="20"/>
          <w:szCs w:val="20"/>
          <w:spacing w:val="-1"/>
        </w:rPr>
        <w:t>sion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based on estimated surgical risk, site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tumor,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</w:t>
      </w:r>
    </w:p>
    <w:p>
      <w:pPr>
        <w:pStyle w:val="BodyText"/>
        <w:ind w:left="292" w:right="657" w:firstLine="1"/>
        <w:spacing w:before="2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comorbidities (Sadot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Ann Surg 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2016;23:1361-1370;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Partelli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Br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Surg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2022;109:1186-1190;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Heidsma CM, et 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Br J Surg 2021;108:888-891).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Follow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surv</w:t>
      </w:r>
      <w:r>
        <w:rPr>
          <w:sz w:val="20"/>
          <w:szCs w:val="20"/>
          <w:spacing w:val="-2"/>
        </w:rPr>
        <w:t>eillance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recommendations on </w:t>
      </w:r>
      <w:hyperlink w:history="true" w:anchor="bookmark106">
        <w:r>
          <w:rPr>
            <w:sz w:val="20"/>
            <w:szCs w:val="20"/>
            <w:u w:val="single" w:color="auto"/>
            <w:color w:val="0065A4"/>
            <w:spacing w:val="-1"/>
          </w:rPr>
          <w:t>PanNET-11</w:t>
        </w:r>
      </w:hyperlink>
      <w:r>
        <w:rPr>
          <w:sz w:val="20"/>
          <w:szCs w:val="20"/>
          <w:color w:val="0065A4"/>
          <w:spacing w:val="-1"/>
        </w:rPr>
        <w:t>.</w:t>
      </w:r>
    </w:p>
    <w:p>
      <w:pPr>
        <w:pStyle w:val="BodyText"/>
        <w:ind w:left="288" w:right="91" w:hanging="115"/>
        <w:spacing w:before="2" w:line="230" w:lineRule="auto"/>
        <w:rPr>
          <w:sz w:val="20"/>
          <w:szCs w:val="20"/>
        </w:rPr>
      </w:pPr>
      <w:r>
        <w:rPr>
          <w:sz w:val="16"/>
          <w:szCs w:val="16"/>
        </w:rPr>
        <w:t>f </w:t>
      </w:r>
      <w:r>
        <w:rPr>
          <w:sz w:val="20"/>
          <w:szCs w:val="20"/>
        </w:rPr>
        <w:t>Consider belzutifan for resectable</w:t>
      </w:r>
      <w:r>
        <w:rPr>
          <w:sz w:val="20"/>
          <w:szCs w:val="20"/>
          <w:spacing w:val="-1"/>
        </w:rPr>
        <w:t xml:space="preserve"> tumors in the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setting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germline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VHL</w:t>
      </w:r>
      <w:r>
        <w:rPr>
          <w:sz w:val="20"/>
          <w:szCs w:val="20"/>
          <w:i/>
          <w:iCs/>
          <w:spacing w:val="7"/>
        </w:rPr>
        <w:t xml:space="preserve"> </w:t>
      </w:r>
      <w:r>
        <w:rPr>
          <w:sz w:val="20"/>
          <w:szCs w:val="20"/>
          <w:spacing w:val="-1"/>
        </w:rPr>
        <w:t>alteration.The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decision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1"/>
        </w:rPr>
        <w:t>use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belzutifan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small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resectable tumors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needs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individualized.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Data for the use of belzu</w:t>
      </w:r>
      <w:r>
        <w:rPr>
          <w:sz w:val="20"/>
          <w:szCs w:val="20"/>
          <w:spacing w:val="-2"/>
        </w:rPr>
        <w:t>tifan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for larger tumors, locally advanced unre</w:t>
      </w:r>
      <w:r>
        <w:rPr>
          <w:sz w:val="20"/>
          <w:szCs w:val="20"/>
          <w:spacing w:val="-1"/>
        </w:rPr>
        <w:t>sectable tumors,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distant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disease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extremely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limited.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Clinical trials are ongo</w:t>
      </w:r>
      <w:r>
        <w:rPr>
          <w:sz w:val="20"/>
          <w:szCs w:val="20"/>
          <w:spacing w:val="-1"/>
        </w:rPr>
        <w:t>ing.</w:t>
      </w:r>
    </w:p>
    <w:p>
      <w:pPr>
        <w:spacing w:line="171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540" style="position:absolute;margin-left:7.029pt;margin-top:10.3042pt;mso-position-vertical-relative:text;mso-position-horizontal-relative:text;width:617.75pt;height:10.2pt;z-index:253105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5.2024, 03/07/2025 © 2025</w:t>
                  </w:r>
                  <w:r>
                    <w:rPr>
                      <w:spacing w:val="9"/>
                      <w:w w:val="10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50"/>
        <w:rPr/>
      </w:pPr>
      <w:r/>
    </w:p>
    <w:tbl>
      <w:tblPr>
        <w:tblStyle w:val="TableNormal"/>
        <w:tblW w:w="5023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6"/>
        <w:gridCol w:w="2849"/>
        <w:gridCol w:w="388"/>
        <w:gridCol w:w="1750"/>
      </w:tblGrid>
      <w:tr>
        <w:trPr>
          <w:trHeight w:val="3870" w:hRule="atLeast"/>
        </w:trPr>
        <w:tc>
          <w:tcPr>
            <w:tcW w:w="36" w:type="dxa"/>
            <w:vAlign w:val="top"/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542" style="position:absolute;margin-left:-1.79999pt;margin-top:85.8467pt;mso-position-vertical-relative:top-margin-area;mso-position-horizontal-relative:right-margin-area;width:1pt;height:81.9pt;z-index:253112320;" filled="false" strokecolor="#000000" strokeweight="1.00pt" coordsize="20,1638" coordorigin="0,0" path="m10,1637l10,0e">
                  <v:stroke joinstyle="miter" miterlimit="10"/>
                </v:shape>
              </w:pict>
            </w:r>
            <w:r/>
          </w:p>
        </w:tc>
        <w:tc>
          <w:tcPr>
            <w:tcW w:w="2849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6"/>
              <w:spacing w:line="257" w:lineRule="exact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5"/>
              </w:rPr>
              <w:t>TREATMENT</w:t>
            </w:r>
            <w:r>
              <w:rPr>
                <w:sz w:val="18"/>
                <w:szCs w:val="18"/>
                <w:b/>
                <w:bCs/>
                <w:spacing w:val="5"/>
              </w:rPr>
              <w:t>f</w:t>
            </w:r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ind w:left="17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Observation</w:t>
            </w:r>
          </w:p>
          <w:p>
            <w:pPr>
              <w:pStyle w:val="TableText"/>
              <w:ind w:left="26" w:right="596"/>
              <w:spacing w:before="225" w:line="21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Observation</w:t>
            </w:r>
            <w:r>
              <w:rPr>
                <w:sz w:val="22"/>
                <w:szCs w:val="22"/>
                <w:b/>
                <w:bCs/>
                <w:spacing w:val="2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 select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cases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e</w:t>
            </w:r>
          </w:p>
          <w:p>
            <w:pPr>
              <w:pStyle w:val="TableText"/>
              <w:ind w:left="25"/>
              <w:spacing w:before="44" w:line="124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2"/>
              </w:rPr>
              <w:t>or</w:t>
            </w:r>
          </w:p>
          <w:p>
            <w:pPr>
              <w:pStyle w:val="TableText"/>
              <w:ind w:left="25" w:right="44" w:firstLine="7"/>
              <w:spacing w:before="24" w:line="24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Pancreatectomy</w:t>
            </w:r>
            <w:r>
              <w:rPr>
                <w:sz w:val="18"/>
                <w:szCs w:val="18"/>
                <w:b/>
                <w:bCs/>
                <w:spacing w:val="-1"/>
              </w:rPr>
              <w:t>g,h,i </w:t>
            </w:r>
            <w:r>
              <w:rPr>
                <w:sz w:val="22"/>
                <w:szCs w:val="22"/>
                <w:b/>
                <w:bCs/>
                <w:spacing w:val="-1"/>
              </w:rPr>
              <w:t>(</w:t>
            </w:r>
            <w:hyperlink w:history="true" w:anchor="bookmark21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  <w:position w:val="-1"/>
                </w:rPr>
                <w:t>NE-F</w:t>
              </w:r>
            </w:hyperlink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)</w:t>
            </w:r>
            <w:r>
              <w:rPr>
                <w:sz w:val="22"/>
                <w:szCs w:val="22"/>
                <w:b/>
                <w:bCs/>
                <w:spacing w:val="7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or</w:t>
            </w:r>
          </w:p>
          <w:p>
            <w:pPr>
              <w:pStyle w:val="TableText"/>
              <w:ind w:left="26" w:right="633" w:firstLine="6"/>
              <w:spacing w:line="1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Enucleation</w:t>
            </w:r>
            <w:r>
              <w:rPr>
                <w:sz w:val="22"/>
                <w:szCs w:val="22"/>
                <w:b/>
                <w:bCs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 select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cases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i</w:t>
            </w:r>
            <w:r>
              <w:rPr>
                <w:sz w:val="18"/>
                <w:szCs w:val="18"/>
                <w:b/>
                <w:bCs/>
                <w:spacing w:val="24"/>
                <w:w w:val="101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</w:t>
            </w:r>
            <w:hyperlink w:history="true" w:anchor="bookmark21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NE-F</w:t>
              </w:r>
            </w:hyperlink>
            <w:r>
              <w:rPr>
                <w:sz w:val="22"/>
                <w:szCs w:val="22"/>
                <w:b/>
                <w:bCs/>
                <w:spacing w:val="-2"/>
              </w:rPr>
              <w:t>)</w:t>
            </w:r>
          </w:p>
          <w:p>
            <w:pPr>
              <w:pStyle w:val="TableText"/>
              <w:ind w:left="24"/>
              <w:spacing w:before="197" w:line="24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Pancreatectomy</w:t>
            </w:r>
            <w:r>
              <w:rPr>
                <w:sz w:val="18"/>
                <w:szCs w:val="18"/>
                <w:b/>
                <w:bCs/>
                <w:spacing w:val="-2"/>
              </w:rPr>
              <w:t>g,h</w:t>
            </w:r>
            <w:r>
              <w:rPr>
                <w:sz w:val="18"/>
                <w:szCs w:val="18"/>
                <w:b/>
                <w:bCs/>
                <w:spacing w:val="4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</w:t>
            </w:r>
            <w:hyperlink w:history="true" w:anchor="bookmark21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NE-F</w:t>
              </w:r>
            </w:hyperlink>
            <w:r>
              <w:rPr>
                <w:sz w:val="22"/>
                <w:szCs w:val="22"/>
                <w:b/>
                <w:bCs/>
                <w:spacing w:val="-2"/>
              </w:rPr>
              <w:t>)</w:t>
            </w:r>
          </w:p>
        </w:tc>
        <w:tc>
          <w:tcPr>
            <w:tcW w:w="388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spacing w:line="246" w:lineRule="auto"/>
              <w:rPr>
                <w:sz w:val="21"/>
              </w:rPr>
            </w:pPr>
            <w:r>
              <w:pict>
                <v:shape id="_x0000_s544" style="position:absolute;margin-left:-18.8987pt;margin-top:126.144pt;mso-position-vertical-relative:top-margin-area;mso-position-horizontal-relative:right-margin-area;width:11.3pt;height:1pt;z-index:-250213376;" filled="false" strokecolor="#000000" strokeweight="1.00pt" coordsize="226,20" coordorigin="0,0" path="m0,10l225,10e">
                  <v:stroke joinstyle="miter" miterlimit="4"/>
                </v:shape>
              </w:pict>
            </w: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ind w:firstLine="194"/>
              <w:spacing w:line="102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89052" cy="64820"/>
                  <wp:effectExtent l="0" t="0" r="0" b="0"/>
                  <wp:docPr id="686" name="IM 6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86" name="IM 686"/>
                          <pic:cNvPicPr/>
                        </pic:nvPicPr>
                        <pic:blipFill>
                          <a:blip r:embed="rId36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9052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0" w:type="dxa"/>
            <w:vAlign w:val="top"/>
          </w:tcPr>
          <w:p>
            <w:pPr>
              <w:pStyle w:val="TableText"/>
              <w:spacing w:before="69" w:line="196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SURVEILLANCE</w:t>
            </w:r>
          </w:p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pStyle w:val="TableText"/>
              <w:spacing w:line="263" w:lineRule="auto"/>
              <w:rPr>
                <w:sz w:val="21"/>
              </w:rPr>
            </w:pPr>
            <w:r/>
          </w:p>
          <w:p>
            <w:pPr>
              <w:pStyle w:val="TableText"/>
              <w:spacing w:line="263" w:lineRule="auto"/>
              <w:rPr>
                <w:sz w:val="21"/>
              </w:rPr>
            </w:pPr>
            <w:r/>
          </w:p>
          <w:p>
            <w:pPr>
              <w:pStyle w:val="TableText"/>
              <w:ind w:left="59"/>
              <w:spacing w:before="63" w:line="196" w:lineRule="auto"/>
              <w:rPr>
                <w:sz w:val="22"/>
                <w:szCs w:val="22"/>
              </w:rPr>
            </w:pPr>
            <w:hyperlink w:history="true" w:anchor="bookmark106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4"/>
                </w:rPr>
                <w:t>PanNET-11</w:t>
              </w:r>
            </w:hyperlink>
          </w:p>
        </w:tc>
      </w:tr>
    </w:tbl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60"/>
        <w:spacing w:before="64" w:line="196" w:lineRule="auto"/>
        <w:rPr>
          <w:sz w:val="22"/>
          <w:szCs w:val="22"/>
        </w:rPr>
      </w:pPr>
      <w:hyperlink w:history="true" w:anchor="bookmark60"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PanNET-12</w:t>
        </w:r>
      </w:hyperlink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ind w:left="243" w:right="14" w:hanging="123"/>
        <w:spacing w:before="58" w:line="251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g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</w:rPr>
        <w:t>Preoperative trivalent vaccine (ie, pn</w:t>
      </w:r>
      <w:r>
        <w:rPr>
          <w:sz w:val="20"/>
          <w:szCs w:val="20"/>
          <w:spacing w:val="-1"/>
        </w:rPr>
        <w:t>eumococcus, haemophilus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influenzae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b,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meningococcal group C), if considering surgery</w:t>
      </w:r>
    </w:p>
    <w:p>
      <w:pPr>
        <w:pStyle w:val="BodyText"/>
        <w:ind w:left="231"/>
        <w:spacing w:before="11" w:line="185" w:lineRule="auto"/>
        <w:rPr>
          <w:sz w:val="20"/>
          <w:szCs w:val="20"/>
        </w:rPr>
      </w:pPr>
      <w:r>
        <w:rPr>
          <w:sz w:val="20"/>
          <w:szCs w:val="20"/>
        </w:rPr>
        <w:t>with possible splenectom</w:t>
      </w:r>
      <w:r>
        <w:rPr>
          <w:sz w:val="20"/>
          <w:szCs w:val="20"/>
          <w:spacing w:val="-1"/>
        </w:rPr>
        <w:t>y.</w:t>
      </w:r>
    </w:p>
    <w:p>
      <w:pPr>
        <w:pStyle w:val="BodyText"/>
        <w:ind w:left="236" w:right="247" w:hanging="110"/>
        <w:spacing w:before="2" w:line="220" w:lineRule="auto"/>
        <w:rPr>
          <w:sz w:val="20"/>
          <w:szCs w:val="20"/>
        </w:rPr>
      </w:pPr>
      <w:r>
        <w:rPr>
          <w:sz w:val="16"/>
          <w:szCs w:val="16"/>
          <w:position w:val="1"/>
        </w:rPr>
        <w:t>h </w:t>
      </w:r>
      <w:r>
        <w:rPr>
          <w:sz w:val="20"/>
          <w:szCs w:val="20"/>
          <w:position w:val="1"/>
        </w:rPr>
        <w:t>As </w:t>
      </w:r>
      <w:r>
        <w:rPr>
          <w:sz w:val="20"/>
          <w:szCs w:val="20"/>
        </w:rPr>
        <w:t>appropriate, central pancreatectomy or sple</w:t>
      </w:r>
      <w:r>
        <w:rPr>
          <w:sz w:val="20"/>
          <w:szCs w:val="20"/>
          <w:spacing w:val="-1"/>
        </w:rPr>
        <w:t>en-preserving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surgery should be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considered.</w:t>
      </w:r>
    </w:p>
    <w:p>
      <w:pPr>
        <w:pStyle w:val="BodyText"/>
        <w:ind w:left="238" w:right="202" w:hanging="112"/>
        <w:spacing w:line="237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i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PanNETs that are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2"/>
        </w:rPr>
        <w:t>1–2 cm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hav</w:t>
      </w:r>
      <w:r>
        <w:rPr>
          <w:sz w:val="20"/>
          <w:szCs w:val="20"/>
          <w:spacing w:val="-3"/>
        </w:rPr>
        <w:t>e a small,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but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real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risk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3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3"/>
        </w:rPr>
        <w:t>lymph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node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metastases. Therefore, lymph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node resection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considered.</w:t>
      </w: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before="64" w:line="160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3"/>
        </w:rPr>
        <w:t>PanNET-2</w:t>
      </w:r>
    </w:p>
    <w:p>
      <w:pPr>
        <w:spacing w:line="160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9093" w:space="100"/>
            <w:col w:w="586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48"/>
        <w:spacing w:before="90" w:line="242" w:lineRule="exact"/>
        <w:rPr>
          <w:sz w:val="36"/>
          <w:szCs w:val="36"/>
        </w:rPr>
      </w:pPr>
      <w:r>
        <w:pict>
          <v:roundrect id="_x0000_s546" style="position:absolute;margin-left:7.255pt;margin-top:6.2843pt;mso-position-vertical-relative:text;mso-position-horizontal-relative:text;width:52.95pt;height:52.8pt;z-index:253168640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line="268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spacing w:line="269" w:lineRule="auto"/>
                    <w:rPr>
                      <w:sz w:val="21"/>
                    </w:rPr>
                  </w:pPr>
                  <w:r/>
                </w:p>
                <w:p>
                  <w:pPr>
                    <w:ind w:firstLine="78"/>
                    <w:spacing w:line="182" w:lineRule="exact"/>
                    <w:rPr/>
                  </w:pPr>
                  <w:r>
                    <w:rPr>
                      <w:position w:val="-3"/>
                    </w:rPr>
                    <w:drawing>
                      <wp:inline distT="0" distB="0" distL="0" distR="0">
                        <wp:extent cx="508626" cy="115468"/>
                        <wp:effectExtent l="0" t="0" r="0" b="0"/>
                        <wp:docPr id="688" name="IM 68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88" name="IM 688"/>
                                <pic:cNvPicPr/>
                              </pic:nvPicPr>
                              <pic:blipFill>
                                <a:blip r:embed="rId36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08626" cy="1154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pict>
          <v:shape id="_x0000_s548" style="position:absolute;margin-left:64.1596pt;margin-top:7.61053pt;mso-position-vertical-relative:text;mso-position-horizontal-relative:text;width:96.55pt;height:50.55pt;z-index:253164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  <w:p>
                  <w:pPr>
                    <w:pStyle w:val="BodyText"/>
                    <w:ind w:left="28"/>
                    <w:spacing w:before="70" w:line="185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position w:val="3"/>
                    </w:rPr>
                    <w:drawing>
                      <wp:inline distT="0" distB="0" distL="0" distR="0">
                        <wp:extent cx="63042" cy="53835"/>
                        <wp:effectExtent l="0" t="0" r="0" b="0"/>
                        <wp:docPr id="690" name="IM 69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90" name="IM 690"/>
                                <pic:cNvPicPr/>
                              </pic:nvPicPr>
                              <pic:blipFill>
                                <a:blip r:embed="rId36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042" cy="53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167616" behindDoc="0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692" name="IM 692"/>
            <wp:cNvGraphicFramePr/>
            <a:graphic>
              <a:graphicData uri="http://schemas.openxmlformats.org/drawingml/2006/picture">
                <pic:pic>
                  <pic:nvPicPr>
                    <pic:cNvPr id="692" name="IM 692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56" w:id="41"/>
      <w:bookmarkEnd w:id="41"/>
      <w:r>
        <w:rPr>
          <w:sz w:val="36"/>
          <w:szCs w:val="36"/>
          <w:b/>
          <w:bCs/>
          <w:spacing w:val="-2"/>
          <w:position w:val="-4"/>
        </w:rPr>
        <w:t>NCCN Guidelines Version 5.2024</w:t>
      </w:r>
    </w:p>
    <w:p>
      <w:pPr>
        <w:pStyle w:val="BodyText"/>
        <w:spacing w:line="131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3440" w:right="4702" w:firstLine="7"/>
        <w:spacing w:before="49" w:line="241" w:lineRule="auto"/>
        <w:rPr>
          <w:sz w:val="36"/>
          <w:szCs w:val="36"/>
        </w:rPr>
      </w:pPr>
      <w:r>
        <w:pict>
          <v:shape id="_x0000_s550" style="position:absolute;margin-left:666.56pt;margin-top:0.568479pt;mso-position-vertical-relative:text;mso-position-horizontal-relative:text;width:87.35pt;height:30pt;z-index:253169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18" w:lineRule="auto"/>
                    <w:rPr>
                      <w:sz w:val="22"/>
                      <w:szCs w:val="22"/>
                    </w:rPr>
                  </w:pPr>
                  <w:hyperlink w:history="true" w:anchor="bookmark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Table of Contents</w:t>
                    </w:r>
                  </w:hyperlink>
                </w:p>
                <w:p>
                  <w:pPr>
                    <w:pStyle w:val="BodyText"/>
                    <w:ind w:right="18"/>
                    <w:spacing w:line="193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pict>
          <v:shape id="_x0000_s552" style="position:absolute;margin-left:8.005pt;margin-top:42.7645pt;mso-position-vertical-relative:text;mso-position-horizontal-relative:text;width:744.95pt;height:2pt;z-index:253171712;" filled="false" strokecolor="#0065A4" strokeweight="2.00pt" coordsize="14899,40" coordorigin="0,0" path="m0,20l14898,20e">
            <v:stroke joinstyle="miter" miterlimit="4"/>
          </v:shape>
        </w:pict>
      </w:r>
      <w:r>
        <w:rPr>
          <w:sz w:val="36"/>
          <w:szCs w:val="36"/>
          <w:b/>
          <w:bCs/>
          <w:spacing w:val="-2"/>
        </w:rPr>
        <w:t>Neuroendocrine Tumors of th</w:t>
      </w:r>
      <w:r>
        <w:rPr>
          <w:sz w:val="36"/>
          <w:szCs w:val="36"/>
          <w:b/>
          <w:bCs/>
          <w:spacing w:val="-3"/>
        </w:rPr>
        <w:t>e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3"/>
        </w:rPr>
        <w:t>Pancreas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2"/>
        </w:rPr>
        <w:t>(Well-Differentiated Grade</w:t>
      </w:r>
      <w:r>
        <w:rPr>
          <w:sz w:val="36"/>
          <w:szCs w:val="36"/>
          <w:b/>
          <w:bCs/>
          <w:spacing w:val="30"/>
        </w:rPr>
        <w:t xml:space="preserve"> </w:t>
      </w:r>
      <w:r>
        <w:rPr>
          <w:sz w:val="36"/>
          <w:szCs w:val="36"/>
          <w:b/>
          <w:bCs/>
          <w:spacing w:val="-2"/>
        </w:rPr>
        <w:t>1/2)</w:t>
      </w:r>
    </w:p>
    <w:p>
      <w:pPr>
        <w:pStyle w:val="BodyText"/>
        <w:ind w:left="174"/>
        <w:spacing w:before="195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3"/>
        </w:rPr>
        <w:t>CLINICAL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3"/>
        </w:rPr>
        <w:t>LOCATION</w:t>
      </w:r>
      <w:r>
        <w:rPr>
          <w:sz w:val="22"/>
          <w:szCs w:val="22"/>
          <w:b/>
          <w:bCs/>
          <w:spacing w:val="6"/>
        </w:rPr>
        <w:t xml:space="preserve">         </w:t>
      </w:r>
      <w:r>
        <w:rPr>
          <w:sz w:val="22"/>
          <w:szCs w:val="22"/>
          <w:b/>
          <w:bCs/>
          <w:spacing w:val="3"/>
          <w:position w:val="-1"/>
        </w:rPr>
        <w:t>EVALUATION</w:t>
      </w:r>
      <w:r>
        <w:rPr>
          <w:sz w:val="18"/>
          <w:szCs w:val="18"/>
          <w:b/>
          <w:bCs/>
          <w:spacing w:val="3"/>
          <w:position w:val="6"/>
        </w:rPr>
        <w:t>a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>
        <w:pict>
          <v:shape id="_x0000_s554" style="position:absolute;margin-left:416.761pt;margin-top:16.0138pt;mso-position-vertical-relative:text;mso-position-horizontal-relative:text;width:1pt;height:137.05pt;z-index:253170688;" filled="false" strokecolor="#000000" strokeweight="1.00pt" coordsize="20,2741" coordorigin="0,0" path="m10,0l10,2740e">
            <v:stroke joinstyle="miter" miterlimit="4"/>
          </v:shape>
        </w:pict>
      </w:r>
      <w:r>
        <w:drawing>
          <wp:anchor distT="0" distB="0" distL="0" distR="0" simplePos="0" relativeHeight="253163520" behindDoc="0" locked="0" layoutInCell="1" allowOverlap="1">
            <wp:simplePos x="0" y="0"/>
            <wp:positionH relativeFrom="column">
              <wp:posOffset>1478800</wp:posOffset>
            </wp:positionH>
            <wp:positionV relativeFrom="paragraph">
              <wp:posOffset>197022</wp:posOffset>
            </wp:positionV>
            <wp:extent cx="455989" cy="1740001"/>
            <wp:effectExtent l="0" t="0" r="0" b="0"/>
            <wp:wrapNone/>
            <wp:docPr id="694" name="IM 694"/>
            <wp:cNvGraphicFramePr/>
            <a:graphic>
              <a:graphicData uri="http://schemas.openxmlformats.org/drawingml/2006/picture">
                <pic:pic>
                  <pic:nvPicPr>
                    <pic:cNvPr id="694" name="IM 694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5989" cy="1740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3102"/>
        <w:spacing w:before="63" w:line="15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Recommended:</w:t>
      </w:r>
    </w:p>
    <w:p>
      <w:pPr>
        <w:pStyle w:val="BodyText"/>
        <w:ind w:left="3093"/>
        <w:spacing w:before="24" w:line="225" w:lineRule="auto"/>
        <w:rPr>
          <w:sz w:val="22"/>
          <w:szCs w:val="22"/>
        </w:rPr>
      </w:pPr>
      <w:r>
        <w:pict>
          <v:shape id="_x0000_s556" style="position:absolute;margin-left:464.301pt;margin-top:11.666pt;mso-position-vertical-relative:text;mso-position-horizontal-relative:text;width:189.8pt;height:94.55pt;z-index:253161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Locoregional disease (</w:t>
                  </w:r>
                  <w:hyperlink w:history="true" w:anchor="bookmark27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NE-L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) </w:t>
                  </w:r>
                  <w:r>
                    <w:rPr>
                      <w:sz w:val="22"/>
                      <w:szCs w:val="22"/>
                      <w:position w:val="5"/>
                    </w:rPr>
                    <w:drawing>
                      <wp:inline distT="0" distB="0" distL="0" distR="0">
                        <wp:extent cx="474513" cy="64820"/>
                        <wp:effectExtent l="0" t="0" r="0" b="0"/>
                        <wp:docPr id="696" name="IM 69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96" name="IM 696"/>
                                <pic:cNvPicPr/>
                              </pic:nvPicPr>
                              <pic:blipFill>
                                <a:blip r:embed="rId36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74513" cy="64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  <w:spacing w:line="273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spacing w:line="273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spacing w:line="274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spacing w:line="274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spacing w:line="274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3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Metastatic disease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3"/>
                    </w:rPr>
                    <w:drawing>
                      <wp:inline distT="0" distB="0" distL="0" distR="0">
                        <wp:extent cx="1115764" cy="64820"/>
                        <wp:effectExtent l="0" t="0" r="0" b="0"/>
                        <wp:docPr id="698" name="IM 69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98" name="IM 698"/>
                                <pic:cNvPicPr/>
                              </pic:nvPicPr>
                              <pic:blipFill>
                                <a:blip r:embed="rId36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15764" cy="64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 id="_x0000_s558" style="position:absolute;margin-left:658.64pt;margin-top:11.7316pt;mso-position-vertical-relative:text;mso-position-horizontal-relative:text;width:58.7pt;height:94.8pt;z-index:253162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4" w:lineRule="auto"/>
                    <w:rPr>
                      <w:sz w:val="22"/>
                      <w:szCs w:val="22"/>
                    </w:rPr>
                  </w:pPr>
                  <w:hyperlink w:history="true" w:anchor="bookmark58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4"/>
                      </w:rPr>
                      <w:t>PanNET-4</w:t>
                    </w:r>
                  </w:hyperlink>
                </w:p>
                <w:p>
                  <w:pPr>
                    <w:pStyle w:val="BodyText"/>
                    <w:spacing w:line="270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spacing w:line="270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spacing w:line="270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spacing w:line="271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spacing w:line="271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4" w:line="196" w:lineRule="auto"/>
                    <w:rPr>
                      <w:sz w:val="22"/>
                      <w:szCs w:val="22"/>
                    </w:rPr>
                  </w:pPr>
                  <w:hyperlink w:history="true" w:anchor="bookmark60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4"/>
                      </w:rPr>
                      <w:t>PanNET-12</w:t>
                    </w:r>
                  </w:hyperlink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• Serum gastrin</w:t>
      </w:r>
      <w:r>
        <w:rPr>
          <w:sz w:val="22"/>
          <w:szCs w:val="22"/>
          <w:b/>
          <w:bCs/>
          <w:spacing w:val="34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level</w:t>
      </w:r>
      <w:r>
        <w:rPr>
          <w:sz w:val="18"/>
          <w:szCs w:val="18"/>
          <w:b/>
          <w:bCs/>
          <w:spacing w:val="-2"/>
          <w:position w:val="1"/>
        </w:rPr>
        <w:t>j</w:t>
      </w:r>
      <w:r>
        <w:rPr>
          <w:sz w:val="18"/>
          <w:szCs w:val="18"/>
          <w:b/>
          <w:bCs/>
          <w:spacing w:val="23"/>
          <w:position w:val="1"/>
        </w:rPr>
        <w:t xml:space="preserve"> </w:t>
      </w:r>
      <w:r>
        <w:rPr>
          <w:sz w:val="22"/>
          <w:szCs w:val="22"/>
          <w:b/>
          <w:bCs/>
          <w:spacing w:val="-2"/>
        </w:rPr>
        <w:t>(</w:t>
      </w:r>
      <w:hyperlink w:history="true" w:anchor="bookmark20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NE-E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ind w:left="3093"/>
        <w:spacing w:before="1" w:line="234" w:lineRule="auto"/>
        <w:rPr>
          <w:sz w:val="22"/>
          <w:szCs w:val="22"/>
        </w:rPr>
      </w:pPr>
      <w:r>
        <w:pict>
          <v:shape id="_x0000_s560" style="position:absolute;margin-left:415.885pt;margin-top:4.36191pt;mso-position-vertical-relative:text;mso-position-horizontal-relative:text;width:44.8pt;height:81pt;z-index:253166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firstLine="20"/>
                    <w:spacing w:before="20" w:line="1579" w:lineRule="exact"/>
                    <w:rPr/>
                  </w:pPr>
                  <w:r>
                    <w:rPr>
                      <w:position w:val="-31"/>
                    </w:rPr>
                    <w:drawing>
                      <wp:inline distT="0" distB="0" distL="0" distR="0">
                        <wp:extent cx="543256" cy="1003193"/>
                        <wp:effectExtent l="0" t="0" r="0" b="0"/>
                        <wp:docPr id="700" name="IM 70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00" name="IM 700"/>
                                <pic:cNvPicPr/>
                              </pic:nvPicPr>
                              <pic:blipFill>
                                <a:blip r:embed="rId36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43256" cy="10031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Multiphasic</w:t>
      </w:r>
      <w:r>
        <w:rPr>
          <w:sz w:val="18"/>
          <w:szCs w:val="18"/>
          <w:b/>
          <w:bCs/>
          <w:spacing w:val="-1"/>
        </w:rPr>
        <w:t>b</w:t>
      </w:r>
      <w:r>
        <w:rPr>
          <w:sz w:val="18"/>
          <w:szCs w:val="18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abdomen ±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pelvis</w:t>
      </w:r>
      <w:r>
        <w:rPr>
          <w:sz w:val="22"/>
          <w:szCs w:val="22"/>
          <w:b/>
          <w:bCs/>
          <w:spacing w:val="-2"/>
        </w:rPr>
        <w:t xml:space="preserve"> CT or MRI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</w:t>
      </w:r>
      <w:hyperlink w:history="true" w:anchor="bookmark1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NE-D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ind w:left="3239" w:right="7225" w:hanging="146"/>
        <w:spacing w:before="33" w:line="212" w:lineRule="auto"/>
        <w:rPr>
          <w:sz w:val="22"/>
          <w:szCs w:val="22"/>
        </w:rPr>
      </w:pPr>
      <w:r>
        <w:pict>
          <v:shape id="_x0000_s562" style="position:absolute;margin-left:7.661pt;margin-top:17.1707pt;mso-position-vertical-relative:text;mso-position-horizontal-relative:text;width:107.35pt;height:36.35pt;z-index:253165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"/>
                    <w:spacing w:before="21" w:line="22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Gastrinoma (usually</w:t>
                  </w:r>
                  <w:r>
                    <w:rPr>
                      <w:sz w:val="22"/>
                      <w:szCs w:val="22"/>
                      <w:b/>
                      <w:bCs/>
                      <w:spacing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duodenum or</w:t>
                  </w:r>
                  <w:r>
                    <w:rPr>
                      <w:sz w:val="22"/>
                      <w:szCs w:val="22"/>
                      <w:b/>
                      <w:bCs/>
                      <w:spacing w:val="2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head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 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of pancreas)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</w:rPr>
        <w:t>• Genetic counseling and</w:t>
      </w:r>
      <w:r>
        <w:rPr>
          <w:sz w:val="22"/>
          <w:szCs w:val="22"/>
          <w:b/>
          <w:bCs/>
          <w:spacing w:val="-1"/>
        </w:rPr>
        <w:t xml:space="preserve"> testing 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inherited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genetic syndromes (</w:t>
      </w:r>
      <w:hyperlink w:history="true" w:anchor="bookmark22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NE-G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ind w:left="3086"/>
        <w:spacing w:before="216" w:line="18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As appropriate:</w:t>
      </w:r>
    </w:p>
    <w:p>
      <w:pPr>
        <w:pStyle w:val="BodyText"/>
        <w:ind w:left="3093"/>
        <w:spacing w:line="23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SSTR-PET/CT or SSTR-PET/MRI</w:t>
      </w:r>
      <w:r>
        <w:rPr>
          <w:sz w:val="18"/>
          <w:szCs w:val="18"/>
          <w:b/>
          <w:bCs/>
        </w:rPr>
        <w:t>c</w:t>
      </w:r>
      <w:r>
        <w:rPr>
          <w:sz w:val="18"/>
          <w:szCs w:val="18"/>
          <w:b/>
          <w:bCs/>
          <w:spacing w:val="-1"/>
        </w:rPr>
        <w:t>,d </w:t>
      </w:r>
      <w:r>
        <w:rPr>
          <w:sz w:val="22"/>
          <w:szCs w:val="22"/>
          <w:b/>
          <w:bCs/>
          <w:spacing w:val="-1"/>
        </w:rPr>
        <w:t>(</w:t>
      </w:r>
      <w:hyperlink w:history="true" w:anchor="bookmark1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NE-D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ind w:left="3093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Chest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2"/>
        </w:rPr>
        <w:t>CT ±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contrast</w:t>
      </w:r>
    </w:p>
    <w:p>
      <w:pPr>
        <w:pStyle w:val="BodyText"/>
        <w:ind w:left="3093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5"/>
        </w:rPr>
        <w:t>EUS</w:t>
      </w:r>
    </w:p>
    <w:p>
      <w:pPr>
        <w:pStyle w:val="BodyText"/>
        <w:ind w:left="3245" w:right="7468" w:hanging="152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Other biochemical evalu</w:t>
      </w:r>
      <w:r>
        <w:rPr>
          <w:sz w:val="22"/>
          <w:szCs w:val="22"/>
          <w:b/>
          <w:bCs/>
          <w:spacing w:val="-1"/>
        </w:rPr>
        <w:t>ation as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clinically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indicated (</w:t>
      </w:r>
      <w:hyperlink w:history="true" w:anchor="bookmark20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NE-E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tbl>
      <w:tblPr>
        <w:tblStyle w:val="TableNormal"/>
        <w:tblW w:w="14805" w:type="dxa"/>
        <w:tblInd w:w="17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8"/>
        <w:gridCol w:w="7213"/>
        <w:gridCol w:w="7494"/>
      </w:tblGrid>
      <w:tr>
        <w:trPr>
          <w:trHeight w:val="246" w:hRule="atLeast"/>
        </w:trPr>
        <w:tc>
          <w:tcPr>
            <w:tcW w:w="98" w:type="dxa"/>
            <w:vAlign w:val="top"/>
          </w:tcPr>
          <w:p>
            <w:pPr>
              <w:pStyle w:val="TableText"/>
              <w:spacing w:before="63" w:line="11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-2"/>
              </w:rPr>
              <w:t>a</w:t>
            </w:r>
          </w:p>
        </w:tc>
        <w:tc>
          <w:tcPr>
            <w:tcW w:w="7213" w:type="dxa"/>
            <w:vAlign w:val="top"/>
          </w:tcPr>
          <w:p>
            <w:pPr>
              <w:pStyle w:val="TableText"/>
              <w:ind w:left="45"/>
              <w:spacing w:line="246" w:lineRule="auto"/>
              <w:rPr>
                <w:sz w:val="20"/>
                <w:szCs w:val="20"/>
              </w:rPr>
            </w:pPr>
            <w:hyperlink w:history="true" w:anchor="bookmark16">
              <w:r>
                <w:rPr>
                  <w:sz w:val="20"/>
                  <w:szCs w:val="20"/>
                  <w:u w:val="single" w:color="auto"/>
                  <w:color w:val="0065A4"/>
                </w:rPr>
                <w:t>Principles of Pathology for</w:t>
              </w:r>
              <w:r>
                <w:rPr>
                  <w:sz w:val="20"/>
                  <w:szCs w:val="20"/>
                  <w:u w:val="single" w:color="auto"/>
                  <w:color w:val="0065A4"/>
                  <w:spacing w:val="-1"/>
                </w:rPr>
                <w:t xml:space="preserve"> the</w:t>
              </w:r>
              <w:r>
                <w:rPr>
                  <w:sz w:val="20"/>
                  <w:szCs w:val="20"/>
                  <w:u w:val="single" w:color="auto"/>
                  <w:color w:val="0065A4"/>
                  <w:spacing w:val="15"/>
                </w:rPr>
                <w:t xml:space="preserve"> </w:t>
              </w:r>
              <w:r>
                <w:rPr>
                  <w:sz w:val="20"/>
                  <w:szCs w:val="20"/>
                  <w:u w:val="single" w:color="auto"/>
                  <w:color w:val="0065A4"/>
                  <w:spacing w:val="-1"/>
                </w:rPr>
                <w:t>Diagnosis of Neuroendocrine</w:t>
              </w:r>
              <w:r>
                <w:rPr>
                  <w:sz w:val="20"/>
                  <w:szCs w:val="20"/>
                  <w:u w:val="single" w:color="auto"/>
                  <w:color w:val="0065A4"/>
                  <w:spacing w:val="15"/>
                  <w:w w:val="101"/>
                </w:rPr>
                <w:t xml:space="preserve"> </w:t>
              </w:r>
              <w:r>
                <w:rPr>
                  <w:sz w:val="20"/>
                  <w:szCs w:val="20"/>
                  <w:u w:val="single" w:color="auto"/>
                  <w:color w:val="0065A4"/>
                  <w:spacing w:val="-1"/>
                </w:rPr>
                <w:t>Neoplasms (NE-A).</w:t>
              </w:r>
            </w:hyperlink>
          </w:p>
        </w:tc>
        <w:tc>
          <w:tcPr>
            <w:tcW w:w="7494" w:type="dxa"/>
            <w:vAlign w:val="top"/>
          </w:tcPr>
          <w:p>
            <w:pPr>
              <w:pStyle w:val="TableText"/>
              <w:ind w:left="126"/>
              <w:spacing w:line="233" w:lineRule="auto"/>
              <w:rPr>
                <w:sz w:val="20"/>
                <w:szCs w:val="20"/>
              </w:rPr>
            </w:pPr>
            <w:r>
              <w:rPr>
                <w:sz w:val="16"/>
                <w:szCs w:val="16"/>
                <w:spacing w:val="-2"/>
                <w:position w:val="5"/>
              </w:rPr>
              <w:t>d </w:t>
            </w:r>
            <w:r>
              <w:rPr>
                <w:sz w:val="20"/>
                <w:szCs w:val="20"/>
                <w:spacing w:val="-2"/>
              </w:rPr>
              <w:t>SSTR-PET tracers</w:t>
            </w:r>
            <w:r>
              <w:rPr>
                <w:sz w:val="20"/>
                <w:szCs w:val="20"/>
                <w:spacing w:val="14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include: 68Ga-DOTATATE, 64Cu-DOTATATE</w:t>
            </w:r>
            <w:r>
              <w:rPr>
                <w:sz w:val="20"/>
                <w:szCs w:val="20"/>
                <w:spacing w:val="-3"/>
              </w:rPr>
              <w:t>, and 68Ga-</w:t>
            </w:r>
          </w:p>
        </w:tc>
      </w:tr>
      <w:tr>
        <w:trPr>
          <w:trHeight w:val="440" w:hRule="atLeast"/>
        </w:trPr>
        <w:tc>
          <w:tcPr>
            <w:tcW w:w="98" w:type="dxa"/>
            <w:vAlign w:val="top"/>
          </w:tcPr>
          <w:p>
            <w:pPr>
              <w:pStyle w:val="TableText"/>
              <w:ind w:left="4"/>
              <w:spacing w:before="7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</w:t>
            </w:r>
          </w:p>
        </w:tc>
        <w:tc>
          <w:tcPr>
            <w:tcW w:w="7213" w:type="dxa"/>
            <w:vAlign w:val="top"/>
          </w:tcPr>
          <w:p>
            <w:pPr>
              <w:pStyle w:val="TableText"/>
              <w:ind w:left="14" w:right="180" w:firstLine="30"/>
              <w:spacing w:line="22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Multiphasic</w:t>
            </w:r>
            <w:r>
              <w:rPr>
                <w:sz w:val="20"/>
                <w:szCs w:val="20"/>
                <w:spacing w:val="14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imaging studies are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performed with</w:t>
            </w:r>
            <w:r>
              <w:rPr>
                <w:sz w:val="20"/>
                <w:szCs w:val="20"/>
                <w:spacing w:val="19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IV contrast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in arter</w:t>
            </w:r>
            <w:r>
              <w:rPr>
                <w:sz w:val="20"/>
                <w:szCs w:val="20"/>
                <w:spacing w:val="-2"/>
              </w:rPr>
              <w:t>ial and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portal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venous</w:t>
            </w:r>
            <w:r>
              <w:rPr>
                <w:sz w:val="20"/>
                <w:szCs w:val="20"/>
                <w:spacing w:val="22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phases.</w:t>
            </w:r>
          </w:p>
        </w:tc>
        <w:tc>
          <w:tcPr>
            <w:tcW w:w="7494" w:type="dxa"/>
            <w:vAlign w:val="top"/>
          </w:tcPr>
          <w:p>
            <w:pPr>
              <w:pStyle w:val="TableText"/>
              <w:ind w:left="251"/>
              <w:spacing w:before="35" w:line="16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7"/>
              </w:rPr>
              <w:t>DOTATOC.</w:t>
            </w:r>
          </w:p>
          <w:p>
            <w:pPr>
              <w:pStyle w:val="TableText"/>
              <w:ind w:right="3"/>
              <w:spacing w:line="233" w:lineRule="auto"/>
              <w:jc w:val="right"/>
              <w:rPr>
                <w:sz w:val="20"/>
                <w:szCs w:val="20"/>
              </w:rPr>
            </w:pPr>
            <w:r>
              <w:rPr>
                <w:sz w:val="16"/>
                <w:szCs w:val="16"/>
                <w:spacing w:val="-1"/>
                <w:position w:val="5"/>
              </w:rPr>
              <w:t>j </w:t>
            </w:r>
            <w:r>
              <w:rPr>
                <w:sz w:val="20"/>
                <w:szCs w:val="20"/>
                <w:spacing w:val="-1"/>
              </w:rPr>
              <w:t>Serum gastrin can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be falsely elevated with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PPI use.</w:t>
            </w:r>
            <w:r>
              <w:rPr>
                <w:sz w:val="20"/>
                <w:szCs w:val="20"/>
                <w:spacing w:val="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To</w:t>
            </w:r>
            <w:r>
              <w:rPr>
                <w:sz w:val="20"/>
                <w:szCs w:val="20"/>
                <w:spacing w:val="8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confirm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diagnosis,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it</w:t>
            </w:r>
            <w:r>
              <w:rPr>
                <w:sz w:val="20"/>
                <w:szCs w:val="20"/>
                <w:spacing w:val="6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s</w:t>
            </w:r>
            <w:r>
              <w:rPr>
                <w:sz w:val="20"/>
                <w:szCs w:val="20"/>
                <w:spacing w:val="-2"/>
              </w:rPr>
              <w:t>hould</w:t>
            </w:r>
          </w:p>
        </w:tc>
      </w:tr>
      <w:tr>
        <w:trPr>
          <w:trHeight w:val="687" w:hRule="atLeast"/>
        </w:trPr>
        <w:tc>
          <w:tcPr>
            <w:tcW w:w="98" w:type="dxa"/>
            <w:vAlign w:val="top"/>
          </w:tcPr>
          <w:p>
            <w:pPr>
              <w:pStyle w:val="TableText"/>
              <w:spacing w:before="37" w:line="11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-2"/>
              </w:rPr>
              <w:t>c</w:t>
            </w:r>
          </w:p>
        </w:tc>
        <w:tc>
          <w:tcPr>
            <w:tcW w:w="7213" w:type="dxa"/>
            <w:vAlign w:val="top"/>
          </w:tcPr>
          <w:p>
            <w:pPr>
              <w:pStyle w:val="TableText"/>
              <w:ind w:left="18" w:right="120" w:firstLine="10"/>
              <w:spacing w:before="1" w:line="235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SSTR-PET/CT or SSTR-PET/MRI of skull vert</w:t>
            </w:r>
            <w:r>
              <w:rPr>
                <w:sz w:val="20"/>
                <w:szCs w:val="20"/>
                <w:spacing w:val="-1"/>
              </w:rPr>
              <w:t>ex to mid-thigh with multiphase</w:t>
            </w:r>
            <w:r>
              <w:rPr>
                <w:sz w:val="20"/>
                <w:szCs w:val="20"/>
                <w:spacing w:val="19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IV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contrast when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</w:rPr>
              <w:t>possible.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</w:rPr>
              <w:t>Data are limited</w:t>
            </w:r>
            <w:r>
              <w:rPr>
                <w:sz w:val="20"/>
                <w:szCs w:val="20"/>
                <w:spacing w:val="-1"/>
              </w:rPr>
              <w:t xml:space="preserve"> on the optimal timing of scans</w:t>
            </w:r>
            <w:r>
              <w:rPr>
                <w:sz w:val="20"/>
                <w:szCs w:val="20"/>
                <w:spacing w:val="2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following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administration of SSAs.</w:t>
            </w:r>
          </w:p>
        </w:tc>
        <w:tc>
          <w:tcPr>
            <w:tcW w:w="7494" w:type="dxa"/>
            <w:vAlign w:val="top"/>
          </w:tcPr>
          <w:p>
            <w:pPr>
              <w:pStyle w:val="TableText"/>
              <w:ind w:left="249"/>
              <w:spacing w:line="23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ideally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be checked when fasting and off PPI for &gt;1 wee</w:t>
            </w:r>
            <w:r>
              <w:rPr>
                <w:sz w:val="20"/>
                <w:szCs w:val="20"/>
                <w:spacing w:val="-2"/>
              </w:rPr>
              <w:t>k.</w:t>
            </w:r>
            <w:r>
              <w:rPr>
                <w:sz w:val="20"/>
                <w:szCs w:val="20"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However,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PPI</w:t>
            </w:r>
            <w:r>
              <w:rPr>
                <w:sz w:val="20"/>
                <w:szCs w:val="20"/>
                <w:spacing w:val="6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or</w:t>
            </w:r>
            <w:r>
              <w:rPr>
                <w:sz w:val="20"/>
                <w:szCs w:val="20"/>
                <w:spacing w:val="14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H2</w:t>
            </w:r>
          </w:p>
          <w:p>
            <w:pPr>
              <w:pStyle w:val="TableText"/>
              <w:ind w:left="243" w:firstLine="5"/>
              <w:spacing w:line="23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blocker should be continued in pa</w:t>
            </w:r>
            <w:r>
              <w:rPr>
                <w:sz w:val="20"/>
                <w:szCs w:val="20"/>
                <w:spacing w:val="-1"/>
              </w:rPr>
              <w:t>tients</w:t>
            </w:r>
            <w:r>
              <w:rPr>
                <w:sz w:val="20"/>
                <w:szCs w:val="20"/>
                <w:spacing w:val="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with</w:t>
            </w:r>
            <w:r>
              <w:rPr>
                <w:sz w:val="20"/>
                <w:szCs w:val="20"/>
                <w:spacing w:val="6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overt</w:t>
            </w:r>
            <w:r>
              <w:rPr>
                <w:sz w:val="20"/>
                <w:szCs w:val="20"/>
                <w:spacing w:val="8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clinical</w:t>
            </w:r>
            <w:r>
              <w:rPr>
                <w:sz w:val="20"/>
                <w:szCs w:val="20"/>
                <w:spacing w:val="6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symptoms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of gastrinoma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and/or risks of compl</w:t>
            </w:r>
            <w:r>
              <w:rPr>
                <w:sz w:val="20"/>
                <w:szCs w:val="20"/>
                <w:spacing w:val="-1"/>
              </w:rPr>
              <w:t>ications.</w:t>
            </w:r>
          </w:p>
        </w:tc>
      </w:tr>
    </w:tbl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5" w:line="141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5"/>
        </w:rPr>
        <w:t>PanNET-3</w:t>
      </w:r>
    </w:p>
    <w:p>
      <w:pPr>
        <w:pStyle w:val="BodyText"/>
        <w:ind w:left="160"/>
        <w:spacing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48"/>
        <w:spacing w:before="90" w:line="242" w:lineRule="exact"/>
        <w:rPr>
          <w:sz w:val="36"/>
          <w:szCs w:val="36"/>
        </w:rPr>
      </w:pPr>
      <w:r>
        <w:pict>
          <v:roundrect id="_x0000_s564" style="position:absolute;margin-left:7.255pt;margin-top:6.2843pt;mso-position-vertical-relative:text;mso-position-horizontal-relative:text;width:52.95pt;height:52.8pt;z-index:253224960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line="268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spacing w:line="269" w:lineRule="auto"/>
                    <w:rPr>
                      <w:sz w:val="21"/>
                    </w:rPr>
                  </w:pPr>
                  <w:r/>
                </w:p>
                <w:p>
                  <w:pPr>
                    <w:ind w:firstLine="78"/>
                    <w:spacing w:line="182" w:lineRule="exact"/>
                    <w:rPr/>
                  </w:pPr>
                  <w:r>
                    <w:rPr>
                      <w:position w:val="-3"/>
                    </w:rPr>
                    <w:drawing>
                      <wp:inline distT="0" distB="0" distL="0" distR="0">
                        <wp:extent cx="508626" cy="115468"/>
                        <wp:effectExtent l="0" t="0" r="0" b="0"/>
                        <wp:docPr id="702" name="IM 70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02" name="IM 702"/>
                                <pic:cNvPicPr/>
                              </pic:nvPicPr>
                              <pic:blipFill>
                                <a:blip r:embed="rId36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08626" cy="1154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pict>
          <v:shape id="_x0000_s566" style="position:absolute;margin-left:64.1596pt;margin-top:7.61053pt;mso-position-vertical-relative:text;mso-position-horizontal-relative:text;width:96.55pt;height:50.55pt;z-index:253220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  <w:p>
                  <w:pPr>
                    <w:pStyle w:val="BodyText"/>
                    <w:ind w:left="28"/>
                    <w:spacing w:before="70" w:line="185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position w:val="3"/>
                    </w:rPr>
                    <w:drawing>
                      <wp:inline distT="0" distB="0" distL="0" distR="0">
                        <wp:extent cx="63042" cy="53835"/>
                        <wp:effectExtent l="0" t="0" r="0" b="0"/>
                        <wp:docPr id="704" name="IM 70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04" name="IM 704"/>
                                <pic:cNvPicPr/>
                              </pic:nvPicPr>
                              <pic:blipFill>
                                <a:blip r:embed="rId37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042" cy="53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223936" behindDoc="0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706" name="IM 706"/>
            <wp:cNvGraphicFramePr/>
            <a:graphic>
              <a:graphicData uri="http://schemas.openxmlformats.org/drawingml/2006/picture">
                <pic:pic>
                  <pic:nvPicPr>
                    <pic:cNvPr id="706" name="IM 706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58" w:id="42"/>
      <w:bookmarkEnd w:id="42"/>
      <w:r>
        <w:rPr>
          <w:sz w:val="36"/>
          <w:szCs w:val="36"/>
          <w:b/>
          <w:bCs/>
          <w:spacing w:val="-2"/>
          <w:position w:val="-4"/>
        </w:rPr>
        <w:t>NCCN Guidelines Version 5.2024</w:t>
      </w:r>
    </w:p>
    <w:p>
      <w:pPr>
        <w:pStyle w:val="BodyText"/>
        <w:ind w:left="12739"/>
        <w:spacing w:line="131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3440" w:right="4867" w:firstLine="7"/>
        <w:spacing w:before="49" w:line="241" w:lineRule="auto"/>
        <w:rPr>
          <w:sz w:val="36"/>
          <w:szCs w:val="36"/>
        </w:rPr>
      </w:pPr>
      <w:r>
        <w:pict>
          <v:shape id="_x0000_s568" style="position:absolute;margin-left:666.56pt;margin-top:0.568479pt;mso-position-vertical-relative:text;mso-position-horizontal-relative:text;width:87.35pt;height:30pt;z-index:253225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18" w:lineRule="auto"/>
                    <w:rPr>
                      <w:sz w:val="22"/>
                      <w:szCs w:val="22"/>
                    </w:rPr>
                  </w:pPr>
                  <w:hyperlink w:history="true" w:anchor="bookmark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Table of Contents</w:t>
                    </w:r>
                  </w:hyperlink>
                </w:p>
                <w:p>
                  <w:pPr>
                    <w:pStyle w:val="BodyText"/>
                    <w:ind w:right="18"/>
                    <w:spacing w:line="193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pict>
          <v:shape id="_x0000_s570" style="position:absolute;margin-left:8.005pt;margin-top:42.7645pt;mso-position-vertical-relative:text;mso-position-horizontal-relative:text;width:744.95pt;height:2pt;z-index:253235200;" filled="false" strokecolor="#0065A4" strokeweight="2.00pt" coordsize="14899,40" coordorigin="0,0" path="m0,20l14898,20e">
            <v:stroke joinstyle="miter" miterlimit="4"/>
          </v:shape>
        </w:pict>
      </w:r>
      <w:r>
        <w:rPr>
          <w:sz w:val="36"/>
          <w:szCs w:val="36"/>
          <w:b/>
          <w:bCs/>
          <w:spacing w:val="-2"/>
        </w:rPr>
        <w:t>Neuroendocrine Tumors of th</w:t>
      </w:r>
      <w:r>
        <w:rPr>
          <w:sz w:val="36"/>
          <w:szCs w:val="36"/>
          <w:b/>
          <w:bCs/>
          <w:spacing w:val="-3"/>
        </w:rPr>
        <w:t>e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3"/>
        </w:rPr>
        <w:t>Pancreas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2"/>
        </w:rPr>
        <w:t>(Well-Differentiated Grade</w:t>
      </w:r>
      <w:r>
        <w:rPr>
          <w:sz w:val="36"/>
          <w:szCs w:val="36"/>
          <w:b/>
          <w:bCs/>
          <w:spacing w:val="30"/>
        </w:rPr>
        <w:t xml:space="preserve"> </w:t>
      </w:r>
      <w:r>
        <w:rPr>
          <w:sz w:val="36"/>
          <w:szCs w:val="36"/>
          <w:b/>
          <w:bCs/>
          <w:spacing w:val="-2"/>
        </w:rPr>
        <w:t>1/2)</w:t>
      </w:r>
    </w:p>
    <w:p>
      <w:pPr>
        <w:pStyle w:val="BodyText"/>
        <w:ind w:left="179"/>
        <w:spacing w:before="2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MANAGEMENT OF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PRIMARY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NON-</w:t>
      </w:r>
      <w:r>
        <w:rPr>
          <w:sz w:val="22"/>
          <w:szCs w:val="22"/>
          <w:b/>
          <w:bCs/>
          <w:spacing w:val="3"/>
        </w:rPr>
        <w:t>METASTATIC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DISEASE</w:t>
      </w:r>
    </w:p>
    <w:p>
      <w:pPr>
        <w:pStyle w:val="BodyText"/>
        <w:spacing w:before="167" w:line="199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TREATMENT</w:t>
      </w:r>
      <w:r>
        <w:rPr>
          <w:sz w:val="22"/>
          <w:szCs w:val="22"/>
          <w:b/>
          <w:bCs/>
          <w:spacing w:val="2"/>
        </w:rPr>
        <w:t xml:space="preserve">                             </w:t>
      </w:r>
      <w:r>
        <w:rPr>
          <w:sz w:val="22"/>
          <w:szCs w:val="22"/>
          <w:b/>
          <w:bCs/>
          <w:spacing w:val="1"/>
        </w:rPr>
        <w:t xml:space="preserve">                   </w:t>
      </w:r>
      <w:r>
        <w:rPr>
          <w:sz w:val="22"/>
          <w:szCs w:val="22"/>
          <w:b/>
          <w:bCs/>
        </w:rPr>
        <w:t>SURVEILLANCE</w:t>
      </w:r>
    </w:p>
    <w:p>
      <w:pPr>
        <w:spacing w:line="120" w:lineRule="exact"/>
        <w:rPr/>
      </w:pPr>
      <w:r/>
    </w:p>
    <w:p>
      <w:pPr>
        <w:spacing w:line="120" w:lineRule="exact"/>
        <w:sectPr>
          <w:pgSz w:w="15840" w:h="12240"/>
          <w:pgMar w:top="54" w:right="305" w:bottom="344" w:left="310" w:header="0" w:footer="0" w:gutter="0"/>
          <w:cols w:equalWidth="0" w:num="1">
            <w:col w:w="15224" w:space="0"/>
          </w:cols>
        </w:sectPr>
        <w:rPr/>
      </w:pP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3227008" behindDoc="0" locked="0" layoutInCell="1" allowOverlap="1">
            <wp:simplePos x="0" y="0"/>
            <wp:positionH relativeFrom="column">
              <wp:posOffset>1524520</wp:posOffset>
            </wp:positionH>
            <wp:positionV relativeFrom="paragraph">
              <wp:posOffset>187892</wp:posOffset>
            </wp:positionV>
            <wp:extent cx="269496" cy="277876"/>
            <wp:effectExtent l="0" t="0" r="0" b="0"/>
            <wp:wrapNone/>
            <wp:docPr id="708" name="IM 708"/>
            <wp:cNvGraphicFramePr/>
            <a:graphic>
              <a:graphicData uri="http://schemas.openxmlformats.org/drawingml/2006/picture">
                <pic:pic>
                  <pic:nvPicPr>
                    <pic:cNvPr id="708" name="IM 708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9496" cy="277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37"/>
        <w:spacing w:before="63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Locoregional disease</w:t>
      </w:r>
    </w:p>
    <w:p>
      <w:pPr>
        <w:pStyle w:val="BodyText"/>
        <w:ind w:left="131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(Gastrinoma) (</w:t>
      </w:r>
      <w:hyperlink w:history="true" w:anchor="bookmark27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NE-L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3" w:lineRule="auto"/>
        <w:rPr>
          <w:sz w:val="21"/>
        </w:rPr>
      </w:pPr>
      <w:r>
        <w:pict>
          <v:shape id="_x0000_s572" style="position:absolute;margin-left:218.443pt;margin-top:14.9813pt;mso-position-vertical-relative:text;mso-position-horizontal-relative:text;width:1pt;height:57.9pt;z-index:253233152;" filled="false" strokecolor="#000000" strokeweight="1.00pt" coordsize="20,1158" coordorigin="0,0" path="m10,1157l10,0e">
            <v:stroke joinstyle="miter" miterlimit="10"/>
          </v:shape>
        </w:pict>
      </w:r>
      <w:r>
        <w:pict>
          <v:shape id="_x0000_s574" style="position:absolute;margin-left:282.765pt;margin-top:14.9809pt;mso-position-vertical-relative:text;mso-position-horizontal-relative:text;width:1pt;height:57.9pt;z-index:253229056;" filled="false" strokecolor="#000000" strokeweight="1.00pt" coordsize="20,1158" coordorigin="0,0" path="m10,0l10,1157e">
            <v:stroke joinstyle="miter" miterlimit="10"/>
          </v:shape>
        </w:pict>
      </w:r>
      <w:r>
        <w:pict>
          <v:shape id="_x0000_s576" style="position:absolute;margin-left:306.733pt;margin-top:2.06293pt;mso-position-vertical-relative:text;mso-position-horizontal-relative:text;width:1pt;height:81.9pt;z-index:253232128;" filled="false" strokecolor="#000000" strokeweight="1.00pt" coordsize="20,1638" coordorigin="0,0" path="m10,1637l10,0e">
            <v:stroke joinstyle="miter" miterlimit="10"/>
          </v:shape>
        </w:pict>
      </w:r>
      <w:r/>
    </w:p>
    <w:p>
      <w:pPr>
        <w:pStyle w:val="BodyText"/>
        <w:ind w:left="4421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Occult,</w:t>
      </w:r>
    </w:p>
    <w:p>
      <w:pPr>
        <w:pStyle w:val="BodyText"/>
        <w:ind w:left="4415" w:right="595" w:firstLine="12"/>
        <w:spacing w:before="36" w:line="219" w:lineRule="auto"/>
        <w:rPr>
          <w:sz w:val="22"/>
          <w:szCs w:val="22"/>
        </w:rPr>
      </w:pPr>
      <w:r>
        <w:drawing>
          <wp:anchor distT="0" distB="0" distL="0" distR="0" simplePos="0" relativeHeight="253230080" behindDoc="0" locked="0" layoutInCell="1" allowOverlap="1">
            <wp:simplePos x="0" y="0"/>
            <wp:positionH relativeFrom="column">
              <wp:posOffset>3590636</wp:posOffset>
            </wp:positionH>
            <wp:positionV relativeFrom="paragraph">
              <wp:posOffset>187495</wp:posOffset>
            </wp:positionV>
            <wp:extent cx="263144" cy="64820"/>
            <wp:effectExtent l="0" t="0" r="0" b="0"/>
            <wp:wrapNone/>
            <wp:docPr id="710" name="IM 710"/>
            <wp:cNvGraphicFramePr/>
            <a:graphic>
              <a:graphicData uri="http://schemas.openxmlformats.org/drawingml/2006/picture">
                <pic:pic>
                  <pic:nvPicPr>
                    <pic:cNvPr id="710" name="IM 710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144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219840" behindDoc="0" locked="0" layoutInCell="1" allowOverlap="1">
            <wp:simplePos x="0" y="0"/>
            <wp:positionH relativeFrom="column">
              <wp:posOffset>2400039</wp:posOffset>
            </wp:positionH>
            <wp:positionV relativeFrom="paragraph">
              <wp:posOffset>252312</wp:posOffset>
            </wp:positionV>
            <wp:extent cx="346802" cy="2899230"/>
            <wp:effectExtent l="0" t="0" r="0" b="0"/>
            <wp:wrapNone/>
            <wp:docPr id="712" name="IM 712"/>
            <wp:cNvGraphicFramePr/>
            <a:graphic>
              <a:graphicData uri="http://schemas.openxmlformats.org/drawingml/2006/picture">
                <pic:pic>
                  <pic:nvPicPr>
                    <pic:cNvPr id="712" name="IM 712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6802" cy="289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4"/>
        </w:rPr>
        <w:t>no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4"/>
        </w:rPr>
        <w:t>primary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tumor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or</w:t>
      </w:r>
    </w:p>
    <w:p>
      <w:pPr>
        <w:pStyle w:val="BodyText"/>
        <w:ind w:left="4420" w:right="534" w:firstLine="4"/>
        <w:spacing w:before="21" w:line="23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metastases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3"/>
        </w:rPr>
        <w:t>on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imaging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>
        <w:pict>
          <v:shape id="_x0000_s578" style="position:absolute;margin-left:306.733pt;margin-top:9.28845pt;mso-position-vertical-relative:text;mso-position-horizontal-relative:text;width:1pt;height:45.9pt;z-index:253234176;" filled="false" strokecolor="#000000" strokeweight="1.00pt" coordsize="20,918" coordorigin="0,0" path="m10,917l10,0e">
            <v:stroke joinstyle="miter" miterlimit="10"/>
          </v:shape>
        </w:pict>
      </w: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4422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Duodenum </w:t>
      </w:r>
      <w:r>
        <w:rPr>
          <w:sz w:val="22"/>
          <w:szCs w:val="22"/>
          <w:position w:val="2"/>
        </w:rPr>
        <w:drawing>
          <wp:inline distT="0" distB="0" distL="0" distR="0">
            <wp:extent cx="290102" cy="64820"/>
            <wp:effectExtent l="0" t="0" r="0" b="0"/>
            <wp:docPr id="714" name="IM 714"/>
            <wp:cNvGraphicFramePr/>
            <a:graphic>
              <a:graphicData uri="http://schemas.openxmlformats.org/drawingml/2006/picture">
                <pic:pic>
                  <pic:nvPicPr>
                    <pic:cNvPr id="714" name="IM 714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010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ind w:left="2543"/>
        <w:spacing w:before="6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Resectable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>
        <w:pict>
          <v:shape id="_x0000_s580" style="position:absolute;margin-left:0.5pt;margin-top:15.554pt;mso-position-vertical-relative:text;mso-position-horizontal-relative:text;width:1pt;height:93.9pt;z-index:253231104;" filled="false" strokecolor="#000000" strokeweight="1.00pt" coordsize="20,1878" coordorigin="0,0" path="m10,1877l10,0e">
            <v:stroke joinstyle="miter" miterlimit="10"/>
          </v:shape>
        </w:pict>
      </w:r>
      <w:r>
        <w:pict>
          <v:shape id="_x0000_s582" style="position:absolute;margin-left:96.6992pt;margin-top:15.5537pt;mso-position-vertical-relative:text;mso-position-horizontal-relative:text;width:1pt;height:93.9pt;z-index:253221888;" filled="false" strokecolor="#000000" strokeweight="1.00pt" coordsize="20,1878" coordorigin="0,0" path="m10,0l10,1877e">
            <v:stroke joinstyle="miter" miterlimit="10"/>
          </v:shape>
        </w:pict>
      </w:r>
      <w:r>
        <w:drawing>
          <wp:anchor distT="0" distB="0" distL="0" distR="0" simplePos="0" relativeHeight="253222912" behindDoc="0" locked="0" layoutInCell="1" allowOverlap="1">
            <wp:simplePos x="0" y="0"/>
            <wp:positionH relativeFrom="column">
              <wp:posOffset>1231375</wp:posOffset>
            </wp:positionH>
            <wp:positionV relativeFrom="paragraph">
              <wp:posOffset>5463</wp:posOffset>
            </wp:positionV>
            <wp:extent cx="344754" cy="1562579"/>
            <wp:effectExtent l="0" t="0" r="0" b="0"/>
            <wp:wrapNone/>
            <wp:docPr id="716" name="IM 716"/>
            <wp:cNvGraphicFramePr/>
            <a:graphic>
              <a:graphicData uri="http://schemas.openxmlformats.org/drawingml/2006/picture">
                <pic:pic>
                  <pic:nvPicPr>
                    <pic:cNvPr id="716" name="IM 716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4754" cy="1562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4422"/>
        <w:spacing w:before="64" w:line="194" w:lineRule="auto"/>
        <w:rPr>
          <w:sz w:val="22"/>
          <w:szCs w:val="22"/>
        </w:rPr>
      </w:pPr>
      <w:r>
        <w:pict>
          <v:shape id="_x0000_s584" style="position:absolute;margin-left:2.01201pt;margin-top:2.3941pt;mso-position-vertical-relative:text;mso-position-horizontal-relative:text;width:93.25pt;height:94.9pt;z-index:253218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56" w:right="56" w:hanging="137"/>
                    <w:spacing w:before="20" w:line="21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Manage gastric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hyper-secretion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with</w:t>
                  </w:r>
                  <w:r>
                    <w:rPr>
                      <w:sz w:val="22"/>
                      <w:szCs w:val="22"/>
                      <w:b/>
                      <w:bCs/>
                      <w:spacing w:val="2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high-dose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proton</w:t>
                  </w:r>
                  <w:r>
                    <w:rPr>
                      <w:sz w:val="22"/>
                      <w:szCs w:val="22"/>
                      <w:b/>
                      <w:bCs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pump</w:t>
                  </w:r>
                </w:p>
                <w:p>
                  <w:pPr>
                    <w:pStyle w:val="BodyText"/>
                    <w:ind w:right="20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inhibitors (PPIs)</w:t>
                  </w:r>
                </w:p>
                <w:p>
                  <w:pPr>
                    <w:pStyle w:val="BodyText"/>
                    <w:ind w:left="20"/>
                    <w:spacing w:before="33" w:line="18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 Octreotide</w:t>
                  </w:r>
                </w:p>
                <w:p>
                  <w:pPr>
                    <w:pStyle w:val="BodyText"/>
                    <w:ind w:left="173"/>
                    <w:spacing w:line="19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LAR</w:t>
                  </w:r>
                  <w:r>
                    <w:rPr>
                      <w:sz w:val="18"/>
                      <w:szCs w:val="18"/>
                      <w:b/>
                      <w:bCs/>
                      <w:spacing w:val="-3"/>
                    </w:rPr>
                    <w:t>k,l</w:t>
                  </w:r>
                  <w:r>
                    <w:rPr>
                      <w:sz w:val="18"/>
                      <w:szCs w:val="18"/>
                      <w:b/>
                      <w:bCs/>
                      <w:spacing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  <w:position w:val="-3"/>
                    </w:rPr>
                    <w:t>or</w:t>
                  </w:r>
                </w:p>
                <w:p>
                  <w:pPr>
                    <w:pStyle w:val="BodyText"/>
                    <w:ind w:left="172"/>
                    <w:spacing w:line="217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lanreotide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</w:rPr>
                    <w:t>k,l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5"/>
        </w:rPr>
        <w:t>Head</w:t>
      </w:r>
      <w:r>
        <w:rPr>
          <w:sz w:val="22"/>
          <w:szCs w:val="22"/>
          <w:b/>
          <w:bCs/>
          <w:spacing w:val="-13"/>
        </w:rPr>
        <w:t xml:space="preserve"> </w:t>
      </w:r>
      <w:r>
        <w:rPr>
          <w:sz w:val="22"/>
          <w:szCs w:val="22"/>
          <w:position w:val="2"/>
        </w:rPr>
        <w:drawing>
          <wp:inline distT="0" distB="0" distL="0" distR="0">
            <wp:extent cx="684752" cy="64820"/>
            <wp:effectExtent l="0" t="0" r="0" b="0"/>
            <wp:docPr id="718" name="IM 718"/>
            <wp:cNvGraphicFramePr/>
            <a:graphic>
              <a:graphicData uri="http://schemas.openxmlformats.org/drawingml/2006/picture">
                <pic:pic>
                  <pic:nvPicPr>
                    <pic:cNvPr id="718" name="IM 718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47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ind w:left="4407"/>
        <w:spacing w:before="6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Distal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position w:val="1"/>
        </w:rPr>
        <w:drawing>
          <wp:inline distT="0" distB="0" distL="0" distR="0">
            <wp:extent cx="638195" cy="64820"/>
            <wp:effectExtent l="0" t="0" r="0" b="0"/>
            <wp:docPr id="720" name="IM 720"/>
            <wp:cNvGraphicFramePr/>
            <a:graphic>
              <a:graphicData uri="http://schemas.openxmlformats.org/drawingml/2006/picture">
                <pic:pic>
                  <pic:nvPicPr>
                    <pic:cNvPr id="720" name="IM 720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8195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586" style="position:absolute;margin-left:200.641pt;margin-top:3.06589pt;mso-position-vertical-relative:text;mso-position-horizontal-relative:text;width:1pt;height:286.4pt;z-index:253228032;" filled="false" strokecolor="#000000" strokeweight="1.00pt" coordsize="20,5727" coordorigin="0,0" path="m10,0l10,5727e">
            <v:stroke joinstyle="miter" miterlimit="4"/>
          </v:shape>
        </w:pict>
      </w:r>
    </w:p>
    <w:p>
      <w:pPr>
        <w:pStyle w:val="BodyText"/>
        <w:ind w:left="4"/>
        <w:spacing w:before="5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Observe</w:t>
      </w:r>
    </w:p>
    <w:p>
      <w:pPr>
        <w:pStyle w:val="BodyText"/>
        <w:ind w:left="3"/>
        <w:spacing w:before="77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11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Exploratory surgery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</w:t>
      </w:r>
      <w:r>
        <w:rPr>
          <w:sz w:val="22"/>
          <w:szCs w:val="22"/>
          <w:b/>
          <w:bCs/>
          <w:spacing w:val="-2"/>
        </w:rPr>
        <w:t>ing</w:t>
      </w:r>
    </w:p>
    <w:p>
      <w:pPr>
        <w:pStyle w:val="BodyText"/>
        <w:ind w:left="3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duodenotomy and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intraoperative</w:t>
      </w:r>
    </w:p>
    <w:p>
      <w:pPr>
        <w:pStyle w:val="BodyText"/>
        <w:ind w:left="10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ultrasound;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local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resection/</w:t>
      </w:r>
    </w:p>
    <w:p>
      <w:pPr>
        <w:pStyle w:val="BodyText"/>
        <w:ind w:left="1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enucleation of tumor(s) +</w:t>
      </w:r>
    </w:p>
    <w:p>
      <w:pPr>
        <w:pStyle w:val="BodyText"/>
        <w:ind w:left="9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periduodenal node dissection (</w:t>
      </w:r>
      <w:hyperlink w:history="true" w:anchor="bookmark21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NE-F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ind w:left="10"/>
        <w:spacing w:before="275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Duodenotomy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intraopera</w:t>
      </w:r>
      <w:r>
        <w:rPr>
          <w:sz w:val="22"/>
          <w:szCs w:val="22"/>
          <w:b/>
          <w:bCs/>
          <w:spacing w:val="-2"/>
        </w:rPr>
        <w:t>tive</w:t>
      </w:r>
    </w:p>
    <w:p>
      <w:pPr>
        <w:pStyle w:val="BodyText"/>
        <w:ind w:left="10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ultrasound;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local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resection/</w:t>
      </w:r>
    </w:p>
    <w:p>
      <w:pPr>
        <w:pStyle w:val="BodyText"/>
        <w:ind w:left="1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enucleation of tumor(s) +</w:t>
      </w:r>
    </w:p>
    <w:p>
      <w:pPr>
        <w:pStyle w:val="BodyText"/>
        <w:ind w:left="9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periduodenal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node dissection (</w:t>
      </w:r>
      <w:hyperlink w:history="true" w:anchor="bookmark21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NE-F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spacing w:line="416" w:lineRule="auto"/>
        <w:rPr>
          <w:sz w:val="21"/>
        </w:rPr>
      </w:pPr>
      <w:r/>
    </w:p>
    <w:p>
      <w:pPr>
        <w:ind w:firstLine="4148"/>
        <w:spacing w:before="1" w:line="102" w:lineRule="exact"/>
        <w:rPr/>
      </w:pPr>
      <w:r>
        <w:pict>
          <v:shape id="_x0000_s588" style="position:absolute;margin-left:201.058pt;margin-top:2.57788pt;mso-position-vertical-relative:text;mso-position-horizontal-relative:text;width:8.45pt;height:1pt;z-index:-250098688;" filled="false" strokecolor="#000000" strokeweight="1.00pt" coordsize="168,20" coordorigin="0,0" path="m0,10l168,10e">
            <v:stroke joinstyle="miter" miterlimit="4"/>
          </v:shape>
        </w:pict>
      </w:r>
      <w:r>
        <w:rPr>
          <w:position w:val="-2"/>
        </w:rPr>
        <w:drawing>
          <wp:inline distT="0" distB="0" distL="0" distR="0">
            <wp:extent cx="89052" cy="64820"/>
            <wp:effectExtent l="0" t="0" r="0" b="0"/>
            <wp:docPr id="722" name="IM 722"/>
            <wp:cNvGraphicFramePr/>
            <a:graphic>
              <a:graphicData uri="http://schemas.openxmlformats.org/drawingml/2006/picture">
                <pic:pic>
                  <pic:nvPicPr>
                    <pic:cNvPr id="722" name="IM 722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06" w:lineRule="auto"/>
        <w:rPr>
          <w:sz w:val="21"/>
        </w:rPr>
      </w:pPr>
      <w:r/>
    </w:p>
    <w:p>
      <w:pPr>
        <w:pStyle w:val="BodyText"/>
        <w:ind w:left="11"/>
        <w:spacing w:before="63" w:line="21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Pancreatoduodenectomy</w:t>
      </w:r>
      <w:r>
        <w:rPr>
          <w:sz w:val="18"/>
          <w:szCs w:val="18"/>
          <w:b/>
          <w:bCs/>
          <w:spacing w:val="-1"/>
        </w:rPr>
        <w:t>g</w:t>
      </w:r>
      <w:r>
        <w:rPr>
          <w:sz w:val="18"/>
          <w:szCs w:val="18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(</w:t>
      </w:r>
      <w:hyperlink w:history="true" w:anchor="bookmark21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NE-F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ind w:left="10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Distal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pancreatectomy +</w:t>
      </w:r>
    </w:p>
    <w:p>
      <w:pPr>
        <w:pStyle w:val="BodyText"/>
        <w:spacing w:before="19" w:line="21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splenectomy</w:t>
      </w:r>
      <w:r>
        <w:rPr>
          <w:sz w:val="18"/>
          <w:szCs w:val="18"/>
          <w:b/>
          <w:bCs/>
          <w:spacing w:val="-1"/>
        </w:rPr>
        <w:t>g</w:t>
      </w:r>
      <w:r>
        <w:rPr>
          <w:sz w:val="18"/>
          <w:szCs w:val="18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+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regiona</w:t>
      </w:r>
      <w:r>
        <w:rPr>
          <w:sz w:val="22"/>
          <w:szCs w:val="22"/>
          <w:b/>
          <w:bCs/>
          <w:spacing w:val="-2"/>
        </w:rPr>
        <w:t>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nodes (</w:t>
      </w:r>
      <w:hyperlink w:history="true" w:anchor="bookmark21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NE-F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before="63" w:line="196" w:lineRule="auto"/>
        <w:rPr>
          <w:sz w:val="22"/>
          <w:szCs w:val="22"/>
        </w:rPr>
      </w:pPr>
      <w:hyperlink w:history="true" w:anchor="bookmark106"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PanNET-11</w:t>
        </w:r>
      </w:hyperlink>
    </w:p>
    <w:p>
      <w:pPr>
        <w:spacing w:line="196" w:lineRule="auto"/>
        <w:sectPr>
          <w:type w:val="continuous"/>
          <w:pgSz w:w="15840" w:h="12240"/>
          <w:pgMar w:top="54" w:right="305" w:bottom="344" w:left="310" w:header="0" w:footer="0" w:gutter="0"/>
          <w:cols w:equalWidth="0" w:num="4">
            <w:col w:w="2858" w:space="100"/>
            <w:col w:w="6145" w:space="38"/>
            <w:col w:w="4293" w:space="100"/>
            <w:col w:w="1692" w:space="0"/>
          </w:cols>
        </w:sectPr>
        <w:rPr>
          <w:sz w:val="22"/>
          <w:szCs w:val="22"/>
        </w:rPr>
      </w:pPr>
    </w:p>
    <w:p>
      <w:pPr>
        <w:pStyle w:val="BodyText"/>
        <w:ind w:left="5502"/>
        <w:spacing w:before="143" w:line="34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Unresectable  </w:t>
      </w:r>
      <w:r>
        <w:rPr>
          <w:sz w:val="22"/>
          <w:szCs w:val="22"/>
          <w:position w:val="2"/>
        </w:rPr>
        <w:drawing>
          <wp:inline distT="0" distB="0" distL="0" distR="0">
            <wp:extent cx="1283921" cy="64820"/>
            <wp:effectExtent l="0" t="0" r="0" b="0"/>
            <wp:docPr id="724" name="IM 724"/>
            <wp:cNvGraphicFramePr/>
            <a:graphic>
              <a:graphicData uri="http://schemas.openxmlformats.org/drawingml/2006/picture">
                <pic:pic>
                  <pic:nvPicPr>
                    <pic:cNvPr id="724" name="IM 724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3921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54"/>
          <w:w w:val="101"/>
        </w:rPr>
        <w:t xml:space="preserve"> </w:t>
      </w:r>
      <w:hyperlink w:history="true" w:anchor="bookmark60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PanNET-12</w:t>
        </w:r>
      </w:hyperlink>
    </w:p>
    <w:p>
      <w:pPr>
        <w:spacing w:before="60"/>
        <w:rPr/>
      </w:pPr>
      <w:r/>
    </w:p>
    <w:p>
      <w:pPr>
        <w:spacing w:before="60"/>
        <w:rPr/>
      </w:pPr>
      <w:r/>
    </w:p>
    <w:p>
      <w:pPr>
        <w:spacing w:before="60"/>
        <w:rPr/>
      </w:pPr>
      <w:r/>
    </w:p>
    <w:p>
      <w:pPr>
        <w:sectPr>
          <w:type w:val="continuous"/>
          <w:pgSz w:w="15840" w:h="12240"/>
          <w:pgMar w:top="54" w:right="305" w:bottom="344" w:left="310" w:header="0" w:footer="0" w:gutter="0"/>
          <w:cols w:equalWidth="0" w:num="1">
            <w:col w:w="15224" w:space="0"/>
          </w:cols>
        </w:sectPr>
        <w:rPr/>
      </w:pPr>
    </w:p>
    <w:p>
      <w:pPr>
        <w:pStyle w:val="BodyText"/>
        <w:spacing w:line="434" w:lineRule="auto"/>
        <w:rPr>
          <w:sz w:val="21"/>
        </w:rPr>
      </w:pPr>
      <w:r/>
    </w:p>
    <w:p>
      <w:pPr>
        <w:pStyle w:val="BodyText"/>
        <w:ind w:left="176"/>
        <w:spacing w:before="58" w:line="273" w:lineRule="exact"/>
        <w:rPr>
          <w:sz w:val="20"/>
          <w:szCs w:val="20"/>
        </w:rPr>
      </w:pPr>
      <w:r>
        <w:rPr>
          <w:sz w:val="16"/>
          <w:szCs w:val="16"/>
          <w:position w:val="8"/>
        </w:rPr>
        <w:t>g</w:t>
      </w:r>
      <w:r>
        <w:rPr>
          <w:sz w:val="16"/>
          <w:szCs w:val="16"/>
          <w:spacing w:val="16"/>
          <w:position w:val="8"/>
        </w:rPr>
        <w:t xml:space="preserve"> </w:t>
      </w:r>
      <w:r>
        <w:rPr>
          <w:sz w:val="20"/>
          <w:szCs w:val="20"/>
          <w:position w:val="3"/>
        </w:rPr>
        <w:t>Preoperative trivalent vacci</w:t>
      </w:r>
      <w:r>
        <w:rPr>
          <w:sz w:val="20"/>
          <w:szCs w:val="20"/>
          <w:spacing w:val="-1"/>
          <w:position w:val="3"/>
        </w:rPr>
        <w:t>ne (ie, pneumococcus, haemophilus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influenzae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b,</w:t>
      </w:r>
    </w:p>
    <w:p>
      <w:pPr>
        <w:pStyle w:val="BodyText"/>
        <w:ind w:left="300"/>
        <w:spacing w:before="9" w:line="196" w:lineRule="auto"/>
        <w:rPr>
          <w:sz w:val="20"/>
          <w:szCs w:val="20"/>
        </w:rPr>
      </w:pPr>
      <w:r>
        <w:rPr>
          <w:sz w:val="20"/>
          <w:szCs w:val="20"/>
        </w:rPr>
        <w:t>meningococcal group C), if considering surg</w:t>
      </w:r>
      <w:r>
        <w:rPr>
          <w:sz w:val="20"/>
          <w:szCs w:val="20"/>
          <w:spacing w:val="-1"/>
        </w:rPr>
        <w:t>ery with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possible splenectomy.</w:t>
      </w:r>
    </w:p>
    <w:p>
      <w:pPr>
        <w:spacing w:line="43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0" w:right="235" w:hanging="110"/>
        <w:spacing w:before="54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k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For symptom and/or tumor control, octreo</w:t>
      </w:r>
      <w:r>
        <w:rPr>
          <w:sz w:val="20"/>
          <w:szCs w:val="20"/>
          <w:spacing w:val="-2"/>
        </w:rPr>
        <w:t>tide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LAR 20–30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mg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IM 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lanreotide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2"/>
        </w:rPr>
        <w:t>120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  <w:spacing w:val="-1"/>
        </w:rPr>
        <w:t>mg SC every 4 weeks.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Higher doses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been shown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sa</w:t>
      </w:r>
      <w:r>
        <w:rPr>
          <w:sz w:val="20"/>
          <w:szCs w:val="20"/>
          <w:spacing w:val="-2"/>
        </w:rPr>
        <w:t>fe.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breakthrough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symptoms, octreotide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100–250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mcg SC TID can be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considered.</w:t>
      </w:r>
    </w:p>
    <w:p>
      <w:pPr>
        <w:pStyle w:val="BodyText"/>
        <w:spacing w:before="1" w:line="202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l</w:t>
      </w:r>
      <w:r>
        <w:rPr>
          <w:sz w:val="16"/>
          <w:szCs w:val="16"/>
          <w:spacing w:val="19"/>
          <w:w w:val="101"/>
          <w:position w:val="5"/>
        </w:rPr>
        <w:t xml:space="preserve"> </w:t>
      </w:r>
      <w:r>
        <w:rPr>
          <w:sz w:val="20"/>
          <w:szCs w:val="20"/>
        </w:rPr>
        <w:t>If injection site-related compl</w:t>
      </w:r>
      <w:r>
        <w:rPr>
          <w:sz w:val="20"/>
          <w:szCs w:val="20"/>
          <w:spacing w:val="-1"/>
        </w:rPr>
        <w:t>ications occur, consider switching 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another SSA.</w:t>
      </w:r>
    </w:p>
    <w:p>
      <w:pPr>
        <w:spacing w:line="202" w:lineRule="auto"/>
        <w:sectPr>
          <w:type w:val="continuous"/>
          <w:pgSz w:w="15840" w:h="12240"/>
          <w:pgMar w:top="54" w:right="305" w:bottom="344" w:left="310" w:header="0" w:footer="0" w:gutter="0"/>
          <w:cols w:equalWidth="0" w:num="2">
            <w:col w:w="7347" w:space="100"/>
            <w:col w:w="7778" w:space="0"/>
          </w:cols>
        </w:sectPr>
        <w:rPr>
          <w:sz w:val="20"/>
          <w:szCs w:val="20"/>
        </w:rPr>
      </w:pPr>
    </w:p>
    <w:p>
      <w:pPr>
        <w:spacing w:line="12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4020"/>
        <w:spacing w:before="105" w:line="141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5"/>
        </w:rPr>
        <w:t>PanNET-4</w:t>
      </w:r>
    </w:p>
    <w:p>
      <w:pPr>
        <w:pStyle w:val="BodyText"/>
        <w:ind w:left="160"/>
        <w:spacing w:before="1"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305" w:bottom="344" w:left="310" w:header="0" w:footer="0" w:gutter="0"/>
          <w:cols w:equalWidth="0" w:num="1">
            <w:col w:w="15224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48"/>
        <w:spacing w:before="90" w:line="242" w:lineRule="exact"/>
        <w:rPr>
          <w:sz w:val="36"/>
          <w:szCs w:val="36"/>
        </w:rPr>
      </w:pPr>
      <w:r>
        <w:pict>
          <v:roundrect id="_x0000_s590" style="position:absolute;margin-left:7.255pt;margin-top:6.2843pt;mso-position-vertical-relative:text;mso-position-horizontal-relative:text;width:52.95pt;height:52.8pt;z-index:253277184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line="268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spacing w:line="269" w:lineRule="auto"/>
                    <w:rPr>
                      <w:sz w:val="21"/>
                    </w:rPr>
                  </w:pPr>
                  <w:r/>
                </w:p>
                <w:p>
                  <w:pPr>
                    <w:ind w:firstLine="78"/>
                    <w:spacing w:line="182" w:lineRule="exact"/>
                    <w:rPr/>
                  </w:pPr>
                  <w:r>
                    <w:rPr>
                      <w:position w:val="-3"/>
                    </w:rPr>
                    <w:drawing>
                      <wp:inline distT="0" distB="0" distL="0" distR="0">
                        <wp:extent cx="508626" cy="115468"/>
                        <wp:effectExtent l="0" t="0" r="0" b="0"/>
                        <wp:docPr id="726" name="IM 7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26" name="IM 726"/>
                                <pic:cNvPicPr/>
                              </pic:nvPicPr>
                              <pic:blipFill>
                                <a:blip r:embed="rId38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08626" cy="1154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pict>
          <v:shape id="_x0000_s592" style="position:absolute;margin-left:64.1596pt;margin-top:7.61053pt;mso-position-vertical-relative:text;mso-position-horizontal-relative:text;width:96.55pt;height:50.55pt;z-index:253275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  <w:p>
                  <w:pPr>
                    <w:pStyle w:val="BodyText"/>
                    <w:ind w:left="28"/>
                    <w:spacing w:before="70" w:line="185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position w:val="3"/>
                    </w:rPr>
                    <w:drawing>
                      <wp:inline distT="0" distB="0" distL="0" distR="0">
                        <wp:extent cx="63042" cy="53835"/>
                        <wp:effectExtent l="0" t="0" r="0" b="0"/>
                        <wp:docPr id="728" name="IM 72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28" name="IM 728"/>
                                <pic:cNvPicPr/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042" cy="53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276160" behindDoc="0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730" name="IM 730"/>
            <wp:cNvGraphicFramePr/>
            <a:graphic>
              <a:graphicData uri="http://schemas.openxmlformats.org/drawingml/2006/picture">
                <pic:pic>
                  <pic:nvPicPr>
                    <pic:cNvPr id="730" name="IM 730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59" w:id="43"/>
      <w:bookmarkEnd w:id="43"/>
      <w:r>
        <w:rPr>
          <w:sz w:val="36"/>
          <w:szCs w:val="36"/>
          <w:b/>
          <w:bCs/>
          <w:spacing w:val="-2"/>
          <w:position w:val="-4"/>
        </w:rPr>
        <w:t>NCCN Guidelines Version 5.2024</w:t>
      </w:r>
    </w:p>
    <w:p>
      <w:pPr>
        <w:pStyle w:val="BodyText"/>
        <w:spacing w:line="131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3440" w:right="4702" w:firstLine="7"/>
        <w:spacing w:before="49" w:line="241" w:lineRule="auto"/>
        <w:rPr>
          <w:sz w:val="36"/>
          <w:szCs w:val="36"/>
        </w:rPr>
      </w:pPr>
      <w:r>
        <w:pict>
          <v:shape id="_x0000_s594" style="position:absolute;margin-left:666.56pt;margin-top:0.568479pt;mso-position-vertical-relative:text;mso-position-horizontal-relative:text;width:87.35pt;height:30pt;z-index:253278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18" w:lineRule="auto"/>
                    <w:rPr>
                      <w:sz w:val="22"/>
                      <w:szCs w:val="22"/>
                    </w:rPr>
                  </w:pPr>
                  <w:hyperlink w:history="true" w:anchor="bookmark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Table of Contents</w:t>
                    </w:r>
                  </w:hyperlink>
                </w:p>
                <w:p>
                  <w:pPr>
                    <w:pStyle w:val="BodyText"/>
                    <w:ind w:right="18"/>
                    <w:spacing w:line="193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pict>
          <v:shape id="_x0000_s596" style="position:absolute;margin-left:8.005pt;margin-top:42.7645pt;mso-position-vertical-relative:text;mso-position-horizontal-relative:text;width:744.95pt;height:2pt;z-index:253284352;" filled="false" strokecolor="#0065A4" strokeweight="2.00pt" coordsize="14899,40" coordorigin="0,0" path="m0,20l14898,20e">
            <v:stroke joinstyle="miter" miterlimit="4"/>
          </v:shape>
        </w:pict>
      </w:r>
      <w:r>
        <w:rPr>
          <w:sz w:val="36"/>
          <w:szCs w:val="36"/>
          <w:b/>
          <w:bCs/>
          <w:spacing w:val="-2"/>
        </w:rPr>
        <w:t>Neuroendocrine Tumors of th</w:t>
      </w:r>
      <w:r>
        <w:rPr>
          <w:sz w:val="36"/>
          <w:szCs w:val="36"/>
          <w:b/>
          <w:bCs/>
          <w:spacing w:val="-3"/>
        </w:rPr>
        <w:t>e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3"/>
        </w:rPr>
        <w:t>Pancreas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2"/>
        </w:rPr>
        <w:t>(Well-Differentiated Grade</w:t>
      </w:r>
      <w:r>
        <w:rPr>
          <w:sz w:val="36"/>
          <w:szCs w:val="36"/>
          <w:b/>
          <w:bCs/>
          <w:spacing w:val="30"/>
        </w:rPr>
        <w:t xml:space="preserve"> </w:t>
      </w:r>
      <w:r>
        <w:rPr>
          <w:sz w:val="36"/>
          <w:szCs w:val="36"/>
          <w:b/>
          <w:bCs/>
          <w:spacing w:val="-2"/>
        </w:rPr>
        <w:t>1/2)</w:t>
      </w:r>
    </w:p>
    <w:p>
      <w:pPr>
        <w:spacing w:line="153" w:lineRule="exact"/>
        <w:rPr/>
      </w:pPr>
      <w:r/>
    </w:p>
    <w:p>
      <w:pPr>
        <w:spacing w:line="153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80" w:right="648" w:hanging="6"/>
        <w:spacing w:before="42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CLINICAL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2"/>
        </w:rPr>
        <w:t>LOCATION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>
        <w:pict>
          <v:shape id="_x0000_s598" style="position:absolute;margin-left:99.4786pt;margin-top:13.2906pt;mso-position-vertical-relative:text;mso-position-horizontal-relative:text;width:1pt;height:171.5pt;z-index:253280256;" filled="false" strokecolor="#000000" strokeweight="1.00pt" coordsize="20,3430" coordorigin="0,0" path="m10,0l10,3429e">
            <v:stroke joinstyle="miter" miterlimit="4"/>
          </v:shape>
        </w:pict>
      </w: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179"/>
        <w:spacing w:before="64" w:line="194" w:lineRule="auto"/>
        <w:rPr>
          <w:sz w:val="22"/>
          <w:szCs w:val="22"/>
        </w:rPr>
      </w:pPr>
      <w:r>
        <w:drawing>
          <wp:anchor distT="0" distB="0" distL="0" distR="0" simplePos="0" relativeHeight="253281280" behindDoc="0" locked="0" layoutInCell="1" allowOverlap="1">
            <wp:simplePos x="0" y="0"/>
            <wp:positionH relativeFrom="column">
              <wp:posOffset>881862</wp:posOffset>
            </wp:positionH>
            <wp:positionV relativeFrom="paragraph">
              <wp:posOffset>57287</wp:posOffset>
            </wp:positionV>
            <wp:extent cx="328968" cy="64820"/>
            <wp:effectExtent l="0" t="0" r="0" b="0"/>
            <wp:wrapNone/>
            <wp:docPr id="732" name="IM 732"/>
            <wp:cNvGraphicFramePr/>
            <a:graphic>
              <a:graphicData uri="http://schemas.openxmlformats.org/drawingml/2006/picture">
                <pic:pic>
                  <pic:nvPicPr>
                    <pic:cNvPr id="732" name="IM 732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8968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Insulinoma</w:t>
      </w:r>
    </w:p>
    <w:p>
      <w:pPr>
        <w:spacing w:before="39"/>
        <w:rPr/>
      </w:pPr>
      <w:r/>
    </w:p>
    <w:p>
      <w:pPr>
        <w:spacing w:before="39"/>
        <w:rPr/>
      </w:pPr>
      <w:r/>
    </w:p>
    <w:p>
      <w:pPr>
        <w:spacing w:before="39"/>
        <w:rPr/>
      </w:pPr>
      <w:r/>
    </w:p>
    <w:p>
      <w:pPr>
        <w:spacing w:before="39"/>
        <w:rPr/>
      </w:pPr>
      <w:r/>
    </w:p>
    <w:p>
      <w:pPr>
        <w:spacing w:before="39"/>
        <w:rPr/>
      </w:pPr>
      <w:r/>
    </w:p>
    <w:p>
      <w:pPr>
        <w:spacing w:before="38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7"/>
        <w:spacing w:before="40" w:line="17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2"/>
        </w:rPr>
        <w:t>EVALUATION</w:t>
      </w:r>
      <w:r>
        <w:rPr>
          <w:sz w:val="18"/>
          <w:szCs w:val="18"/>
          <w:b/>
          <w:bCs/>
          <w:spacing w:val="2"/>
          <w:position w:val="7"/>
        </w:rPr>
        <w:t>a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>
        <w:pict>
          <v:shape id="_x0000_s600" style="position:absolute;margin-left:314.846pt;margin-top:15.7433pt;mso-position-vertical-relative:text;mso-position-horizontal-relative:text;width:1pt;height:173.05pt;z-index:253279232;" filled="false" strokecolor="#000000" strokeweight="1.00pt" coordsize="20,3461" coordorigin="0,0" path="m10,0l10,3460e">
            <v:stroke joinstyle="miter" miterlimit="4"/>
          </v:shape>
        </w:pict>
      </w:r>
      <w:r/>
    </w:p>
    <w:p>
      <w:pPr>
        <w:pStyle w:val="BodyText"/>
        <w:ind w:left="16"/>
        <w:spacing w:before="64" w:line="15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Recommended:</w:t>
      </w:r>
    </w:p>
    <w:p>
      <w:pPr>
        <w:pStyle w:val="BodyText"/>
        <w:ind w:left="7"/>
        <w:spacing w:before="23" w:line="24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Multiphasic</w:t>
      </w:r>
      <w:r>
        <w:rPr>
          <w:sz w:val="18"/>
          <w:szCs w:val="18"/>
          <w:b/>
          <w:bCs/>
          <w:spacing w:val="-1"/>
        </w:rPr>
        <w:t>b</w:t>
      </w:r>
      <w:r>
        <w:rPr>
          <w:sz w:val="18"/>
          <w:szCs w:val="18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abdomen ±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pelvis C</w:t>
      </w:r>
      <w:r>
        <w:rPr>
          <w:sz w:val="22"/>
          <w:szCs w:val="22"/>
          <w:b/>
          <w:bCs/>
          <w:spacing w:val="-2"/>
        </w:rPr>
        <w:t>T or MRI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</w:t>
      </w:r>
      <w:hyperlink w:history="true" w:anchor="bookmark1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NE-D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ind w:left="7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2"/>
        </w:rPr>
        <w:t>Fasting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blood glucose</w:t>
      </w:r>
    </w:p>
    <w:p>
      <w:pPr>
        <w:pStyle w:val="BodyText"/>
        <w:ind w:left="153" w:right="483" w:hanging="146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Serum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insulin,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pro-insulin, and c-peptide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levels during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concurrent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hypoglycemia (</w:t>
      </w:r>
      <w:hyperlink w:history="true" w:anchor="bookmark20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NE-E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spacing w:before="217" w:line="19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As appropriate:</w:t>
      </w:r>
    </w:p>
    <w:p>
      <w:pPr>
        <w:pStyle w:val="BodyText"/>
        <w:ind w:left="7"/>
        <w:spacing w:before="34" w:line="15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5"/>
        </w:rPr>
        <w:t>EUS</w:t>
      </w:r>
    </w:p>
    <w:p>
      <w:pPr>
        <w:pStyle w:val="BodyText"/>
        <w:ind w:left="7"/>
        <w:spacing w:before="72" w:line="18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Other biochemical </w:t>
      </w:r>
      <w:r>
        <w:rPr>
          <w:sz w:val="22"/>
          <w:szCs w:val="22"/>
          <w:b/>
          <w:bCs/>
          <w:spacing w:val="-1"/>
        </w:rPr>
        <w:t>evaluation as clinically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indicated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</w:t>
      </w:r>
      <w:hyperlink w:history="true" w:anchor="bookmark20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NE-E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ind w:left="7"/>
        <w:spacing w:before="1" w:line="23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SSTR-PET/CT or SSTR-PET/MRI</w:t>
      </w:r>
      <w:r>
        <w:rPr>
          <w:sz w:val="18"/>
          <w:szCs w:val="18"/>
          <w:b/>
          <w:bCs/>
        </w:rPr>
        <w:t>c,</w:t>
      </w:r>
      <w:r>
        <w:rPr>
          <w:sz w:val="18"/>
          <w:szCs w:val="18"/>
          <w:b/>
          <w:bCs/>
          <w:spacing w:val="-1"/>
        </w:rPr>
        <w:t>d </w:t>
      </w:r>
      <w:r>
        <w:rPr>
          <w:sz w:val="22"/>
          <w:szCs w:val="22"/>
          <w:b/>
          <w:bCs/>
          <w:spacing w:val="-1"/>
        </w:rPr>
        <w:t>(</w:t>
      </w:r>
      <w:hyperlink w:history="true" w:anchor="bookmark1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NE-D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ind w:left="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Chest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2"/>
        </w:rPr>
        <w:t>CT ±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contrast</w:t>
      </w:r>
    </w:p>
    <w:p>
      <w:pPr>
        <w:pStyle w:val="BodyText"/>
        <w:ind w:left="152" w:right="238" w:hanging="145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Selective arterial calcium stimulation test for loca</w:t>
      </w:r>
      <w:r>
        <w:rPr>
          <w:sz w:val="22"/>
          <w:szCs w:val="22"/>
          <w:b/>
          <w:bCs/>
          <w:spacing w:val="-1"/>
        </w:rPr>
        <w:t>lization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of insulinoma</w:t>
      </w:r>
    </w:p>
    <w:p>
      <w:pPr>
        <w:pStyle w:val="BodyText"/>
        <w:ind w:left="153" w:right="581" w:hanging="146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Consider genetic counseling and</w:t>
      </w:r>
      <w:r>
        <w:rPr>
          <w:sz w:val="22"/>
          <w:szCs w:val="22"/>
          <w:b/>
          <w:bCs/>
          <w:spacing w:val="-1"/>
        </w:rPr>
        <w:t xml:space="preserve"> testing 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inherited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genetic syndromes (</w:t>
      </w:r>
      <w:hyperlink w:history="true" w:anchor="bookmark22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NE-G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spacing w:before="1" w:line="1544" w:lineRule="exact"/>
        <w:rPr/>
      </w:pPr>
      <w:r>
        <w:rPr>
          <w:position w:val="-30"/>
        </w:rPr>
        <w:drawing>
          <wp:inline distT="0" distB="0" distL="0" distR="0">
            <wp:extent cx="405990" cy="980371"/>
            <wp:effectExtent l="0" t="0" r="0" b="0"/>
            <wp:docPr id="734" name="IM 734"/>
            <wp:cNvGraphicFramePr/>
            <a:graphic>
              <a:graphicData uri="http://schemas.openxmlformats.org/drawingml/2006/picture">
                <pic:pic>
                  <pic:nvPicPr>
                    <pic:cNvPr id="734" name="IM 734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5990" cy="980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1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Locoregional disease (</w:t>
      </w:r>
      <w:hyperlink w:history="true" w:anchor="bookmark27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NE-L</w:t>
        </w:r>
      </w:hyperlink>
      <w:r>
        <w:rPr>
          <w:sz w:val="22"/>
          <w:szCs w:val="22"/>
          <w:b/>
          <w:bCs/>
          <w:spacing w:val="-1"/>
        </w:rPr>
        <w:t>) </w:t>
      </w:r>
      <w:r>
        <w:rPr>
          <w:sz w:val="22"/>
          <w:szCs w:val="22"/>
          <w:position w:val="3"/>
        </w:rPr>
        <w:drawing>
          <wp:inline distT="0" distB="0" distL="0" distR="0">
            <wp:extent cx="474513" cy="64820"/>
            <wp:effectExtent l="0" t="0" r="0" b="0"/>
            <wp:docPr id="736" name="IM 736"/>
            <wp:cNvGraphicFramePr/>
            <a:graphic>
              <a:graphicData uri="http://schemas.openxmlformats.org/drawingml/2006/picture">
                <pic:pic>
                  <pic:nvPicPr>
                    <pic:cNvPr id="736" name="IM 736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513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before="6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Metastatic disease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position w:val="3"/>
        </w:rPr>
        <w:drawing>
          <wp:inline distT="0" distB="0" distL="0" distR="0">
            <wp:extent cx="1115764" cy="64820"/>
            <wp:effectExtent l="0" t="0" r="0" b="0"/>
            <wp:docPr id="738" name="IM 738"/>
            <wp:cNvGraphicFramePr/>
            <a:graphic>
              <a:graphicData uri="http://schemas.openxmlformats.org/drawingml/2006/picture">
                <pic:pic>
                  <pic:nvPicPr>
                    <pic:cNvPr id="738" name="IM 738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15764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before="64" w:line="194" w:lineRule="auto"/>
        <w:rPr>
          <w:sz w:val="22"/>
          <w:szCs w:val="22"/>
        </w:rPr>
      </w:pPr>
      <w:hyperlink w:history="true" w:anchor="bookmark107"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PanNET-6</w:t>
        </w:r>
      </w:hyperlink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before="64" w:line="196" w:lineRule="auto"/>
        <w:rPr>
          <w:sz w:val="22"/>
          <w:szCs w:val="22"/>
        </w:rPr>
      </w:pPr>
      <w:hyperlink w:history="true" w:anchor="bookmark60"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PanNET-12</w:t>
        </w:r>
      </w:hyperlink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5">
            <w:col w:w="2000" w:space="54"/>
            <w:col w:w="6307" w:space="6"/>
            <w:col w:w="720" w:space="58"/>
            <w:col w:w="3787" w:space="100"/>
            <w:col w:w="2026" w:space="0"/>
          </w:cols>
        </w:sectPr>
        <w:rPr>
          <w:sz w:val="22"/>
          <w:szCs w:val="22"/>
        </w:rPr>
      </w:pPr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right="2"/>
        <w:spacing w:before="118" w:line="119" w:lineRule="exact"/>
        <w:jc w:val="right"/>
        <w:rPr>
          <w:sz w:val="16"/>
          <w:szCs w:val="16"/>
        </w:rPr>
      </w:pPr>
      <w:r>
        <w:rPr>
          <w:sz w:val="16"/>
          <w:szCs w:val="16"/>
          <w:position w:val="-2"/>
        </w:rPr>
        <w:t>c</w:t>
      </w:r>
    </w:p>
    <w:p>
      <w:pPr>
        <w:pStyle w:val="BodyText"/>
        <w:ind w:left="320"/>
        <w:spacing w:before="258" w:line="257" w:lineRule="auto"/>
        <w:rPr>
          <w:sz w:val="20"/>
          <w:szCs w:val="20"/>
        </w:rPr>
      </w:pPr>
      <w:r>
        <w:pict>
          <v:shape id="_x0000_s602" style="position:absolute;margin-left:7.869pt;margin-top:15.0819pt;mso-position-vertical-relative:text;mso-position-horizontal-relative:text;width:6.2pt;height:18.95pt;z-index:253282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position w:val="-2"/>
                    </w:rPr>
                    <w:t>a</w:t>
                  </w:r>
                </w:p>
                <w:p>
                  <w:pPr>
                    <w:pStyle w:val="BodyText"/>
                    <w:ind w:left="24"/>
                    <w:spacing w:before="71" w:line="19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b</w:t>
                  </w:r>
                </w:p>
              </w:txbxContent>
            </v:textbox>
          </v:shape>
        </w:pict>
      </w:r>
      <w:r>
        <w:pict>
          <v:shape id="_x0000_s604" style="position:absolute;margin-left:379.733pt;margin-top:23.5939pt;mso-position-vertical-relative:text;mso-position-horizontal-relative:text;width:6.2pt;height:9.45pt;z-index:253283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d</w:t>
                  </w:r>
                </w:p>
              </w:txbxContent>
            </v:textbox>
          </v:shape>
        </w:pict>
      </w:r>
      <w:hyperlink w:history="true" w:anchor="bookmark16">
        <w:r>
          <w:rPr>
            <w:sz w:val="20"/>
            <w:szCs w:val="20"/>
            <w:u w:val="single" w:color="auto"/>
            <w:color w:val="0065A4"/>
          </w:rPr>
          <w:t>Principles of Pathology for</w:t>
        </w:r>
        <w:r>
          <w:rPr>
            <w:sz w:val="20"/>
            <w:szCs w:val="20"/>
            <w:u w:val="single" w:color="auto"/>
            <w:color w:val="0065A4"/>
            <w:spacing w:val="-1"/>
          </w:rPr>
          <w:t xml:space="preserve"> the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Diagnosis of Neuroendocrine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Neoplasms (NE-A).</w:t>
        </w:r>
      </w:hyperlink>
    </w:p>
    <w:p>
      <w:pPr>
        <w:pStyle w:val="BodyText"/>
        <w:ind w:left="289" w:right="390" w:firstLine="30"/>
        <w:spacing w:before="2" w:line="23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Multiphasic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imaging studies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performed with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IV contrast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arter</w:t>
      </w:r>
      <w:r>
        <w:rPr>
          <w:sz w:val="20"/>
          <w:szCs w:val="20"/>
          <w:spacing w:val="-2"/>
        </w:rPr>
        <w:t>ial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portal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venous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phases.</w:t>
      </w:r>
    </w:p>
    <w:p>
      <w:pPr>
        <w:spacing w:line="31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253" w:firstLine="11"/>
        <w:spacing w:before="53" w:line="239" w:lineRule="auto"/>
        <w:jc w:val="both"/>
        <w:rPr>
          <w:sz w:val="20"/>
          <w:szCs w:val="20"/>
        </w:rPr>
      </w:pPr>
      <w:r>
        <w:rPr>
          <w:sz w:val="20"/>
          <w:szCs w:val="20"/>
        </w:rPr>
        <w:t>SSTR-PET/CT or SSTR-PET/MRI of skull vert</w:t>
      </w:r>
      <w:r>
        <w:rPr>
          <w:sz w:val="20"/>
          <w:szCs w:val="20"/>
          <w:spacing w:val="-1"/>
        </w:rPr>
        <w:t>ex to mid-thigh with multiphase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IV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contrast when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possible.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Data are limited</w:t>
      </w:r>
      <w:r>
        <w:rPr>
          <w:sz w:val="20"/>
          <w:szCs w:val="20"/>
          <w:spacing w:val="-1"/>
        </w:rPr>
        <w:t xml:space="preserve"> on the optimal timing of scans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following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administration of SSAs.</w:t>
      </w:r>
    </w:p>
    <w:p>
      <w:pPr>
        <w:pStyle w:val="BodyText"/>
        <w:ind w:left="8" w:right="580" w:firstLine="11"/>
        <w:spacing w:before="1" w:line="237" w:lineRule="auto"/>
        <w:jc w:val="both"/>
        <w:rPr>
          <w:sz w:val="20"/>
          <w:szCs w:val="20"/>
        </w:rPr>
      </w:pPr>
      <w:r>
        <w:rPr>
          <w:sz w:val="20"/>
          <w:szCs w:val="20"/>
          <w:spacing w:val="-2"/>
        </w:rPr>
        <w:t>SSTR-PET tracers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include: 68Ga-DOTATATE, 64Cu-D</w:t>
      </w:r>
      <w:r>
        <w:rPr>
          <w:sz w:val="20"/>
          <w:szCs w:val="20"/>
          <w:spacing w:val="-3"/>
        </w:rPr>
        <w:t>OTATATE, and 68Ga-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7"/>
        </w:rPr>
        <w:t>DOTATOC.</w:t>
      </w:r>
    </w:p>
    <w:p>
      <w:pPr>
        <w:spacing w:line="237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7699" w:space="33"/>
            <w:col w:w="7327" w:space="0"/>
          </w:cols>
        </w:sectPr>
        <w:rPr>
          <w:sz w:val="20"/>
          <w:szCs w:val="20"/>
        </w:rPr>
      </w:pPr>
    </w:p>
    <w:p>
      <w:pPr>
        <w:spacing w:line="137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6" w:line="140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5"/>
        </w:rPr>
        <w:t>PanNET-5</w:t>
      </w:r>
    </w:p>
    <w:p>
      <w:pPr>
        <w:pStyle w:val="BodyText"/>
        <w:ind w:left="160"/>
        <w:spacing w:before="1"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340672" behindDoc="0" locked="0" layoutInCell="0" allowOverlap="1">
            <wp:simplePos x="0" y="0"/>
            <wp:positionH relativeFrom="page">
              <wp:posOffset>5484886</wp:posOffset>
            </wp:positionH>
            <wp:positionV relativeFrom="page">
              <wp:posOffset>2858233</wp:posOffset>
            </wp:positionV>
            <wp:extent cx="224297" cy="512681"/>
            <wp:effectExtent l="0" t="0" r="0" b="0"/>
            <wp:wrapNone/>
            <wp:docPr id="740" name="IM 740"/>
            <wp:cNvGraphicFramePr/>
            <a:graphic>
              <a:graphicData uri="http://schemas.openxmlformats.org/drawingml/2006/picture">
                <pic:pic>
                  <pic:nvPicPr>
                    <pic:cNvPr id="740" name="IM 740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4297" cy="512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44768" behindDoc="0" locked="0" layoutInCell="0" allowOverlap="1">
            <wp:simplePos x="0" y="0"/>
            <wp:positionH relativeFrom="page">
              <wp:posOffset>5444910</wp:posOffset>
            </wp:positionH>
            <wp:positionV relativeFrom="page">
              <wp:posOffset>2154502</wp:posOffset>
            </wp:positionV>
            <wp:extent cx="264273" cy="64820"/>
            <wp:effectExtent l="0" t="0" r="0" b="0"/>
            <wp:wrapNone/>
            <wp:docPr id="742" name="IM 742"/>
            <wp:cNvGraphicFramePr/>
            <a:graphic>
              <a:graphicData uri="http://schemas.openxmlformats.org/drawingml/2006/picture">
                <pic:pic>
                  <pic:nvPicPr>
                    <pic:cNvPr id="742" name="IM 742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4273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06" style="position:absolute;margin-left:23.116pt;margin-top:268.404pt;mso-position-vertical-relative:page;mso-position-horizontal-relative:page;width:113.95pt;height:25.2pt;z-index:25333760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/>
                    <w:spacing w:before="20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Locoregional disease</w:t>
                  </w:r>
                </w:p>
                <w:p>
                  <w:pPr>
                    <w:pStyle w:val="BodyText"/>
                    <w:ind w:left="20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(insulinoma) (</w:t>
                  </w:r>
                  <w:hyperlink w:history="true" w:anchor="bookmark27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NE-L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)</w:t>
                  </w:r>
                </w:p>
              </w:txbxContent>
            </v:textbox>
          </v:shape>
        </w:pict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48"/>
        <w:spacing w:before="90" w:line="242" w:lineRule="exact"/>
        <w:rPr>
          <w:sz w:val="36"/>
          <w:szCs w:val="36"/>
        </w:rPr>
      </w:pPr>
      <w:r>
        <w:pict>
          <v:roundrect id="_x0000_s608" style="position:absolute;margin-left:7.255pt;margin-top:6.2843pt;mso-position-vertical-relative:text;mso-position-horizontal-relative:text;width:52.95pt;height:52.8pt;z-index:253336576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line="268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spacing w:line="269" w:lineRule="auto"/>
                    <w:rPr>
                      <w:sz w:val="21"/>
                    </w:rPr>
                  </w:pPr>
                  <w:r/>
                </w:p>
                <w:p>
                  <w:pPr>
                    <w:ind w:firstLine="78"/>
                    <w:spacing w:line="182" w:lineRule="exact"/>
                    <w:rPr/>
                  </w:pPr>
                  <w:r>
                    <w:rPr>
                      <w:position w:val="-3"/>
                    </w:rPr>
                    <w:drawing>
                      <wp:inline distT="0" distB="0" distL="0" distR="0">
                        <wp:extent cx="508626" cy="115468"/>
                        <wp:effectExtent l="0" t="0" r="0" b="0"/>
                        <wp:docPr id="744" name="IM 74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44" name="IM 744"/>
                                <pic:cNvPicPr/>
                              </pic:nvPicPr>
                              <pic:blipFill>
                                <a:blip r:embed="rId39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08626" cy="1154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pict>
          <v:shape id="_x0000_s610" style="position:absolute;margin-left:64.1596pt;margin-top:7.61053pt;mso-position-vertical-relative:text;mso-position-horizontal-relative:text;width:96.55pt;height:50.55pt;z-index:253333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  <w:p>
                  <w:pPr>
                    <w:pStyle w:val="BodyText"/>
                    <w:ind w:left="28"/>
                    <w:spacing w:before="70" w:line="185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position w:val="3"/>
                    </w:rPr>
                    <w:drawing>
                      <wp:inline distT="0" distB="0" distL="0" distR="0">
                        <wp:extent cx="63042" cy="53835"/>
                        <wp:effectExtent l="0" t="0" r="0" b="0"/>
                        <wp:docPr id="746" name="IM 74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46" name="IM 746"/>
                                <pic:cNvPicPr/>
                              </pic:nvPicPr>
                              <pic:blipFill>
                                <a:blip r:embed="rId39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042" cy="53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335552" behindDoc="0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748" name="IM 748"/>
            <wp:cNvGraphicFramePr/>
            <a:graphic>
              <a:graphicData uri="http://schemas.openxmlformats.org/drawingml/2006/picture">
                <pic:pic>
                  <pic:nvPicPr>
                    <pic:cNvPr id="748" name="IM 748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07" w:id="44"/>
      <w:bookmarkEnd w:id="44"/>
      <w:r>
        <w:rPr>
          <w:sz w:val="36"/>
          <w:szCs w:val="36"/>
          <w:b/>
          <w:bCs/>
          <w:spacing w:val="-2"/>
          <w:position w:val="-4"/>
        </w:rPr>
        <w:t>NCCN Guidelines Version 5.2024</w:t>
      </w:r>
    </w:p>
    <w:p>
      <w:pPr>
        <w:pStyle w:val="BodyText"/>
        <w:ind w:left="12739"/>
        <w:spacing w:line="131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3440" w:right="4787" w:firstLine="7"/>
        <w:spacing w:before="49" w:line="241" w:lineRule="auto"/>
        <w:rPr>
          <w:sz w:val="36"/>
          <w:szCs w:val="36"/>
        </w:rPr>
      </w:pPr>
      <w:r>
        <w:pict>
          <v:shape id="_x0000_s612" style="position:absolute;margin-left:666.56pt;margin-top:0.568479pt;mso-position-vertical-relative:text;mso-position-horizontal-relative:text;width:87.35pt;height:30pt;z-index:253338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18" w:lineRule="auto"/>
                    <w:rPr>
                      <w:sz w:val="22"/>
                      <w:szCs w:val="22"/>
                    </w:rPr>
                  </w:pPr>
                  <w:hyperlink w:history="true" w:anchor="bookmark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Table of Contents</w:t>
                    </w:r>
                  </w:hyperlink>
                </w:p>
                <w:p>
                  <w:pPr>
                    <w:pStyle w:val="BodyText"/>
                    <w:ind w:right="18"/>
                    <w:spacing w:line="193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pict>
          <v:shape id="_x0000_s614" style="position:absolute;margin-left:8.005pt;margin-top:42.7645pt;mso-position-vertical-relative:text;mso-position-horizontal-relative:text;width:744.95pt;height:2pt;z-index:253350912;" filled="false" strokecolor="#0065A4" strokeweight="2.00pt" coordsize="14899,40" coordorigin="0,0" path="m0,20l14898,20e">
            <v:stroke joinstyle="miter" miterlimit="4"/>
          </v:shape>
        </w:pict>
      </w:r>
      <w:r>
        <w:rPr>
          <w:sz w:val="36"/>
          <w:szCs w:val="36"/>
          <w:b/>
          <w:bCs/>
          <w:spacing w:val="-2"/>
        </w:rPr>
        <w:t>Neuroendocrine Tumors of th</w:t>
      </w:r>
      <w:r>
        <w:rPr>
          <w:sz w:val="36"/>
          <w:szCs w:val="36"/>
          <w:b/>
          <w:bCs/>
          <w:spacing w:val="-3"/>
        </w:rPr>
        <w:t>e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3"/>
        </w:rPr>
        <w:t>Pancreas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2"/>
        </w:rPr>
        <w:t>(Well-Differentiated Grade</w:t>
      </w:r>
      <w:r>
        <w:rPr>
          <w:sz w:val="36"/>
          <w:szCs w:val="36"/>
          <w:b/>
          <w:bCs/>
          <w:spacing w:val="30"/>
        </w:rPr>
        <w:t xml:space="preserve"> </w:t>
      </w:r>
      <w:r>
        <w:rPr>
          <w:sz w:val="36"/>
          <w:szCs w:val="36"/>
          <w:b/>
          <w:bCs/>
          <w:spacing w:val="-2"/>
        </w:rPr>
        <w:t>1/2)</w:t>
      </w:r>
    </w:p>
    <w:p>
      <w:pPr>
        <w:pStyle w:val="BodyText"/>
        <w:ind w:left="179"/>
        <w:spacing w:before="21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MANAGEMENT OF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PRIMARY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NON-</w:t>
      </w:r>
      <w:r>
        <w:rPr>
          <w:sz w:val="22"/>
          <w:szCs w:val="22"/>
          <w:b/>
          <w:bCs/>
          <w:spacing w:val="3"/>
        </w:rPr>
        <w:t>METASTATIC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DISEASE</w:t>
      </w:r>
    </w:p>
    <w:p>
      <w:pPr>
        <w:pStyle w:val="BodyText"/>
        <w:spacing w:before="176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TREATMENT</w:t>
      </w:r>
      <w:r>
        <w:rPr>
          <w:sz w:val="22"/>
          <w:szCs w:val="22"/>
          <w:b/>
          <w:bCs/>
        </w:rPr>
        <w:t xml:space="preserve">                                 </w:t>
      </w:r>
      <w:r>
        <w:rPr>
          <w:sz w:val="22"/>
          <w:szCs w:val="22"/>
          <w:b/>
          <w:bCs/>
          <w:spacing w:val="1"/>
        </w:rPr>
        <w:t>SURVEILLANCE</w:t>
      </w:r>
    </w:p>
    <w:p>
      <w:pPr>
        <w:spacing w:before="80"/>
        <w:rPr/>
      </w:pPr>
      <w:r/>
    </w:p>
    <w:p>
      <w:pPr>
        <w:spacing w:before="79"/>
        <w:rPr/>
      </w:pPr>
      <w:r/>
    </w:p>
    <w:p>
      <w:pPr>
        <w:sectPr>
          <w:pgSz w:w="15840" w:h="12240"/>
          <w:pgMar w:top="54" w:right="385" w:bottom="344" w:left="310" w:header="0" w:footer="0" w:gutter="0"/>
          <w:cols w:equalWidth="0" w:num="1">
            <w:col w:w="15144" w:space="0"/>
          </w:cols>
        </w:sectPr>
        <w:rPr/>
      </w:pPr>
    </w:p>
    <w:p>
      <w:pPr>
        <w:spacing w:line="42" w:lineRule="exact"/>
        <w:rPr/>
      </w:pPr>
      <w:r/>
    </w:p>
    <w:tbl>
      <w:tblPr>
        <w:tblStyle w:val="TableNormal"/>
        <w:tblW w:w="5854" w:type="dxa"/>
        <w:tblInd w:w="248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29"/>
        <w:gridCol w:w="1537"/>
        <w:gridCol w:w="3888"/>
      </w:tblGrid>
      <w:tr>
        <w:trPr>
          <w:trHeight w:val="3814" w:hRule="atLeast"/>
        </w:trPr>
        <w:tc>
          <w:tcPr>
            <w:tcW w:w="429" w:type="dxa"/>
            <w:vAlign w:val="top"/>
          </w:tcPr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spacing w:line="1397" w:lineRule="exact"/>
              <w:rPr/>
            </w:pPr>
            <w:r>
              <w:rPr>
                <w:position w:val="-27"/>
              </w:rPr>
              <w:drawing>
                <wp:inline distT="0" distB="0" distL="0" distR="0">
                  <wp:extent cx="261459" cy="887476"/>
                  <wp:effectExtent l="0" t="0" r="0" b="0"/>
                  <wp:docPr id="750" name="IM 7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50" name="IM 750"/>
                          <pic:cNvPicPr/>
                        </pic:nvPicPr>
                        <pic:blipFill>
                          <a:blip r:embed="rId39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1459" cy="887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7" w:type="dxa"/>
            <w:vAlign w:val="top"/>
          </w:tcPr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ind w:left="23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Stabilize</w:t>
            </w:r>
          </w:p>
          <w:p>
            <w:pPr>
              <w:pStyle w:val="TableText"/>
              <w:ind w:left="16" w:right="16" w:firstLine="8"/>
              <w:spacing w:before="35" w:line="22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glucose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levels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with diet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and/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1"/>
              </w:rPr>
              <w:t>or diazoxide</w:t>
            </w:r>
          </w:p>
          <w:p>
            <w:pPr>
              <w:pStyle w:val="TableText"/>
              <w:ind w:left="23"/>
              <w:spacing w:line="1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and/or</w:t>
            </w:r>
          </w:p>
          <w:p>
            <w:pPr>
              <w:pStyle w:val="TableText"/>
              <w:ind w:left="22"/>
              <w:spacing w:before="17" w:line="18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everolimus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m</w:t>
            </w:r>
          </w:p>
        </w:tc>
        <w:tc>
          <w:tcPr>
            <w:tcW w:w="3888" w:type="dxa"/>
            <w:vAlign w:val="top"/>
          </w:tcPr>
          <w:p>
            <w:pPr>
              <w:pStyle w:val="TableText"/>
              <w:ind w:left="1893"/>
              <w:spacing w:before="21" w:line="193" w:lineRule="auto"/>
              <w:rPr>
                <w:sz w:val="22"/>
                <w:szCs w:val="22"/>
              </w:rPr>
            </w:pPr>
            <w:r>
              <w:pict>
                <v:shape id="_x0000_s616" style="position:absolute;margin-left:-103.189pt;margin-top:0.000336pt;mso-position-vertical-relative:top-margin-area;mso-position-horizontal-relative:right-margin-area;width:1pt;height:120.2pt;z-index:253342720;" filled="false" strokecolor="#000000" strokeweight="1.00pt" coordsize="20,2403" coordorigin="0,0" path="m10,677l10,0m10,2403l10,1245e">
                  <v:stroke joinstyle="miter" miterlimit="10"/>
                </v:shape>
              </w:pict>
            </w:r>
            <w:r>
              <w:pict>
                <v:shape id="_x0000_s618" style="position:absolute;margin-left:-4.57941pt;margin-top:0pt;mso-position-vertical-relative:top-margin-area;mso-position-horizontal-relative:right-margin-area;width:1pt;height:33.9pt;z-index:253343744;" filled="false" strokecolor="#000000" strokeweight="1.00pt" coordsize="20,678" coordorigin="0,0" path="m10,0l10,677e">
                  <v:stroke joinstyle="miter" miterlimit="10"/>
                </v:shape>
              </w:pict>
            </w:r>
            <w:r>
              <w:pict>
                <v:shape id="_x0000_s620" style="position:absolute;margin-left:-0.950378pt;margin-top:62.2987pt;mso-position-vertical-relative:top-margin-area;mso-position-horizontal-relative:right-margin-area;width:1pt;height:57.9pt;z-index:253345792;" filled="false" strokecolor="#000000" strokeweight="1.00pt" coordsize="20,1158" coordorigin="0,0" path="m10,0l10,1157e">
                  <v:stroke joinstyle="miter" miterlimit="10"/>
                </v:shape>
              </w:pict>
            </w:r>
            <w:r>
              <w:pict>
                <v:shape id="_x0000_s622" style="position:absolute;margin-left:-193.515pt;margin-top:89.2083pt;mso-position-vertical-relative:top-margin-area;mso-position-horizontal-relative:right-margin-area;width:1pt;height:69.9pt;z-index:-249985024;" filled="false" strokecolor="#000000" strokeweight="1.00pt" coordsize="20,1398" coordorigin="0,0" path="m10,0l10,1397e">
                  <v:stroke joinstyle="miter" miterlimit="10"/>
                </v:shape>
              </w:pict>
            </w:r>
            <w:r>
              <w:drawing>
                <wp:anchor distT="0" distB="0" distL="0" distR="0" simplePos="0" relativeHeight="253347840" behindDoc="0" locked="0" layoutInCell="1" allowOverlap="1">
                  <wp:simplePos x="0" y="0"/>
                  <wp:positionH relativeFrom="rightMargin">
                    <wp:posOffset>-2137433</wp:posOffset>
                  </wp:positionH>
                  <wp:positionV relativeFrom="topMargin">
                    <wp:posOffset>749584</wp:posOffset>
                  </wp:positionV>
                  <wp:extent cx="65913" cy="94526"/>
                  <wp:effectExtent l="0" t="0" r="0" b="0"/>
                  <wp:wrapNone/>
                  <wp:docPr id="752" name="IM 7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52" name="IM 752"/>
                          <pic:cNvPicPr/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5913" cy="9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624" style="position:absolute;margin-left:-193.036pt;margin-top:63.5095pt;mso-position-vertical-relative:top-margin-area;mso-position-horizontal-relative:right-margin-area;width:28.5pt;height:122.8pt;z-index:-249984000;" filled="false" strokecolor="#000000" strokeweight="1.00pt" coordsize="570,2456" coordorigin="0,0" path="m559,2445l10,1227l553,10e">
                  <v:stroke joinstyle="miter" miterlimit="4"/>
                </v:shape>
              </w:pict>
            </w:r>
            <w:r>
              <w:rPr>
                <w:sz w:val="22"/>
                <w:szCs w:val="22"/>
                <w:b/>
                <w:bCs/>
                <w:spacing w:val="-2"/>
              </w:rPr>
              <w:t>Exophytic or</w:t>
            </w:r>
          </w:p>
          <w:p>
            <w:pPr>
              <w:pStyle w:val="TableText"/>
              <w:ind w:left="1891" w:right="140"/>
              <w:spacing w:before="36" w:line="195" w:lineRule="auto"/>
              <w:rPr>
                <w:sz w:val="18"/>
                <w:szCs w:val="18"/>
              </w:rPr>
            </w:pPr>
            <w:r>
              <w:pict>
                <v:shape id="_x0000_s626" style="position:absolute;margin-left:8.11899pt;margin-top:16.3436pt;mso-position-vertical-relative:text;mso-position-horizontal-relative:text;width:81.85pt;height:41.05pt;z-index:2533498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Resectable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2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position w:val="-29"/>
                          </w:rPr>
                          <w:drawing>
                            <wp:inline distT="0" distB="0" distL="0" distR="0">
                              <wp:extent cx="234766" cy="495740"/>
                              <wp:effectExtent l="0" t="0" r="0" b="0"/>
                              <wp:docPr id="754" name="IM 75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54" name="IM 754"/>
                                      <pic:cNvPicPr/>
                                    </pic:nvPicPr>
                                    <pic:blipFill>
                                      <a:blip r:embed="rId39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34766" cy="4957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  <w:spacing w:val="-1"/>
              </w:rPr>
              <w:t>peripheral tumors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by</w:t>
            </w:r>
            <w:r>
              <w:rPr>
                <w:sz w:val="22"/>
                <w:szCs w:val="22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imaging</w:t>
            </w:r>
            <w:r>
              <w:rPr>
                <w:sz w:val="18"/>
                <w:szCs w:val="18"/>
                <w:b/>
                <w:bCs/>
                <w:spacing w:val="-4"/>
                <w:position w:val="7"/>
              </w:rPr>
              <w:t>n</w:t>
            </w:r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ind w:left="1880" w:right="54" w:firstLine="12"/>
              <w:spacing w:before="63" w:line="22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Deeper or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invasive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tumors and those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  </w:t>
            </w:r>
            <w:r>
              <w:rPr>
                <w:sz w:val="22"/>
                <w:szCs w:val="22"/>
                <w:b/>
                <w:bCs/>
                <w:spacing w:val="-2"/>
              </w:rPr>
              <w:t>in</w:t>
            </w:r>
            <w:r>
              <w:rPr>
                <w:sz w:val="22"/>
                <w:szCs w:val="22"/>
                <w:b/>
                <w:bCs/>
                <w:spacing w:val="2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proximity to</w:t>
            </w:r>
          </w:p>
          <w:p>
            <w:pPr>
              <w:pStyle w:val="TableText"/>
              <w:ind w:left="1880"/>
              <w:spacing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the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main</w:t>
            </w:r>
          </w:p>
          <w:p>
            <w:pPr>
              <w:pStyle w:val="TableText"/>
              <w:ind w:left="1892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pancreatic duct</w:t>
            </w:r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ind w:firstLine="527"/>
              <w:spacing w:line="13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66166" cy="87615"/>
                  <wp:effectExtent l="0" t="0" r="0" b="0"/>
                  <wp:docPr id="756" name="IM 7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56" name="IM 756"/>
                          <pic:cNvPicPr/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6166" cy="87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spacing w:line="41" w:lineRule="exact"/>
        <w:rPr>
          <w:sz w:val="3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628" style="position:absolute;margin-left:0.5pt;margin-top:2.56174pt;mso-position-vertical-relative:text;mso-position-horizontal-relative:text;width:1pt;height:33.9pt;z-index:253348864;" filled="false" strokecolor="#000000" strokeweight="1.00pt" coordsize="20,678" coordorigin="0,0" path="m10,677l10,0e">
            <v:stroke joinstyle="miter" miterlimit="10"/>
          </v:shape>
        </w:pict>
      </w:r>
      <w:r>
        <w:drawing>
          <wp:anchor distT="0" distB="0" distL="0" distR="0" simplePos="0" relativeHeight="253334528" behindDoc="0" locked="0" layoutInCell="1" allowOverlap="1">
            <wp:simplePos x="0" y="0"/>
            <wp:positionH relativeFrom="column">
              <wp:posOffset>449388</wp:posOffset>
            </wp:positionH>
            <wp:positionV relativeFrom="paragraph">
              <wp:posOffset>26179</wp:posOffset>
            </wp:positionV>
            <wp:extent cx="310243" cy="1533098"/>
            <wp:effectExtent l="0" t="0" r="0" b="0"/>
            <wp:wrapNone/>
            <wp:docPr id="758" name="IM 758"/>
            <wp:cNvGraphicFramePr/>
            <a:graphic>
              <a:graphicData uri="http://schemas.openxmlformats.org/drawingml/2006/picture">
                <pic:pic>
                  <pic:nvPicPr>
                    <pic:cNvPr id="758" name="IM 758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0243" cy="1533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69"/>
        <w:spacing w:before="61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Head</w:t>
      </w:r>
    </w:p>
    <w:p>
      <w:pPr>
        <w:pStyle w:val="BodyText"/>
        <w:ind w:left="62"/>
        <w:spacing w:before="77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69"/>
        <w:spacing w:before="3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Distal</w:t>
      </w:r>
    </w:p>
    <w:p>
      <w:pPr>
        <w:pStyle w:val="BodyText"/>
        <w:spacing w:line="415" w:lineRule="auto"/>
        <w:rPr>
          <w:sz w:val="21"/>
        </w:rPr>
      </w:pPr>
      <w:r/>
    </w:p>
    <w:p>
      <w:pPr>
        <w:pStyle w:val="BodyText"/>
        <w:ind w:left="69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Head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line="275" w:lineRule="auto"/>
        <w:rPr>
          <w:sz w:val="21"/>
        </w:rPr>
      </w:pPr>
      <w:r>
        <w:pict>
          <v:shape id="_x0000_s630" style="position:absolute;margin-left:62.7376pt;margin-top:12.2982pt;mso-position-vertical-relative:text;mso-position-horizontal-relative:text;width:1pt;height:45.9pt;z-index:253346816;" filled="false" strokecolor="#000000" strokeweight="1.00pt" coordsize="20,918" coordorigin="0,0" path="m10,917l10,0e">
            <v:stroke joinstyle="miter" miterlimit="10"/>
          </v:shape>
        </w:pict>
      </w:r>
      <w:r/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ind w:left="35"/>
        <w:spacing w:before="6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Distal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3" w:lineRule="auto"/>
        <w:rPr>
          <w:sz w:val="21"/>
        </w:rPr>
      </w:pPr>
      <w:r>
        <w:pict>
          <v:shape id="_x0000_s632" style="position:absolute;margin-left:139.648pt;margin-top:16.4216pt;mso-position-vertical-relative:text;mso-position-horizontal-relative:text;width:1pt;height:126.25pt;z-index:253341696;" filled="false" strokecolor="#000000" strokeweight="1.00pt" coordsize="20,2525" coordorigin="0,0" path="m10,0l10,2524e">
            <v:stroke joinstyle="miter" miterlimit="4"/>
          </v:shape>
        </w:pict>
      </w:r>
      <w:r/>
    </w:p>
    <w:p>
      <w:pPr>
        <w:pStyle w:val="BodyText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Tumor enucleation (</w:t>
      </w:r>
      <w:hyperlink w:history="true" w:anchor="bookmark21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NE-F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30" w:right="2389" w:firstLine="4"/>
        <w:spacing w:before="64" w:line="220" w:lineRule="auto"/>
        <w:rPr>
          <w:sz w:val="22"/>
          <w:szCs w:val="22"/>
        </w:rPr>
      </w:pPr>
      <w:r>
        <w:pict>
          <v:shape id="_x0000_s634" style="position:absolute;margin-left:138.148pt;margin-top:13.7819pt;mso-position-vertical-relative:text;mso-position-horizontal-relative:text;width:91.7pt;height:21pt;z-index:253339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34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color w:val="0065A4"/>
                      <w:position w:val="2"/>
                    </w:rPr>
                    <w:drawing>
                      <wp:inline distT="0" distB="0" distL="0" distR="0">
                        <wp:extent cx="380424" cy="64820"/>
                        <wp:effectExtent l="0" t="0" r="0" b="0"/>
                        <wp:docPr id="760" name="IM 76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60" name="IM 760"/>
                                <pic:cNvPicPr/>
                              </pic:nvPicPr>
                              <pic:blipFill>
                                <a:blip r:embed="rId39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80424" cy="64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2"/>
                      <w:szCs w:val="22"/>
                      <w:b/>
                      <w:bCs/>
                      <w:color w:val="0065A4"/>
                    </w:rPr>
                    <w:t xml:space="preserve"> </w:t>
                  </w:r>
                  <w:hyperlink w:history="true" w:anchor="bookmark106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PanNET-11</w:t>
                    </w:r>
                  </w:hyperlink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Pancreatoduodenectomy</w:t>
      </w:r>
      <w:r>
        <w:rPr>
          <w:sz w:val="18"/>
          <w:szCs w:val="18"/>
          <w:b/>
          <w:bCs/>
          <w:spacing w:val="-1"/>
        </w:rPr>
        <w:t>g</w:t>
      </w:r>
      <w:r>
        <w:rPr>
          <w:sz w:val="18"/>
          <w:szCs w:val="18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(</w:t>
      </w:r>
      <w:hyperlink w:history="true" w:anchor="bookmark21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NE-F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spacing w:line="332" w:lineRule="auto"/>
        <w:rPr>
          <w:sz w:val="21"/>
        </w:rPr>
      </w:pPr>
      <w:r/>
    </w:p>
    <w:p>
      <w:pPr>
        <w:pStyle w:val="BodyText"/>
        <w:ind w:left="42" w:right="2657" w:firstLine="4"/>
        <w:spacing w:before="64" w:line="20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Distal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2"/>
        </w:rPr>
        <w:t>pancreatectomy</w:t>
      </w:r>
      <w:r>
        <w:rPr>
          <w:sz w:val="18"/>
          <w:szCs w:val="18"/>
          <w:b/>
          <w:bCs/>
          <w:spacing w:val="-2"/>
        </w:rPr>
        <w:t>g</w:t>
      </w:r>
      <w:r>
        <w:rPr>
          <w:sz w:val="18"/>
          <w:szCs w:val="18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(spleen-preserving),</w:t>
      </w:r>
      <w:r>
        <w:rPr>
          <w:sz w:val="18"/>
          <w:szCs w:val="18"/>
          <w:b/>
          <w:bCs/>
          <w:spacing w:val="-1"/>
          <w:position w:val="7"/>
        </w:rPr>
        <w:t>o</w:t>
      </w:r>
    </w:p>
    <w:p>
      <w:pPr>
        <w:pStyle w:val="BodyText"/>
        <w:ind w:left="40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consider minimally</w:t>
      </w:r>
    </w:p>
    <w:p>
      <w:pPr>
        <w:pStyle w:val="BodyText"/>
        <w:ind w:left="46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invasive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2"/>
        </w:rPr>
        <w:t>resection (</w:t>
      </w:r>
      <w:hyperlink w:history="true" w:anchor="bookmark21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NE-F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spacing w:line="196" w:lineRule="auto"/>
        <w:sectPr>
          <w:type w:val="continuous"/>
          <w:pgSz w:w="15840" w:h="12240"/>
          <w:pgMar w:top="54" w:right="385" w:bottom="344" w:left="310" w:header="0" w:footer="0" w:gutter="0"/>
          <w:cols w:equalWidth="0" w:num="3">
            <w:col w:w="8681" w:space="50"/>
            <w:col w:w="1265" w:space="2"/>
            <w:col w:w="5147" w:space="0"/>
          </w:cols>
        </w:sectPr>
        <w:rPr>
          <w:sz w:val="22"/>
          <w:szCs w:val="22"/>
        </w:rPr>
      </w:pPr>
    </w:p>
    <w:p>
      <w:pPr>
        <w:pStyle w:val="BodyText"/>
        <w:ind w:left="4635"/>
        <w:spacing w:before="31" w:line="34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Unresectable</w:t>
      </w:r>
      <w:r>
        <w:rPr>
          <w:sz w:val="22"/>
          <w:szCs w:val="22"/>
          <w:b/>
          <w:bCs/>
          <w:spacing w:val="30"/>
        </w:rPr>
        <w:t xml:space="preserve">  </w:t>
      </w:r>
      <w:r>
        <w:rPr>
          <w:sz w:val="22"/>
          <w:szCs w:val="22"/>
          <w:position w:val="1"/>
        </w:rPr>
        <w:drawing>
          <wp:inline distT="0" distB="0" distL="0" distR="0">
            <wp:extent cx="2359182" cy="64820"/>
            <wp:effectExtent l="0" t="0" r="0" b="0"/>
            <wp:docPr id="762" name="IM 762"/>
            <wp:cNvGraphicFramePr/>
            <a:graphic>
              <a:graphicData uri="http://schemas.openxmlformats.org/drawingml/2006/picture">
                <pic:pic>
                  <pic:nvPicPr>
                    <pic:cNvPr id="762" name="IM 762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5918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45"/>
          <w:w w:val="101"/>
        </w:rPr>
        <w:t xml:space="preserve"> </w:t>
      </w:r>
      <w:hyperlink w:history="true" w:anchor="bookmark60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PanNET-12</w:t>
        </w:r>
      </w:hyperlink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ectPr>
          <w:type w:val="continuous"/>
          <w:pgSz w:w="15840" w:h="12240"/>
          <w:pgMar w:top="54" w:right="385" w:bottom="344" w:left="310" w:header="0" w:footer="0" w:gutter="0"/>
          <w:cols w:equalWidth="0" w:num="1">
            <w:col w:w="15144" w:space="0"/>
          </w:cols>
        </w:sectPr>
        <w:rPr/>
      </w:pPr>
    </w:p>
    <w:p>
      <w:pPr>
        <w:pStyle w:val="BodyText"/>
        <w:spacing w:line="371" w:lineRule="auto"/>
        <w:rPr>
          <w:sz w:val="21"/>
        </w:rPr>
      </w:pPr>
      <w:r/>
    </w:p>
    <w:p>
      <w:pPr>
        <w:pStyle w:val="BodyText"/>
        <w:ind w:left="299" w:right="266" w:hanging="123"/>
        <w:spacing w:before="58" w:line="229" w:lineRule="auto"/>
        <w:rPr>
          <w:sz w:val="20"/>
          <w:szCs w:val="20"/>
        </w:rPr>
      </w:pPr>
      <w:r>
        <w:rPr>
          <w:sz w:val="16"/>
          <w:szCs w:val="16"/>
          <w:position w:val="7"/>
        </w:rPr>
        <w:t>g</w:t>
      </w:r>
      <w:r>
        <w:rPr>
          <w:sz w:val="16"/>
          <w:szCs w:val="16"/>
          <w:spacing w:val="21"/>
          <w:w w:val="101"/>
          <w:position w:val="7"/>
        </w:rPr>
        <w:t xml:space="preserve"> </w:t>
      </w:r>
      <w:r>
        <w:rPr>
          <w:sz w:val="20"/>
          <w:szCs w:val="20"/>
        </w:rPr>
        <w:t>Preoperative trivalent vaccine (ie, pn</w:t>
      </w:r>
      <w:r>
        <w:rPr>
          <w:sz w:val="20"/>
          <w:szCs w:val="20"/>
          <w:spacing w:val="-1"/>
        </w:rPr>
        <w:t>eumococcus, haemophilus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influenzae b, meningococcal </w:t>
      </w:r>
      <w:r>
        <w:rPr>
          <w:sz w:val="20"/>
          <w:szCs w:val="20"/>
          <w:spacing w:val="-1"/>
        </w:rPr>
        <w:t>group C),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 considering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surgery with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possible splenectomy.</w:t>
      </w:r>
    </w:p>
    <w:p>
      <w:pPr>
        <w:spacing w:line="78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6" w:right="519" w:hanging="111"/>
        <w:spacing w:before="52" w:line="226" w:lineRule="auto"/>
        <w:jc w:val="both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m </w:t>
      </w:r>
      <w:r>
        <w:rPr>
          <w:sz w:val="20"/>
          <w:szCs w:val="20"/>
          <w:spacing w:val="-1"/>
        </w:rPr>
        <w:t>Octreotide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LAR or lanreotide 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considered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but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only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if tumo</w:t>
      </w:r>
      <w:r>
        <w:rPr>
          <w:sz w:val="20"/>
          <w:szCs w:val="20"/>
          <w:spacing w:val="-2"/>
        </w:rPr>
        <w:t>r expresses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SSTRs.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absence of SSTRs, octr</w:t>
      </w:r>
      <w:r>
        <w:rPr>
          <w:sz w:val="20"/>
          <w:szCs w:val="20"/>
          <w:spacing w:val="-1"/>
        </w:rPr>
        <w:t>eotide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LAR or lanreotide 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profoundly worsen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hypoglycemia.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See</w:t>
      </w:r>
      <w:r>
        <w:rPr>
          <w:sz w:val="20"/>
          <w:szCs w:val="20"/>
        </w:rPr>
        <w:t xml:space="preserve"> </w:t>
      </w:r>
      <w:hyperlink w:history="true" w:anchor="bookmark3">
        <w:r>
          <w:rPr>
            <w:sz w:val="20"/>
            <w:szCs w:val="20"/>
            <w:u w:val="single" w:color="auto"/>
            <w:color w:val="0065A4"/>
            <w:spacing w:val="-1"/>
          </w:rPr>
          <w:t>Discussion</w:t>
        </w:r>
      </w:hyperlink>
      <w:r>
        <w:rPr>
          <w:sz w:val="20"/>
          <w:szCs w:val="20"/>
          <w:color w:val="0065A4"/>
          <w:spacing w:val="-1"/>
        </w:rPr>
        <w:t xml:space="preserve"> </w:t>
      </w:r>
      <w:r>
        <w:rPr>
          <w:sz w:val="20"/>
          <w:szCs w:val="20"/>
          <w:spacing w:val="-1"/>
        </w:rPr>
        <w:t>for details.</w:t>
      </w:r>
    </w:p>
    <w:p>
      <w:pPr>
        <w:pStyle w:val="BodyText"/>
        <w:ind w:left="5"/>
        <w:spacing w:line="16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n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Not adjacent to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</w:t>
      </w:r>
      <w:r>
        <w:rPr>
          <w:sz w:val="20"/>
          <w:szCs w:val="20"/>
          <w:spacing w:val="-2"/>
        </w:rPr>
        <w:t>ncreatic duct.</w:t>
      </w:r>
    </w:p>
    <w:p>
      <w:pPr>
        <w:pStyle w:val="BodyText"/>
        <w:spacing w:line="258" w:lineRule="exact"/>
        <w:rPr>
          <w:sz w:val="20"/>
          <w:szCs w:val="20"/>
        </w:rPr>
      </w:pPr>
      <w:r>
        <w:rPr>
          <w:sz w:val="16"/>
          <w:szCs w:val="16"/>
          <w:position w:val="8"/>
        </w:rPr>
        <w:t>o </w:t>
      </w:r>
      <w:r>
        <w:rPr>
          <w:sz w:val="20"/>
          <w:szCs w:val="20"/>
          <w:position w:val="3"/>
        </w:rPr>
        <w:t>Splenectomy should be performed for</w:t>
      </w:r>
      <w:r>
        <w:rPr>
          <w:sz w:val="20"/>
          <w:szCs w:val="20"/>
          <w:spacing w:val="10"/>
          <w:position w:val="3"/>
        </w:rPr>
        <w:t xml:space="preserve"> </w:t>
      </w:r>
      <w:r>
        <w:rPr>
          <w:sz w:val="20"/>
          <w:szCs w:val="20"/>
          <w:position w:val="3"/>
        </w:rPr>
        <w:t>l</w:t>
      </w:r>
      <w:r>
        <w:rPr>
          <w:sz w:val="20"/>
          <w:szCs w:val="20"/>
          <w:spacing w:val="-1"/>
          <w:position w:val="3"/>
        </w:rPr>
        <w:t>arger tumors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involving</w:t>
      </w:r>
      <w:r>
        <w:rPr>
          <w:sz w:val="20"/>
          <w:szCs w:val="20"/>
          <w:spacing w:val="6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splenic vessels.</w:t>
      </w:r>
    </w:p>
    <w:p>
      <w:pPr>
        <w:spacing w:line="258" w:lineRule="exact"/>
        <w:sectPr>
          <w:type w:val="continuous"/>
          <w:pgSz w:w="15840" w:h="12240"/>
          <w:pgMar w:top="54" w:right="385" w:bottom="344" w:left="310" w:header="0" w:footer="0" w:gutter="0"/>
          <w:cols w:equalWidth="0" w:num="2">
            <w:col w:w="6334" w:space="100"/>
            <w:col w:w="8711" w:space="0"/>
          </w:cols>
        </w:sectPr>
        <w:rPr>
          <w:sz w:val="20"/>
          <w:szCs w:val="20"/>
        </w:rPr>
      </w:pPr>
    </w:p>
    <w:p>
      <w:pPr>
        <w:spacing w:line="93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4020"/>
        <w:spacing w:before="106" w:line="14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5"/>
        </w:rPr>
        <w:t>PanNET-6</w:t>
      </w:r>
    </w:p>
    <w:p>
      <w:pPr>
        <w:pStyle w:val="BodyText"/>
        <w:ind w:left="160"/>
        <w:spacing w:before="1"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385" w:bottom="344" w:left="310" w:header="0" w:footer="0" w:gutter="0"/>
          <w:cols w:equalWidth="0" w:num="1">
            <w:col w:w="15144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48"/>
        <w:spacing w:before="90" w:line="242" w:lineRule="exact"/>
        <w:rPr>
          <w:sz w:val="36"/>
          <w:szCs w:val="36"/>
        </w:rPr>
      </w:pPr>
      <w:r>
        <w:pict>
          <v:roundrect id="_x0000_s636" style="position:absolute;margin-left:7.255pt;margin-top:6.2843pt;mso-position-vertical-relative:text;mso-position-horizontal-relative:text;width:52.95pt;height:52.8pt;z-index:253391872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line="268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spacing w:line="269" w:lineRule="auto"/>
                    <w:rPr>
                      <w:sz w:val="21"/>
                    </w:rPr>
                  </w:pPr>
                  <w:r/>
                </w:p>
                <w:p>
                  <w:pPr>
                    <w:ind w:firstLine="78"/>
                    <w:spacing w:line="182" w:lineRule="exact"/>
                    <w:rPr/>
                  </w:pPr>
                  <w:r>
                    <w:rPr>
                      <w:position w:val="-3"/>
                    </w:rPr>
                    <w:drawing>
                      <wp:inline distT="0" distB="0" distL="0" distR="0">
                        <wp:extent cx="508626" cy="115468"/>
                        <wp:effectExtent l="0" t="0" r="0" b="0"/>
                        <wp:docPr id="764" name="IM 76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64" name="IM 764"/>
                                <pic:cNvPicPr/>
                              </pic:nvPicPr>
                              <pic:blipFill>
                                <a:blip r:embed="rId40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08626" cy="1154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pict>
          <v:shape id="_x0000_s638" style="position:absolute;margin-left:64.1596pt;margin-top:7.61053pt;mso-position-vertical-relative:text;mso-position-horizontal-relative:text;width:96.55pt;height:50.55pt;z-index:253389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  <w:p>
                  <w:pPr>
                    <w:pStyle w:val="BodyText"/>
                    <w:ind w:left="28"/>
                    <w:spacing w:before="70" w:line="185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position w:val="3"/>
                    </w:rPr>
                    <w:drawing>
                      <wp:inline distT="0" distB="0" distL="0" distR="0">
                        <wp:extent cx="63042" cy="53835"/>
                        <wp:effectExtent l="0" t="0" r="0" b="0"/>
                        <wp:docPr id="766" name="IM 76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66" name="IM 766"/>
                                <pic:cNvPicPr/>
                              </pic:nvPicPr>
                              <pic:blipFill>
                                <a:blip r:embed="rId40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042" cy="53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390848" behindDoc="0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768" name="IM 768"/>
            <wp:cNvGraphicFramePr/>
            <a:graphic>
              <a:graphicData uri="http://schemas.openxmlformats.org/drawingml/2006/picture">
                <pic:pic>
                  <pic:nvPicPr>
                    <pic:cNvPr id="768" name="IM 768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03" w:id="45"/>
      <w:bookmarkEnd w:id="45"/>
      <w:r>
        <w:rPr>
          <w:sz w:val="36"/>
          <w:szCs w:val="36"/>
          <w:b/>
          <w:bCs/>
          <w:spacing w:val="-2"/>
          <w:position w:val="-4"/>
        </w:rPr>
        <w:t>NCCN Guidelines Version 5.2024</w:t>
      </w:r>
    </w:p>
    <w:p>
      <w:pPr>
        <w:pStyle w:val="BodyText"/>
        <w:spacing w:line="131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3440" w:right="4702" w:firstLine="7"/>
        <w:spacing w:before="49" w:line="241" w:lineRule="auto"/>
        <w:rPr>
          <w:sz w:val="36"/>
          <w:szCs w:val="36"/>
        </w:rPr>
      </w:pPr>
      <w:r>
        <w:pict>
          <v:shape id="_x0000_s640" style="position:absolute;margin-left:666.56pt;margin-top:0.568479pt;mso-position-vertical-relative:text;mso-position-horizontal-relative:text;width:87.35pt;height:30pt;z-index:253393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18" w:lineRule="auto"/>
                    <w:rPr>
                      <w:sz w:val="22"/>
                      <w:szCs w:val="22"/>
                    </w:rPr>
                  </w:pPr>
                  <w:hyperlink w:history="true" w:anchor="bookmark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Table of Contents</w:t>
                    </w:r>
                  </w:hyperlink>
                </w:p>
                <w:p>
                  <w:pPr>
                    <w:pStyle w:val="BodyText"/>
                    <w:ind w:right="18"/>
                    <w:spacing w:line="193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pict>
          <v:shape id="_x0000_s642" style="position:absolute;margin-left:8.005pt;margin-top:42.7645pt;mso-position-vertical-relative:text;mso-position-horizontal-relative:text;width:744.95pt;height:2pt;z-index:253396992;" filled="false" strokecolor="#0065A4" strokeweight="2.00pt" coordsize="14899,40" coordorigin="0,0" path="m0,20l14898,20e">
            <v:stroke joinstyle="miter" miterlimit="4"/>
          </v:shape>
        </w:pict>
      </w:r>
      <w:r>
        <w:rPr>
          <w:sz w:val="36"/>
          <w:szCs w:val="36"/>
          <w:b/>
          <w:bCs/>
          <w:spacing w:val="-2"/>
        </w:rPr>
        <w:t>Neuroendocrine Tumors of th</w:t>
      </w:r>
      <w:r>
        <w:rPr>
          <w:sz w:val="36"/>
          <w:szCs w:val="36"/>
          <w:b/>
          <w:bCs/>
          <w:spacing w:val="-3"/>
        </w:rPr>
        <w:t>e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3"/>
        </w:rPr>
        <w:t>Pancreas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2"/>
        </w:rPr>
        <w:t>(Well-Differentiated Grade</w:t>
      </w:r>
      <w:r>
        <w:rPr>
          <w:sz w:val="36"/>
          <w:szCs w:val="36"/>
          <w:b/>
          <w:bCs/>
          <w:spacing w:val="30"/>
        </w:rPr>
        <w:t xml:space="preserve"> </w:t>
      </w:r>
      <w:r>
        <w:rPr>
          <w:sz w:val="36"/>
          <w:szCs w:val="36"/>
          <w:b/>
          <w:bCs/>
          <w:spacing w:val="-2"/>
        </w:rPr>
        <w:t>1/2)</w:t>
      </w:r>
    </w:p>
    <w:p>
      <w:pPr>
        <w:spacing w:line="145" w:lineRule="exact"/>
        <w:rPr/>
      </w:pPr>
      <w:r/>
    </w:p>
    <w:p>
      <w:pPr>
        <w:spacing w:line="145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80" w:right="766" w:hanging="6"/>
        <w:spacing w:before="50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CLINICAL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2"/>
        </w:rPr>
        <w:t>LOCATION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3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2"/>
        </w:rPr>
        <w:t>EVALUATION</w:t>
      </w:r>
      <w:r>
        <w:rPr>
          <w:sz w:val="18"/>
          <w:szCs w:val="18"/>
          <w:b/>
          <w:bCs/>
          <w:spacing w:val="2"/>
          <w:position w:val="7"/>
        </w:rPr>
        <w:t>a</w:t>
      </w:r>
    </w:p>
    <w:p>
      <w:pPr>
        <w:spacing w:line="180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2117" w:space="100"/>
            <w:col w:w="12842" w:space="0"/>
          </w:cols>
        </w:sectPr>
        <w:rPr>
          <w:sz w:val="18"/>
          <w:szCs w:val="18"/>
        </w:rPr>
      </w:pPr>
    </w:p>
    <w:p>
      <w:pPr>
        <w:spacing w:before="79"/>
        <w:rPr/>
      </w:pPr>
      <w:r/>
    </w:p>
    <w:p>
      <w:pPr>
        <w:spacing w:before="78"/>
        <w:rPr/>
      </w:pPr>
      <w:r/>
    </w:p>
    <w:p>
      <w:pPr>
        <w:spacing w:before="78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266" w:lineRule="auto"/>
        <w:rPr>
          <w:sz w:val="21"/>
        </w:rPr>
      </w:pPr>
      <w:r>
        <w:drawing>
          <wp:anchor distT="0" distB="0" distL="0" distR="0" simplePos="0" relativeHeight="253392896" behindDoc="0" locked="0" layoutInCell="1" allowOverlap="1">
            <wp:simplePos x="0" y="0"/>
            <wp:positionH relativeFrom="column">
              <wp:posOffset>1059947</wp:posOffset>
            </wp:positionH>
            <wp:positionV relativeFrom="paragraph">
              <wp:posOffset>39929</wp:posOffset>
            </wp:positionV>
            <wp:extent cx="245879" cy="1596516"/>
            <wp:effectExtent l="0" t="0" r="0" b="0"/>
            <wp:wrapNone/>
            <wp:docPr id="770" name="IM 770"/>
            <wp:cNvGraphicFramePr/>
            <a:graphic>
              <a:graphicData uri="http://schemas.openxmlformats.org/drawingml/2006/picture">
                <pic:pic>
                  <pic:nvPicPr>
                    <pic:cNvPr id="770" name="IM 770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5879" cy="1596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170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Glucagonoma</w:t>
      </w:r>
    </w:p>
    <w:p>
      <w:pPr>
        <w:pStyle w:val="BodyText"/>
        <w:ind w:left="171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(usually tail)</w:t>
      </w:r>
    </w:p>
    <w:p>
      <w:pPr>
        <w:spacing w:before="35"/>
        <w:rPr/>
      </w:pPr>
      <w:r/>
    </w:p>
    <w:p>
      <w:pPr>
        <w:spacing w:before="35"/>
        <w:rPr/>
      </w:pPr>
      <w:r/>
    </w:p>
    <w:p>
      <w:pPr>
        <w:spacing w:before="35"/>
        <w:rPr/>
      </w:pPr>
      <w:r/>
    </w:p>
    <w:p>
      <w:pPr>
        <w:spacing w:before="35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6"/>
        <w:spacing w:before="78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Recommended:</w:t>
      </w:r>
    </w:p>
    <w:p>
      <w:pPr>
        <w:pStyle w:val="BodyText"/>
        <w:ind w:left="7"/>
        <w:spacing w:before="33" w:line="18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Glucagon 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blood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glu</w:t>
      </w:r>
      <w:r>
        <w:rPr>
          <w:sz w:val="22"/>
          <w:szCs w:val="22"/>
          <w:b/>
          <w:bCs/>
          <w:spacing w:val="-2"/>
        </w:rPr>
        <w:t>cose</w:t>
      </w:r>
    </w:p>
    <w:p>
      <w:pPr>
        <w:pStyle w:val="BodyText"/>
        <w:ind w:right="429" w:firstLine="7"/>
        <w:spacing w:before="1" w:line="3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Multiphasic</w:t>
      </w:r>
      <w:r>
        <w:rPr>
          <w:sz w:val="18"/>
          <w:szCs w:val="18"/>
          <w:b/>
          <w:bCs/>
          <w:spacing w:val="-1"/>
        </w:rPr>
        <w:t>b</w:t>
      </w:r>
      <w:r>
        <w:rPr>
          <w:sz w:val="18"/>
          <w:szCs w:val="18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abdomen ±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pelvis C</w:t>
      </w:r>
      <w:r>
        <w:rPr>
          <w:sz w:val="22"/>
          <w:szCs w:val="22"/>
          <w:b/>
          <w:bCs/>
          <w:spacing w:val="-2"/>
        </w:rPr>
        <w:t>T or MRI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</w:t>
      </w:r>
      <w:hyperlink w:history="true" w:anchor="bookmark1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NE-D</w:t>
        </w:r>
      </w:hyperlink>
      <w:r>
        <w:rPr>
          <w:sz w:val="22"/>
          <w:szCs w:val="22"/>
          <w:b/>
          <w:bCs/>
          <w:spacing w:val="-2"/>
        </w:rPr>
        <w:t>)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As appropriate:</w:t>
      </w:r>
    </w:p>
    <w:p>
      <w:pPr>
        <w:pStyle w:val="BodyText"/>
        <w:ind w:left="7"/>
        <w:spacing w:line="23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SSTR-PET/CT or SSTR-PET/MRI</w:t>
      </w:r>
      <w:r>
        <w:rPr>
          <w:sz w:val="18"/>
          <w:szCs w:val="18"/>
          <w:b/>
          <w:bCs/>
        </w:rPr>
        <w:t>c,</w:t>
      </w:r>
      <w:r>
        <w:rPr>
          <w:sz w:val="18"/>
          <w:szCs w:val="18"/>
          <w:b/>
          <w:bCs/>
          <w:spacing w:val="-1"/>
        </w:rPr>
        <w:t>d </w:t>
      </w:r>
      <w:r>
        <w:rPr>
          <w:sz w:val="22"/>
          <w:szCs w:val="22"/>
          <w:b/>
          <w:bCs/>
          <w:spacing w:val="-1"/>
        </w:rPr>
        <w:t>(</w:t>
      </w:r>
      <w:hyperlink w:history="true" w:anchor="bookmark1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NE-D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ind w:left="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Chest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2"/>
        </w:rPr>
        <w:t>CT ±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contrast</w:t>
      </w:r>
    </w:p>
    <w:p>
      <w:pPr>
        <w:pStyle w:val="BodyText"/>
        <w:ind w:left="7"/>
        <w:spacing w:before="33" w:line="15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5"/>
        </w:rPr>
        <w:t>EUS</w:t>
      </w:r>
    </w:p>
    <w:p>
      <w:pPr>
        <w:pStyle w:val="BodyText"/>
        <w:spacing w:before="72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1"/>
        </w:rPr>
        <w:t>Biochemical evaluation as clinically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indicated (</w:t>
      </w:r>
      <w:hyperlink w:history="true" w:anchor="bookmark20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NE-E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ind w:left="159" w:right="901" w:hanging="152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Consider genetic counseling and te</w:t>
      </w:r>
      <w:r>
        <w:rPr>
          <w:sz w:val="22"/>
          <w:szCs w:val="22"/>
          <w:b/>
          <w:bCs/>
          <w:spacing w:val="-1"/>
        </w:rPr>
        <w:t>sting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inherited genetic syndromes (</w:t>
      </w:r>
      <w:hyperlink w:history="true" w:anchor="bookmark22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NE-G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62" w:line="2514" w:lineRule="exact"/>
        <w:rPr/>
      </w:pPr>
      <w:r>
        <w:rPr>
          <w:position w:val="-50"/>
        </w:rPr>
        <w:drawing>
          <wp:inline distT="0" distB="0" distL="0" distR="0">
            <wp:extent cx="608463" cy="1596516"/>
            <wp:effectExtent l="0" t="0" r="0" b="0"/>
            <wp:docPr id="772" name="IM 772"/>
            <wp:cNvGraphicFramePr/>
            <a:graphic>
              <a:graphicData uri="http://schemas.openxmlformats.org/drawingml/2006/picture">
                <pic:pic>
                  <pic:nvPicPr>
                    <pic:cNvPr id="772" name="IM 772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463" cy="1596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/>
        <w:spacing w:before="190" w:line="29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Locoregional disease (</w:t>
      </w:r>
      <w:hyperlink w:history="true" w:anchor="bookmark27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NE-L</w:t>
        </w:r>
      </w:hyperlink>
      <w:r>
        <w:rPr>
          <w:sz w:val="22"/>
          <w:szCs w:val="22"/>
          <w:b/>
          <w:bCs/>
          <w:spacing w:val="-1"/>
        </w:rPr>
        <w:t>)</w:t>
      </w:r>
      <w:r>
        <w:rPr>
          <w:sz w:val="22"/>
          <w:szCs w:val="22"/>
          <w:b/>
          <w:bCs/>
          <w:spacing w:val="36"/>
        </w:rPr>
        <w:t xml:space="preserve"> </w:t>
      </w:r>
      <w:r>
        <w:rPr>
          <w:sz w:val="22"/>
          <w:szCs w:val="22"/>
          <w:position w:val="4"/>
        </w:rPr>
        <w:drawing>
          <wp:inline distT="0" distB="0" distL="0" distR="0">
            <wp:extent cx="310243" cy="64820"/>
            <wp:effectExtent l="0" t="0" r="0" b="0"/>
            <wp:docPr id="774" name="IM 774"/>
            <wp:cNvGraphicFramePr/>
            <a:graphic>
              <a:graphicData uri="http://schemas.openxmlformats.org/drawingml/2006/picture">
                <pic:pic>
                  <pic:nvPicPr>
                    <pic:cNvPr id="774" name="IM 774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0243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9"/>
        </w:rPr>
        <w:t xml:space="preserve"> </w:t>
      </w:r>
      <w:hyperlink w:history="true" w:anchor="bookmark108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anNET-8</w:t>
        </w:r>
      </w:hyperlink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before="63" w:line="34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Metastatic disease</w:t>
      </w:r>
      <w:r>
        <w:rPr>
          <w:sz w:val="22"/>
          <w:szCs w:val="22"/>
          <w:b/>
          <w:bCs/>
          <w:spacing w:val="21"/>
        </w:rPr>
        <w:t xml:space="preserve">  </w:t>
      </w:r>
      <w:r>
        <w:rPr>
          <w:sz w:val="22"/>
          <w:szCs w:val="22"/>
          <w:position w:val="3"/>
        </w:rPr>
        <w:drawing>
          <wp:inline distT="0" distB="0" distL="0" distR="0">
            <wp:extent cx="908608" cy="64820"/>
            <wp:effectExtent l="0" t="0" r="0" b="0"/>
            <wp:docPr id="776" name="IM 776"/>
            <wp:cNvGraphicFramePr/>
            <a:graphic>
              <a:graphicData uri="http://schemas.openxmlformats.org/drawingml/2006/picture">
                <pic:pic>
                  <pic:nvPicPr>
                    <pic:cNvPr id="776" name="IM 776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8608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hyperlink w:history="true" w:anchor="bookmark60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PanNET-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12</w:t>
        </w:r>
      </w:hyperlink>
    </w:p>
    <w:p>
      <w:pPr>
        <w:spacing w:line="341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2057" w:space="63"/>
            <w:col w:w="5639" w:space="24"/>
            <w:col w:w="985" w:space="100"/>
            <w:col w:w="6191" w:space="0"/>
          </w:cols>
        </w:sectPr>
        <w:rPr>
          <w:sz w:val="22"/>
          <w:szCs w:val="22"/>
        </w:rPr>
      </w:pPr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right="2"/>
        <w:spacing w:before="118" w:line="119" w:lineRule="exact"/>
        <w:jc w:val="right"/>
        <w:rPr>
          <w:sz w:val="16"/>
          <w:szCs w:val="16"/>
        </w:rPr>
      </w:pPr>
      <w:r>
        <w:rPr>
          <w:sz w:val="16"/>
          <w:szCs w:val="16"/>
          <w:position w:val="-2"/>
        </w:rPr>
        <w:t>c</w:t>
      </w:r>
    </w:p>
    <w:p>
      <w:pPr>
        <w:pStyle w:val="BodyText"/>
        <w:ind w:left="320"/>
        <w:spacing w:before="258" w:line="257" w:lineRule="auto"/>
        <w:rPr>
          <w:sz w:val="20"/>
          <w:szCs w:val="20"/>
        </w:rPr>
      </w:pPr>
      <w:r>
        <w:pict>
          <v:shape id="_x0000_s644" style="position:absolute;margin-left:7.869pt;margin-top:15.0819pt;mso-position-vertical-relative:text;mso-position-horizontal-relative:text;width:6.2pt;height:18.95pt;z-index:253394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position w:val="-2"/>
                    </w:rPr>
                    <w:t>a</w:t>
                  </w:r>
                </w:p>
                <w:p>
                  <w:pPr>
                    <w:pStyle w:val="BodyText"/>
                    <w:ind w:left="24"/>
                    <w:spacing w:before="71" w:line="19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b</w:t>
                  </w:r>
                </w:p>
              </w:txbxContent>
            </v:textbox>
          </v:shape>
        </w:pict>
      </w:r>
      <w:r>
        <w:pict>
          <v:shape id="_x0000_s646" style="position:absolute;margin-left:379.733pt;margin-top:23.5939pt;mso-position-vertical-relative:text;mso-position-horizontal-relative:text;width:6.2pt;height:9.45pt;z-index:253395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d</w:t>
                  </w:r>
                </w:p>
              </w:txbxContent>
            </v:textbox>
          </v:shape>
        </w:pict>
      </w:r>
      <w:hyperlink w:history="true" w:anchor="bookmark16">
        <w:r>
          <w:rPr>
            <w:sz w:val="20"/>
            <w:szCs w:val="20"/>
            <w:u w:val="single" w:color="auto"/>
            <w:color w:val="0065A4"/>
          </w:rPr>
          <w:t>Principles of Pathology for</w:t>
        </w:r>
        <w:r>
          <w:rPr>
            <w:sz w:val="20"/>
            <w:szCs w:val="20"/>
            <w:u w:val="single" w:color="auto"/>
            <w:color w:val="0065A4"/>
            <w:spacing w:val="-1"/>
          </w:rPr>
          <w:t xml:space="preserve"> the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Diagnosis of Neuroendocrine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Neoplasms (NE-A).</w:t>
        </w:r>
      </w:hyperlink>
    </w:p>
    <w:p>
      <w:pPr>
        <w:pStyle w:val="BodyText"/>
        <w:ind w:left="289" w:right="390" w:firstLine="30"/>
        <w:spacing w:before="2" w:line="23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Multiphasic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imaging studies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performed with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IV contrast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arter</w:t>
      </w:r>
      <w:r>
        <w:rPr>
          <w:sz w:val="20"/>
          <w:szCs w:val="20"/>
          <w:spacing w:val="-2"/>
        </w:rPr>
        <w:t>ial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portal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venous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phases.</w:t>
      </w:r>
    </w:p>
    <w:p>
      <w:pPr>
        <w:spacing w:line="31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253" w:firstLine="11"/>
        <w:spacing w:before="53" w:line="239" w:lineRule="auto"/>
        <w:jc w:val="both"/>
        <w:rPr>
          <w:sz w:val="20"/>
          <w:szCs w:val="20"/>
        </w:rPr>
      </w:pPr>
      <w:r>
        <w:rPr>
          <w:sz w:val="20"/>
          <w:szCs w:val="20"/>
        </w:rPr>
        <w:t>SSTR-PET/CT or SSTR-PET/MRI of skull vert</w:t>
      </w:r>
      <w:r>
        <w:rPr>
          <w:sz w:val="20"/>
          <w:szCs w:val="20"/>
          <w:spacing w:val="-1"/>
        </w:rPr>
        <w:t>ex to mid-thigh with multiphase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IV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contrast when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possible.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Data are limited</w:t>
      </w:r>
      <w:r>
        <w:rPr>
          <w:sz w:val="20"/>
          <w:szCs w:val="20"/>
          <w:spacing w:val="-1"/>
        </w:rPr>
        <w:t xml:space="preserve"> on the optimal timing of scans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following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administration of SSAs.</w:t>
      </w:r>
    </w:p>
    <w:p>
      <w:pPr>
        <w:pStyle w:val="BodyText"/>
        <w:ind w:left="8" w:right="580" w:firstLine="11"/>
        <w:spacing w:before="1" w:line="237" w:lineRule="auto"/>
        <w:jc w:val="both"/>
        <w:rPr>
          <w:sz w:val="20"/>
          <w:szCs w:val="20"/>
        </w:rPr>
      </w:pPr>
      <w:r>
        <w:rPr>
          <w:sz w:val="20"/>
          <w:szCs w:val="20"/>
          <w:spacing w:val="-2"/>
        </w:rPr>
        <w:t>SSTR-PET tracers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include: 68Ga-DOTATATE, 64Cu-D</w:t>
      </w:r>
      <w:r>
        <w:rPr>
          <w:sz w:val="20"/>
          <w:szCs w:val="20"/>
          <w:spacing w:val="-3"/>
        </w:rPr>
        <w:t>OTATATE, and 68Ga-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7"/>
        </w:rPr>
        <w:t>DOTATOC.</w:t>
      </w:r>
    </w:p>
    <w:p>
      <w:pPr>
        <w:spacing w:line="237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7699" w:space="33"/>
            <w:col w:w="7327" w:space="0"/>
          </w:cols>
        </w:sectPr>
        <w:rPr>
          <w:sz w:val="20"/>
          <w:szCs w:val="20"/>
        </w:rPr>
      </w:pPr>
    </w:p>
    <w:p>
      <w:pPr>
        <w:spacing w:line="137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6" w:line="140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5"/>
        </w:rPr>
        <w:t>PanNET-7</w:t>
      </w:r>
    </w:p>
    <w:p>
      <w:pPr>
        <w:pStyle w:val="BodyText"/>
        <w:ind w:left="160"/>
        <w:spacing w:before="1"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48"/>
        <w:spacing w:before="90" w:line="242" w:lineRule="exact"/>
        <w:rPr>
          <w:sz w:val="36"/>
          <w:szCs w:val="36"/>
        </w:rPr>
      </w:pPr>
      <w:r>
        <w:pict>
          <v:roundrect id="_x0000_s648" style="position:absolute;margin-left:7.255pt;margin-top:6.2843pt;mso-position-vertical-relative:text;mso-position-horizontal-relative:text;width:52.95pt;height:52.8pt;z-index:253450240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line="268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spacing w:line="269" w:lineRule="auto"/>
                    <w:rPr>
                      <w:sz w:val="21"/>
                    </w:rPr>
                  </w:pPr>
                  <w:r/>
                </w:p>
                <w:p>
                  <w:pPr>
                    <w:ind w:firstLine="78"/>
                    <w:spacing w:line="182" w:lineRule="exact"/>
                    <w:rPr/>
                  </w:pPr>
                  <w:r>
                    <w:rPr>
                      <w:position w:val="-3"/>
                    </w:rPr>
                    <w:drawing>
                      <wp:inline distT="0" distB="0" distL="0" distR="0">
                        <wp:extent cx="508626" cy="115468"/>
                        <wp:effectExtent l="0" t="0" r="0" b="0"/>
                        <wp:docPr id="778" name="IM 77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78" name="IM 778"/>
                                <pic:cNvPicPr/>
                              </pic:nvPicPr>
                              <pic:blipFill>
                                <a:blip r:embed="rId40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08626" cy="1154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pict>
          <v:shape id="_x0000_s650" style="position:absolute;margin-left:64.1596pt;margin-top:7.61053pt;mso-position-vertical-relative:text;mso-position-horizontal-relative:text;width:96.55pt;height:50.55pt;z-index:253446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  <w:p>
                  <w:pPr>
                    <w:pStyle w:val="BodyText"/>
                    <w:ind w:left="28"/>
                    <w:spacing w:before="70" w:line="185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position w:val="3"/>
                    </w:rPr>
                    <w:drawing>
                      <wp:inline distT="0" distB="0" distL="0" distR="0">
                        <wp:extent cx="63042" cy="53835"/>
                        <wp:effectExtent l="0" t="0" r="0" b="0"/>
                        <wp:docPr id="780" name="IM 78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80" name="IM 780"/>
                                <pic:cNvPicPr/>
                              </pic:nvPicPr>
                              <pic:blipFill>
                                <a:blip r:embed="rId40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042" cy="53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449216" behindDoc="0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782" name="IM 782"/>
            <wp:cNvGraphicFramePr/>
            <a:graphic>
              <a:graphicData uri="http://schemas.openxmlformats.org/drawingml/2006/picture">
                <pic:pic>
                  <pic:nvPicPr>
                    <pic:cNvPr id="782" name="IM 782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08" w:id="46"/>
      <w:bookmarkEnd w:id="46"/>
      <w:r>
        <w:rPr>
          <w:sz w:val="36"/>
          <w:szCs w:val="36"/>
          <w:b/>
          <w:bCs/>
          <w:spacing w:val="-2"/>
          <w:position w:val="-4"/>
        </w:rPr>
        <w:t>NCCN Guidelines Version 5.2024</w:t>
      </w:r>
    </w:p>
    <w:p>
      <w:pPr>
        <w:pStyle w:val="BodyText"/>
        <w:ind w:right="1"/>
        <w:spacing w:line="131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3440" w:right="4707" w:firstLine="7"/>
        <w:spacing w:before="49" w:line="241" w:lineRule="auto"/>
        <w:rPr>
          <w:sz w:val="36"/>
          <w:szCs w:val="36"/>
        </w:rPr>
      </w:pPr>
      <w:r>
        <w:pict>
          <v:shape id="_x0000_s652" style="position:absolute;margin-left:666.56pt;margin-top:0.568479pt;mso-position-vertical-relative:text;mso-position-horizontal-relative:text;width:87.35pt;height:30pt;z-index:253451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18" w:lineRule="auto"/>
                    <w:rPr>
                      <w:sz w:val="22"/>
                      <w:szCs w:val="22"/>
                    </w:rPr>
                  </w:pPr>
                  <w:hyperlink w:history="true" w:anchor="bookmark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Table of Contents</w:t>
                    </w:r>
                  </w:hyperlink>
                </w:p>
                <w:p>
                  <w:pPr>
                    <w:pStyle w:val="BodyText"/>
                    <w:ind w:right="18"/>
                    <w:spacing w:line="193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pict>
          <v:shape id="_x0000_s654" style="position:absolute;margin-left:8.005pt;margin-top:42.7645pt;mso-position-vertical-relative:text;mso-position-horizontal-relative:text;width:744.95pt;height:2pt;z-index:253457408;" filled="false" strokecolor="#0065A4" strokeweight="2.00pt" coordsize="14899,40" coordorigin="0,0" path="m0,20l14898,20e">
            <v:stroke joinstyle="miter" miterlimit="4"/>
          </v:shape>
        </w:pict>
      </w:r>
      <w:r>
        <w:rPr>
          <w:sz w:val="36"/>
          <w:szCs w:val="36"/>
          <w:b/>
          <w:bCs/>
          <w:spacing w:val="-2"/>
        </w:rPr>
        <w:t>Neuroendocrine Tumors of th</w:t>
      </w:r>
      <w:r>
        <w:rPr>
          <w:sz w:val="36"/>
          <w:szCs w:val="36"/>
          <w:b/>
          <w:bCs/>
          <w:spacing w:val="-3"/>
        </w:rPr>
        <w:t>e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3"/>
        </w:rPr>
        <w:t>Pancreas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2"/>
        </w:rPr>
        <w:t>(Well-Differentiated Grade</w:t>
      </w:r>
      <w:r>
        <w:rPr>
          <w:sz w:val="36"/>
          <w:szCs w:val="36"/>
          <w:b/>
          <w:bCs/>
          <w:spacing w:val="30"/>
        </w:rPr>
        <w:t xml:space="preserve"> </w:t>
      </w:r>
      <w:r>
        <w:rPr>
          <w:sz w:val="36"/>
          <w:szCs w:val="36"/>
          <w:b/>
          <w:bCs/>
          <w:spacing w:val="-2"/>
        </w:rPr>
        <w:t>1/2)</w:t>
      </w:r>
    </w:p>
    <w:p>
      <w:pPr>
        <w:spacing w:line="163" w:lineRule="exact"/>
        <w:rPr/>
      </w:pPr>
      <w:r/>
    </w:p>
    <w:p>
      <w:pPr>
        <w:spacing w:line="163" w:lineRule="exact"/>
        <w:sectPr>
          <w:pgSz w:w="15840" w:h="12240"/>
          <w:pgMar w:top="54" w:right="465" w:bottom="344" w:left="310" w:header="0" w:footer="0" w:gutter="0"/>
          <w:cols w:equalWidth="0" w:num="1">
            <w:col w:w="15065" w:space="0"/>
          </w:cols>
        </w:sectPr>
        <w:rPr/>
      </w:pPr>
    </w:p>
    <w:p>
      <w:pPr>
        <w:pStyle w:val="BodyText"/>
        <w:ind w:left="179"/>
        <w:spacing w:before="32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MANAGEMENT OF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PRIMARY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NON-</w:t>
      </w:r>
      <w:r>
        <w:rPr>
          <w:sz w:val="22"/>
          <w:szCs w:val="22"/>
          <w:b/>
          <w:bCs/>
          <w:spacing w:val="3"/>
        </w:rPr>
        <w:t>METASTATIC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DISEASE</w:t>
      </w:r>
    </w:p>
    <w:p>
      <w:pPr>
        <w:spacing w:before="34"/>
        <w:rPr/>
      </w:pPr>
      <w:r/>
    </w:p>
    <w:p>
      <w:pPr>
        <w:spacing w:before="34"/>
        <w:rPr/>
      </w:pPr>
      <w:r/>
    </w:p>
    <w:p>
      <w:pPr>
        <w:spacing w:before="34"/>
        <w:rPr/>
      </w:pPr>
      <w:r/>
    </w:p>
    <w:p>
      <w:pPr>
        <w:spacing w:before="33"/>
        <w:rPr/>
      </w:pPr>
      <w:r/>
    </w:p>
    <w:tbl>
      <w:tblPr>
        <w:tblStyle w:val="TableNormal"/>
        <w:tblW w:w="9924" w:type="dxa"/>
        <w:tblInd w:w="17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295"/>
        <w:gridCol w:w="4911"/>
        <w:gridCol w:w="698"/>
        <w:gridCol w:w="2020"/>
      </w:tblGrid>
      <w:tr>
        <w:trPr>
          <w:trHeight w:val="2952" w:hRule="atLeast"/>
        </w:trPr>
        <w:tc>
          <w:tcPr>
            <w:tcW w:w="2295" w:type="dxa"/>
            <w:vAlign w:val="top"/>
          </w:tcPr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ind w:left="5"/>
              <w:spacing w:before="63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Locoregional disease</w:t>
            </w:r>
          </w:p>
          <w:p>
            <w:pPr>
              <w:pStyle w:val="TableText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(glucagonoma) (</w:t>
            </w:r>
            <w:hyperlink w:history="true" w:anchor="bookmark27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NE-L</w:t>
              </w:r>
            </w:hyperlink>
            <w:r>
              <w:rPr>
                <w:sz w:val="22"/>
                <w:szCs w:val="22"/>
                <w:b/>
                <w:bCs/>
                <w:spacing w:val="-2"/>
              </w:rPr>
              <w:t>)</w:t>
            </w:r>
          </w:p>
        </w:tc>
        <w:tc>
          <w:tcPr>
            <w:tcW w:w="4911" w:type="dxa"/>
            <w:vAlign w:val="top"/>
          </w:tcPr>
          <w:p>
            <w:pPr>
              <w:pStyle w:val="TableText"/>
              <w:spacing w:line="247" w:lineRule="auto"/>
              <w:rPr>
                <w:sz w:val="21"/>
              </w:rPr>
            </w:pPr>
            <w:r>
              <w:pict>
                <v:shape id="_x0000_s656" style="position:absolute;margin-left:-75.9672pt;margin-top:79.3212pt;mso-position-vertical-relative:top-margin-area;mso-position-horizontal-relative:right-margin-area;width:1pt;height:45.9pt;z-index:253447168;" filled="false" strokecolor="#000000" strokeweight="1.00pt" coordsize="20,918" coordorigin="0,0" path="m10,0l10,917e">
                  <v:stroke joinstyle="miter" miterlimit="10"/>
                </v:shape>
              </w:pict>
            </w:r>
            <w:r>
              <w:drawing>
                <wp:anchor distT="0" distB="0" distL="0" distR="0" simplePos="0" relativeHeight="253452288" behindDoc="0" locked="0" layoutInCell="1" allowOverlap="1">
                  <wp:simplePos x="0" y="0"/>
                  <wp:positionH relativeFrom="rightMargin">
                    <wp:posOffset>-3105361</wp:posOffset>
                  </wp:positionH>
                  <wp:positionV relativeFrom="topMargin">
                    <wp:posOffset>1007383</wp:posOffset>
                  </wp:positionV>
                  <wp:extent cx="374227" cy="582676"/>
                  <wp:effectExtent l="0" t="0" r="0" b="0"/>
                  <wp:wrapNone/>
                  <wp:docPr id="784" name="IM 7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84" name="IM 784"/>
                          <pic:cNvPicPr/>
                        </pic:nvPicPr>
                        <pic:blipFill>
                          <a:blip r:embed="rId4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4227" cy="582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3448192" behindDoc="0" locked="0" layoutInCell="1" allowOverlap="1">
                  <wp:simplePos x="0" y="0"/>
                  <wp:positionH relativeFrom="rightMargin">
                    <wp:posOffset>-957214</wp:posOffset>
                  </wp:positionH>
                  <wp:positionV relativeFrom="topMargin">
                    <wp:posOffset>728395</wp:posOffset>
                  </wp:positionV>
                  <wp:extent cx="398950" cy="1146472"/>
                  <wp:effectExtent l="0" t="0" r="0" b="0"/>
                  <wp:wrapNone/>
                  <wp:docPr id="786" name="IM 7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86" name="IM 786"/>
                          <pic:cNvPicPr/>
                        </pic:nvPicPr>
                        <pic:blipFill>
                          <a:blip r:embed="rId4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8950" cy="1146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ind w:left="3720"/>
              <w:spacing w:before="6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Resectable</w:t>
            </w:r>
          </w:p>
          <w:p>
            <w:pPr>
              <w:pStyle w:val="TableText"/>
              <w:spacing w:line="475" w:lineRule="auto"/>
              <w:rPr>
                <w:sz w:val="21"/>
              </w:rPr>
            </w:pPr>
            <w:r/>
          </w:p>
          <w:p>
            <w:pPr>
              <w:pStyle w:val="TableText"/>
              <w:ind w:left="802" w:right="2032" w:hanging="152"/>
              <w:spacing w:before="63" w:line="208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1"/>
              </w:rPr>
              <w:t>• Octreotide</w:t>
            </w:r>
            <w:r>
              <w:rPr>
                <w:sz w:val="22"/>
                <w:szCs w:val="22"/>
                <w:b/>
                <w:bCs/>
                <w:spacing w:val="26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2"/>
              </w:rPr>
              <w:t>LAR</w:t>
            </w:r>
            <w:r>
              <w:rPr>
                <w:sz w:val="18"/>
                <w:szCs w:val="18"/>
                <w:b/>
                <w:bCs/>
                <w:spacing w:val="-2"/>
                <w:position w:val="2"/>
              </w:rPr>
              <w:t>k,l</w:t>
            </w:r>
            <w:r>
              <w:rPr>
                <w:sz w:val="18"/>
                <w:szCs w:val="18"/>
                <w:b/>
                <w:bCs/>
                <w:spacing w:val="19"/>
                <w:w w:val="101"/>
                <w:position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-1"/>
              </w:rPr>
              <w:t>or</w:t>
            </w:r>
            <w:r>
              <w:rPr>
                <w:sz w:val="22"/>
                <w:szCs w:val="22"/>
                <w:b/>
                <w:bCs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lanreotide</w:t>
            </w:r>
            <w:r>
              <w:rPr>
                <w:sz w:val="18"/>
                <w:szCs w:val="18"/>
                <w:b/>
                <w:bCs/>
                <w:spacing w:val="-2"/>
              </w:rPr>
              <w:t>k,l</w:t>
            </w:r>
          </w:p>
          <w:p>
            <w:pPr>
              <w:pStyle w:val="TableText"/>
              <w:ind w:left="796" w:right="1552" w:hanging="146"/>
              <w:spacing w:before="61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 Treat hyperglycemia</w:t>
            </w:r>
            <w:r>
              <w:rPr>
                <w:sz w:val="22"/>
                <w:szCs w:val="22"/>
                <w:b/>
                <w:bCs/>
                <w:spacing w:val="2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and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diabetes, as appropriate</w:t>
            </w:r>
          </w:p>
        </w:tc>
        <w:tc>
          <w:tcPr>
            <w:tcW w:w="698" w:type="dxa"/>
            <w:vAlign w:val="top"/>
          </w:tcPr>
          <w:p>
            <w:pPr>
              <w:pStyle w:val="TableText"/>
              <w:spacing w:line="275" w:lineRule="auto"/>
              <w:rPr>
                <w:sz w:val="21"/>
              </w:rPr>
            </w:pPr>
            <w:r/>
          </w:p>
          <w:p>
            <w:pPr>
              <w:ind w:firstLine="46"/>
              <w:spacing w:line="1246" w:lineRule="exact"/>
              <w:rPr/>
            </w:pPr>
            <w:r>
              <w:rPr>
                <w:position w:val="-24"/>
              </w:rPr>
              <w:drawing>
                <wp:inline distT="0" distB="0" distL="0" distR="0">
                  <wp:extent cx="397775" cy="791078"/>
                  <wp:effectExtent l="0" t="0" r="0" b="0"/>
                  <wp:docPr id="788" name="IM 7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88" name="IM 788"/>
                          <pic:cNvPicPr/>
                        </pic:nvPicPr>
                        <pic:blipFill>
                          <a:blip r:embed="rId4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7775" cy="791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20" w:type="dxa"/>
            <w:vAlign w:val="top"/>
          </w:tcPr>
          <w:p>
            <w:pPr>
              <w:pStyle w:val="TableText"/>
              <w:spacing w:line="210" w:lineRule="auto"/>
              <w:jc w:val="right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Head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(rare)</w:t>
            </w:r>
            <w:r>
              <w:rPr>
                <w:sz w:val="18"/>
                <w:szCs w:val="18"/>
                <w:b/>
                <w:bCs/>
                <w:spacing w:val="-2"/>
              </w:rPr>
              <w:t>p </w:t>
            </w:r>
            <w:r>
              <w:rPr>
                <w:sz w:val="18"/>
                <w:szCs w:val="18"/>
                <w:position w:val="3"/>
              </w:rPr>
              <w:drawing>
                <wp:inline distT="0" distB="0" distL="0" distR="0">
                  <wp:extent cx="403979" cy="64820"/>
                  <wp:effectExtent l="0" t="0" r="0" b="0"/>
                  <wp:docPr id="790" name="IM 7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90" name="IM 790"/>
                          <pic:cNvPicPr/>
                        </pic:nvPicPr>
                        <pic:blipFill>
                          <a:blip r:embed="rId4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03979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263" w:lineRule="auto"/>
              <w:rPr>
                <w:sz w:val="21"/>
              </w:rPr>
            </w:pPr>
            <w:r/>
          </w:p>
          <w:p>
            <w:pPr>
              <w:pStyle w:val="TableText"/>
              <w:spacing w:line="263" w:lineRule="auto"/>
              <w:rPr>
                <w:sz w:val="21"/>
              </w:rPr>
            </w:pPr>
            <w:r/>
          </w:p>
          <w:p>
            <w:pPr>
              <w:pStyle w:val="TableText"/>
              <w:spacing w:line="263" w:lineRule="auto"/>
              <w:rPr>
                <w:sz w:val="21"/>
              </w:rPr>
            </w:pPr>
            <w:r/>
          </w:p>
          <w:p>
            <w:pPr>
              <w:pStyle w:val="TableText"/>
              <w:spacing w:line="263" w:lineRule="auto"/>
              <w:rPr>
                <w:sz w:val="21"/>
              </w:rPr>
            </w:pPr>
            <w:r/>
          </w:p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spacing w:before="64" w:line="179" w:lineRule="auto"/>
              <w:jc w:val="right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Distal</w:t>
            </w:r>
            <w:r>
              <w:rPr>
                <w:sz w:val="18"/>
                <w:szCs w:val="18"/>
                <w:b/>
                <w:bCs/>
                <w:spacing w:val="-3"/>
              </w:rPr>
              <w:t>p</w:t>
            </w:r>
            <w:r>
              <w:rPr>
                <w:sz w:val="18"/>
                <w:szCs w:val="18"/>
                <w:b/>
                <w:bCs/>
                <w:spacing w:val="45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drawing>
                <wp:inline distT="0" distB="0" distL="0" distR="0">
                  <wp:extent cx="768070" cy="64820"/>
                  <wp:effectExtent l="0" t="0" r="0" b="0"/>
                  <wp:docPr id="792" name="IM 7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92" name="IM 792"/>
                          <pic:cNvPicPr/>
                        </pic:nvPicPr>
                        <pic:blipFill>
                          <a:blip r:embed="rId4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8070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spacing w:before="156" w:line="183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Unresectable </w:t>
      </w:r>
      <w:r>
        <w:rPr>
          <w:sz w:val="22"/>
          <w:szCs w:val="22"/>
          <w:position w:val="2"/>
        </w:rPr>
        <w:drawing>
          <wp:inline distT="0" distB="0" distL="0" distR="0">
            <wp:extent cx="1572236" cy="64820"/>
            <wp:effectExtent l="0" t="0" r="0" b="0"/>
            <wp:docPr id="794" name="IM 794"/>
            <wp:cNvGraphicFramePr/>
            <a:graphic>
              <a:graphicData uri="http://schemas.openxmlformats.org/drawingml/2006/picture">
                <pic:pic>
                  <pic:nvPicPr>
                    <pic:cNvPr id="794" name="IM 794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72236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67" w:lineRule="auto"/>
        <w:rPr>
          <w:sz w:val="21"/>
        </w:rPr>
      </w:pPr>
      <w:r/>
    </w:p>
    <w:p>
      <w:pPr>
        <w:pStyle w:val="BodyText"/>
        <w:spacing w:before="63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TREATMENT</w:t>
      </w:r>
      <w:r>
        <w:rPr>
          <w:sz w:val="22"/>
          <w:szCs w:val="22"/>
          <w:b/>
          <w:bCs/>
          <w:spacing w:val="1"/>
        </w:rPr>
        <w:t xml:space="preserve">                            </w:t>
      </w:r>
      <w:r>
        <w:rPr>
          <w:sz w:val="22"/>
          <w:szCs w:val="22"/>
          <w:b/>
          <w:bCs/>
        </w:rPr>
        <w:t>SURVEILLANCE</w:t>
      </w:r>
    </w:p>
    <w:p>
      <w:pPr>
        <w:pStyle w:val="BodyText"/>
        <w:spacing w:line="434" w:lineRule="auto"/>
        <w:rPr>
          <w:sz w:val="21"/>
        </w:rPr>
      </w:pPr>
      <w:r>
        <w:pict>
          <v:shape id="_x0000_s658" style="position:absolute;margin-left:0.5pt;margin-top:24.4323pt;mso-position-vertical-relative:text;mso-position-horizontal-relative:text;width:1.05pt;height:117.7pt;z-index:253453312;" filled="false" strokecolor="#000000" strokeweight="1.00pt" coordsize="20,2353" coordorigin="0,0" path="m10,917l10,0m10,2353l10,1435e">
            <v:stroke joinstyle="miter" miterlimit="10"/>
          </v:shape>
        </w:pict>
      </w:r>
      <w:r>
        <w:pict>
          <v:shape id="_x0000_s660" style="position:absolute;margin-left:136.157pt;margin-top:25.3681pt;mso-position-vertical-relative:text;mso-position-horizontal-relative:text;width:1pt;height:115.8pt;z-index:253455360;" filled="false" strokecolor="#000000" strokeweight="1.00pt" coordsize="20,2316" coordorigin="0,0" path="m10,0l10,2315e">
            <v:stroke joinstyle="miter" miterlimit="4"/>
          </v:shape>
        </w:pict>
      </w:r>
      <w:r/>
    </w:p>
    <w:p>
      <w:pPr>
        <w:pStyle w:val="BodyText"/>
        <w:ind w:left="62" w:right="2199" w:firstLine="6"/>
        <w:spacing w:before="64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Pancreatoduodenectomy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+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peripancreatic</w:t>
      </w:r>
    </w:p>
    <w:p>
      <w:pPr>
        <w:pStyle w:val="BodyText"/>
        <w:ind w:left="64" w:right="2625" w:firstLine="4"/>
        <w:spacing w:before="14" w:line="22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lymphadenectomy</w:t>
      </w:r>
      <w:r>
        <w:rPr>
          <w:sz w:val="18"/>
          <w:szCs w:val="18"/>
          <w:b/>
          <w:bCs/>
          <w:spacing w:val="-1"/>
        </w:rPr>
        <w:t>g,q</w:t>
      </w:r>
      <w:r>
        <w:rPr>
          <w:sz w:val="18"/>
          <w:szCs w:val="18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(</w:t>
      </w:r>
      <w:hyperlink w:history="true" w:anchor="bookmark21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NE-F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ind w:left="3189"/>
        <w:spacing w:before="148" w:line="196" w:lineRule="auto"/>
        <w:rPr>
          <w:sz w:val="22"/>
          <w:szCs w:val="22"/>
        </w:rPr>
      </w:pPr>
      <w:r>
        <w:pict>
          <v:shape id="_x0000_s662" style="position:absolute;margin-left:136.221pt;margin-top:11.5924pt;mso-position-vertical-relative:text;mso-position-horizontal-relative:text;width:12.2pt;height:1pt;z-index:253454336;" filled="false" strokecolor="#000000" strokeweight="1.00pt" coordsize="243,20" coordorigin="0,0" path="m0,10l243,10e">
            <v:stroke joinstyle="miter" miterlimit="4"/>
          </v:shape>
        </w:pict>
      </w:r>
      <w:r>
        <w:drawing>
          <wp:anchor distT="0" distB="0" distL="0" distR="0" simplePos="0" relativeHeight="253456384" behindDoc="0" locked="0" layoutInCell="1" allowOverlap="1">
            <wp:simplePos x="0" y="0"/>
            <wp:positionH relativeFrom="column">
              <wp:posOffset>1858591</wp:posOffset>
            </wp:positionH>
            <wp:positionV relativeFrom="paragraph">
              <wp:posOffset>114813</wp:posOffset>
            </wp:positionV>
            <wp:extent cx="89052" cy="64820"/>
            <wp:effectExtent l="0" t="0" r="0" b="0"/>
            <wp:wrapNone/>
            <wp:docPr id="796" name="IM 796"/>
            <wp:cNvGraphicFramePr/>
            <a:graphic>
              <a:graphicData uri="http://schemas.openxmlformats.org/drawingml/2006/picture">
                <pic:pic>
                  <pic:nvPicPr>
                    <pic:cNvPr id="796" name="IM 796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w:anchor="bookmark106"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PanNET-11</w:t>
        </w:r>
      </w:hyperlink>
    </w:p>
    <w:p>
      <w:pPr>
        <w:pStyle w:val="BodyText"/>
        <w:ind w:left="68" w:right="2301"/>
        <w:spacing w:before="156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Distal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pancreatectomy +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peripancreatic</w:t>
      </w:r>
    </w:p>
    <w:p>
      <w:pPr>
        <w:pStyle w:val="BodyText"/>
        <w:ind w:left="69"/>
        <w:spacing w:before="33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lymphadenectomy +</w:t>
      </w:r>
    </w:p>
    <w:p>
      <w:pPr>
        <w:pStyle w:val="BodyText"/>
        <w:ind w:left="58"/>
        <w:spacing w:before="19" w:line="21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splenectomy</w:t>
      </w:r>
      <w:r>
        <w:rPr>
          <w:sz w:val="18"/>
          <w:szCs w:val="18"/>
          <w:b/>
          <w:bCs/>
          <w:spacing w:val="-1"/>
        </w:rPr>
        <w:t>g,q </w:t>
      </w:r>
      <w:r>
        <w:rPr>
          <w:sz w:val="22"/>
          <w:szCs w:val="22"/>
          <w:b/>
          <w:bCs/>
          <w:spacing w:val="-1"/>
        </w:rPr>
        <w:t>(</w:t>
      </w:r>
      <w:hyperlink w:history="true" w:anchor="bookmark21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NE-F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spacing w:line="291" w:lineRule="auto"/>
        <w:rPr>
          <w:sz w:val="21"/>
        </w:rPr>
      </w:pPr>
      <w:r/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ind w:left="62"/>
        <w:spacing w:before="64" w:line="187" w:lineRule="auto"/>
        <w:rPr>
          <w:sz w:val="22"/>
          <w:szCs w:val="22"/>
        </w:rPr>
      </w:pPr>
      <w:hyperlink w:history="true" w:anchor="bookmark60"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PanNET-12</w:t>
        </w:r>
      </w:hyperlink>
    </w:p>
    <w:p>
      <w:pPr>
        <w:spacing w:line="187" w:lineRule="auto"/>
        <w:sectPr>
          <w:type w:val="continuous"/>
          <w:pgSz w:w="15840" w:h="12240"/>
          <w:pgMar w:top="54" w:right="465" w:bottom="344" w:left="310" w:header="0" w:footer="0" w:gutter="0"/>
          <w:cols w:equalWidth="0" w:num="2">
            <w:col w:w="10096" w:space="87"/>
            <w:col w:w="4881" w:space="0"/>
          </w:cols>
        </w:sectPr>
        <w:rPr>
          <w:sz w:val="22"/>
          <w:szCs w:val="22"/>
        </w:rPr>
      </w:pPr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ectPr>
          <w:type w:val="continuous"/>
          <w:pgSz w:w="15840" w:h="12240"/>
          <w:pgMar w:top="54" w:right="465" w:bottom="344" w:left="310" w:header="0" w:footer="0" w:gutter="0"/>
          <w:cols w:equalWidth="0" w:num="1">
            <w:col w:w="15065" w:space="0"/>
          </w:cols>
        </w:sectPr>
        <w:rPr/>
      </w:pPr>
    </w:p>
    <w:p>
      <w:pPr>
        <w:pStyle w:val="BodyText"/>
        <w:ind w:left="176"/>
        <w:spacing w:before="54" w:line="273" w:lineRule="exact"/>
        <w:rPr>
          <w:sz w:val="20"/>
          <w:szCs w:val="20"/>
        </w:rPr>
      </w:pPr>
      <w:r>
        <w:rPr>
          <w:sz w:val="16"/>
          <w:szCs w:val="16"/>
          <w:position w:val="8"/>
        </w:rPr>
        <w:t>g</w:t>
      </w:r>
      <w:r>
        <w:rPr>
          <w:sz w:val="16"/>
          <w:szCs w:val="16"/>
          <w:spacing w:val="16"/>
          <w:position w:val="8"/>
        </w:rPr>
        <w:t xml:space="preserve"> </w:t>
      </w:r>
      <w:r>
        <w:rPr>
          <w:sz w:val="20"/>
          <w:szCs w:val="20"/>
          <w:position w:val="3"/>
        </w:rPr>
        <w:t>Preoperative trivalent vacci</w:t>
      </w:r>
      <w:r>
        <w:rPr>
          <w:sz w:val="20"/>
          <w:szCs w:val="20"/>
          <w:spacing w:val="-1"/>
          <w:position w:val="3"/>
        </w:rPr>
        <w:t>ne (ie, pneumococcus, haemophilus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influenzae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b,</w:t>
      </w:r>
    </w:p>
    <w:p>
      <w:pPr>
        <w:pStyle w:val="BodyText"/>
        <w:ind w:left="300"/>
        <w:spacing w:before="10" w:line="180" w:lineRule="auto"/>
        <w:rPr>
          <w:sz w:val="20"/>
          <w:szCs w:val="20"/>
        </w:rPr>
      </w:pPr>
      <w:r>
        <w:rPr>
          <w:sz w:val="20"/>
          <w:szCs w:val="20"/>
        </w:rPr>
        <w:t>meningococcal group C), if considering surg</w:t>
      </w:r>
      <w:r>
        <w:rPr>
          <w:sz w:val="20"/>
          <w:szCs w:val="20"/>
          <w:spacing w:val="-1"/>
        </w:rPr>
        <w:t>ery with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possible splenectomy.</w:t>
      </w:r>
    </w:p>
    <w:p>
      <w:pPr>
        <w:pStyle w:val="BodyText"/>
        <w:ind w:left="182"/>
        <w:spacing w:line="22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k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For symptom and/or tumor control, octreotide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LAR 20–30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mg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IM or lanreot</w:t>
      </w:r>
      <w:r>
        <w:rPr>
          <w:sz w:val="20"/>
          <w:szCs w:val="20"/>
          <w:spacing w:val="-2"/>
        </w:rPr>
        <w:t>ide</w:t>
      </w:r>
    </w:p>
    <w:p>
      <w:pPr>
        <w:pStyle w:val="BodyText"/>
        <w:ind w:left="308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120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mg SC every 4 weeks.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Higher doses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have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been shown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 safe.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For</w:t>
      </w:r>
    </w:p>
    <w:p>
      <w:pPr>
        <w:pStyle w:val="BodyText"/>
        <w:ind w:left="299"/>
        <w:spacing w:line="246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breakthrough symptoms, octreotide</w:t>
      </w:r>
      <w:r>
        <w:rPr>
          <w:sz w:val="20"/>
          <w:szCs w:val="20"/>
          <w:spacing w:val="29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100–250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mcg SC TID can be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considered.</w:t>
      </w:r>
    </w:p>
    <w:p>
      <w:pPr>
        <w:spacing w:line="5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/>
        <w:spacing w:before="87" w:line="197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l</w:t>
      </w:r>
      <w:r>
        <w:rPr>
          <w:sz w:val="16"/>
          <w:szCs w:val="16"/>
          <w:spacing w:val="19"/>
          <w:w w:val="101"/>
          <w:position w:val="5"/>
        </w:rPr>
        <w:t xml:space="preserve"> </w:t>
      </w:r>
      <w:r>
        <w:rPr>
          <w:sz w:val="20"/>
          <w:szCs w:val="20"/>
        </w:rPr>
        <w:t>If injection site-related compl</w:t>
      </w:r>
      <w:r>
        <w:rPr>
          <w:sz w:val="20"/>
          <w:szCs w:val="20"/>
          <w:spacing w:val="-1"/>
        </w:rPr>
        <w:t>ications occur, consider switching 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another SSA.</w:t>
      </w:r>
    </w:p>
    <w:p>
      <w:pPr>
        <w:pStyle w:val="BodyText"/>
        <w:ind w:left="121" w:right="706" w:hanging="117"/>
        <w:spacing w:before="1" w:line="231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p </w:t>
      </w:r>
      <w:r>
        <w:rPr>
          <w:sz w:val="20"/>
          <w:szCs w:val="20"/>
          <w:spacing w:val="-1"/>
        </w:rPr>
        <w:t>Small (&lt;2 cm),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peripheral glucagonomas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rare;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enucleation/local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excision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+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peripancreatic lymph dissection may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considered.</w:t>
      </w:r>
    </w:p>
    <w:p>
      <w:pPr>
        <w:pStyle w:val="BodyText"/>
        <w:ind w:left="116" w:right="472" w:hanging="117"/>
        <w:spacing w:before="31" w:line="21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q</w:t>
      </w:r>
      <w:r>
        <w:rPr>
          <w:sz w:val="16"/>
          <w:szCs w:val="16"/>
          <w:spacing w:val="2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Hypercoagulable state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been described.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Perioperative anticoagulation can be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considered.</w:t>
      </w:r>
    </w:p>
    <w:p>
      <w:pPr>
        <w:spacing w:line="214" w:lineRule="auto"/>
        <w:sectPr>
          <w:type w:val="continuous"/>
          <w:pgSz w:w="15840" w:h="12240"/>
          <w:pgMar w:top="54" w:right="465" w:bottom="344" w:left="310" w:header="0" w:footer="0" w:gutter="0"/>
          <w:cols w:equalWidth="0" w:num="2">
            <w:col w:w="7227" w:space="100"/>
            <w:col w:w="7738" w:space="0"/>
          </w:cols>
        </w:sectPr>
        <w:rPr>
          <w:sz w:val="20"/>
          <w:szCs w:val="20"/>
        </w:rPr>
      </w:pPr>
    </w:p>
    <w:p>
      <w:pPr>
        <w:spacing w:line="94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right="5"/>
        <w:spacing w:before="105" w:line="141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5"/>
        </w:rPr>
        <w:t>PanNET-8</w:t>
      </w:r>
    </w:p>
    <w:p>
      <w:pPr>
        <w:pStyle w:val="BodyText"/>
        <w:ind w:left="160"/>
        <w:spacing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65" w:bottom="344" w:left="310" w:header="0" w:footer="0" w:gutter="0"/>
          <w:cols w:equalWidth="0" w:num="1">
            <w:col w:w="15065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48"/>
        <w:spacing w:before="90" w:line="242" w:lineRule="exact"/>
        <w:rPr>
          <w:sz w:val="36"/>
          <w:szCs w:val="36"/>
        </w:rPr>
      </w:pPr>
      <w:r>
        <w:pict>
          <v:roundrect id="_x0000_s664" style="position:absolute;margin-left:7.255pt;margin-top:6.2843pt;mso-position-vertical-relative:text;mso-position-horizontal-relative:text;width:52.95pt;height:52.8pt;z-index:253504512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line="268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spacing w:line="269" w:lineRule="auto"/>
                    <w:rPr>
                      <w:sz w:val="21"/>
                    </w:rPr>
                  </w:pPr>
                  <w:r/>
                </w:p>
                <w:p>
                  <w:pPr>
                    <w:ind w:firstLine="78"/>
                    <w:spacing w:line="182" w:lineRule="exact"/>
                    <w:rPr/>
                  </w:pPr>
                  <w:r>
                    <w:rPr>
                      <w:position w:val="-3"/>
                    </w:rPr>
                    <w:drawing>
                      <wp:inline distT="0" distB="0" distL="0" distR="0">
                        <wp:extent cx="508626" cy="115468"/>
                        <wp:effectExtent l="0" t="0" r="0" b="0"/>
                        <wp:docPr id="798" name="IM 79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98" name="IM 798"/>
                                <pic:cNvPicPr/>
                              </pic:nvPicPr>
                              <pic:blipFill>
                                <a:blip r:embed="rId41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08626" cy="1154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pict>
          <v:shape id="_x0000_s666" style="position:absolute;margin-left:64.1596pt;margin-top:7.61053pt;mso-position-vertical-relative:text;mso-position-horizontal-relative:text;width:96.55pt;height:50.55pt;z-index:253502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  <w:p>
                  <w:pPr>
                    <w:pStyle w:val="BodyText"/>
                    <w:ind w:left="28"/>
                    <w:spacing w:before="70" w:line="185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position w:val="3"/>
                    </w:rPr>
                    <w:drawing>
                      <wp:inline distT="0" distB="0" distL="0" distR="0">
                        <wp:extent cx="63042" cy="53835"/>
                        <wp:effectExtent l="0" t="0" r="0" b="0"/>
                        <wp:docPr id="800" name="IM 80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00" name="IM 800"/>
                                <pic:cNvPicPr/>
                              </pic:nvPicPr>
                              <pic:blipFill>
                                <a:blip r:embed="rId41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042" cy="53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503488" behindDoc="0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802" name="IM 802"/>
            <wp:cNvGraphicFramePr/>
            <a:graphic>
              <a:graphicData uri="http://schemas.openxmlformats.org/drawingml/2006/picture">
                <pic:pic>
                  <pic:nvPicPr>
                    <pic:cNvPr id="802" name="IM 802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04" w:id="47"/>
      <w:bookmarkEnd w:id="47"/>
      <w:r>
        <w:rPr>
          <w:sz w:val="36"/>
          <w:szCs w:val="36"/>
          <w:b/>
          <w:bCs/>
          <w:spacing w:val="-2"/>
          <w:position w:val="-4"/>
        </w:rPr>
        <w:t>NCCN Guidelines Version 5.2024</w:t>
      </w:r>
    </w:p>
    <w:p>
      <w:pPr>
        <w:pStyle w:val="BodyText"/>
        <w:spacing w:line="131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3440" w:right="4702" w:firstLine="7"/>
        <w:spacing w:before="49" w:line="241" w:lineRule="auto"/>
        <w:rPr>
          <w:sz w:val="36"/>
          <w:szCs w:val="36"/>
        </w:rPr>
      </w:pPr>
      <w:r>
        <w:pict>
          <v:shape id="_x0000_s668" style="position:absolute;margin-left:666.56pt;margin-top:0.568479pt;mso-position-vertical-relative:text;mso-position-horizontal-relative:text;width:87.35pt;height:30pt;z-index:253505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18" w:lineRule="auto"/>
                    <w:rPr>
                      <w:sz w:val="22"/>
                      <w:szCs w:val="22"/>
                    </w:rPr>
                  </w:pPr>
                  <w:hyperlink w:history="true" w:anchor="bookmark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Table of Contents</w:t>
                    </w:r>
                  </w:hyperlink>
                </w:p>
                <w:p>
                  <w:pPr>
                    <w:pStyle w:val="BodyText"/>
                    <w:ind w:right="18"/>
                    <w:spacing w:line="193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pict>
          <v:shape id="_x0000_s670" style="position:absolute;margin-left:8.005pt;margin-top:42.7645pt;mso-position-vertical-relative:text;mso-position-horizontal-relative:text;width:744.95pt;height:2pt;z-index:253509632;" filled="false" strokecolor="#0065A4" strokeweight="2.00pt" coordsize="14899,40" coordorigin="0,0" path="m0,20l14898,20e">
            <v:stroke joinstyle="miter" miterlimit="4"/>
          </v:shape>
        </w:pict>
      </w:r>
      <w:r>
        <w:rPr>
          <w:sz w:val="36"/>
          <w:szCs w:val="36"/>
          <w:b/>
          <w:bCs/>
          <w:spacing w:val="-2"/>
        </w:rPr>
        <w:t>Neuroendocrine Tumors of th</w:t>
      </w:r>
      <w:r>
        <w:rPr>
          <w:sz w:val="36"/>
          <w:szCs w:val="36"/>
          <w:b/>
          <w:bCs/>
          <w:spacing w:val="-3"/>
        </w:rPr>
        <w:t>e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3"/>
        </w:rPr>
        <w:t>Pancreas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2"/>
        </w:rPr>
        <w:t>(Well-Differentiated Grade</w:t>
      </w:r>
      <w:r>
        <w:rPr>
          <w:sz w:val="36"/>
          <w:szCs w:val="36"/>
          <w:b/>
          <w:bCs/>
          <w:spacing w:val="30"/>
        </w:rPr>
        <w:t xml:space="preserve"> </w:t>
      </w:r>
      <w:r>
        <w:rPr>
          <w:sz w:val="36"/>
          <w:szCs w:val="36"/>
          <w:b/>
          <w:bCs/>
          <w:spacing w:val="-2"/>
        </w:rPr>
        <w:t>1/2)</w:t>
      </w:r>
    </w:p>
    <w:p>
      <w:pPr>
        <w:spacing w:line="117" w:lineRule="exact"/>
        <w:rPr/>
      </w:pPr>
      <w:r/>
    </w:p>
    <w:p>
      <w:pPr>
        <w:spacing w:line="11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80" w:right="772" w:hanging="6"/>
        <w:spacing w:before="78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CLINICAL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2"/>
        </w:rPr>
        <w:t>LOCATION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>
        <w:pict>
          <v:shape id="_x0000_s672" style="position:absolute;margin-left:105.663pt;margin-top:2.59311pt;mso-position-vertical-relative:text;mso-position-horizontal-relative:text;width:1pt;height:137.05pt;z-index:253507584;" filled="false" strokecolor="#000000" strokeweight="1.00pt" coordsize="20,2741" coordorigin="0,0" path="m10,0l10,2740e">
            <v:stroke joinstyle="miter" miterlimit="4"/>
          </v:shape>
        </w:pict>
      </w: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180"/>
        <w:spacing w:before="63" w:line="19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VIPoma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position w:val="3"/>
        </w:rPr>
        <w:drawing>
          <wp:inline distT="0" distB="0" distL="0" distR="0">
            <wp:extent cx="564234" cy="64820"/>
            <wp:effectExtent l="0" t="0" r="0" b="0"/>
            <wp:docPr id="804" name="IM 804"/>
            <wp:cNvGraphicFramePr/>
            <a:graphic>
              <a:graphicData uri="http://schemas.openxmlformats.org/drawingml/2006/picture">
                <pic:pic>
                  <pic:nvPicPr>
                    <pic:cNvPr id="804" name="IM 804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234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9"/>
        <w:rPr/>
      </w:pPr>
      <w:r/>
    </w:p>
    <w:p>
      <w:pPr>
        <w:spacing w:before="29"/>
        <w:rPr/>
      </w:pPr>
      <w:r/>
    </w:p>
    <w:p>
      <w:pPr>
        <w:spacing w:before="29"/>
        <w:rPr/>
      </w:pPr>
      <w:r/>
    </w:p>
    <w:p>
      <w:pPr>
        <w:spacing w:before="29"/>
        <w:rPr/>
      </w:pPr>
      <w:r/>
    </w:p>
    <w:p>
      <w:pPr>
        <w:spacing w:before="28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61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2"/>
        </w:rPr>
        <w:t>EVALUATION</w:t>
      </w:r>
      <w:r>
        <w:rPr>
          <w:sz w:val="18"/>
          <w:szCs w:val="18"/>
          <w:b/>
          <w:bCs/>
          <w:spacing w:val="2"/>
          <w:position w:val="7"/>
        </w:rPr>
        <w:t>a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>
        <w:pict>
          <v:shape id="_x0000_s674" style="position:absolute;margin-left:284.174pt;margin-top:16.4572pt;mso-position-vertical-relative:text;mso-position-horizontal-relative:text;width:1pt;height:137.05pt;z-index:253506560;" filled="false" strokecolor="#000000" strokeweight="1.00pt" coordsize="20,2741" coordorigin="0,0" path="m10,0l10,2740e">
            <v:stroke joinstyle="miter" miterlimit="4"/>
          </v:shape>
        </w:pict>
      </w:r>
      <w:r/>
    </w:p>
    <w:p>
      <w:pPr>
        <w:pStyle w:val="BodyText"/>
        <w:ind w:left="16"/>
        <w:spacing w:before="6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Recommended:</w:t>
      </w:r>
    </w:p>
    <w:p>
      <w:pPr>
        <w:pStyle w:val="BodyText"/>
        <w:ind w:left="7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2"/>
        </w:rPr>
        <w:t>Electrolytes</w:t>
      </w:r>
    </w:p>
    <w:p>
      <w:pPr>
        <w:pStyle w:val="BodyText"/>
        <w:ind w:left="7"/>
        <w:spacing w:before="36" w:line="15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VIP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levels</w:t>
      </w:r>
    </w:p>
    <w:p>
      <w:pPr>
        <w:pStyle w:val="BodyText"/>
        <w:ind w:right="484" w:firstLine="7"/>
        <w:spacing w:before="23" w:line="31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Multiphasic</w:t>
      </w:r>
      <w:r>
        <w:rPr>
          <w:sz w:val="18"/>
          <w:szCs w:val="18"/>
          <w:b/>
          <w:bCs/>
          <w:spacing w:val="-1"/>
        </w:rPr>
        <w:t>b</w:t>
      </w:r>
      <w:r>
        <w:rPr>
          <w:sz w:val="18"/>
          <w:szCs w:val="18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abdomen ±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pelvis C</w:t>
      </w:r>
      <w:r>
        <w:rPr>
          <w:sz w:val="22"/>
          <w:szCs w:val="22"/>
          <w:b/>
          <w:bCs/>
          <w:spacing w:val="-2"/>
        </w:rPr>
        <w:t>T or MRI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</w:t>
      </w:r>
      <w:hyperlink w:history="true" w:anchor="bookmark1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NE-D</w:t>
        </w:r>
      </w:hyperlink>
      <w:r>
        <w:rPr>
          <w:sz w:val="22"/>
          <w:szCs w:val="22"/>
          <w:b/>
          <w:bCs/>
          <w:spacing w:val="-2"/>
        </w:rPr>
        <w:t>)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As appropriate:</w:t>
      </w:r>
    </w:p>
    <w:p>
      <w:pPr>
        <w:pStyle w:val="BodyText"/>
        <w:ind w:left="7"/>
        <w:spacing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SSTR-PET/CT or SSTR-PET/MRI</w:t>
      </w:r>
      <w:r>
        <w:rPr>
          <w:sz w:val="18"/>
          <w:szCs w:val="18"/>
          <w:b/>
          <w:bCs/>
          <w:spacing w:val="-1"/>
        </w:rPr>
        <w:t>c,d</w:t>
      </w:r>
      <w:r>
        <w:rPr>
          <w:sz w:val="18"/>
          <w:szCs w:val="18"/>
          <w:b/>
          <w:bCs/>
          <w:spacing w:val="41"/>
        </w:rPr>
        <w:t xml:space="preserve"> </w:t>
      </w:r>
      <w:r>
        <w:rPr>
          <w:sz w:val="22"/>
          <w:szCs w:val="22"/>
          <w:b/>
          <w:bCs/>
          <w:spacing w:val="-1"/>
        </w:rPr>
        <w:t>(</w:t>
      </w:r>
      <w:hyperlink w:history="true" w:anchor="bookmark1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NE-D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ind w:left="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Chest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2"/>
        </w:rPr>
        <w:t>CT ±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contrast</w:t>
      </w:r>
    </w:p>
    <w:p>
      <w:pPr>
        <w:pStyle w:val="BodyText"/>
        <w:ind w:left="7"/>
        <w:spacing w:before="34" w:line="15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5"/>
        </w:rPr>
        <w:t>EUS</w:t>
      </w:r>
    </w:p>
    <w:p>
      <w:pPr>
        <w:pStyle w:val="BodyText"/>
        <w:ind w:left="7"/>
        <w:spacing w:before="7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1"/>
        </w:rPr>
        <w:t>Biochemical evaluation as clinically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indicated (</w:t>
      </w:r>
      <w:hyperlink w:history="true" w:anchor="bookmark20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NE-E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ind w:left="159" w:right="955" w:hanging="152"/>
        <w:spacing w:before="34" w:line="21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Consider genetic counseling and te</w:t>
      </w:r>
      <w:r>
        <w:rPr>
          <w:sz w:val="22"/>
          <w:szCs w:val="22"/>
          <w:b/>
          <w:bCs/>
          <w:spacing w:val="-1"/>
        </w:rPr>
        <w:t>sting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inherited genetic syndromes (</w:t>
      </w:r>
      <w:hyperlink w:history="true" w:anchor="bookmark22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NE-G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spacing w:before="1" w:line="1643" w:lineRule="exact"/>
        <w:rPr/>
      </w:pPr>
      <w:r>
        <w:rPr>
          <w:position w:val="-32"/>
        </w:rPr>
        <w:drawing>
          <wp:inline distT="0" distB="0" distL="0" distR="0">
            <wp:extent cx="431097" cy="1043885"/>
            <wp:effectExtent l="0" t="0" r="0" b="0"/>
            <wp:docPr id="806" name="IM 806"/>
            <wp:cNvGraphicFramePr/>
            <a:graphic>
              <a:graphicData uri="http://schemas.openxmlformats.org/drawingml/2006/picture">
                <pic:pic>
                  <pic:nvPicPr>
                    <pic:cNvPr id="806" name="IM 806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097" cy="10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1"/>
        <w:spacing w:before="64" w:line="29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Locoregional disease (</w:t>
      </w:r>
      <w:hyperlink w:history="true" w:anchor="bookmark27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NE-L</w:t>
        </w:r>
      </w:hyperlink>
      <w:r>
        <w:rPr>
          <w:sz w:val="22"/>
          <w:szCs w:val="22"/>
          <w:b/>
          <w:bCs/>
          <w:spacing w:val="-1"/>
        </w:rPr>
        <w:t>)</w:t>
      </w:r>
      <w:r>
        <w:rPr>
          <w:sz w:val="22"/>
          <w:szCs w:val="22"/>
          <w:b/>
          <w:bCs/>
          <w:spacing w:val="-16"/>
        </w:rPr>
        <w:t xml:space="preserve"> </w:t>
      </w:r>
      <w:r>
        <w:rPr>
          <w:sz w:val="22"/>
          <w:szCs w:val="22"/>
          <w:position w:val="4"/>
        </w:rPr>
        <w:drawing>
          <wp:inline distT="0" distB="0" distL="0" distR="0">
            <wp:extent cx="339002" cy="64820"/>
            <wp:effectExtent l="0" t="0" r="0" b="0"/>
            <wp:docPr id="808" name="IM 808"/>
            <wp:cNvGraphicFramePr/>
            <a:graphic>
              <a:graphicData uri="http://schemas.openxmlformats.org/drawingml/2006/picture">
                <pic:pic>
                  <pic:nvPicPr>
                    <pic:cNvPr id="808" name="IM 808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0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hyperlink w:history="true" w:anchor="bookmark10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PanNET-10</w:t>
        </w:r>
      </w:hyperlink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spacing w:before="64" w:line="33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Metastatic disease</w:t>
      </w:r>
      <w:r>
        <w:rPr>
          <w:sz w:val="22"/>
          <w:szCs w:val="22"/>
          <w:b/>
          <w:bCs/>
          <w:spacing w:val="21"/>
        </w:rPr>
        <w:t xml:space="preserve">  </w:t>
      </w:r>
      <w:r>
        <w:rPr>
          <w:sz w:val="22"/>
          <w:szCs w:val="22"/>
          <w:position w:val="3"/>
        </w:rPr>
        <w:drawing>
          <wp:inline distT="0" distB="0" distL="0" distR="0">
            <wp:extent cx="908608" cy="64820"/>
            <wp:effectExtent l="0" t="0" r="0" b="0"/>
            <wp:docPr id="810" name="IM 810"/>
            <wp:cNvGraphicFramePr/>
            <a:graphic>
              <a:graphicData uri="http://schemas.openxmlformats.org/drawingml/2006/picture">
                <pic:pic>
                  <pic:nvPicPr>
                    <pic:cNvPr id="810" name="IM 810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8608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hyperlink w:history="true" w:anchor="bookmark60">
        <w:r>
          <w:rPr>
            <w:sz w:val="22"/>
            <w:szCs w:val="22"/>
            <w:b/>
            <w:bCs/>
            <w:u w:val="single" w:color="auto"/>
            <w:color w:val="0065A4"/>
            <w:spacing w:val="-1"/>
            <w:position w:val="1"/>
          </w:rPr>
          <w:t>PanNET-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  <w:position w:val="1"/>
          </w:rPr>
          <w:t>12</w:t>
        </w:r>
      </w:hyperlink>
    </w:p>
    <w:p>
      <w:pPr>
        <w:spacing w:line="331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2124" w:space="74"/>
            <w:col w:w="5694" w:space="0"/>
            <w:col w:w="720" w:space="96"/>
            <w:col w:w="6351" w:space="0"/>
          </w:cols>
        </w:sectPr>
        <w:rPr>
          <w:sz w:val="22"/>
          <w:szCs w:val="22"/>
        </w:rPr>
      </w:pP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434" w:lineRule="auto"/>
        <w:rPr>
          <w:sz w:val="21"/>
        </w:rPr>
      </w:pPr>
      <w:r/>
    </w:p>
    <w:p>
      <w:pPr>
        <w:pStyle w:val="BodyText"/>
        <w:ind w:left="320"/>
        <w:spacing w:before="58" w:line="257" w:lineRule="auto"/>
        <w:rPr>
          <w:sz w:val="20"/>
          <w:szCs w:val="20"/>
        </w:rPr>
      </w:pPr>
      <w:r>
        <w:pict>
          <v:shape id="_x0000_s676" style="position:absolute;margin-left:7.869pt;margin-top:5.0677pt;mso-position-vertical-relative:text;mso-position-horizontal-relative:text;width:6.2pt;height:18.95pt;z-index:253508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position w:val="-2"/>
                    </w:rPr>
                    <w:t>a</w:t>
                  </w:r>
                </w:p>
                <w:p>
                  <w:pPr>
                    <w:pStyle w:val="BodyText"/>
                    <w:ind w:left="24"/>
                    <w:spacing w:before="71" w:line="19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b</w:t>
                  </w:r>
                </w:p>
              </w:txbxContent>
            </v:textbox>
          </v:shape>
        </w:pict>
      </w:r>
      <w:hyperlink w:history="true" w:anchor="bookmark16">
        <w:r>
          <w:rPr>
            <w:sz w:val="20"/>
            <w:szCs w:val="20"/>
            <w:u w:val="single" w:color="auto"/>
            <w:color w:val="0065A4"/>
          </w:rPr>
          <w:t>Principles of Pathology for</w:t>
        </w:r>
        <w:r>
          <w:rPr>
            <w:sz w:val="20"/>
            <w:szCs w:val="20"/>
            <w:u w:val="single" w:color="auto"/>
            <w:color w:val="0065A4"/>
            <w:spacing w:val="-1"/>
          </w:rPr>
          <w:t xml:space="preserve"> the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Diagnosis of Neuroendocrine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Neoplasms (NE-A).</w:t>
        </w:r>
      </w:hyperlink>
    </w:p>
    <w:p>
      <w:pPr>
        <w:pStyle w:val="BodyText"/>
        <w:ind w:left="289" w:right="207" w:firstLine="30"/>
        <w:spacing w:before="1" w:line="23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Multiphasic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imaging studies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performed with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IV contrast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arter</w:t>
      </w:r>
      <w:r>
        <w:rPr>
          <w:sz w:val="20"/>
          <w:szCs w:val="20"/>
          <w:spacing w:val="-2"/>
        </w:rPr>
        <w:t>ial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portal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venous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phases.</w:t>
      </w:r>
    </w:p>
    <w:p>
      <w:pPr>
        <w:spacing w:line="3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6" w:right="253" w:hanging="116"/>
        <w:spacing w:before="54" w:line="23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c </w:t>
      </w:r>
      <w:r>
        <w:rPr>
          <w:sz w:val="20"/>
          <w:szCs w:val="20"/>
        </w:rPr>
        <w:t>SSTR-PET/CT or SSTR-PET/MRI of</w:t>
      </w:r>
      <w:r>
        <w:rPr>
          <w:sz w:val="20"/>
          <w:szCs w:val="20"/>
          <w:spacing w:val="-1"/>
        </w:rPr>
        <w:t xml:space="preserve"> skull vertex to mid-thigh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multiphase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IV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contrast when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possible.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Data are limited</w:t>
      </w:r>
      <w:r>
        <w:rPr>
          <w:sz w:val="20"/>
          <w:szCs w:val="20"/>
          <w:spacing w:val="-1"/>
        </w:rPr>
        <w:t xml:space="preserve"> on the optimal timing of scans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following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administration of SSAs.</w:t>
      </w:r>
    </w:p>
    <w:p>
      <w:pPr>
        <w:pStyle w:val="BodyText"/>
        <w:ind w:left="125" w:right="580" w:hanging="125"/>
        <w:spacing w:before="2" w:line="224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d </w:t>
      </w:r>
      <w:r>
        <w:rPr>
          <w:sz w:val="20"/>
          <w:szCs w:val="20"/>
          <w:spacing w:val="-2"/>
        </w:rPr>
        <w:t>SSTR-PET tracers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include: 68Ga-DOTATATE, 64Cu-DOTATATE</w:t>
      </w:r>
      <w:r>
        <w:rPr>
          <w:sz w:val="20"/>
          <w:szCs w:val="20"/>
          <w:spacing w:val="-3"/>
        </w:rPr>
        <w:t>, and 68Ga-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7"/>
        </w:rPr>
        <w:t>DOTATOC.</w:t>
      </w:r>
    </w:p>
    <w:p>
      <w:pPr>
        <w:spacing w:line="22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7515" w:space="100"/>
            <w:col w:w="7444" w:space="0"/>
          </w:cols>
        </w:sectPr>
        <w:rPr>
          <w:sz w:val="20"/>
          <w:szCs w:val="20"/>
        </w:rPr>
      </w:pPr>
    </w:p>
    <w:p>
      <w:pPr>
        <w:spacing w:line="137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5" w:line="141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5"/>
        </w:rPr>
        <w:t>PanNET-9</w:t>
      </w:r>
    </w:p>
    <w:p>
      <w:pPr>
        <w:pStyle w:val="BodyText"/>
        <w:ind w:left="160"/>
        <w:spacing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48"/>
        <w:spacing w:before="90" w:line="242" w:lineRule="exact"/>
        <w:rPr>
          <w:sz w:val="36"/>
          <w:szCs w:val="36"/>
        </w:rPr>
      </w:pPr>
      <w:r>
        <w:pict>
          <v:roundrect id="_x0000_s678" style="position:absolute;margin-left:7.255pt;margin-top:6.2843pt;mso-position-vertical-relative:text;mso-position-horizontal-relative:text;width:52.95pt;height:52.8pt;z-index:253560832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line="268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spacing w:line="269" w:lineRule="auto"/>
                    <w:rPr>
                      <w:sz w:val="21"/>
                    </w:rPr>
                  </w:pPr>
                  <w:r/>
                </w:p>
                <w:p>
                  <w:pPr>
                    <w:ind w:firstLine="78"/>
                    <w:spacing w:line="182" w:lineRule="exact"/>
                    <w:rPr/>
                  </w:pPr>
                  <w:r>
                    <w:rPr>
                      <w:position w:val="-3"/>
                    </w:rPr>
                    <w:drawing>
                      <wp:inline distT="0" distB="0" distL="0" distR="0">
                        <wp:extent cx="508626" cy="115468"/>
                        <wp:effectExtent l="0" t="0" r="0" b="0"/>
                        <wp:docPr id="812" name="IM 8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12" name="IM 812"/>
                                <pic:cNvPicPr/>
                              </pic:nvPicPr>
                              <pic:blipFill>
                                <a:blip r:embed="rId42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08626" cy="1154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pict>
          <v:shape id="_x0000_s680" style="position:absolute;margin-left:64.1596pt;margin-top:7.61053pt;mso-position-vertical-relative:text;mso-position-horizontal-relative:text;width:96.55pt;height:50.55pt;z-index:253558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  <w:p>
                  <w:pPr>
                    <w:pStyle w:val="BodyText"/>
                    <w:ind w:left="28"/>
                    <w:spacing w:before="70" w:line="185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position w:val="3"/>
                    </w:rPr>
                    <w:drawing>
                      <wp:inline distT="0" distB="0" distL="0" distR="0">
                        <wp:extent cx="63042" cy="53835"/>
                        <wp:effectExtent l="0" t="0" r="0" b="0"/>
                        <wp:docPr id="814" name="IM 8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14" name="IM 814"/>
                                <pic:cNvPicPr/>
                              </pic:nvPicPr>
                              <pic:blipFill>
                                <a:blip r:embed="rId42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042" cy="53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559808" behindDoc="0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816" name="IM 816"/>
            <wp:cNvGraphicFramePr/>
            <a:graphic>
              <a:graphicData uri="http://schemas.openxmlformats.org/drawingml/2006/picture">
                <pic:pic>
                  <pic:nvPicPr>
                    <pic:cNvPr id="816" name="IM 816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09" w:id="48"/>
      <w:bookmarkEnd w:id="48"/>
      <w:r>
        <w:rPr>
          <w:sz w:val="36"/>
          <w:szCs w:val="36"/>
          <w:b/>
          <w:bCs/>
          <w:spacing w:val="-2"/>
          <w:position w:val="-4"/>
        </w:rPr>
        <w:t>NCCN Guidelines Version 5.2024</w:t>
      </w:r>
    </w:p>
    <w:p>
      <w:pPr>
        <w:pStyle w:val="BodyText"/>
        <w:spacing w:line="131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3440" w:right="4701" w:firstLine="7"/>
        <w:spacing w:before="49" w:line="241" w:lineRule="auto"/>
        <w:rPr>
          <w:sz w:val="36"/>
          <w:szCs w:val="36"/>
        </w:rPr>
      </w:pPr>
      <w:r>
        <w:pict>
          <v:shape id="_x0000_s682" style="position:absolute;margin-left:666.56pt;margin-top:0.568479pt;mso-position-vertical-relative:text;mso-position-horizontal-relative:text;width:87.35pt;height:30pt;z-index:253561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18" w:lineRule="auto"/>
                    <w:rPr>
                      <w:sz w:val="22"/>
                      <w:szCs w:val="22"/>
                    </w:rPr>
                  </w:pPr>
                  <w:hyperlink w:history="true" w:anchor="bookmark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Table of Contents</w:t>
                    </w:r>
                  </w:hyperlink>
                </w:p>
                <w:p>
                  <w:pPr>
                    <w:pStyle w:val="BodyText"/>
                    <w:ind w:right="18"/>
                    <w:spacing w:line="193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pict>
          <v:shape id="_x0000_s684" style="position:absolute;margin-left:8.005pt;margin-top:42.7645pt;mso-position-vertical-relative:text;mso-position-horizontal-relative:text;width:744.95pt;height:2pt;z-index:253566976;" filled="false" strokecolor="#0065A4" strokeweight="2.00pt" coordsize="14899,40" coordorigin="0,0" path="m0,20l14898,20e">
            <v:stroke joinstyle="miter" miterlimit="4"/>
          </v:shape>
        </w:pict>
      </w:r>
      <w:r>
        <w:rPr>
          <w:sz w:val="36"/>
          <w:szCs w:val="36"/>
          <w:b/>
          <w:bCs/>
          <w:spacing w:val="-2"/>
        </w:rPr>
        <w:t>Neuroendocrine Tumors of th</w:t>
      </w:r>
      <w:r>
        <w:rPr>
          <w:sz w:val="36"/>
          <w:szCs w:val="36"/>
          <w:b/>
          <w:bCs/>
          <w:spacing w:val="-3"/>
        </w:rPr>
        <w:t>e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3"/>
        </w:rPr>
        <w:t>Pancreas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2"/>
        </w:rPr>
        <w:t>(Well-Differentiated Grade</w:t>
      </w:r>
      <w:r>
        <w:rPr>
          <w:sz w:val="36"/>
          <w:szCs w:val="36"/>
          <w:b/>
          <w:bCs/>
          <w:spacing w:val="30"/>
        </w:rPr>
        <w:t xml:space="preserve"> </w:t>
      </w:r>
      <w:r>
        <w:rPr>
          <w:sz w:val="36"/>
          <w:szCs w:val="36"/>
          <w:b/>
          <w:bCs/>
          <w:spacing w:val="-2"/>
        </w:rPr>
        <w:t>1/2)</w:t>
      </w:r>
    </w:p>
    <w:p>
      <w:pPr>
        <w:pStyle w:val="BodyText"/>
        <w:ind w:left="179"/>
        <w:spacing w:before="21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MANAGEMENT OF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PRIMARY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NON-</w:t>
      </w:r>
      <w:r>
        <w:rPr>
          <w:sz w:val="22"/>
          <w:szCs w:val="22"/>
          <w:b/>
          <w:bCs/>
          <w:spacing w:val="3"/>
        </w:rPr>
        <w:t>METASTATIC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DISEASE</w:t>
      </w:r>
    </w:p>
    <w:p>
      <w:pPr>
        <w:pStyle w:val="BodyText"/>
        <w:ind w:left="9972"/>
        <w:spacing w:before="180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TREATMENT</w:t>
      </w:r>
      <w:r>
        <w:rPr>
          <w:sz w:val="22"/>
          <w:szCs w:val="22"/>
          <w:b/>
          <w:bCs/>
          <w:spacing w:val="2"/>
        </w:rPr>
        <w:t xml:space="preserve">                   </w:t>
      </w:r>
      <w:r>
        <w:rPr>
          <w:sz w:val="22"/>
          <w:szCs w:val="22"/>
          <w:b/>
          <w:bCs/>
          <w:spacing w:val="1"/>
        </w:rPr>
        <w:t xml:space="preserve">           </w:t>
      </w:r>
      <w:r>
        <w:rPr>
          <w:sz w:val="22"/>
          <w:szCs w:val="22"/>
          <w:b/>
          <w:bCs/>
        </w:rPr>
        <w:t>SURVEILLANCE</w:t>
      </w:r>
    </w:p>
    <w:p>
      <w:pPr>
        <w:spacing w:before="98"/>
        <w:rPr/>
      </w:pPr>
      <w:r/>
    </w:p>
    <w:p>
      <w:pPr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171" w:firstLine="5"/>
        <w:spacing w:before="63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Locoregional disease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(VIPoma) (</w:t>
      </w:r>
      <w:hyperlink w:history="true" w:anchor="bookmark27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NE-L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spacing w:before="210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>
        <w:pict>
          <v:shape id="_x0000_s686" style="position:absolute;margin-left:41.9229pt;margin-top:8.67606pt;mso-position-vertical-relative:text;mso-position-horizontal-relative:text;width:1pt;height:57.9pt;z-index:253564928;" filled="false" strokecolor="#000000" strokeweight="1.00pt" coordsize="20,1158" coordorigin="0,0" path="m10,1157l10,0e">
            <v:stroke joinstyle="miter" miterlimit="10"/>
          </v:shape>
        </w:pict>
      </w:r>
      <w:r/>
    </w:p>
    <w:p>
      <w:pPr>
        <w:pStyle w:val="BodyText"/>
        <w:spacing w:line="252" w:lineRule="auto"/>
        <w:rPr>
          <w:sz w:val="21"/>
        </w:rPr>
      </w:pPr>
      <w:r/>
    </w:p>
    <w:p>
      <w:pPr>
        <w:spacing w:line="438" w:lineRule="exact"/>
        <w:rPr/>
      </w:pPr>
      <w:r>
        <w:rPr>
          <w:position w:val="-8"/>
        </w:rPr>
        <w:drawing>
          <wp:inline distT="0" distB="0" distL="0" distR="0">
            <wp:extent cx="457584" cy="277876"/>
            <wp:effectExtent l="0" t="0" r="0" b="0"/>
            <wp:docPr id="818" name="IM 818"/>
            <wp:cNvGraphicFramePr/>
            <a:graphic>
              <a:graphicData uri="http://schemas.openxmlformats.org/drawingml/2006/picture">
                <pic:pic>
                  <pic:nvPicPr>
                    <pic:cNvPr id="818" name="IM 818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584" cy="277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ind w:left="151" w:right="765" w:hanging="152"/>
        <w:spacing w:before="63" w:line="20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  <w:position w:val="-1"/>
        </w:rPr>
        <w:t>• Octreotide</w:t>
      </w:r>
      <w:r>
        <w:rPr>
          <w:sz w:val="22"/>
          <w:szCs w:val="22"/>
          <w:b/>
          <w:bCs/>
          <w:spacing w:val="26"/>
          <w:position w:val="-1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LAR</w:t>
      </w:r>
      <w:r>
        <w:rPr>
          <w:sz w:val="18"/>
          <w:szCs w:val="18"/>
          <w:b/>
          <w:bCs/>
          <w:spacing w:val="-2"/>
          <w:position w:val="2"/>
        </w:rPr>
        <w:t>k,l</w:t>
      </w:r>
      <w:r>
        <w:rPr>
          <w:sz w:val="18"/>
          <w:szCs w:val="18"/>
          <w:b/>
          <w:bCs/>
          <w:spacing w:val="8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-1"/>
        </w:rPr>
        <w:t>or</w:t>
      </w:r>
      <w:r>
        <w:rPr>
          <w:sz w:val="22"/>
          <w:szCs w:val="22"/>
          <w:b/>
          <w:bCs/>
          <w:position w:val="-1"/>
        </w:rPr>
        <w:t xml:space="preserve"> </w:t>
      </w:r>
      <w:r>
        <w:rPr>
          <w:sz w:val="22"/>
          <w:szCs w:val="22"/>
          <w:b/>
          <w:bCs/>
          <w:spacing w:val="-2"/>
        </w:rPr>
        <w:t>lanreotide</w:t>
      </w:r>
      <w:r>
        <w:rPr>
          <w:sz w:val="18"/>
          <w:szCs w:val="18"/>
          <w:b/>
          <w:bCs/>
          <w:spacing w:val="-2"/>
        </w:rPr>
        <w:t>k,l</w:t>
      </w:r>
    </w:p>
    <w:p>
      <w:pPr>
        <w:pStyle w:val="BodyText"/>
        <w:spacing w:before="6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Correct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electrolyte</w:t>
      </w:r>
    </w:p>
    <w:p>
      <w:pPr>
        <w:pStyle w:val="BodyText"/>
        <w:ind w:left="144" w:firstLine="7"/>
        <w:spacing w:before="27" w:line="17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imbalance (K</w:t>
      </w:r>
      <w:r>
        <w:rPr>
          <w:b/>
          <w:bCs/>
          <w:spacing w:val="-1"/>
          <w:position w:val="7"/>
        </w:rPr>
        <w:t>+</w:t>
      </w:r>
      <w:r>
        <w:rPr>
          <w:sz w:val="22"/>
          <w:szCs w:val="22"/>
          <w:b/>
          <w:bCs/>
          <w:spacing w:val="-1"/>
        </w:rPr>
        <w:t>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Mg</w:t>
      </w:r>
      <w:r>
        <w:rPr>
          <w:b/>
          <w:bCs/>
          <w:spacing w:val="-1"/>
          <w:position w:val="7"/>
        </w:rPr>
        <w:t>2+</w:t>
      </w:r>
      <w:r>
        <w:rPr>
          <w:sz w:val="22"/>
          <w:szCs w:val="22"/>
          <w:b/>
          <w:bCs/>
          <w:spacing w:val="-1"/>
        </w:rPr>
        <w:t>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</w:t>
      </w:r>
      <w:r>
        <w:rPr>
          <w:sz w:val="22"/>
          <w:szCs w:val="22"/>
          <w:b/>
          <w:bCs/>
          <w:spacing w:val="-2"/>
        </w:rPr>
        <w:t>CO</w:t>
      </w:r>
      <w:r>
        <w:rPr>
          <w:b/>
          <w:bCs/>
          <w:spacing w:val="-2"/>
          <w:position w:val="-7"/>
        </w:rPr>
        <w:t>3</w:t>
      </w:r>
      <w:r>
        <w:rPr>
          <w:sz w:val="18"/>
          <w:szCs w:val="18"/>
          <w:b/>
          <w:bCs/>
          <w:spacing w:val="-2"/>
          <w:position w:val="7"/>
        </w:rPr>
        <w:t>-</w:t>
      </w:r>
      <w:r>
        <w:rPr>
          <w:sz w:val="22"/>
          <w:szCs w:val="22"/>
          <w:b/>
          <w:bCs/>
          <w:spacing w:val="-2"/>
        </w:rPr>
        <w:t>)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and dehydration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right="14"/>
        <w:spacing w:before="63" w:line="194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Resectable</w:t>
      </w:r>
    </w:p>
    <w:p>
      <w:pPr>
        <w:pStyle w:val="BodyText"/>
        <w:spacing w:line="287" w:lineRule="auto"/>
        <w:rPr>
          <w:sz w:val="21"/>
        </w:rPr>
      </w:pPr>
      <w:r/>
    </w:p>
    <w:p>
      <w:pPr>
        <w:spacing w:before="1" w:line="1269" w:lineRule="exact"/>
        <w:rPr/>
      </w:pPr>
      <w:r>
        <w:rPr>
          <w:position w:val="-25"/>
        </w:rPr>
        <w:drawing>
          <wp:inline distT="0" distB="0" distL="0" distR="0">
            <wp:extent cx="343988" cy="805990"/>
            <wp:effectExtent l="0" t="0" r="0" b="0"/>
            <wp:docPr id="820" name="IM 820"/>
            <wp:cNvGraphicFramePr/>
            <a:graphic>
              <a:graphicData uri="http://schemas.openxmlformats.org/drawingml/2006/picture">
                <pic:pic>
                  <pic:nvPicPr>
                    <pic:cNvPr id="820" name="IM 820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3988" cy="8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79" w:lineRule="auto"/>
        <w:rPr>
          <w:sz w:val="21"/>
        </w:rPr>
      </w:pPr>
      <w:r>
        <w:pict>
          <v:shape id="_x0000_s688" style="position:absolute;margin-left:89.3156pt;margin-top:3.5892pt;mso-position-vertical-relative:text;mso-position-horizontal-relative:text;width:1pt;height:135.8pt;z-index:253562880;" filled="false" strokecolor="#000000" strokeweight="1.00pt" coordsize="20,2716" coordorigin="0,0" path="m10,1157l10,0m10,2715l10,1798e">
            <v:stroke joinstyle="miter" miterlimit="10"/>
          </v:shape>
        </w:pict>
      </w:r>
      <w:r/>
    </w:p>
    <w:p>
      <w:pPr>
        <w:pStyle w:val="BodyText"/>
        <w:ind w:left="649"/>
        <w:spacing w:before="63" w:line="171" w:lineRule="auto"/>
        <w:rPr>
          <w:sz w:val="18"/>
          <w:szCs w:val="18"/>
        </w:rPr>
      </w:pPr>
      <w:r>
        <w:pict>
          <v:rect id="_x0000_s690" style="position:absolute;margin-left:68.8809pt;margin-top:5.41017pt;mso-position-vertical-relative:text;mso-position-horizontal-relative:text;width:16.25pt;height:94.05pt;z-index:253565952;" filled="false" stroked="false"/>
        </w:pict>
      </w:r>
      <w:r>
        <w:rPr>
          <w:sz w:val="22"/>
          <w:szCs w:val="22"/>
          <w:b/>
          <w:bCs/>
          <w:spacing w:val="-3"/>
        </w:rPr>
        <w:t>Head</w:t>
      </w:r>
      <w:r>
        <w:rPr>
          <w:sz w:val="18"/>
          <w:szCs w:val="18"/>
          <w:b/>
          <w:bCs/>
          <w:spacing w:val="-3"/>
          <w:position w:val="7"/>
        </w:rPr>
        <w:t>r</w:t>
      </w:r>
    </w:p>
    <w:p>
      <w:pPr>
        <w:spacing w:line="1545" w:lineRule="exact"/>
        <w:rPr/>
      </w:pPr>
      <w:r>
        <w:rPr>
          <w:position w:val="-30"/>
        </w:rPr>
        <w:drawing>
          <wp:inline distT="0" distB="0" distL="0" distR="0">
            <wp:extent cx="402030" cy="981199"/>
            <wp:effectExtent l="0" t="0" r="0" b="0"/>
            <wp:docPr id="822" name="IM 822"/>
            <wp:cNvGraphicFramePr/>
            <a:graphic>
              <a:graphicData uri="http://schemas.openxmlformats.org/drawingml/2006/picture">
                <pic:pic>
                  <pic:nvPicPr>
                    <pic:cNvPr id="822" name="IM 822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2030" cy="98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49"/>
        <w:spacing w:before="20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Distal</w:t>
      </w:r>
      <w:r>
        <w:rPr>
          <w:sz w:val="18"/>
          <w:szCs w:val="18"/>
          <w:b/>
          <w:bCs/>
          <w:spacing w:val="-2"/>
          <w:position w:val="7"/>
        </w:rPr>
        <w:t>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692" style="position:absolute;margin-left:133.092pt;margin-top:4.58649pt;mso-position-vertical-relative:text;mso-position-horizontal-relative:text;width:1pt;height:133.95pt;z-index:253563904;" filled="false" strokecolor="#000000" strokeweight="1.00pt" coordsize="20,2678" coordorigin="0,0" path="m10,0l10,2678e">
            <v:stroke joinstyle="miter" miterlimit="4"/>
          </v:shape>
        </w:pict>
      </w:r>
    </w:p>
    <w:p>
      <w:pPr>
        <w:pStyle w:val="BodyText"/>
        <w:ind w:left="4" w:right="48" w:firstLine="6"/>
        <w:spacing w:before="82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Pancreatoduodenectomy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</w:rPr>
        <w:t>+</w:t>
      </w:r>
    </w:p>
    <w:p>
      <w:pPr>
        <w:pStyle w:val="BodyText"/>
        <w:ind w:left="9"/>
        <w:spacing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peripancreatic</w:t>
      </w:r>
    </w:p>
    <w:p>
      <w:pPr>
        <w:pStyle w:val="BodyText"/>
        <w:ind w:left="6" w:right="635" w:firstLine="4"/>
        <w:spacing w:before="19" w:line="22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lymphadenectomy</w:t>
      </w:r>
      <w:r>
        <w:rPr>
          <w:sz w:val="18"/>
          <w:szCs w:val="18"/>
          <w:b/>
          <w:bCs/>
          <w:spacing w:val="-1"/>
        </w:rPr>
        <w:t>g</w:t>
      </w:r>
      <w:r>
        <w:rPr>
          <w:sz w:val="18"/>
          <w:szCs w:val="18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(</w:t>
      </w:r>
      <w:hyperlink w:history="true" w:anchor="bookmark21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NE-F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ind w:left="9" w:right="139"/>
        <w:spacing w:before="6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Distal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2"/>
        </w:rPr>
        <w:t>pancreatectomy +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peripancreatic</w:t>
      </w:r>
    </w:p>
    <w:p>
      <w:pPr>
        <w:pStyle w:val="BodyText"/>
        <w:ind w:right="512" w:firstLine="10"/>
        <w:spacing w:before="31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lymphadenectomy ±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splenectomy</w:t>
      </w:r>
      <w:r>
        <w:rPr>
          <w:sz w:val="18"/>
          <w:szCs w:val="18"/>
          <w:b/>
          <w:bCs/>
          <w:spacing w:val="-1"/>
        </w:rPr>
        <w:t>g </w:t>
      </w:r>
      <w:r>
        <w:rPr>
          <w:sz w:val="22"/>
          <w:szCs w:val="22"/>
          <w:b/>
          <w:bCs/>
          <w:spacing w:val="-1"/>
        </w:rPr>
        <w:t>(</w:t>
      </w:r>
      <w:hyperlink w:history="true" w:anchor="bookmark21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NE-F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before="63" w:line="341" w:lineRule="auto"/>
        <w:rPr>
          <w:sz w:val="22"/>
          <w:szCs w:val="22"/>
        </w:rPr>
      </w:pPr>
      <w:r>
        <w:rPr>
          <w:sz w:val="22"/>
          <w:szCs w:val="22"/>
          <w:color w:val="0065A4"/>
          <w:position w:val="3"/>
        </w:rPr>
        <w:drawing>
          <wp:inline distT="0" distB="0" distL="0" distR="0">
            <wp:extent cx="274319" cy="64820"/>
            <wp:effectExtent l="0" t="0" r="0" b="0"/>
            <wp:docPr id="824" name="IM 824"/>
            <wp:cNvGraphicFramePr/>
            <a:graphic>
              <a:graphicData uri="http://schemas.openxmlformats.org/drawingml/2006/picture">
                <pic:pic>
                  <pic:nvPicPr>
                    <pic:cNvPr id="824" name="IM 824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319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color w:val="0065A4"/>
          <w:spacing w:val="13"/>
        </w:rPr>
        <w:t xml:space="preserve">  </w:t>
      </w:r>
      <w:hyperlink w:history="true" w:anchor="bookmark106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PanNET-11</w:t>
        </w:r>
      </w:hyperlink>
    </w:p>
    <w:p>
      <w:pPr>
        <w:spacing w:line="341" w:lineRule="auto"/>
        <w:sectPr>
          <w:type w:val="continuous"/>
          <w:pgSz w:w="15840" w:h="12240"/>
          <w:pgMar w:top="54" w:right="470" w:bottom="344" w:left="310" w:header="0" w:footer="0" w:gutter="0"/>
          <w:cols w:equalWidth="0" w:num="7">
            <w:col w:w="2410" w:space="77"/>
            <w:col w:w="849" w:space="40"/>
            <w:col w:w="2983" w:space="77"/>
            <w:col w:w="1599" w:space="100"/>
            <w:col w:w="1797" w:space="38"/>
            <w:col w:w="2672" w:space="0"/>
            <w:col w:w="2418" w:space="0"/>
          </w:cols>
        </w:sectPr>
        <w:rPr>
          <w:sz w:val="22"/>
          <w:szCs w:val="22"/>
        </w:rPr>
      </w:pPr>
    </w:p>
    <w:p>
      <w:pPr>
        <w:pStyle w:val="BodyText"/>
        <w:ind w:left="6874"/>
        <w:spacing w:before="154" w:line="34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Unresectable  </w:t>
      </w:r>
      <w:r>
        <w:rPr>
          <w:sz w:val="22"/>
          <w:szCs w:val="22"/>
          <w:position w:val="2"/>
        </w:rPr>
        <w:drawing>
          <wp:inline distT="0" distB="0" distL="0" distR="0">
            <wp:extent cx="931205" cy="64820"/>
            <wp:effectExtent l="0" t="0" r="0" b="0"/>
            <wp:docPr id="826" name="IM 826"/>
            <wp:cNvGraphicFramePr/>
            <a:graphic>
              <a:graphicData uri="http://schemas.openxmlformats.org/drawingml/2006/picture">
                <pic:pic>
                  <pic:nvPicPr>
                    <pic:cNvPr id="826" name="IM 826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1205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"/>
        </w:rPr>
        <w:t xml:space="preserve">  </w:t>
      </w:r>
      <w:hyperlink w:history="true" w:anchor="bookmark60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PanNET-12</w:t>
        </w:r>
      </w:hyperlink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6"/>
        <w:spacing w:before="54" w:line="273" w:lineRule="exact"/>
        <w:rPr>
          <w:sz w:val="20"/>
          <w:szCs w:val="20"/>
        </w:rPr>
      </w:pPr>
      <w:r>
        <w:rPr>
          <w:sz w:val="16"/>
          <w:szCs w:val="16"/>
          <w:position w:val="8"/>
        </w:rPr>
        <w:t>g</w:t>
      </w:r>
      <w:r>
        <w:rPr>
          <w:sz w:val="16"/>
          <w:szCs w:val="16"/>
          <w:spacing w:val="16"/>
          <w:position w:val="8"/>
        </w:rPr>
        <w:t xml:space="preserve"> </w:t>
      </w:r>
      <w:r>
        <w:rPr>
          <w:sz w:val="20"/>
          <w:szCs w:val="20"/>
          <w:position w:val="3"/>
        </w:rPr>
        <w:t>Preoperative trivalent vacci</w:t>
      </w:r>
      <w:r>
        <w:rPr>
          <w:sz w:val="20"/>
          <w:szCs w:val="20"/>
          <w:spacing w:val="-1"/>
          <w:position w:val="3"/>
        </w:rPr>
        <w:t>ne (ie, pneumococcus, haemophilus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influenzae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b,</w:t>
      </w:r>
    </w:p>
    <w:p>
      <w:pPr>
        <w:pStyle w:val="BodyText"/>
        <w:ind w:left="300"/>
        <w:spacing w:before="10" w:line="180" w:lineRule="auto"/>
        <w:rPr>
          <w:sz w:val="20"/>
          <w:szCs w:val="20"/>
        </w:rPr>
      </w:pPr>
      <w:r>
        <w:rPr>
          <w:sz w:val="20"/>
          <w:szCs w:val="20"/>
        </w:rPr>
        <w:t>meningococcal group C), if considering surg</w:t>
      </w:r>
      <w:r>
        <w:rPr>
          <w:sz w:val="20"/>
          <w:szCs w:val="20"/>
          <w:spacing w:val="-1"/>
        </w:rPr>
        <w:t>ery with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possible splenectomy.</w:t>
      </w:r>
    </w:p>
    <w:p>
      <w:pPr>
        <w:pStyle w:val="BodyText"/>
        <w:ind w:left="182"/>
        <w:spacing w:line="22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k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For symptom and/or tumor control, octreotide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LAR 20–30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mg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IM or lanreot</w:t>
      </w:r>
      <w:r>
        <w:rPr>
          <w:sz w:val="20"/>
          <w:szCs w:val="20"/>
          <w:spacing w:val="-2"/>
        </w:rPr>
        <w:t>ide</w:t>
      </w:r>
    </w:p>
    <w:p>
      <w:pPr>
        <w:pStyle w:val="BodyText"/>
        <w:ind w:left="308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120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mg SC every 4 weeks.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Higher doses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have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been shown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 safe.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For</w:t>
      </w:r>
    </w:p>
    <w:p>
      <w:pPr>
        <w:pStyle w:val="BodyText"/>
        <w:ind w:left="299"/>
        <w:spacing w:line="246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breakthrough symptoms, octreotide</w:t>
      </w:r>
      <w:r>
        <w:rPr>
          <w:sz w:val="20"/>
          <w:szCs w:val="20"/>
          <w:spacing w:val="29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100–250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mcg SC TID can be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considered.</w:t>
      </w:r>
    </w:p>
    <w:p>
      <w:pPr>
        <w:spacing w:line="5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66" w:lineRule="auto"/>
        <w:rPr>
          <w:sz w:val="21"/>
        </w:rPr>
      </w:pPr>
      <w:r/>
    </w:p>
    <w:p>
      <w:pPr>
        <w:pStyle w:val="BodyText"/>
        <w:spacing w:before="58" w:line="197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l</w:t>
      </w:r>
      <w:r>
        <w:rPr>
          <w:sz w:val="16"/>
          <w:szCs w:val="16"/>
          <w:spacing w:val="19"/>
          <w:w w:val="101"/>
          <w:position w:val="5"/>
        </w:rPr>
        <w:t xml:space="preserve"> </w:t>
      </w:r>
      <w:r>
        <w:rPr>
          <w:sz w:val="20"/>
          <w:szCs w:val="20"/>
        </w:rPr>
        <w:t>If injection site-related compl</w:t>
      </w:r>
      <w:r>
        <w:rPr>
          <w:sz w:val="20"/>
          <w:szCs w:val="20"/>
          <w:spacing w:val="-1"/>
        </w:rPr>
        <w:t>ications occur, consider switching 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another SSA.</w:t>
      </w:r>
    </w:p>
    <w:p>
      <w:pPr>
        <w:pStyle w:val="BodyText"/>
        <w:ind w:left="117" w:right="1168" w:hanging="117"/>
        <w:spacing w:before="1" w:line="231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r </w:t>
      </w:r>
      <w:r>
        <w:rPr>
          <w:sz w:val="20"/>
          <w:szCs w:val="20"/>
          <w:spacing w:val="-1"/>
        </w:rPr>
        <w:t>Small (&lt;2 cm), peripheral VIPomas are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rare;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enucleation/local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excision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+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peripancreatic lymph dissection may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considered.</w:t>
      </w:r>
    </w:p>
    <w:p>
      <w:pPr>
        <w:spacing w:line="231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7290" w:space="100"/>
            <w:col w:w="7670" w:space="0"/>
          </w:cols>
        </w:sectPr>
        <w:rPr>
          <w:sz w:val="20"/>
          <w:szCs w:val="20"/>
        </w:rPr>
      </w:pPr>
    </w:p>
    <w:p>
      <w:pPr>
        <w:spacing w:line="93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4"/>
        </w:rPr>
        <w:t>PanNET-10</w:t>
      </w:r>
    </w:p>
    <w:p>
      <w:pPr>
        <w:pStyle w:val="BodyText"/>
        <w:ind w:left="160"/>
        <w:spacing w:before="1"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48"/>
        <w:spacing w:before="90" w:line="242" w:lineRule="exact"/>
        <w:rPr>
          <w:sz w:val="36"/>
          <w:szCs w:val="36"/>
        </w:rPr>
      </w:pPr>
      <w:r>
        <w:pict>
          <v:roundrect id="_x0000_s694" style="position:absolute;margin-left:7.255pt;margin-top:6.2843pt;mso-position-vertical-relative:text;mso-position-horizontal-relative:text;width:52.95pt;height:52.8pt;z-index:253617152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line="268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spacing w:line="269" w:lineRule="auto"/>
                    <w:rPr>
                      <w:sz w:val="21"/>
                    </w:rPr>
                  </w:pPr>
                  <w:r/>
                </w:p>
                <w:p>
                  <w:pPr>
                    <w:ind w:firstLine="78"/>
                    <w:spacing w:line="182" w:lineRule="exact"/>
                    <w:rPr/>
                  </w:pPr>
                  <w:r>
                    <w:rPr>
                      <w:position w:val="-3"/>
                    </w:rPr>
                    <w:drawing>
                      <wp:inline distT="0" distB="0" distL="0" distR="0">
                        <wp:extent cx="508626" cy="115468"/>
                        <wp:effectExtent l="0" t="0" r="0" b="0"/>
                        <wp:docPr id="828" name="IM 82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28" name="IM 828"/>
                                <pic:cNvPicPr/>
                              </pic:nvPicPr>
                              <pic:blipFill>
                                <a:blip r:embed="rId43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08626" cy="1154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pict>
          <v:shape id="_x0000_s696" style="position:absolute;margin-left:64.1596pt;margin-top:7.61053pt;mso-position-vertical-relative:text;mso-position-horizontal-relative:text;width:96.55pt;height:50.55pt;z-index:253615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  <w:p>
                  <w:pPr>
                    <w:pStyle w:val="BodyText"/>
                    <w:ind w:left="28"/>
                    <w:spacing w:before="70" w:line="185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position w:val="3"/>
                    </w:rPr>
                    <w:drawing>
                      <wp:inline distT="0" distB="0" distL="0" distR="0">
                        <wp:extent cx="63042" cy="53835"/>
                        <wp:effectExtent l="0" t="0" r="0" b="0"/>
                        <wp:docPr id="830" name="IM 8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30" name="IM 830"/>
                                <pic:cNvPicPr/>
                              </pic:nvPicPr>
                              <pic:blipFill>
                                <a:blip r:embed="rId43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042" cy="53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616128" behindDoc="0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832" name="IM 832"/>
            <wp:cNvGraphicFramePr/>
            <a:graphic>
              <a:graphicData uri="http://schemas.openxmlformats.org/drawingml/2006/picture">
                <pic:pic>
                  <pic:nvPicPr>
                    <pic:cNvPr id="832" name="IM 832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06" w:id="49"/>
      <w:bookmarkEnd w:id="49"/>
      <w:r>
        <w:rPr>
          <w:sz w:val="36"/>
          <w:szCs w:val="36"/>
          <w:b/>
          <w:bCs/>
          <w:spacing w:val="-2"/>
          <w:position w:val="-4"/>
        </w:rPr>
        <w:t>NCCN Guidelines Version 5.2024</w:t>
      </w:r>
    </w:p>
    <w:p>
      <w:pPr>
        <w:pStyle w:val="BodyText"/>
        <w:spacing w:line="131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3440" w:right="4701" w:firstLine="7"/>
        <w:spacing w:before="49" w:line="241" w:lineRule="auto"/>
        <w:rPr>
          <w:sz w:val="36"/>
          <w:szCs w:val="36"/>
        </w:rPr>
      </w:pPr>
      <w:r>
        <w:pict>
          <v:shape id="_x0000_s698" style="position:absolute;margin-left:666.56pt;margin-top:0.568479pt;mso-position-vertical-relative:text;mso-position-horizontal-relative:text;width:87.35pt;height:30pt;z-index:253618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18" w:lineRule="auto"/>
                    <w:rPr>
                      <w:sz w:val="22"/>
                      <w:szCs w:val="22"/>
                    </w:rPr>
                  </w:pPr>
                  <w:hyperlink w:history="true" w:anchor="bookmark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Table of Contents</w:t>
                    </w:r>
                  </w:hyperlink>
                </w:p>
                <w:p>
                  <w:pPr>
                    <w:pStyle w:val="BodyText"/>
                    <w:ind w:right="18"/>
                    <w:spacing w:line="193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pict>
          <v:shape id="_x0000_s700" style="position:absolute;margin-left:8.005pt;margin-top:42.7645pt;mso-position-vertical-relative:text;mso-position-horizontal-relative:text;width:744.95pt;height:2pt;z-index:253620224;" filled="false" strokecolor="#0065A4" strokeweight="2.00pt" coordsize="14899,40" coordorigin="0,0" path="m0,20l14898,20e">
            <v:stroke joinstyle="miter" miterlimit="4"/>
          </v:shape>
        </w:pict>
      </w:r>
      <w:r>
        <w:rPr>
          <w:sz w:val="36"/>
          <w:szCs w:val="36"/>
          <w:b/>
          <w:bCs/>
          <w:spacing w:val="-2"/>
        </w:rPr>
        <w:t>Neuroendocrine Tumors of th</w:t>
      </w:r>
      <w:r>
        <w:rPr>
          <w:sz w:val="36"/>
          <w:szCs w:val="36"/>
          <w:b/>
          <w:bCs/>
          <w:spacing w:val="-3"/>
        </w:rPr>
        <w:t>e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3"/>
        </w:rPr>
        <w:t>Pancreas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2"/>
        </w:rPr>
        <w:t>(Well-Differentiated Grade</w:t>
      </w:r>
      <w:r>
        <w:rPr>
          <w:sz w:val="36"/>
          <w:szCs w:val="36"/>
          <w:b/>
          <w:bCs/>
          <w:spacing w:val="30"/>
        </w:rPr>
        <w:t xml:space="preserve"> </w:t>
      </w:r>
      <w:r>
        <w:rPr>
          <w:sz w:val="36"/>
          <w:szCs w:val="36"/>
          <w:b/>
          <w:bCs/>
          <w:spacing w:val="-2"/>
        </w:rPr>
        <w:t>1/2)</w:t>
      </w:r>
    </w:p>
    <w:p>
      <w:pPr>
        <w:pStyle w:val="BodyText"/>
        <w:ind w:left="171"/>
        <w:spacing w:before="149" w:line="197" w:lineRule="auto"/>
        <w:rPr>
          <w:sz w:val="18"/>
          <w:szCs w:val="18"/>
        </w:rPr>
      </w:pPr>
      <w:r>
        <w:rPr>
          <w:sz w:val="22"/>
          <w:szCs w:val="22"/>
          <w:b/>
          <w:bCs/>
          <w:position w:val="1"/>
        </w:rPr>
        <w:t>SURVEILLANCE</w:t>
      </w:r>
      <w:r>
        <w:rPr>
          <w:sz w:val="18"/>
          <w:szCs w:val="18"/>
          <w:b/>
          <w:bCs/>
          <w:position w:val="1"/>
        </w:rPr>
        <w:t>s</w:t>
      </w:r>
      <w:r>
        <w:rPr>
          <w:sz w:val="18"/>
          <w:szCs w:val="18"/>
          <w:b/>
          <w:bCs/>
          <w:spacing w:val="5"/>
          <w:position w:val="1"/>
        </w:rPr>
        <w:t>,t,u,</w:t>
      </w:r>
      <w:r>
        <w:rPr>
          <w:sz w:val="18"/>
          <w:szCs w:val="18"/>
          <w:b/>
          <w:bCs/>
          <w:position w:val="1"/>
        </w:rPr>
        <w:t>v</w:t>
      </w:r>
      <w:r>
        <w:rPr>
          <w:sz w:val="18"/>
          <w:szCs w:val="18"/>
          <w:b/>
          <w:bCs/>
          <w:spacing w:val="5"/>
          <w:position w:val="1"/>
        </w:rPr>
        <w:t xml:space="preserve">                                                                     </w:t>
      </w:r>
      <w:r>
        <w:rPr>
          <w:sz w:val="18"/>
          <w:szCs w:val="18"/>
          <w:b/>
          <w:bCs/>
          <w:spacing w:val="4"/>
          <w:position w:val="1"/>
        </w:rPr>
        <w:t xml:space="preserve">        </w:t>
      </w:r>
      <w:r>
        <w:rPr>
          <w:sz w:val="22"/>
          <w:szCs w:val="22"/>
          <w:b/>
          <w:bCs/>
        </w:rPr>
        <w:t>RECURRENT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</w:rPr>
        <w:t>DISEASE</w:t>
      </w:r>
      <w:r>
        <w:rPr>
          <w:sz w:val="22"/>
          <w:szCs w:val="22"/>
          <w:b/>
          <w:bCs/>
          <w:spacing w:val="4"/>
        </w:rPr>
        <w:t xml:space="preserve">                 </w:t>
      </w:r>
      <w:r>
        <w:rPr>
          <w:sz w:val="22"/>
          <w:szCs w:val="22"/>
          <w:b/>
          <w:bCs/>
        </w:rPr>
        <w:t>MANAGEMENT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</w:rPr>
        <w:t>OF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</w:rPr>
        <w:t>RECURRENT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</w:rPr>
        <w:t>DISEASE</w:t>
      </w:r>
      <w:r>
        <w:rPr>
          <w:sz w:val="18"/>
          <w:szCs w:val="18"/>
          <w:b/>
          <w:bCs/>
        </w:rPr>
        <w:t>y</w:t>
      </w:r>
    </w:p>
    <w:p>
      <w:pPr>
        <w:spacing w:before="22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7"/>
        <w:spacing w:before="41" w:line="196" w:lineRule="auto"/>
        <w:rPr>
          <w:sz w:val="22"/>
          <w:szCs w:val="22"/>
        </w:rPr>
      </w:pPr>
      <w:r>
        <w:pict>
          <v:shape id="_x0000_s702" style="position:absolute;margin-left:283.943pt;margin-top:2.57602pt;mso-position-vertical-relative:text;mso-position-horizontal-relative:text;width:1pt;height:189.55pt;z-index:253619200;" filled="false" strokecolor="#000000" strokeweight="1.00pt" coordsize="20,3791" coordorigin="0,0" path="m10,0l10,3790e">
            <v:stroke joinstyle="miter" miterlimit="4"/>
          </v:shape>
        </w:pict>
      </w:r>
      <w:r>
        <w:rPr>
          <w:sz w:val="22"/>
          <w:szCs w:val="22"/>
          <w:b/>
          <w:bCs/>
          <w:u w:val="single" w:color="auto"/>
          <w:spacing w:val="-2"/>
        </w:rPr>
        <w:t>12 wk–12 mo</w:t>
      </w:r>
      <w:r>
        <w:rPr>
          <w:sz w:val="22"/>
          <w:szCs w:val="22"/>
          <w:b/>
          <w:bCs/>
          <w:u w:val="single" w:color="auto"/>
          <w:spacing w:val="33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post-resection</w:t>
      </w:r>
      <w:r>
        <w:rPr>
          <w:sz w:val="22"/>
          <w:szCs w:val="22"/>
          <w:b/>
          <w:bCs/>
          <w:spacing w:val="-2"/>
        </w:rPr>
        <w:t>: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5"/>
        </w:rPr>
        <w:t>H&amp;P</w:t>
      </w:r>
    </w:p>
    <w:p>
      <w:pPr>
        <w:pStyle w:val="BodyText"/>
        <w:ind w:left="317" w:right="183" w:hanging="150"/>
        <w:spacing w:before="34" w:line="20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For functional tumors, fo</w:t>
      </w:r>
      <w:r>
        <w:rPr>
          <w:sz w:val="22"/>
          <w:szCs w:val="22"/>
          <w:b/>
          <w:bCs/>
          <w:spacing w:val="-1"/>
        </w:rPr>
        <w:t>llow-up with biochemical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markers as clinically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1"/>
        </w:rPr>
        <w:t>indicated (</w:t>
      </w:r>
      <w:hyperlink w:history="true" w:anchor="bookmark20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NE-E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ind w:left="167"/>
        <w:spacing w:before="1" w:line="23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Multiphasic</w:t>
      </w:r>
      <w:r>
        <w:rPr>
          <w:sz w:val="18"/>
          <w:szCs w:val="18"/>
          <w:b/>
          <w:bCs/>
          <w:spacing w:val="-1"/>
        </w:rPr>
        <w:t>b</w:t>
      </w:r>
      <w:r>
        <w:rPr>
          <w:sz w:val="18"/>
          <w:szCs w:val="18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abdomen CT or MR</w:t>
      </w:r>
      <w:r>
        <w:rPr>
          <w:sz w:val="22"/>
          <w:szCs w:val="22"/>
          <w:b/>
          <w:bCs/>
          <w:spacing w:val="-2"/>
        </w:rPr>
        <w:t>I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</w:t>
      </w:r>
      <w:hyperlink w:history="true" w:anchor="bookmark1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NE-D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Chest CT (±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contrast)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clinically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</w:t>
      </w:r>
      <w:r>
        <w:rPr>
          <w:sz w:val="22"/>
          <w:szCs w:val="22"/>
          <w:b/>
          <w:bCs/>
          <w:spacing w:val="-2"/>
        </w:rPr>
        <w:t>icated</w:t>
      </w:r>
    </w:p>
    <w:p>
      <w:pPr>
        <w:pStyle w:val="BodyText"/>
        <w:ind w:left="170"/>
        <w:spacing w:before="21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&gt;1 y post-resection to a</w:t>
      </w:r>
      <w:r>
        <w:rPr>
          <w:sz w:val="22"/>
          <w:szCs w:val="22"/>
          <w:b/>
          <w:bCs/>
          <w:u w:val="single" w:color="auto"/>
          <w:spacing w:val="-3"/>
        </w:rPr>
        <w:t xml:space="preserve"> maximum</w:t>
      </w:r>
      <w:r>
        <w:rPr>
          <w:sz w:val="22"/>
          <w:szCs w:val="22"/>
          <w:b/>
          <w:bCs/>
          <w:u w:val="single" w:color="auto"/>
          <w:spacing w:val="5"/>
        </w:rPr>
        <w:t xml:space="preserve"> </w:t>
      </w:r>
      <w:r>
        <w:rPr>
          <w:sz w:val="22"/>
          <w:szCs w:val="22"/>
          <w:b/>
          <w:bCs/>
          <w:u w:val="single" w:color="auto"/>
          <w:spacing w:val="-3"/>
        </w:rPr>
        <w:t>of</w:t>
      </w:r>
      <w:r>
        <w:rPr>
          <w:sz w:val="22"/>
          <w:szCs w:val="22"/>
          <w:b/>
          <w:bCs/>
          <w:u w:val="single" w:color="auto"/>
          <w:spacing w:val="8"/>
        </w:rPr>
        <w:t xml:space="preserve"> </w:t>
      </w:r>
      <w:r>
        <w:rPr>
          <w:sz w:val="22"/>
          <w:szCs w:val="22"/>
          <w:b/>
          <w:bCs/>
          <w:u w:val="single" w:color="auto"/>
          <w:spacing w:val="-3"/>
        </w:rPr>
        <w:t>10 y</w:t>
      </w:r>
      <w:r>
        <w:rPr>
          <w:sz w:val="22"/>
          <w:szCs w:val="22"/>
          <w:b/>
          <w:bCs/>
          <w:spacing w:val="-3"/>
        </w:rPr>
        <w:t>: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Every 6–12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3"/>
        </w:rPr>
        <w:t>mo</w:t>
      </w:r>
    </w:p>
    <w:p>
      <w:pPr>
        <w:pStyle w:val="BodyText"/>
        <w:ind w:left="314"/>
        <w:spacing w:before="18" w:line="215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834" name="IM 834"/>
            <wp:cNvGraphicFramePr/>
            <a:graphic>
              <a:graphicData uri="http://schemas.openxmlformats.org/drawingml/2006/picture">
                <pic:pic>
                  <pic:nvPicPr>
                    <pic:cNvPr id="834" name="IM 834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4"/>
        </w:rPr>
        <w:t>H&amp;P</w:t>
      </w:r>
    </w:p>
    <w:p>
      <w:pPr>
        <w:pStyle w:val="BodyText"/>
        <w:ind w:left="461" w:right="40" w:hanging="147"/>
        <w:spacing w:before="13" w:line="216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7441"/>
            <wp:effectExtent l="0" t="0" r="0" b="0"/>
            <wp:docPr id="836" name="IM 836"/>
            <wp:cNvGraphicFramePr/>
            <a:graphic>
              <a:graphicData uri="http://schemas.openxmlformats.org/drawingml/2006/picture">
                <pic:pic>
                  <pic:nvPicPr>
                    <pic:cNvPr id="836" name="IM 836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</w:rPr>
        <w:t>For functional tumor</w:t>
      </w:r>
      <w:r>
        <w:rPr>
          <w:sz w:val="22"/>
          <w:szCs w:val="22"/>
          <w:b/>
          <w:bCs/>
          <w:spacing w:val="-1"/>
        </w:rPr>
        <w:t>s, follow-up with biochemical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markers as clinically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1"/>
        </w:rPr>
        <w:t>indicated (</w:t>
      </w:r>
      <w:hyperlink w:history="true" w:anchor="bookmark20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NE-E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ind w:left="314"/>
        <w:spacing w:line="234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5605"/>
            <wp:effectExtent l="0" t="0" r="0" b="0"/>
            <wp:docPr id="838" name="IM 838"/>
            <wp:cNvGraphicFramePr/>
            <a:graphic>
              <a:graphicData uri="http://schemas.openxmlformats.org/drawingml/2006/picture">
                <pic:pic>
                  <pic:nvPicPr>
                    <pic:cNvPr id="838" name="IM 838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Multiphasic</w:t>
      </w:r>
      <w:r>
        <w:rPr>
          <w:sz w:val="18"/>
          <w:szCs w:val="18"/>
          <w:b/>
          <w:bCs/>
          <w:spacing w:val="-1"/>
        </w:rPr>
        <w:t>b</w:t>
      </w:r>
      <w:r>
        <w:rPr>
          <w:sz w:val="18"/>
          <w:szCs w:val="18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abdomen CT or MRI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</w:t>
      </w:r>
      <w:hyperlink w:history="true" w:anchor="bookmark1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NE-D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ind w:left="170" w:right="690" w:firstLine="144"/>
        <w:spacing w:before="17" w:line="272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840" name="IM 840"/>
            <wp:cNvGraphicFramePr/>
            <a:graphic>
              <a:graphicData uri="http://schemas.openxmlformats.org/drawingml/2006/picture">
                <pic:pic>
                  <pic:nvPicPr>
                    <pic:cNvPr id="840" name="IM 840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>Chest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</w:rPr>
        <w:t>CT</w:t>
      </w:r>
      <w:r>
        <w:rPr>
          <w:sz w:val="22"/>
          <w:szCs w:val="22"/>
          <w:b/>
          <w:bCs/>
          <w:spacing w:val="6"/>
        </w:rPr>
        <w:t xml:space="preserve"> (± </w:t>
      </w:r>
      <w:r>
        <w:rPr>
          <w:sz w:val="22"/>
          <w:szCs w:val="22"/>
          <w:b/>
          <w:bCs/>
        </w:rPr>
        <w:t>contrast</w:t>
      </w:r>
      <w:r>
        <w:rPr>
          <w:sz w:val="22"/>
          <w:szCs w:val="22"/>
          <w:b/>
          <w:bCs/>
          <w:spacing w:val="6"/>
        </w:rPr>
        <w:t>) </w:t>
      </w:r>
      <w:r>
        <w:rPr>
          <w:sz w:val="22"/>
          <w:szCs w:val="22"/>
          <w:b/>
          <w:bCs/>
        </w:rPr>
        <w:t>as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</w:rPr>
        <w:t>clinically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indicated </w:t>
      </w:r>
      <w:r>
        <w:rPr>
          <w:sz w:val="22"/>
          <w:szCs w:val="22"/>
          <w:b/>
          <w:bCs/>
          <w:u w:val="single" w:color="auto"/>
          <w:spacing w:val="-2"/>
        </w:rPr>
        <w:t>&gt;10 y</w:t>
      </w:r>
      <w:r>
        <w:rPr>
          <w:sz w:val="22"/>
          <w:szCs w:val="22"/>
          <w:b/>
          <w:bCs/>
          <w:spacing w:val="-2"/>
        </w:rPr>
        <w:t>:</w:t>
      </w:r>
    </w:p>
    <w:p>
      <w:pPr>
        <w:pStyle w:val="BodyText"/>
        <w:ind w:left="167"/>
        <w:spacing w:before="1" w:line="177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• Consider surveillance</w:t>
      </w:r>
      <w:r>
        <w:rPr>
          <w:sz w:val="22"/>
          <w:szCs w:val="22"/>
          <w:b/>
          <w:bCs/>
          <w:spacing w:val="-1"/>
        </w:rPr>
        <w:t xml:space="preserve"> as clinically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indicated</w:t>
      </w:r>
      <w:r>
        <w:rPr>
          <w:sz w:val="18"/>
          <w:szCs w:val="18"/>
          <w:b/>
          <w:bCs/>
          <w:spacing w:val="-1"/>
          <w:position w:val="7"/>
        </w:rPr>
        <w:t>w</w:t>
      </w:r>
    </w:p>
    <w:p>
      <w:pPr>
        <w:spacing w:line="4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spacing w:before="1" w:line="102" w:lineRule="exact"/>
        <w:rPr/>
      </w:pPr>
      <w:r>
        <w:rPr>
          <w:position w:val="-2"/>
        </w:rPr>
        <w:drawing>
          <wp:inline distT="0" distB="0" distL="0" distR="0">
            <wp:extent cx="407253" cy="64820"/>
            <wp:effectExtent l="0" t="0" r="0" b="0"/>
            <wp:docPr id="842" name="IM 842"/>
            <wp:cNvGraphicFramePr/>
            <a:graphic>
              <a:graphicData uri="http://schemas.openxmlformats.org/drawingml/2006/picture">
                <pic:pic>
                  <pic:nvPicPr>
                    <pic:cNvPr id="842" name="IM 842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7253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before="64" w:line="17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Disease recurrence</w:t>
      </w:r>
      <w:r>
        <w:rPr>
          <w:sz w:val="18"/>
          <w:szCs w:val="18"/>
          <w:b/>
          <w:bCs/>
          <w:spacing w:val="-1"/>
          <w:position w:val="7"/>
        </w:rPr>
        <w:t>x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spacing w:before="1" w:line="102" w:lineRule="exact"/>
        <w:rPr/>
      </w:pPr>
      <w:r>
        <w:rPr>
          <w:position w:val="-2"/>
        </w:rPr>
        <w:drawing>
          <wp:inline distT="0" distB="0" distL="0" distR="0">
            <wp:extent cx="746999" cy="64820"/>
            <wp:effectExtent l="0" t="0" r="0" b="0"/>
            <wp:docPr id="844" name="IM 844"/>
            <wp:cNvGraphicFramePr/>
            <a:graphic>
              <a:graphicData uri="http://schemas.openxmlformats.org/drawingml/2006/picture">
                <pic:pic>
                  <pic:nvPicPr>
                    <pic:cNvPr id="844" name="IM 844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6999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before="63" w:line="196" w:lineRule="auto"/>
        <w:rPr>
          <w:sz w:val="22"/>
          <w:szCs w:val="22"/>
        </w:rPr>
      </w:pPr>
      <w:hyperlink w:history="true" w:anchor="bookmark60"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PanNET-12</w:t>
        </w:r>
      </w:hyperlink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5">
            <w:col w:w="5689" w:space="0"/>
            <w:col w:w="720" w:space="50"/>
            <w:col w:w="2138" w:space="100"/>
            <w:col w:w="1246" w:space="100"/>
            <w:col w:w="5016" w:space="0"/>
          </w:cols>
        </w:sectPr>
        <w:rPr>
          <w:sz w:val="22"/>
          <w:szCs w:val="22"/>
        </w:rPr>
      </w:pPr>
    </w:p>
    <w:p>
      <w:pPr>
        <w:spacing w:before="20"/>
        <w:rPr/>
      </w:pPr>
      <w:r/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9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300" w:right="542" w:hanging="118"/>
        <w:spacing w:before="54" w:line="247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b</w:t>
      </w:r>
      <w:r>
        <w:rPr>
          <w:sz w:val="16"/>
          <w:szCs w:val="16"/>
          <w:spacing w:val="15"/>
        </w:rPr>
        <w:t xml:space="preserve"> </w:t>
      </w:r>
      <w:r>
        <w:rPr>
          <w:sz w:val="20"/>
          <w:szCs w:val="20"/>
          <w:spacing w:val="-1"/>
        </w:rPr>
        <w:t>Multiphasic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imaging studies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performed with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IV contrast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arterial a</w:t>
      </w:r>
      <w:r>
        <w:rPr>
          <w:sz w:val="20"/>
          <w:szCs w:val="20"/>
          <w:spacing w:val="-2"/>
        </w:rPr>
        <w:t>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portal venous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phases.</w:t>
      </w:r>
    </w:p>
    <w:p>
      <w:pPr>
        <w:pStyle w:val="BodyText"/>
        <w:ind w:left="176"/>
        <w:spacing w:before="29" w:line="167" w:lineRule="auto"/>
        <w:rPr>
          <w:sz w:val="20"/>
          <w:szCs w:val="20"/>
        </w:rPr>
      </w:pPr>
      <w:r>
        <w:rPr>
          <w:sz w:val="16"/>
          <w:szCs w:val="16"/>
          <w:spacing w:val="-3"/>
          <w:position w:val="5"/>
        </w:rPr>
        <w:t>s</w:t>
      </w:r>
      <w:r>
        <w:rPr>
          <w:sz w:val="16"/>
          <w:szCs w:val="16"/>
          <w:spacing w:val="32"/>
          <w:w w:val="101"/>
          <w:position w:val="5"/>
        </w:rPr>
        <w:t xml:space="preserve"> </w:t>
      </w:r>
      <w:r>
        <w:rPr>
          <w:sz w:val="20"/>
          <w:szCs w:val="20"/>
          <w:spacing w:val="-3"/>
        </w:rPr>
        <w:t>Earlier,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if symptoms.</w:t>
      </w:r>
    </w:p>
    <w:p>
      <w:pPr>
        <w:pStyle w:val="BodyText"/>
        <w:ind w:left="181" w:right="135" w:hanging="7"/>
        <w:spacing w:line="231" w:lineRule="auto"/>
        <w:rPr>
          <w:sz w:val="20"/>
          <w:szCs w:val="20"/>
        </w:rPr>
      </w:pPr>
      <w:r>
        <w:rPr>
          <w:sz w:val="16"/>
          <w:szCs w:val="16"/>
        </w:rPr>
        <w:t>t </w:t>
      </w:r>
      <w:r>
        <w:rPr>
          <w:sz w:val="20"/>
          <w:szCs w:val="20"/>
        </w:rPr>
        <w:t>SSTR-based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imaging a</w:t>
      </w:r>
      <w:r>
        <w:rPr>
          <w:sz w:val="20"/>
          <w:szCs w:val="20"/>
          <w:spacing w:val="-1"/>
        </w:rPr>
        <w:t>nd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FDG-PET/CT scan are 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recommended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routine surveillance.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position w:val="5"/>
        </w:rPr>
        <w:t>u </w:t>
      </w:r>
      <w:r>
        <w:rPr>
          <w:sz w:val="20"/>
          <w:szCs w:val="20"/>
        </w:rPr>
        <w:t>Surveillance recommendatio</w:t>
      </w:r>
      <w:r>
        <w:rPr>
          <w:sz w:val="20"/>
          <w:szCs w:val="20"/>
          <w:spacing w:val="-1"/>
        </w:rPr>
        <w:t>ns also apply to cases where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observation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been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chosen.</w:t>
      </w:r>
    </w:p>
    <w:p>
      <w:pPr>
        <w:spacing w:line="171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55" w:lineRule="exact"/>
        <w:rPr>
          <w:sz w:val="4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/>
        <w:spacing w:before="273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v</w:t>
      </w:r>
      <w:r>
        <w:rPr>
          <w:sz w:val="16"/>
          <w:szCs w:val="16"/>
          <w:spacing w:val="3"/>
          <w:position w:val="5"/>
        </w:rPr>
        <w:t xml:space="preserve"> </w:t>
      </w:r>
      <w:hyperlink w:history="true" r:id="rId297">
        <w:r>
          <w:rPr>
            <w:sz w:val="20"/>
            <w:szCs w:val="20"/>
            <w:u w:val="single" w:color="auto"/>
            <w:color w:val="0065A4"/>
          </w:rPr>
          <w:t>NCCN</w:t>
        </w:r>
        <w:r>
          <w:rPr>
            <w:sz w:val="20"/>
            <w:szCs w:val="20"/>
            <w:u w:val="single" w:color="auto"/>
            <w:color w:val="0065A4"/>
            <w:spacing w:val="3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Guidelines</w:t>
        </w:r>
        <w:r>
          <w:rPr>
            <w:sz w:val="20"/>
            <w:szCs w:val="20"/>
            <w:u w:val="single" w:color="auto"/>
            <w:color w:val="0065A4"/>
            <w:spacing w:val="3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for</w:t>
        </w:r>
        <w:r>
          <w:rPr>
            <w:sz w:val="20"/>
            <w:szCs w:val="20"/>
            <w:u w:val="single" w:color="auto"/>
            <w:color w:val="0065A4"/>
            <w:spacing w:val="3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Survivorship</w:t>
        </w:r>
      </w:hyperlink>
      <w:r>
        <w:rPr>
          <w:sz w:val="20"/>
          <w:szCs w:val="20"/>
          <w:spacing w:val="3"/>
        </w:rPr>
        <w:t>.</w:t>
      </w:r>
    </w:p>
    <w:p>
      <w:pPr>
        <w:pStyle w:val="BodyText"/>
        <w:spacing w:line="247" w:lineRule="exact"/>
        <w:rPr>
          <w:sz w:val="20"/>
          <w:szCs w:val="20"/>
        </w:rPr>
      </w:pPr>
      <w:r>
        <w:rPr>
          <w:sz w:val="16"/>
          <w:szCs w:val="16"/>
          <w:position w:val="7"/>
        </w:rPr>
        <w:t>w </w:t>
      </w:r>
      <w:r>
        <w:rPr>
          <w:sz w:val="20"/>
          <w:szCs w:val="20"/>
          <w:position w:val="2"/>
        </w:rPr>
        <w:t>Singh S, et al.</w:t>
      </w:r>
      <w:r>
        <w:rPr>
          <w:sz w:val="20"/>
          <w:szCs w:val="20"/>
          <w:spacing w:val="5"/>
          <w:position w:val="2"/>
        </w:rPr>
        <w:t xml:space="preserve"> </w:t>
      </w:r>
      <w:r>
        <w:rPr>
          <w:sz w:val="20"/>
          <w:szCs w:val="20"/>
          <w:position w:val="2"/>
        </w:rPr>
        <w:t>JAMA Oncol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position w:val="2"/>
        </w:rPr>
        <w:t>2018;4:1597</w:t>
      </w:r>
      <w:r>
        <w:rPr>
          <w:sz w:val="20"/>
          <w:szCs w:val="20"/>
          <w:spacing w:val="-1"/>
          <w:position w:val="2"/>
        </w:rPr>
        <w:t>-1604.</w:t>
      </w:r>
    </w:p>
    <w:p>
      <w:pPr>
        <w:pStyle w:val="BodyText"/>
        <w:spacing w:before="12" w:line="16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x</w:t>
      </w:r>
      <w:r>
        <w:rPr>
          <w:sz w:val="16"/>
          <w:szCs w:val="16"/>
          <w:spacing w:val="19"/>
          <w:position w:val="5"/>
        </w:rPr>
        <w:t xml:space="preserve"> </w:t>
      </w:r>
      <w:r>
        <w:rPr>
          <w:sz w:val="20"/>
          <w:szCs w:val="20"/>
          <w:spacing w:val="-1"/>
        </w:rPr>
        <w:t>In select cases,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resectio</w:t>
      </w:r>
      <w:r>
        <w:rPr>
          <w:sz w:val="20"/>
          <w:szCs w:val="20"/>
          <w:spacing w:val="-2"/>
        </w:rPr>
        <w:t>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 considered.</w:t>
      </w:r>
    </w:p>
    <w:p>
      <w:pPr>
        <w:pStyle w:val="BodyText"/>
        <w:ind w:left="2"/>
        <w:spacing w:line="25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y </w:t>
      </w:r>
      <w:hyperlink w:history="true" w:anchor="bookmark21">
        <w:r>
          <w:rPr>
            <w:sz w:val="20"/>
            <w:szCs w:val="20"/>
            <w:u w:val="single" w:color="auto"/>
            <w:color w:val="0065A4"/>
          </w:rPr>
          <w:t>Principles of Surgical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Management of Neuroendocrine Tu</w:t>
        </w:r>
        <w:r>
          <w:rPr>
            <w:sz w:val="20"/>
            <w:szCs w:val="20"/>
            <w:u w:val="single" w:color="auto"/>
            <w:color w:val="0065A4"/>
            <w:spacing w:val="-1"/>
          </w:rPr>
          <w:t>mors (NE-F)</w:t>
        </w:r>
      </w:hyperlink>
      <w:r>
        <w:rPr>
          <w:sz w:val="20"/>
          <w:szCs w:val="20"/>
          <w:spacing w:val="-1"/>
        </w:rPr>
        <w:t>.</w:t>
      </w:r>
    </w:p>
    <w:p>
      <w:pPr>
        <w:spacing w:line="25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8551" w:space="100"/>
            <w:col w:w="6408" w:space="0"/>
          </w:cols>
        </w:sectPr>
        <w:rPr>
          <w:sz w:val="20"/>
          <w:szCs w:val="20"/>
        </w:rPr>
      </w:pPr>
    </w:p>
    <w:p>
      <w:pPr>
        <w:pStyle w:val="BodyText"/>
        <w:spacing w:before="48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4"/>
        </w:rPr>
        <w:t>PanNET-11</w:t>
      </w:r>
    </w:p>
    <w:p>
      <w:pPr>
        <w:pStyle w:val="BodyText"/>
        <w:ind w:left="160"/>
        <w:spacing w:before="1"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48"/>
        <w:spacing w:before="90" w:line="242" w:lineRule="exact"/>
        <w:rPr>
          <w:sz w:val="36"/>
          <w:szCs w:val="36"/>
        </w:rPr>
      </w:pPr>
      <w:r>
        <w:pict>
          <v:roundrect id="_x0000_s704" style="position:absolute;margin-left:7.255pt;margin-top:6.2843pt;mso-position-vertical-relative:text;mso-position-horizontal-relative:text;width:52.95pt;height:52.8pt;z-index:253679616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line="268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spacing w:line="269" w:lineRule="auto"/>
                    <w:rPr>
                      <w:sz w:val="21"/>
                    </w:rPr>
                  </w:pPr>
                  <w:r/>
                </w:p>
                <w:p>
                  <w:pPr>
                    <w:ind w:firstLine="78"/>
                    <w:spacing w:line="182" w:lineRule="exact"/>
                    <w:rPr/>
                  </w:pPr>
                  <w:r>
                    <w:rPr>
                      <w:position w:val="-3"/>
                    </w:rPr>
                    <w:drawing>
                      <wp:inline distT="0" distB="0" distL="0" distR="0">
                        <wp:extent cx="508626" cy="115468"/>
                        <wp:effectExtent l="0" t="0" r="0" b="0"/>
                        <wp:docPr id="846" name="IM 84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46" name="IM 846"/>
                                <pic:cNvPicPr/>
                              </pic:nvPicPr>
                              <pic:blipFill>
                                <a:blip r:embed="rId44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08626" cy="1154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pict>
          <v:shape id="_x0000_s706" style="position:absolute;margin-left:64.1596pt;margin-top:7.61053pt;mso-position-vertical-relative:text;mso-position-horizontal-relative:text;width:96.55pt;height:50.55pt;z-index:253675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  <w:p>
                  <w:pPr>
                    <w:pStyle w:val="BodyText"/>
                    <w:ind w:left="28"/>
                    <w:spacing w:before="70" w:line="185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position w:val="3"/>
                    </w:rPr>
                    <w:drawing>
                      <wp:inline distT="0" distB="0" distL="0" distR="0">
                        <wp:extent cx="63042" cy="53835"/>
                        <wp:effectExtent l="0" t="0" r="0" b="0"/>
                        <wp:docPr id="848" name="IM 84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48" name="IM 848"/>
                                <pic:cNvPicPr/>
                              </pic:nvPicPr>
                              <pic:blipFill>
                                <a:blip r:embed="rId44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042" cy="53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678592" behindDoc="0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850" name="IM 850"/>
            <wp:cNvGraphicFramePr/>
            <a:graphic>
              <a:graphicData uri="http://schemas.openxmlformats.org/drawingml/2006/picture">
                <pic:pic>
                  <pic:nvPicPr>
                    <pic:cNvPr id="850" name="IM 850"/>
                    <pic:cNvPicPr/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60" w:id="50"/>
      <w:bookmarkEnd w:id="50"/>
      <w:r>
        <w:rPr>
          <w:sz w:val="36"/>
          <w:szCs w:val="36"/>
          <w:b/>
          <w:bCs/>
          <w:spacing w:val="-2"/>
          <w:position w:val="-4"/>
        </w:rPr>
        <w:t>NCCN Guidelines Version 5.2024</w:t>
      </w:r>
    </w:p>
    <w:p>
      <w:pPr>
        <w:pStyle w:val="BodyText"/>
        <w:spacing w:line="131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3440" w:right="4701" w:firstLine="7"/>
        <w:spacing w:before="49" w:line="241" w:lineRule="auto"/>
        <w:rPr>
          <w:sz w:val="36"/>
          <w:szCs w:val="36"/>
        </w:rPr>
      </w:pPr>
      <w:r>
        <w:pict>
          <v:shape id="_x0000_s708" style="position:absolute;margin-left:666.56pt;margin-top:0.568479pt;mso-position-vertical-relative:text;mso-position-horizontal-relative:text;width:87.35pt;height:30pt;z-index:253681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18" w:lineRule="auto"/>
                    <w:rPr>
                      <w:sz w:val="22"/>
                      <w:szCs w:val="22"/>
                    </w:rPr>
                  </w:pPr>
                  <w:hyperlink w:history="true" w:anchor="bookmark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Table of Contents</w:t>
                    </w:r>
                  </w:hyperlink>
                </w:p>
                <w:p>
                  <w:pPr>
                    <w:pStyle w:val="BodyText"/>
                    <w:ind w:right="18"/>
                    <w:spacing w:line="193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pict>
          <v:shape id="_x0000_s710" style="position:absolute;margin-left:8.005pt;margin-top:42.7645pt;mso-position-vertical-relative:text;mso-position-horizontal-relative:text;width:744.95pt;height:2pt;z-index:253682688;" filled="false" strokecolor="#0065A4" strokeweight="2.00pt" coordsize="14899,40" coordorigin="0,0" path="m0,20l14898,20e">
            <v:stroke joinstyle="miter" miterlimit="4"/>
          </v:shape>
        </w:pict>
      </w:r>
      <w:r>
        <w:rPr>
          <w:sz w:val="36"/>
          <w:szCs w:val="36"/>
          <w:b/>
          <w:bCs/>
          <w:spacing w:val="-2"/>
        </w:rPr>
        <w:t>Neuroendocrine Tumors of th</w:t>
      </w:r>
      <w:r>
        <w:rPr>
          <w:sz w:val="36"/>
          <w:szCs w:val="36"/>
          <w:b/>
          <w:bCs/>
          <w:spacing w:val="-3"/>
        </w:rPr>
        <w:t>e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3"/>
        </w:rPr>
        <w:t>Pancreas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2"/>
        </w:rPr>
        <w:t>(Well-Differentiated Grade</w:t>
      </w:r>
      <w:r>
        <w:rPr>
          <w:sz w:val="36"/>
          <w:szCs w:val="36"/>
          <w:b/>
          <w:bCs/>
          <w:spacing w:val="30"/>
        </w:rPr>
        <w:t xml:space="preserve"> </w:t>
      </w:r>
      <w:r>
        <w:rPr>
          <w:sz w:val="36"/>
          <w:szCs w:val="36"/>
          <w:b/>
          <w:bCs/>
          <w:spacing w:val="-2"/>
        </w:rPr>
        <w:t>1/2)</w:t>
      </w:r>
    </w:p>
    <w:p>
      <w:pPr>
        <w:pStyle w:val="BodyText"/>
        <w:ind w:left="179"/>
        <w:spacing w:before="21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MANAGEMENT OF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4"/>
        </w:rPr>
        <w:t>LOCOREGIONAL ADVANCED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DISEASE AND/OR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DISTANT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4"/>
        </w:rPr>
        <w:t>METASTASES</w:t>
      </w:r>
    </w:p>
    <w:p>
      <w:pPr>
        <w:spacing w:line="139" w:lineRule="exact"/>
        <w:rPr/>
      </w:pPr>
      <w:r/>
    </w:p>
    <w:p>
      <w:pPr>
        <w:spacing w:line="139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9"/>
        <w:spacing w:before="36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"/>
        </w:rPr>
        <w:t>EVALUATION</w:t>
      </w:r>
    </w:p>
    <w:p>
      <w:pPr>
        <w:pStyle w:val="BodyText"/>
        <w:ind w:left="167"/>
        <w:spacing w:before="256" w:line="24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Multiphasic</w:t>
      </w:r>
      <w:r>
        <w:rPr>
          <w:sz w:val="18"/>
          <w:szCs w:val="18"/>
          <w:b/>
          <w:bCs/>
          <w:spacing w:val="-2"/>
        </w:rPr>
        <w:t>b</w:t>
      </w:r>
    </w:p>
    <w:p>
      <w:pPr>
        <w:pStyle w:val="BodyText"/>
        <w:ind w:left="311" w:right="63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abdomen ±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2"/>
        </w:rPr>
        <w:t>pelvis CT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or MRI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(</w:t>
      </w:r>
      <w:hyperlink w:history="true" w:anchor="bookmark1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NE-D</w:t>
        </w:r>
      </w:hyperlink>
      <w:r>
        <w:rPr>
          <w:sz w:val="22"/>
          <w:szCs w:val="22"/>
          <w:b/>
          <w:bCs/>
          <w:spacing w:val="-2"/>
        </w:rPr>
        <w:t>)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</w:p>
    <w:p>
      <w:pPr>
        <w:pStyle w:val="BodyText"/>
        <w:ind w:left="311" w:firstLine="1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chest CT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(±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contrast)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as clinically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indica</w:t>
      </w:r>
      <w:r>
        <w:rPr>
          <w:sz w:val="22"/>
          <w:szCs w:val="22"/>
          <w:b/>
          <w:bCs/>
          <w:spacing w:val="-2"/>
        </w:rPr>
        <w:t>ted</w:t>
      </w:r>
    </w:p>
    <w:p>
      <w:pPr>
        <w:pStyle w:val="BodyText"/>
        <w:ind w:left="310" w:right="449" w:hanging="144"/>
        <w:spacing w:before="33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SSTR-PET/CT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SSTR-PET/MRI</w:t>
      </w:r>
      <w:r>
        <w:rPr>
          <w:sz w:val="18"/>
          <w:szCs w:val="18"/>
          <w:b/>
          <w:bCs/>
          <w:spacing w:val="-1"/>
        </w:rPr>
        <w:t>c,d</w:t>
      </w:r>
      <w:r>
        <w:rPr>
          <w:sz w:val="18"/>
          <w:szCs w:val="18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(</w:t>
      </w:r>
      <w:hyperlink w:history="true" w:anchor="bookmark1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NE-D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ind w:left="167"/>
        <w:spacing w:before="37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Biochemical</w:t>
      </w:r>
    </w:p>
    <w:p>
      <w:pPr>
        <w:pStyle w:val="BodyText"/>
        <w:ind w:left="311"/>
        <w:spacing w:before="3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evaluation as</w:t>
      </w:r>
    </w:p>
    <w:p>
      <w:pPr>
        <w:pStyle w:val="BodyText"/>
        <w:ind w:left="315" w:right="305" w:hanging="2"/>
        <w:spacing w:before="35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clinically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indicated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(</w:t>
      </w:r>
      <w:hyperlink w:history="true" w:anchor="bookmark20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NE-E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spacing w:before="30"/>
        <w:rPr/>
      </w:pPr>
      <w:r/>
    </w:p>
    <w:p>
      <w:pPr>
        <w:spacing w:before="30"/>
        <w:rPr/>
      </w:pPr>
      <w:r/>
    </w:p>
    <w:p>
      <w:pPr>
        <w:spacing w:before="30"/>
        <w:rPr/>
      </w:pPr>
      <w:r/>
    </w:p>
    <w:p>
      <w:pPr>
        <w:spacing w:before="30"/>
        <w:rPr/>
      </w:pPr>
      <w:r/>
    </w:p>
    <w:p>
      <w:pPr>
        <w:spacing w:before="30"/>
        <w:rPr/>
      </w:pPr>
      <w:r/>
    </w:p>
    <w:p>
      <w:pPr>
        <w:spacing w:before="30"/>
        <w:rPr/>
      </w:pPr>
      <w:r/>
    </w:p>
    <w:p>
      <w:pPr>
        <w:spacing w:before="30"/>
        <w:rPr/>
      </w:pPr>
      <w:r/>
    </w:p>
    <w:p>
      <w:pPr>
        <w:spacing w:before="30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362"/>
        <w:spacing w:before="37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TREATMENT</w:t>
      </w:r>
    </w:p>
    <w:p>
      <w:pPr>
        <w:pStyle w:val="BodyText"/>
        <w:ind w:left="642"/>
        <w:spacing w:before="50" w:line="220" w:lineRule="auto"/>
        <w:rPr>
          <w:sz w:val="22"/>
          <w:szCs w:val="22"/>
        </w:rPr>
      </w:pPr>
      <w:r>
        <w:pict>
          <v:shape id="_x0000_s712" style="position:absolute;margin-left:166.502pt;margin-top:4.59131pt;mso-position-vertical-relative:text;mso-position-horizontal-relative:text;width:362.65pt;height:14.8pt;z-index:253674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1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-1"/>
                    </w:rPr>
                    <w:t>Resect metastases +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  <w:position w:val="-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-1"/>
                    </w:rPr>
                    <w:t>primary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6"/>
                    </w:rPr>
                    <w:t>aa,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  <w:position w:val="6"/>
                    </w:rPr>
                    <w:t>bb</w:t>
                  </w:r>
                  <w:r>
                    <w:rPr>
                      <w:sz w:val="18"/>
                      <w:szCs w:val="18"/>
                      <w:b/>
                      <w:bCs/>
                      <w:spacing w:val="30"/>
                      <w:w w:val="101"/>
                      <w:position w:val="6"/>
                    </w:rPr>
                    <w:t xml:space="preserve"> </w:t>
                  </w:r>
                  <w:r>
                    <w:rPr>
                      <w:sz w:val="18"/>
                      <w:szCs w:val="18"/>
                      <w:position w:val="2"/>
                    </w:rPr>
                    <w:drawing>
                      <wp:inline distT="0" distB="0" distL="0" distR="0">
                        <wp:extent cx="2310670" cy="64820"/>
                        <wp:effectExtent l="0" t="0" r="0" b="0"/>
                        <wp:docPr id="852" name="IM 85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52" name="IM 852"/>
                                <pic:cNvPicPr/>
                              </pic:nvPicPr>
                              <pic:blipFill>
                                <a:blip r:embed="rId44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310670" cy="64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If cytoreduction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position w:val="-6"/>
        </w:rPr>
        <w:drawing>
          <wp:inline distT="0" distB="0" distL="0" distR="0">
            <wp:extent cx="551658" cy="63388"/>
            <wp:effectExtent l="0" t="0" r="0" b="0"/>
            <wp:docPr id="854" name="IM 854"/>
            <wp:cNvGraphicFramePr/>
            <a:graphic>
              <a:graphicData uri="http://schemas.openxmlformats.org/drawingml/2006/picture">
                <pic:pic>
                  <pic:nvPicPr>
                    <pic:cNvPr id="854" name="IM 854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1658" cy="63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42"/>
        <w:spacing w:line="190" w:lineRule="auto"/>
        <w:rPr>
          <w:sz w:val="22"/>
          <w:szCs w:val="22"/>
        </w:rPr>
      </w:pPr>
      <w:r>
        <w:drawing>
          <wp:anchor distT="0" distB="0" distL="0" distR="0" simplePos="0" relativeHeight="2536734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6226</wp:posOffset>
            </wp:positionV>
            <wp:extent cx="387146" cy="3048698"/>
            <wp:effectExtent l="0" t="0" r="0" b="0"/>
            <wp:wrapNone/>
            <wp:docPr id="856" name="IM 856"/>
            <wp:cNvGraphicFramePr/>
            <a:graphic>
              <a:graphicData uri="http://schemas.openxmlformats.org/drawingml/2006/picture">
                <pic:pic>
                  <pic:nvPicPr>
                    <pic:cNvPr id="856" name="IM 856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7146" cy="3048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possible (</w:t>
      </w:r>
      <w:hyperlink w:history="true" w:anchor="bookmark21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NE-F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spacing w:line="365" w:lineRule="auto"/>
        <w:rPr>
          <w:sz w:val="21"/>
        </w:rPr>
      </w:pPr>
      <w:r/>
    </w:p>
    <w:p>
      <w:pPr>
        <w:pStyle w:val="BodyText"/>
        <w:ind w:left="3348"/>
        <w:spacing w:before="64" w:line="18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Observe with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markers and</w:t>
      </w:r>
    </w:p>
    <w:p>
      <w:pPr>
        <w:pStyle w:val="BodyText"/>
        <w:ind w:left="3494" w:right="3732" w:firstLine="4"/>
        <w:spacing w:before="1" w:line="219" w:lineRule="auto"/>
        <w:rPr>
          <w:sz w:val="22"/>
          <w:szCs w:val="22"/>
        </w:rPr>
      </w:pPr>
      <w:r>
        <w:pict>
          <v:shape id="_x0000_s714" style="position:absolute;margin-left:30.144pt;margin-top:13.6037pt;mso-position-vertical-relative:text;mso-position-horizontal-relative:text;width:102.25pt;height:36.25pt;z-index:253676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 w:right="20" w:hanging="3"/>
                    <w:spacing w:before="19" w:line="222" w:lineRule="auto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Asymptomatic,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low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tumor burden,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and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stable disease</w:t>
                  </w:r>
                </w:p>
              </w:txbxContent>
            </v:textbox>
          </v:shape>
        </w:pict>
      </w:r>
      <w:r>
        <w:pict>
          <v:shape id="_x0000_s716" style="position:absolute;margin-left:415.833pt;margin-top:15.6287pt;mso-position-vertical-relative:text;mso-position-horizontal-relative:text;width:107.9pt;height:27.95pt;z-index:253677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" w:right="20" w:hanging="4"/>
                    <w:spacing w:before="20" w:line="24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Clinically significant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progressive disease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multiphasic</w:t>
      </w:r>
      <w:r>
        <w:rPr>
          <w:sz w:val="18"/>
          <w:szCs w:val="18"/>
          <w:b/>
          <w:bCs/>
          <w:spacing w:val="-1"/>
          <w:position w:val="7"/>
        </w:rPr>
        <w:t>b</w:t>
      </w:r>
      <w:r>
        <w:rPr>
          <w:sz w:val="18"/>
          <w:szCs w:val="18"/>
          <w:b/>
          <w:bCs/>
          <w:spacing w:val="25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abdomen/pelvis CT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or MRI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2"/>
        </w:rPr>
        <w:t>(</w:t>
      </w:r>
      <w:hyperlink w:history="true" w:anchor="bookmark19">
        <w:r>
          <w:rPr>
            <w:sz w:val="22"/>
            <w:szCs w:val="22"/>
            <w:b/>
            <w:bCs/>
            <w:color w:val="0065A4"/>
            <w:spacing w:val="-2"/>
          </w:rPr>
          <w:t>NE-D</w:t>
        </w:r>
      </w:hyperlink>
      <w:r>
        <w:rPr>
          <w:sz w:val="22"/>
          <w:szCs w:val="22"/>
          <w:b/>
          <w:bCs/>
          <w:spacing w:val="-2"/>
        </w:rPr>
        <w:t>) every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12 wk–12</w:t>
      </w:r>
    </w:p>
    <w:p>
      <w:pPr>
        <w:pStyle w:val="BodyText"/>
        <w:ind w:left="3494" w:right="3807" w:firstLine="4"/>
        <w:spacing w:before="34" w:line="20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mo and chest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CT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(±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contrast)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clinically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2"/>
        </w:rPr>
        <w:t>indicated</w:t>
      </w:r>
    </w:p>
    <w:p>
      <w:pPr>
        <w:pStyle w:val="BodyText"/>
        <w:ind w:left="3500" w:right="3823" w:hanging="152"/>
        <w:spacing w:before="2" w:line="20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1"/>
        </w:rPr>
        <w:t>• Consider octreotide</w:t>
      </w:r>
      <w:r>
        <w:rPr>
          <w:sz w:val="22"/>
          <w:szCs w:val="22"/>
          <w:b/>
          <w:bCs/>
          <w:spacing w:val="18"/>
          <w:position w:val="-1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LAR</w:t>
      </w:r>
      <w:r>
        <w:rPr>
          <w:sz w:val="18"/>
          <w:szCs w:val="18"/>
          <w:b/>
          <w:bCs/>
          <w:spacing w:val="-1"/>
          <w:position w:val="3"/>
        </w:rPr>
        <w:t>k,l,cc</w:t>
      </w:r>
      <w:r>
        <w:rPr>
          <w:sz w:val="18"/>
          <w:szCs w:val="18"/>
          <w:b/>
          <w:bCs/>
          <w:spacing w:val="19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-1"/>
        </w:rPr>
        <w:t>or</w:t>
      </w:r>
      <w:r>
        <w:rPr>
          <w:sz w:val="22"/>
          <w:szCs w:val="22"/>
          <w:b/>
          <w:bCs/>
          <w:position w:val="-1"/>
        </w:rPr>
        <w:t xml:space="preserve"> </w:t>
      </w:r>
      <w:r>
        <w:rPr>
          <w:sz w:val="22"/>
          <w:szCs w:val="22"/>
          <w:b/>
          <w:bCs/>
          <w:spacing w:val="-2"/>
        </w:rPr>
        <w:t>lanreotide</w:t>
      </w:r>
      <w:r>
        <w:rPr>
          <w:sz w:val="18"/>
          <w:szCs w:val="18"/>
          <w:b/>
          <w:bCs/>
          <w:spacing w:val="-2"/>
        </w:rPr>
        <w:t>k,l,cc</w:t>
      </w:r>
      <w:r>
        <w:rPr>
          <w:sz w:val="18"/>
          <w:szCs w:val="18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2"/>
        </w:rPr>
        <w:t>(</w:t>
      </w:r>
      <w:hyperlink w:history="true" w:anchor="bookmark33">
        <w:r>
          <w:rPr>
            <w:sz w:val="22"/>
            <w:szCs w:val="22"/>
            <w:b/>
            <w:bCs/>
            <w:color w:val="0065A4"/>
            <w:spacing w:val="-2"/>
            <w:position w:val="-1"/>
          </w:rPr>
          <w:t>NE-H 3 of</w:t>
        </w:r>
        <w:r>
          <w:rPr>
            <w:sz w:val="22"/>
            <w:szCs w:val="22"/>
            <w:b/>
            <w:bCs/>
            <w:color w:val="0065A4"/>
            <w:spacing w:val="11"/>
            <w:position w:val="-1"/>
          </w:rPr>
          <w:t xml:space="preserve"> </w:t>
        </w:r>
        <w:r>
          <w:rPr>
            <w:sz w:val="22"/>
            <w:szCs w:val="22"/>
            <w:b/>
            <w:bCs/>
            <w:color w:val="0065A4"/>
            <w:spacing w:val="-2"/>
            <w:position w:val="-1"/>
          </w:rPr>
          <w:t>11</w:t>
        </w:r>
      </w:hyperlink>
      <w:r>
        <w:rPr>
          <w:sz w:val="22"/>
          <w:szCs w:val="22"/>
          <w:b/>
          <w:bCs/>
          <w:spacing w:val="-2"/>
          <w:position w:val="-1"/>
        </w:rPr>
        <w:t>)</w:t>
      </w:r>
    </w:p>
    <w:p>
      <w:pPr>
        <w:pStyle w:val="BodyText"/>
        <w:spacing w:line="416" w:lineRule="auto"/>
        <w:rPr>
          <w:sz w:val="21"/>
        </w:rPr>
      </w:pPr>
      <w:r/>
    </w:p>
    <w:p>
      <w:pPr>
        <w:pStyle w:val="BodyText"/>
        <w:ind w:left="3484" w:right="3024" w:hanging="144"/>
        <w:spacing w:before="63" w:line="236" w:lineRule="auto"/>
        <w:rPr>
          <w:sz w:val="22"/>
          <w:szCs w:val="22"/>
        </w:rPr>
      </w:pPr>
      <w:r>
        <w:pict>
          <v:shape id="_x0000_s718" style="position:absolute;margin-left:31.309pt;margin-top:11.7492pt;mso-position-vertical-relative:text;mso-position-horizontal-relative:text;width:108.25pt;height:96.35pt;z-index:253672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" w:right="766"/>
                    <w:spacing w:before="21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Symptomatic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or</w:t>
                  </w:r>
                </w:p>
                <w:p>
                  <w:pPr>
                    <w:pStyle w:val="BodyText"/>
                    <w:ind w:left="20" w:right="20" w:firstLine="7"/>
                    <w:spacing w:before="1" w:line="25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Clinically significant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tumor burden</w:t>
                  </w:r>
                </w:p>
                <w:p>
                  <w:pPr>
                    <w:pStyle w:val="BodyText"/>
                    <w:ind w:left="25"/>
                    <w:spacing w:before="64" w:line="125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-2"/>
                    </w:rPr>
                    <w:t>or</w:t>
                  </w:r>
                </w:p>
                <w:p>
                  <w:pPr>
                    <w:pStyle w:val="BodyText"/>
                    <w:ind w:left="31" w:right="20" w:hanging="4"/>
                    <w:spacing w:line="24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Clinically significant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progressive</w:t>
                  </w:r>
                </w:p>
                <w:p>
                  <w:pPr>
                    <w:pStyle w:val="BodyText"/>
                    <w:ind w:left="25"/>
                    <w:spacing w:before="20" w:line="178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disease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  <w:position w:val="7"/>
                    </w:rPr>
                    <w:t>z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1"/>
        </w:rPr>
        <w:t>Manage clinically significant symptoms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as appropriate</w:t>
      </w:r>
    </w:p>
    <w:p>
      <w:pPr>
        <w:pStyle w:val="BodyText"/>
        <w:ind w:left="3493" w:right="3691" w:hanging="4"/>
        <w:spacing w:before="1" w:line="242" w:lineRule="auto"/>
        <w:rPr>
          <w:sz w:val="22"/>
          <w:szCs w:val="22"/>
        </w:rPr>
      </w:pPr>
      <w:r>
        <w:drawing>
          <wp:anchor distT="0" distB="0" distL="0" distR="0" simplePos="0" relativeHeight="253671424" behindDoc="1" locked="0" layoutInCell="1" allowOverlap="1">
            <wp:simplePos x="0" y="0"/>
            <wp:positionH relativeFrom="column">
              <wp:posOffset>1065562</wp:posOffset>
            </wp:positionH>
            <wp:positionV relativeFrom="paragraph">
              <wp:posOffset>-1666567</wp:posOffset>
            </wp:positionV>
            <wp:extent cx="5021302" cy="2737627"/>
            <wp:effectExtent l="0" t="0" r="0" b="0"/>
            <wp:wrapNone/>
            <wp:docPr id="858" name="IM 858"/>
            <wp:cNvGraphicFramePr/>
            <a:graphic>
              <a:graphicData uri="http://schemas.openxmlformats.org/drawingml/2006/picture">
                <pic:pic>
                  <pic:nvPicPr>
                    <pic:cNvPr id="858" name="IM 858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1302" cy="2737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20" style="position:absolute;margin-left:415.613pt;margin-top:20.4423pt;mso-position-vertical-relative:text;mso-position-horizontal-relative:text;width:109.65pt;height:24.2pt;z-index:253680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4"/>
                    <w:spacing w:before="19" w:line="21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Disease</w:t>
                  </w:r>
                  <w:r>
                    <w:rPr>
                      <w:sz w:val="22"/>
                      <w:szCs w:val="22"/>
                      <w:b/>
                      <w:bCs/>
                      <w:spacing w:val="1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progression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(</w:t>
                  </w:r>
                  <w:hyperlink w:history="true" w:anchor="bookmark61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3"/>
                      </w:rPr>
                      <w:t>PanNET-13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-3"/>
                      </w:rPr>
                      <w:t>)</w:t>
                    </w:r>
                  </w:hyperlink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(</w:t>
      </w:r>
      <w:hyperlink w:history="true" w:anchor="bookmark8">
        <w:r>
          <w:rPr>
            <w:sz w:val="22"/>
            <w:szCs w:val="22"/>
            <w:b/>
            <w:bCs/>
            <w:color w:val="0065A4"/>
            <w:spacing w:val="-2"/>
          </w:rPr>
          <w:t>PanNET-1</w:t>
        </w:r>
      </w:hyperlink>
      <w:r>
        <w:rPr>
          <w:sz w:val="22"/>
          <w:szCs w:val="22"/>
          <w:b/>
          <w:bCs/>
          <w:spacing w:val="-2"/>
        </w:rPr>
        <w:t>, </w:t>
      </w:r>
      <w:hyperlink w:history="true" w:anchor="bookmark56">
        <w:r>
          <w:rPr>
            <w:sz w:val="22"/>
            <w:szCs w:val="22"/>
            <w:b/>
            <w:bCs/>
            <w:color w:val="0065A4"/>
            <w:spacing w:val="-2"/>
          </w:rPr>
          <w:t>PanNET-3</w:t>
        </w:r>
        <w:r>
          <w:rPr>
            <w:sz w:val="22"/>
            <w:szCs w:val="22"/>
            <w:b/>
            <w:bCs/>
            <w:spacing w:val="-2"/>
          </w:rPr>
          <w:t>,</w:t>
        </w:r>
      </w:hyperlink>
      <w:r>
        <w:rPr>
          <w:sz w:val="22"/>
          <w:szCs w:val="22"/>
          <w:b/>
          <w:bCs/>
          <w:spacing w:val="-2"/>
        </w:rPr>
        <w:t xml:space="preserve"> </w:t>
      </w:r>
      <w:hyperlink w:history="true" w:anchor="bookmark59">
        <w:r>
          <w:rPr>
            <w:sz w:val="22"/>
            <w:szCs w:val="22"/>
            <w:b/>
            <w:bCs/>
            <w:color w:val="0065A4"/>
            <w:spacing w:val="-2"/>
          </w:rPr>
          <w:t>PanNET-5</w:t>
        </w:r>
        <w:r>
          <w:rPr>
            <w:sz w:val="22"/>
            <w:szCs w:val="22"/>
            <w:b/>
            <w:bCs/>
            <w:spacing w:val="-2"/>
          </w:rPr>
          <w:t>,</w:t>
        </w:r>
      </w:hyperlink>
      <w:r>
        <w:rPr>
          <w:sz w:val="22"/>
          <w:szCs w:val="22"/>
          <w:b/>
          <w:bCs/>
          <w:spacing w:val="11"/>
        </w:rPr>
        <w:t xml:space="preserve"> </w:t>
      </w:r>
      <w:hyperlink w:history="true" w:anchor="bookmark103">
        <w:r>
          <w:rPr>
            <w:sz w:val="22"/>
            <w:szCs w:val="22"/>
            <w:b/>
            <w:bCs/>
            <w:color w:val="0065A4"/>
            <w:spacing w:val="-2"/>
          </w:rPr>
          <w:t>PanNET-7</w:t>
        </w:r>
      </w:hyperlink>
      <w:r>
        <w:rPr>
          <w:sz w:val="22"/>
          <w:szCs w:val="22"/>
          <w:b/>
          <w:bCs/>
          <w:spacing w:val="-2"/>
        </w:rPr>
        <w:t>, and </w:t>
      </w:r>
      <w:hyperlink w:history="true" w:anchor="bookmark104">
        <w:r>
          <w:rPr>
            <w:sz w:val="22"/>
            <w:szCs w:val="22"/>
            <w:b/>
            <w:bCs/>
            <w:color w:val="0065A4"/>
            <w:spacing w:val="-2"/>
          </w:rPr>
          <w:t>PanNET-9</w:t>
        </w:r>
        <w:r>
          <w:rPr>
            <w:sz w:val="22"/>
            <w:szCs w:val="22"/>
            <w:b/>
            <w:bCs/>
            <w:spacing w:val="-2"/>
          </w:rPr>
          <w:t>)</w:t>
        </w:r>
      </w:hyperlink>
    </w:p>
    <w:p>
      <w:pPr>
        <w:pStyle w:val="BodyText"/>
        <w:ind w:left="3492" w:right="2996" w:hanging="629"/>
        <w:spacing w:before="1" w:line="222" w:lineRule="auto"/>
        <w:tabs>
          <w:tab w:val="left" w:pos="3115"/>
        </w:tabs>
        <w:rPr>
          <w:sz w:val="22"/>
          <w:szCs w:val="22"/>
        </w:rPr>
      </w:pPr>
      <w:r>
        <w:rPr>
          <w:sz w:val="22"/>
          <w:szCs w:val="22"/>
          <w:b/>
          <w:bCs/>
          <w:strike/>
        </w:rPr>
        <w:tab/>
      </w:r>
      <w:r>
        <w:rPr>
          <w:sz w:val="22"/>
          <w:szCs w:val="22"/>
          <w:b/>
          <w:bCs/>
          <w:spacing w:val="18"/>
          <w:w w:val="101"/>
        </w:rPr>
        <w:t xml:space="preserve">   </w:t>
      </w:r>
      <w:r>
        <w:rPr>
          <w:sz w:val="22"/>
          <w:szCs w:val="22"/>
          <w:b/>
          <w:bCs/>
          <w:spacing w:val="-1"/>
        </w:rPr>
        <w:t>• Octreotide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LAR</w:t>
      </w:r>
      <w:r>
        <w:rPr>
          <w:sz w:val="18"/>
          <w:szCs w:val="18"/>
          <w:b/>
          <w:bCs/>
          <w:spacing w:val="-1"/>
        </w:rPr>
        <w:t>k,l,cc </w:t>
      </w:r>
      <w:r>
        <w:rPr>
          <w:sz w:val="22"/>
          <w:szCs w:val="22"/>
          <w:b/>
          <w:bCs/>
          <w:spacing w:val="-1"/>
        </w:rPr>
        <w:t>or lanreotide</w:t>
      </w:r>
      <w:r>
        <w:rPr>
          <w:sz w:val="18"/>
          <w:szCs w:val="18"/>
          <w:b/>
          <w:bCs/>
          <w:spacing w:val="-1"/>
        </w:rPr>
        <w:t>k,l,cc</w:t>
      </w:r>
      <w:r>
        <w:rPr>
          <w:sz w:val="18"/>
          <w:szCs w:val="18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(if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not already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receiving) (</w:t>
      </w:r>
      <w:hyperlink w:history="true" w:anchor="bookmark33">
        <w:r>
          <w:rPr>
            <w:sz w:val="22"/>
            <w:szCs w:val="22"/>
            <w:b/>
            <w:bCs/>
            <w:color w:val="0065A4"/>
            <w:spacing w:val="-2"/>
          </w:rPr>
          <w:t>NE-H</w:t>
        </w:r>
        <w:r>
          <w:rPr>
            <w:sz w:val="22"/>
            <w:szCs w:val="22"/>
            <w:b/>
            <w:bCs/>
            <w:color w:val="0065A4"/>
            <w:spacing w:val="9"/>
          </w:rPr>
          <w:t xml:space="preserve"> </w:t>
        </w:r>
        <w:r>
          <w:rPr>
            <w:sz w:val="22"/>
            <w:szCs w:val="22"/>
            <w:b/>
            <w:bCs/>
            <w:color w:val="0065A4"/>
            <w:spacing w:val="-3"/>
          </w:rPr>
          <w:t>3</w:t>
        </w:r>
        <w:r>
          <w:rPr>
            <w:sz w:val="22"/>
            <w:szCs w:val="22"/>
            <w:b/>
            <w:bCs/>
            <w:color w:val="0065A4"/>
            <w:spacing w:val="9"/>
          </w:rPr>
          <w:t xml:space="preserve"> </w:t>
        </w:r>
        <w:r>
          <w:rPr>
            <w:sz w:val="22"/>
            <w:szCs w:val="22"/>
            <w:b/>
            <w:bCs/>
            <w:color w:val="0065A4"/>
            <w:spacing w:val="-3"/>
          </w:rPr>
          <w:t>of</w:t>
        </w:r>
        <w:r>
          <w:rPr>
            <w:sz w:val="22"/>
            <w:szCs w:val="22"/>
            <w:b/>
            <w:bCs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color w:val="0065A4"/>
            <w:spacing w:val="-3"/>
          </w:rPr>
          <w:t>11</w:t>
        </w:r>
      </w:hyperlink>
      <w:r>
        <w:rPr>
          <w:sz w:val="22"/>
          <w:szCs w:val="22"/>
          <w:b/>
          <w:bCs/>
          <w:spacing w:val="-3"/>
        </w:rPr>
        <w:t>)</w:t>
      </w:r>
    </w:p>
    <w:p>
      <w:pPr>
        <w:pStyle w:val="BodyText"/>
        <w:ind w:left="3488" w:right="3006" w:hanging="148"/>
        <w:spacing w:before="33" w:line="229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Consider alternative front-line</w:t>
      </w:r>
      <w:r>
        <w:rPr>
          <w:sz w:val="22"/>
          <w:szCs w:val="22"/>
          <w:b/>
          <w:bCs/>
          <w:spacing w:val="-1"/>
        </w:rPr>
        <w:t xml:space="preserve"> therapy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</w:rPr>
        <w:t>(see options for disease p</w:t>
      </w:r>
      <w:r>
        <w:rPr>
          <w:sz w:val="22"/>
          <w:szCs w:val="22"/>
          <w:b/>
          <w:bCs/>
          <w:spacing w:val="-1"/>
        </w:rPr>
        <w:t>rogression)</w:t>
      </w:r>
      <w:r>
        <w:rPr>
          <w:sz w:val="18"/>
          <w:szCs w:val="18"/>
          <w:b/>
          <w:bCs/>
          <w:spacing w:val="-1"/>
        </w:rPr>
        <w:t>dd</w:t>
      </w:r>
      <w:r>
        <w:rPr>
          <w:sz w:val="18"/>
          <w:szCs w:val="18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(</w:t>
      </w:r>
      <w:hyperlink w:history="true" w:anchor="bookmark61">
        <w:r>
          <w:rPr>
            <w:sz w:val="22"/>
            <w:szCs w:val="22"/>
            <w:b/>
            <w:bCs/>
            <w:color w:val="0065A4"/>
            <w:spacing w:val="-2"/>
          </w:rPr>
          <w:t>PanNET-13</w:t>
        </w:r>
      </w:hyperlink>
      <w:r>
        <w:rPr>
          <w:sz w:val="22"/>
          <w:szCs w:val="22"/>
          <w:b/>
          <w:bCs/>
          <w:color w:val="0065A4"/>
          <w:spacing w:val="-2"/>
        </w:rPr>
        <w:t xml:space="preserve"> </w:t>
      </w:r>
      <w:r>
        <w:rPr>
          <w:sz w:val="22"/>
          <w:szCs w:val="22"/>
          <w:b/>
          <w:bCs/>
          <w:spacing w:val="-2"/>
        </w:rPr>
        <w:t>and </w:t>
      </w:r>
      <w:hyperlink w:history="true" w:anchor="bookmark33">
        <w:r>
          <w:rPr>
            <w:sz w:val="22"/>
            <w:szCs w:val="22"/>
            <w:b/>
            <w:bCs/>
            <w:color w:val="0065A4"/>
            <w:spacing w:val="-2"/>
          </w:rPr>
          <w:t>NE-H 3</w:t>
        </w:r>
        <w:r>
          <w:rPr>
            <w:sz w:val="22"/>
            <w:szCs w:val="22"/>
            <w:b/>
            <w:bCs/>
            <w:color w:val="0065A4"/>
            <w:spacing w:val="9"/>
          </w:rPr>
          <w:t xml:space="preserve"> </w:t>
        </w:r>
        <w:r>
          <w:rPr>
            <w:sz w:val="22"/>
            <w:szCs w:val="22"/>
            <w:b/>
            <w:bCs/>
            <w:color w:val="0065A4"/>
            <w:spacing w:val="-3"/>
          </w:rPr>
          <w:t>of</w:t>
        </w:r>
        <w:r>
          <w:rPr>
            <w:sz w:val="22"/>
            <w:szCs w:val="22"/>
            <w:b/>
            <w:bCs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color w:val="0065A4"/>
            <w:spacing w:val="-3"/>
          </w:rPr>
          <w:t>11</w:t>
        </w:r>
      </w:hyperlink>
      <w:r>
        <w:rPr>
          <w:sz w:val="22"/>
          <w:szCs w:val="22"/>
          <w:b/>
          <w:bCs/>
          <w:spacing w:val="-3"/>
        </w:rPr>
        <w:t>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SURVEILLANCE</w:t>
      </w:r>
    </w:p>
    <w:p>
      <w:pPr>
        <w:pStyle w:val="BodyText"/>
        <w:ind w:left="8"/>
        <w:spacing w:before="165" w:line="196" w:lineRule="auto"/>
        <w:rPr>
          <w:sz w:val="22"/>
          <w:szCs w:val="22"/>
        </w:rPr>
      </w:pPr>
      <w:hyperlink w:history="true" w:anchor="bookmark106"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PanNET-11</w:t>
        </w:r>
      </w:hyperlink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3">
            <w:col w:w="2567" w:space="40"/>
            <w:col w:w="10629" w:space="100"/>
            <w:col w:w="1723" w:space="0"/>
          </w:cols>
        </w:sectPr>
        <w:rPr>
          <w:sz w:val="22"/>
          <w:szCs w:val="22"/>
        </w:rPr>
      </w:pPr>
    </w:p>
    <w:p>
      <w:pPr>
        <w:spacing w:line="101" w:lineRule="exact"/>
        <w:rPr/>
      </w:pPr>
      <w:r/>
    </w:p>
    <w:p>
      <w:pPr>
        <w:spacing w:line="101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300" w:right="190" w:hanging="118"/>
        <w:spacing w:before="54" w:line="237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b</w:t>
      </w:r>
      <w:r>
        <w:rPr>
          <w:sz w:val="16"/>
          <w:szCs w:val="16"/>
          <w:spacing w:val="15"/>
        </w:rPr>
        <w:t xml:space="preserve"> </w:t>
      </w:r>
      <w:r>
        <w:rPr>
          <w:sz w:val="20"/>
          <w:szCs w:val="20"/>
          <w:spacing w:val="-1"/>
        </w:rPr>
        <w:t>Multiphasic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imaging studies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performed</w:t>
      </w:r>
      <w:r>
        <w:rPr>
          <w:sz w:val="20"/>
          <w:szCs w:val="20"/>
          <w:spacing w:val="-2"/>
        </w:rPr>
        <w:t xml:space="preserve"> with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IV contrast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in arterial and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portal venous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phases.</w:t>
      </w:r>
    </w:p>
    <w:p>
      <w:pPr>
        <w:pStyle w:val="BodyText"/>
        <w:ind w:left="286" w:hanging="109"/>
        <w:spacing w:before="3" w:line="238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c </w:t>
      </w:r>
      <w:r>
        <w:rPr>
          <w:sz w:val="20"/>
          <w:szCs w:val="20"/>
        </w:rPr>
        <w:t>SSTR-PET/CT or SSTR-PET/MRI of skull </w:t>
      </w:r>
      <w:r>
        <w:rPr>
          <w:sz w:val="20"/>
          <w:szCs w:val="20"/>
          <w:spacing w:val="-1"/>
        </w:rPr>
        <w:t>vertex to mid-thigh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multiphase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IV contrast when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possible.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Data are</w:t>
      </w:r>
      <w:r>
        <w:rPr>
          <w:sz w:val="20"/>
          <w:szCs w:val="20"/>
          <w:spacing w:val="-2"/>
        </w:rPr>
        <w:t xml:space="preserve"> limited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on the optimal timing of scans following administration of</w:t>
      </w:r>
    </w:p>
    <w:p>
      <w:pPr>
        <w:pStyle w:val="BodyText"/>
        <w:ind w:left="295"/>
        <w:spacing w:before="9" w:line="164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SSAs.</w:t>
      </w:r>
    </w:p>
    <w:p>
      <w:pPr>
        <w:pStyle w:val="BodyText"/>
        <w:ind w:left="302" w:right="698" w:hanging="125"/>
        <w:spacing w:before="1" w:line="227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d </w:t>
      </w:r>
      <w:r>
        <w:rPr>
          <w:sz w:val="20"/>
          <w:szCs w:val="20"/>
          <w:spacing w:val="-2"/>
        </w:rPr>
        <w:t>SSTR-PET tracers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2"/>
        </w:rPr>
        <w:t>include: 68Ga-DOTATATE, 64Cu-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DOTATATE, and 68Ga-DOTATOC.</w:t>
      </w:r>
    </w:p>
    <w:p>
      <w:pPr>
        <w:pStyle w:val="BodyText"/>
        <w:ind w:left="305" w:hanging="123"/>
        <w:spacing w:line="23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k </w:t>
      </w:r>
      <w:r>
        <w:rPr>
          <w:sz w:val="20"/>
          <w:szCs w:val="20"/>
          <w:spacing w:val="-1"/>
        </w:rPr>
        <w:t>For symptom and/or tumor control, octreotide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LAR 20–30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IM or lanreotide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120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mg S</w:t>
      </w:r>
      <w:r>
        <w:rPr>
          <w:sz w:val="20"/>
          <w:szCs w:val="20"/>
          <w:spacing w:val="-2"/>
        </w:rPr>
        <w:t>C every 4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weeks.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Higher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doses</w:t>
      </w:r>
    </w:p>
    <w:p>
      <w:pPr>
        <w:pStyle w:val="BodyText"/>
        <w:ind w:left="293" w:right="218" w:firstLine="6"/>
        <w:spacing w:before="1" w:line="23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been shown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safe.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For breakthrough sy</w:t>
      </w:r>
      <w:r>
        <w:rPr>
          <w:sz w:val="20"/>
          <w:szCs w:val="20"/>
          <w:spacing w:val="-2"/>
        </w:rPr>
        <w:t>mptoms,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octreotide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100–250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mcg SC TID can be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</w:t>
      </w:r>
      <w:r>
        <w:rPr>
          <w:sz w:val="20"/>
          <w:szCs w:val="20"/>
          <w:spacing w:val="-2"/>
        </w:rPr>
        <w:t>onsidered.</w:t>
      </w:r>
    </w:p>
    <w:p>
      <w:pPr>
        <w:pStyle w:val="BodyText"/>
        <w:ind w:left="292" w:right="807" w:hanging="111"/>
        <w:spacing w:before="1" w:line="21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l</w:t>
      </w:r>
      <w:r>
        <w:rPr>
          <w:sz w:val="16"/>
          <w:szCs w:val="16"/>
          <w:spacing w:val="36"/>
          <w:position w:val="5"/>
        </w:rPr>
        <w:t xml:space="preserve"> </w:t>
      </w:r>
      <w:r>
        <w:rPr>
          <w:sz w:val="20"/>
          <w:szCs w:val="20"/>
          <w:spacing w:val="-1"/>
        </w:rPr>
        <w:t>If injection site-related complications occur, consider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switching to another SSA.</w:t>
      </w:r>
    </w:p>
    <w:p>
      <w:pPr>
        <w:spacing w:line="31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73" w:line="247" w:lineRule="exact"/>
        <w:rPr>
          <w:sz w:val="20"/>
          <w:szCs w:val="20"/>
        </w:rPr>
      </w:pPr>
      <w:r>
        <w:rPr>
          <w:sz w:val="16"/>
          <w:szCs w:val="16"/>
          <w:position w:val="7"/>
        </w:rPr>
        <w:t>z</w:t>
      </w:r>
      <w:r>
        <w:rPr>
          <w:sz w:val="16"/>
          <w:szCs w:val="16"/>
          <w:spacing w:val="19"/>
          <w:position w:val="7"/>
        </w:rPr>
        <w:t xml:space="preserve"> </w:t>
      </w:r>
      <w:r>
        <w:rPr>
          <w:sz w:val="20"/>
          <w:szCs w:val="20"/>
          <w:position w:val="2"/>
        </w:rPr>
        <w:t>If clinically significant disease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position w:val="2"/>
        </w:rPr>
        <w:t>progr</w:t>
      </w:r>
      <w:r>
        <w:rPr>
          <w:sz w:val="20"/>
          <w:szCs w:val="20"/>
          <w:spacing w:val="-1"/>
          <w:position w:val="2"/>
        </w:rPr>
        <w:t>ession, treatment with octreotide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LAR or lanreotide should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be</w:t>
      </w:r>
    </w:p>
    <w:p>
      <w:pPr>
        <w:pStyle w:val="BodyText"/>
        <w:ind w:left="134" w:right="30" w:hanging="6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discontinued for non-functional tumors and continued in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p</w:t>
      </w:r>
      <w:r>
        <w:rPr>
          <w:sz w:val="20"/>
          <w:szCs w:val="20"/>
          <w:spacing w:val="-1"/>
        </w:rPr>
        <w:t>atients with functional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tumors;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be used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combination with any of the subsequent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options.</w:t>
      </w:r>
    </w:p>
    <w:p>
      <w:pPr>
        <w:pStyle w:val="BodyText"/>
        <w:ind w:left="118" w:right="265" w:hanging="116"/>
        <w:spacing w:line="223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aa </w:t>
      </w:r>
      <w:r>
        <w:rPr>
          <w:sz w:val="20"/>
          <w:szCs w:val="20"/>
        </w:rPr>
        <w:t>Staged or synchronous resection when possible. </w:t>
      </w:r>
      <w:r>
        <w:rPr>
          <w:sz w:val="20"/>
          <w:szCs w:val="20"/>
          <w:spacing w:val="-1"/>
        </w:rPr>
        <w:t>When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performing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staged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pancreatoduodenectomy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liver resection, consider hepatectomy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prior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pancreatic resection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order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reduce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ri</w:t>
      </w:r>
      <w:r>
        <w:rPr>
          <w:sz w:val="20"/>
          <w:szCs w:val="20"/>
          <w:spacing w:val="-2"/>
        </w:rPr>
        <w:t>sk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</w:p>
    <w:p>
      <w:pPr>
        <w:pStyle w:val="BodyText"/>
        <w:ind w:left="125"/>
        <w:spacing w:line="229" w:lineRule="auto"/>
        <w:rPr>
          <w:sz w:val="20"/>
          <w:szCs w:val="20"/>
        </w:rPr>
      </w:pPr>
      <w:r>
        <w:rPr>
          <w:sz w:val="20"/>
          <w:szCs w:val="20"/>
        </w:rPr>
        <w:t>perihepatic sepsis.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De Jong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MC, et al</w:t>
      </w:r>
      <w:r>
        <w:rPr>
          <w:sz w:val="20"/>
          <w:szCs w:val="20"/>
          <w:spacing w:val="-1"/>
        </w:rPr>
        <w:t>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Ann Surg 2010;252:142-148.</w:t>
      </w:r>
    </w:p>
    <w:p>
      <w:pPr>
        <w:pStyle w:val="BodyText"/>
        <w:ind w:left="118" w:right="157" w:hanging="111"/>
        <w:spacing w:before="2" w:line="241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bb </w:t>
      </w:r>
      <w:r>
        <w:rPr>
          <w:sz w:val="20"/>
          <w:szCs w:val="20"/>
          <w:spacing w:val="-1"/>
        </w:rPr>
        <w:t>Consider belzutifan for resectable tumors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in the setting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germline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i/>
          <w:iCs/>
          <w:spacing w:val="-1"/>
        </w:rPr>
        <w:t>VHL</w:t>
      </w:r>
      <w:r>
        <w:rPr>
          <w:sz w:val="20"/>
          <w:szCs w:val="20"/>
          <w:i/>
          <w:iCs/>
          <w:spacing w:val="7"/>
        </w:rPr>
        <w:t xml:space="preserve"> </w:t>
      </w:r>
      <w:r>
        <w:rPr>
          <w:sz w:val="20"/>
          <w:szCs w:val="20"/>
          <w:spacing w:val="-1"/>
        </w:rPr>
        <w:t>alteration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(category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2B). 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decision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belzutifan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small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resectable tumo</w:t>
      </w:r>
      <w:r>
        <w:rPr>
          <w:sz w:val="20"/>
          <w:szCs w:val="20"/>
          <w:spacing w:val="-2"/>
        </w:rPr>
        <w:t>rs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needs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individualized.</w:t>
      </w:r>
    </w:p>
    <w:p>
      <w:pPr>
        <w:pStyle w:val="BodyText"/>
        <w:ind w:left="112" w:right="61" w:hanging="109"/>
        <w:spacing w:before="2" w:line="212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cc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For 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insulinoma, octreotide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LAR or lanreotide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used only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SSTR-</w:t>
      </w:r>
      <w:r>
        <w:rPr>
          <w:sz w:val="20"/>
          <w:szCs w:val="20"/>
          <w:spacing w:val="-2"/>
        </w:rPr>
        <w:t>based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imaging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positive.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If used, they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used with caution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insulinoma as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transiently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worsen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hypoglycemia</w:t>
      </w:r>
      <w:r>
        <w:rPr>
          <w:sz w:val="20"/>
          <w:szCs w:val="20"/>
          <w:spacing w:val="2"/>
        </w:rPr>
        <w:t xml:space="preserve"> (</w:t>
      </w:r>
      <w:r>
        <w:rPr>
          <w:sz w:val="20"/>
          <w:szCs w:val="20"/>
        </w:rPr>
        <w:t>see</w:t>
      </w:r>
      <w:r>
        <w:rPr>
          <w:sz w:val="20"/>
          <w:szCs w:val="20"/>
          <w:spacing w:val="2"/>
        </w:rPr>
        <w:t xml:space="preserve"> </w:t>
      </w:r>
      <w:hyperlink w:history="true" w:anchor="bookmark3">
        <w:r>
          <w:rPr>
            <w:sz w:val="20"/>
            <w:szCs w:val="20"/>
            <w:u w:val="single" w:color="auto"/>
            <w:color w:val="0065A4"/>
          </w:rPr>
          <w:t>Discussion</w:t>
        </w:r>
      </w:hyperlink>
      <w:r>
        <w:rPr>
          <w:sz w:val="20"/>
          <w:szCs w:val="20"/>
          <w:color w:val="0065A4"/>
          <w:spacing w:val="2"/>
        </w:rPr>
        <w:t xml:space="preserve"> </w:t>
      </w:r>
      <w:r>
        <w:rPr>
          <w:sz w:val="20"/>
          <w:szCs w:val="20"/>
        </w:rPr>
        <w:t>for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details</w:t>
      </w:r>
      <w:r>
        <w:rPr>
          <w:sz w:val="20"/>
          <w:szCs w:val="20"/>
          <w:spacing w:val="2"/>
        </w:rPr>
        <w:t>).</w:t>
      </w:r>
    </w:p>
    <w:p>
      <w:pPr>
        <w:pStyle w:val="BodyText"/>
        <w:ind w:left="124" w:right="54" w:hanging="122"/>
        <w:spacing w:before="2" w:line="22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dd</w:t>
      </w:r>
      <w:r>
        <w:rPr>
          <w:sz w:val="16"/>
          <w:szCs w:val="16"/>
          <w:spacing w:val="23"/>
          <w:position w:val="5"/>
        </w:rPr>
        <w:t xml:space="preserve"> </w:t>
      </w:r>
      <w:r>
        <w:rPr>
          <w:sz w:val="20"/>
          <w:szCs w:val="20"/>
          <w:spacing w:val="-1"/>
        </w:rPr>
        <w:t>In select cases,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it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appropriate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proceed to front-line systemic therapy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locoregional therapy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prior to or concurrently wit</w:t>
      </w:r>
      <w:r>
        <w:rPr>
          <w:sz w:val="20"/>
          <w:szCs w:val="20"/>
          <w:spacing w:val="-1"/>
        </w:rPr>
        <w:t>h octreotide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LAR or lanreotide.</w:t>
      </w:r>
    </w:p>
    <w:p>
      <w:pPr>
        <w:spacing w:line="22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5675" w:space="94"/>
            <w:col w:w="9290" w:space="0"/>
          </w:cols>
        </w:sectPr>
        <w:rPr>
          <w:sz w:val="20"/>
          <w:szCs w:val="20"/>
        </w:rPr>
      </w:pPr>
    </w:p>
    <w:p>
      <w:pPr>
        <w:spacing w:line="134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4"/>
        </w:rPr>
        <w:t>PanNET-12</w:t>
      </w:r>
    </w:p>
    <w:p>
      <w:pPr>
        <w:pStyle w:val="BodyText"/>
        <w:ind w:left="160"/>
        <w:spacing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48"/>
        <w:spacing w:before="90" w:line="242" w:lineRule="exact"/>
        <w:rPr>
          <w:sz w:val="36"/>
          <w:szCs w:val="36"/>
        </w:rPr>
      </w:pPr>
      <w:r>
        <w:pict>
          <v:roundrect id="_x0000_s722" style="position:absolute;margin-left:7.255pt;margin-top:6.2843pt;mso-position-vertical-relative:text;mso-position-horizontal-relative:text;width:52.95pt;height:52.8pt;z-index:253730816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line="268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spacing w:line="269" w:lineRule="auto"/>
                    <w:rPr>
                      <w:sz w:val="21"/>
                    </w:rPr>
                  </w:pPr>
                  <w:r/>
                </w:p>
                <w:p>
                  <w:pPr>
                    <w:ind w:firstLine="78"/>
                    <w:spacing w:line="182" w:lineRule="exact"/>
                    <w:rPr/>
                  </w:pPr>
                  <w:r>
                    <w:rPr>
                      <w:position w:val="-3"/>
                    </w:rPr>
                    <w:drawing>
                      <wp:inline distT="0" distB="0" distL="0" distR="0">
                        <wp:extent cx="508626" cy="115468"/>
                        <wp:effectExtent l="0" t="0" r="0" b="0"/>
                        <wp:docPr id="860" name="IM 86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60" name="IM 860"/>
                                <pic:cNvPicPr/>
                              </pic:nvPicPr>
                              <pic:blipFill>
                                <a:blip r:embed="rId44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08626" cy="1154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pict>
          <v:shape id="_x0000_s724" style="position:absolute;margin-left:64.1596pt;margin-top:7.61053pt;mso-position-vertical-relative:text;mso-position-horizontal-relative:text;width:96.55pt;height:50.55pt;z-index:253728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  <w:p>
                  <w:pPr>
                    <w:pStyle w:val="BodyText"/>
                    <w:ind w:left="28"/>
                    <w:spacing w:before="70" w:line="185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position w:val="3"/>
                    </w:rPr>
                    <w:drawing>
                      <wp:inline distT="0" distB="0" distL="0" distR="0">
                        <wp:extent cx="63042" cy="53835"/>
                        <wp:effectExtent l="0" t="0" r="0" b="0"/>
                        <wp:docPr id="862" name="IM 86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62" name="IM 862"/>
                                <pic:cNvPicPr/>
                              </pic:nvPicPr>
                              <pic:blipFill>
                                <a:blip r:embed="rId44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042" cy="53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729792" behindDoc="0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864" name="IM 864"/>
            <wp:cNvGraphicFramePr/>
            <a:graphic>
              <a:graphicData uri="http://schemas.openxmlformats.org/drawingml/2006/picture">
                <pic:pic>
                  <pic:nvPicPr>
                    <pic:cNvPr id="864" name="IM 864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61" w:id="51"/>
      <w:bookmarkEnd w:id="51"/>
      <w:r>
        <w:rPr>
          <w:sz w:val="36"/>
          <w:szCs w:val="36"/>
          <w:b/>
          <w:bCs/>
          <w:spacing w:val="-2"/>
          <w:position w:val="-4"/>
        </w:rPr>
        <w:t>NCCN Guidelines Version 5.2024</w:t>
      </w:r>
    </w:p>
    <w:p>
      <w:pPr>
        <w:pStyle w:val="BodyText"/>
        <w:spacing w:line="131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3440" w:right="4701" w:firstLine="7"/>
        <w:spacing w:before="49" w:line="241" w:lineRule="auto"/>
        <w:rPr>
          <w:sz w:val="36"/>
          <w:szCs w:val="36"/>
        </w:rPr>
      </w:pPr>
      <w:r>
        <w:pict>
          <v:shape id="_x0000_s726" style="position:absolute;margin-left:666.56pt;margin-top:0.568479pt;mso-position-vertical-relative:text;mso-position-horizontal-relative:text;width:87.35pt;height:30pt;z-index:253731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18" w:lineRule="auto"/>
                    <w:rPr>
                      <w:sz w:val="22"/>
                      <w:szCs w:val="22"/>
                    </w:rPr>
                  </w:pPr>
                  <w:hyperlink w:history="true" w:anchor="bookmark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Table of Contents</w:t>
                    </w:r>
                  </w:hyperlink>
                </w:p>
                <w:p>
                  <w:pPr>
                    <w:pStyle w:val="BodyText"/>
                    <w:ind w:right="18"/>
                    <w:spacing w:line="193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pict>
          <v:shape id="_x0000_s728" style="position:absolute;margin-left:8.005pt;margin-top:42.7645pt;mso-position-vertical-relative:text;mso-position-horizontal-relative:text;width:744.95pt;height:2pt;z-index:253735936;" filled="false" strokecolor="#0065A4" strokeweight="2.00pt" coordsize="14899,40" coordorigin="0,0" path="m0,20l14898,20e">
            <v:stroke joinstyle="miter" miterlimit="4"/>
          </v:shape>
        </w:pict>
      </w:r>
      <w:r>
        <w:rPr>
          <w:sz w:val="36"/>
          <w:szCs w:val="36"/>
          <w:b/>
          <w:bCs/>
          <w:spacing w:val="-2"/>
        </w:rPr>
        <w:t>Neuroendocrine Tumors of th</w:t>
      </w:r>
      <w:r>
        <w:rPr>
          <w:sz w:val="36"/>
          <w:szCs w:val="36"/>
          <w:b/>
          <w:bCs/>
          <w:spacing w:val="-3"/>
        </w:rPr>
        <w:t>e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3"/>
        </w:rPr>
        <w:t>Pancreas</w:t>
      </w:r>
      <w:r>
        <w:rPr>
          <w:sz w:val="36"/>
          <w:szCs w:val="36"/>
          <w:b/>
          <w:bCs/>
        </w:rPr>
        <w:t xml:space="preserve"> </w:t>
      </w:r>
      <w:r>
        <w:rPr>
          <w:sz w:val="36"/>
          <w:szCs w:val="36"/>
          <w:b/>
          <w:bCs/>
          <w:spacing w:val="-2"/>
        </w:rPr>
        <w:t>(Well-Differentiated Grade</w:t>
      </w:r>
      <w:r>
        <w:rPr>
          <w:sz w:val="36"/>
          <w:szCs w:val="36"/>
          <w:b/>
          <w:bCs/>
          <w:spacing w:val="30"/>
        </w:rPr>
        <w:t xml:space="preserve"> </w:t>
      </w:r>
      <w:r>
        <w:rPr>
          <w:sz w:val="36"/>
          <w:szCs w:val="36"/>
          <w:b/>
          <w:bCs/>
          <w:spacing w:val="-2"/>
        </w:rPr>
        <w:t>1/2)</w:t>
      </w:r>
    </w:p>
    <w:p>
      <w:pPr>
        <w:pStyle w:val="BodyText"/>
        <w:ind w:left="3130" w:right="4853" w:hanging="2954"/>
        <w:spacing w:before="216" w:line="37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MANAGEMENT OF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4"/>
        </w:rPr>
        <w:t>LOCOREGIONAL ADVANCED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DISEASE AND/OR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DISTANT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4"/>
        </w:rPr>
        <w:t>METASTASES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6"/>
        </w:rPr>
        <w:t>SUBSEQUENT THERAPY</w:t>
      </w:r>
    </w:p>
    <w:p>
      <w:pPr>
        <w:pStyle w:val="BodyText"/>
        <w:spacing w:line="330" w:lineRule="auto"/>
        <w:rPr>
          <w:sz w:val="21"/>
        </w:rPr>
      </w:pPr>
      <w:r/>
    </w:p>
    <w:p>
      <w:pPr>
        <w:pStyle w:val="BodyText"/>
        <w:spacing w:line="330" w:lineRule="auto"/>
        <w:rPr>
          <w:sz w:val="21"/>
        </w:rPr>
      </w:pPr>
      <w:r>
        <w:pict>
          <v:shape id="_x0000_s730" style="position:absolute;margin-left:152.749pt;margin-top:20.303pt;mso-position-vertical-relative:text;mso-position-horizontal-relative:text;width:1pt;height:104.05pt;z-index:253734912;" filled="false" strokecolor="#000000" strokeweight="1.00pt" coordsize="20,2081" coordorigin="0,0" path="m10,0l10,2080e">
            <v:stroke joinstyle="miter" miterlimit="4"/>
          </v:shape>
        </w:pict>
      </w:r>
      <w:r/>
    </w:p>
    <w:p>
      <w:pPr>
        <w:pStyle w:val="BodyText"/>
        <w:ind w:left="3129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Clinical trial</w:t>
      </w:r>
    </w:p>
    <w:p>
      <w:pPr>
        <w:pStyle w:val="BodyText"/>
        <w:ind w:left="3128"/>
        <w:spacing w:before="77" w:line="124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2"/>
        </w:rPr>
        <w:t>or</w:t>
      </w:r>
    </w:p>
    <w:p>
      <w:pPr>
        <w:pStyle w:val="BodyText"/>
        <w:ind w:left="3127"/>
        <w:spacing w:before="70" w:line="198" w:lineRule="auto"/>
        <w:rPr>
          <w:sz w:val="22"/>
          <w:szCs w:val="22"/>
        </w:rPr>
      </w:pPr>
      <w:r>
        <w:rPr>
          <w:sz w:val="21"/>
          <w:szCs w:val="21"/>
          <w:b/>
          <w:bCs/>
          <w:spacing w:val="-2"/>
        </w:rPr>
        <w:t>Systemic therapy</w:t>
      </w:r>
      <w:r>
        <w:rPr>
          <w:sz w:val="21"/>
          <w:szCs w:val="21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2"/>
        </w:rPr>
        <w:t>(</w:t>
      </w:r>
      <w:hyperlink w:history="true" w:anchor="bookmark33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NE-H 3 of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11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ind w:left="3128"/>
        <w:spacing w:before="82" w:line="156" w:lineRule="exact"/>
        <w:rPr>
          <w:sz w:val="21"/>
          <w:szCs w:val="21"/>
        </w:rPr>
      </w:pPr>
      <w:r>
        <w:pict>
          <v:shape id="_x0000_s732" style="position:absolute;margin-left:7.76069pt;margin-top:5.62488pt;mso-position-vertical-relative:text;mso-position-horizontal-relative:text;width:69.35pt;height:24.2pt;z-index:253732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Disease</w:t>
                  </w:r>
                </w:p>
                <w:p>
                  <w:pPr>
                    <w:pStyle w:val="BodyText"/>
                    <w:ind w:left="20"/>
                    <w:spacing w:before="19" w:line="178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progression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  <w:position w:val="7"/>
                    </w:rPr>
                    <w:t>z</w:t>
                  </w:r>
                </w:p>
              </w:txbxContent>
            </v:textbox>
          </v:shape>
        </w:pict>
      </w:r>
      <w:r>
        <w:rPr>
          <w:sz w:val="21"/>
          <w:szCs w:val="21"/>
          <w:b/>
          <w:bCs/>
          <w:spacing w:val="-2"/>
          <w:position w:val="-3"/>
        </w:rPr>
        <w:t>or</w:t>
      </w:r>
    </w:p>
    <w:p>
      <w:pPr>
        <w:pStyle w:val="BodyText"/>
        <w:ind w:left="3136"/>
        <w:spacing w:before="38" w:line="193" w:lineRule="auto"/>
        <w:rPr>
          <w:sz w:val="22"/>
          <w:szCs w:val="22"/>
        </w:rPr>
      </w:pPr>
      <w:r>
        <w:drawing>
          <wp:anchor distT="0" distB="0" distL="0" distR="0" simplePos="0" relativeHeight="253733888" behindDoc="0" locked="0" layoutInCell="1" allowOverlap="1">
            <wp:simplePos x="0" y="0"/>
            <wp:positionH relativeFrom="column">
              <wp:posOffset>1094795</wp:posOffset>
            </wp:positionH>
            <wp:positionV relativeFrom="paragraph">
              <wp:posOffset>31747</wp:posOffset>
            </wp:positionV>
            <wp:extent cx="774684" cy="64820"/>
            <wp:effectExtent l="0" t="0" r="0" b="0"/>
            <wp:wrapNone/>
            <wp:docPr id="866" name="IM 866"/>
            <wp:cNvGraphicFramePr/>
            <a:graphic>
              <a:graphicData uri="http://schemas.openxmlformats.org/drawingml/2006/picture">
                <pic:pic>
                  <pic:nvPicPr>
                    <pic:cNvPr id="866" name="IM 866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4684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u w:val="single" w:color="auto"/>
          <w:spacing w:val="-1"/>
        </w:rPr>
        <w:t>Locoregional therapy options</w:t>
      </w:r>
    </w:p>
    <w:p>
      <w:pPr>
        <w:pStyle w:val="BodyText"/>
        <w:ind w:left="3126"/>
        <w:spacing w:before="19" w:line="192" w:lineRule="auto"/>
        <w:rPr>
          <w:sz w:val="22"/>
          <w:szCs w:val="22"/>
        </w:rPr>
      </w:pPr>
      <w:r>
        <w:rPr>
          <w:sz w:val="21"/>
          <w:szCs w:val="21"/>
          <w:b/>
          <w:bCs/>
        </w:rPr>
        <w:t>• Consider liver-directed therapy for liver-predomi</w:t>
      </w:r>
      <w:r>
        <w:rPr>
          <w:sz w:val="21"/>
          <w:szCs w:val="21"/>
          <w:b/>
          <w:bCs/>
          <w:spacing w:val="-1"/>
        </w:rPr>
        <w:t>nant disease</w:t>
      </w:r>
      <w:r>
        <w:rPr>
          <w:sz w:val="18"/>
          <w:szCs w:val="18"/>
          <w:b/>
          <w:bCs/>
          <w:spacing w:val="-1"/>
        </w:rPr>
        <w:t>ee</w:t>
      </w:r>
      <w:r>
        <w:rPr>
          <w:sz w:val="18"/>
          <w:szCs w:val="18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(</w:t>
      </w:r>
      <w:hyperlink w:history="true" w:anchor="bookmark26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NE-K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ind w:left="3272" w:right="787" w:hanging="146"/>
        <w:spacing w:before="1" w:line="23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Consider RT (</w:t>
      </w:r>
      <w:hyperlink w:history="true" w:anchor="bookmark24">
        <w:r>
          <w:rPr>
            <w:sz w:val="22"/>
            <w:szCs w:val="22"/>
            <w:b/>
            <w:bCs/>
            <w:u w:val="single" w:color="auto"/>
            <w:color w:val="0065A4"/>
          </w:rPr>
          <w:t>NE-I</w:t>
        </w:r>
      </w:hyperlink>
      <w:r>
        <w:rPr>
          <w:sz w:val="22"/>
          <w:szCs w:val="22"/>
          <w:b/>
          <w:bCs/>
        </w:rPr>
        <w:t>) ± concurrent fluoropyrim</w:t>
      </w:r>
      <w:r>
        <w:rPr>
          <w:sz w:val="22"/>
          <w:szCs w:val="22"/>
          <w:b/>
          <w:bCs/>
          <w:spacing w:val="-1"/>
        </w:rPr>
        <w:t>idine-based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chemotherapy 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locally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advanced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unresectable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disease (excluding small bowel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1"/>
        </w:rPr>
        <w:t>mesenteric)</w:t>
      </w:r>
    </w:p>
    <w:p>
      <w:pPr>
        <w:pStyle w:val="BodyText"/>
        <w:ind w:left="3126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Palliative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RT for olig</w:t>
      </w:r>
      <w:r>
        <w:rPr>
          <w:sz w:val="22"/>
          <w:szCs w:val="22"/>
          <w:b/>
          <w:bCs/>
          <w:spacing w:val="-1"/>
        </w:rPr>
        <w:t>ometastatic disease and/or symptomatic metastases (excluding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mesenteric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masses)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</w:t>
      </w:r>
      <w:hyperlink w:history="true" w:anchor="bookmark24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NE-I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297" w:right="89" w:hanging="123"/>
        <w:spacing w:before="58" w:line="237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z</w:t>
      </w:r>
      <w:r>
        <w:rPr>
          <w:sz w:val="16"/>
          <w:szCs w:val="16"/>
          <w:spacing w:val="19"/>
          <w:position w:val="5"/>
        </w:rPr>
        <w:t xml:space="preserve"> </w:t>
      </w:r>
      <w:r>
        <w:rPr>
          <w:sz w:val="20"/>
          <w:szCs w:val="20"/>
        </w:rPr>
        <w:t>If clinically significant d</w:t>
      </w:r>
      <w:r>
        <w:rPr>
          <w:sz w:val="20"/>
          <w:szCs w:val="20"/>
          <w:spacing w:val="-1"/>
        </w:rPr>
        <w:t>isease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progression, treatment with octreotide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LAR or lanreotide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discontinued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non-functional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tumors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continued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functional tumors; these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may be used 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combination with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subsequent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options.</w:t>
      </w:r>
    </w:p>
    <w:p>
      <w:pPr>
        <w:pStyle w:val="BodyText"/>
        <w:ind w:left="177"/>
        <w:spacing w:line="247" w:lineRule="exact"/>
        <w:rPr>
          <w:sz w:val="20"/>
          <w:szCs w:val="20"/>
        </w:rPr>
      </w:pPr>
      <w:r>
        <w:rPr>
          <w:sz w:val="16"/>
          <w:szCs w:val="16"/>
          <w:position w:val="7"/>
        </w:rPr>
        <w:t>ee </w:t>
      </w:r>
      <w:r>
        <w:rPr>
          <w:sz w:val="20"/>
          <w:szCs w:val="20"/>
          <w:position w:val="2"/>
        </w:rPr>
        <w:t>After any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position w:val="2"/>
        </w:rPr>
        <w:t>prior biliary instrumentation, th</w:t>
      </w:r>
      <w:r>
        <w:rPr>
          <w:sz w:val="20"/>
          <w:szCs w:val="20"/>
          <w:spacing w:val="-1"/>
          <w:position w:val="2"/>
        </w:rPr>
        <w:t>ere are</w:t>
      </w:r>
      <w:r>
        <w:rPr>
          <w:sz w:val="20"/>
          <w:szCs w:val="20"/>
          <w:spacing w:val="1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increased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risks of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infectious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complications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associated with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liver-directed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therapies.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4"/>
        </w:rPr>
        <w:t>PanNET-13</w:t>
      </w:r>
    </w:p>
    <w:p>
      <w:pPr>
        <w:pStyle w:val="BodyText"/>
        <w:ind w:left="160"/>
        <w:spacing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48"/>
        <w:spacing w:before="306" w:line="232" w:lineRule="exact"/>
        <w:outlineLvl w:val="1"/>
        <w:rPr>
          <w:sz w:val="36"/>
          <w:szCs w:val="36"/>
        </w:rPr>
      </w:pPr>
      <w:r>
        <w:pict>
          <v:shape id="_x0000_s734" style="position:absolute;margin-left:64.1596pt;margin-top:7.61053pt;mso-position-vertical-relative:text;mso-position-horizontal-relative:text;width:96.55pt;height:50.55pt;z-index:253790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  <w:p>
                  <w:pPr>
                    <w:pStyle w:val="BodyText"/>
                    <w:ind w:left="28"/>
                    <w:spacing w:before="70" w:line="185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position w:val="3"/>
                    </w:rPr>
                    <w:drawing>
                      <wp:inline distT="0" distB="0" distL="0" distR="0">
                        <wp:extent cx="63042" cy="53835"/>
                        <wp:effectExtent l="0" t="0" r="0" b="0"/>
                        <wp:docPr id="868" name="IM 86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68" name="IM 868"/>
                                <pic:cNvPicPr/>
                              </pic:nvPicPr>
                              <pic:blipFill>
                                <a:blip r:embed="rId45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042" cy="53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roundrect id="_x0000_s736" style="position:absolute;margin-left:7.255pt;margin-top:6.2843pt;mso-position-vertical-relative:text;mso-position-horizontal-relative:text;width:52.95pt;height:52.8pt;z-index:253791232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51" w:lineRule="exact"/>
                    <w:rPr/>
                  </w:pPr>
                  <w:r>
                    <w:rPr>
                      <w:position w:val="-19"/>
                    </w:rPr>
                    <w:drawing>
                      <wp:inline distT="0" distB="0" distL="0" distR="0">
                        <wp:extent cx="606295" cy="604099"/>
                        <wp:effectExtent l="0" t="0" r="0" b="0"/>
                        <wp:docPr id="870" name="IM 87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70" name="IM 870"/>
                                <pic:cNvPicPr/>
                              </pic:nvPicPr>
                              <pic:blipFill>
                                <a:blip r:embed="rId45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06295" cy="6040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pict>
          <v:shape id="_x0000_s738" style="position:absolute;margin-left:635.98pt;margin-top:14.4583pt;mso-position-vertical-relative:text;mso-position-horizontal-relative:text;width:117.95pt;height:10.15pt;z-index:253797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4" w:lineRule="auto"/>
                    <w:rPr>
                      <w:sz w:val="22"/>
                      <w:szCs w:val="22"/>
                    </w:rPr>
                  </w:pPr>
                  <w:hyperlink w:history="true" r:id="rId10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NCCN Guidelines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Index</w:t>
                    </w:r>
                  </w:hyperlink>
                </w:p>
              </w:txbxContent>
            </v:textbox>
          </v:shape>
        </w:pict>
      </w:r>
      <w:bookmarkStart w:name="bookmark9" w:id="52"/>
      <w:bookmarkEnd w:id="52"/>
      <w:r>
        <w:rPr>
          <w:sz w:val="36"/>
          <w:szCs w:val="36"/>
          <w:b/>
          <w:bCs/>
          <w:spacing w:val="-2"/>
          <w:position w:val="-4"/>
        </w:rPr>
        <w:t>NCCN Guidelines Version 5.2024</w:t>
      </w:r>
    </w:p>
    <w:p>
      <w:pPr>
        <w:pStyle w:val="BodyText"/>
        <w:spacing w:line="221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3448"/>
        <w:spacing w:line="176" w:lineRule="auto"/>
        <w:rPr>
          <w:sz w:val="36"/>
          <w:szCs w:val="36"/>
        </w:rPr>
      </w:pPr>
      <w:r>
        <w:pict>
          <v:shape id="_x0000_s740" style="position:absolute;margin-left:699.582pt;margin-top:2.46265pt;mso-position-vertical-relative:text;mso-position-horizontal-relative:text;width:54.35pt;height:13.2pt;z-index:253800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rPr>
          <w:sz w:val="36"/>
          <w:szCs w:val="36"/>
          <w:b/>
          <w:bCs/>
          <w:spacing w:val="-2"/>
        </w:rPr>
        <w:t>Neuroendocrine</w:t>
      </w:r>
      <w:r>
        <w:rPr>
          <w:sz w:val="36"/>
          <w:szCs w:val="36"/>
          <w:b/>
          <w:bCs/>
          <w:spacing w:val="32"/>
        </w:rPr>
        <w:t xml:space="preserve"> </w:t>
      </w:r>
      <w:r>
        <w:rPr>
          <w:sz w:val="36"/>
          <w:szCs w:val="36"/>
          <w:b/>
          <w:bCs/>
          <w:spacing w:val="-2"/>
        </w:rPr>
        <w:t>Neoplasms of Unknown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2"/>
        </w:rPr>
        <w:t>Primary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ind w:firstLine="160"/>
        <w:spacing w:before="1" w:line="40" w:lineRule="exact"/>
        <w:rPr/>
      </w:pPr>
      <w:r>
        <w:rPr/>
        <w:pict>
          <v:shape id="_x0000_s74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380"/>
        <w:spacing w:before="163" w:line="180" w:lineRule="auto"/>
        <w:rPr>
          <w:sz w:val="18"/>
          <w:szCs w:val="18"/>
        </w:rPr>
      </w:pPr>
      <w:r>
        <w:pict>
          <v:shape id="_x0000_s744" style="position:absolute;margin-left:406.981pt;margin-top:29.212pt;mso-position-vertical-relative:text;mso-position-horizontal-relative:text;width:1pt;height:21.9pt;z-index:253807616;" filled="false" strokecolor="#000000" strokeweight="1.00pt" coordsize="20,437" coordorigin="0,0" path="m10,437l10,0e">
            <v:stroke joinstyle="miter" miterlimit="10"/>
          </v:shape>
        </w:pict>
      </w:r>
      <w:r>
        <w:drawing>
          <wp:anchor distT="0" distB="0" distL="0" distR="0" simplePos="0" relativeHeight="253786112" behindDoc="0" locked="0" layoutInCell="1" allowOverlap="1">
            <wp:simplePos x="0" y="0"/>
            <wp:positionH relativeFrom="column">
              <wp:posOffset>6150551</wp:posOffset>
            </wp:positionH>
            <wp:positionV relativeFrom="paragraph">
              <wp:posOffset>364638</wp:posOffset>
            </wp:positionV>
            <wp:extent cx="458585" cy="2400602"/>
            <wp:effectExtent l="0" t="0" r="0" b="0"/>
            <wp:wrapNone/>
            <wp:docPr id="872" name="IM 872"/>
            <wp:cNvGraphicFramePr/>
            <a:graphic>
              <a:graphicData uri="http://schemas.openxmlformats.org/drawingml/2006/picture">
                <pic:pic>
                  <pic:nvPicPr>
                    <pic:cNvPr id="872" name="IM 872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8585" cy="2400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5"/>
        </w:rPr>
        <w:t>INITIAL WORKUP</w:t>
      </w:r>
      <w:r>
        <w:rPr>
          <w:sz w:val="18"/>
          <w:szCs w:val="18"/>
          <w:b/>
          <w:bCs/>
          <w:spacing w:val="5"/>
          <w:position w:val="7"/>
        </w:rPr>
        <w:t>c</w:t>
      </w:r>
    </w:p>
    <w:p>
      <w:pPr>
        <w:pStyle w:val="BodyText"/>
        <w:ind w:left="8198"/>
        <w:spacing w:before="211" w:line="193" w:lineRule="auto"/>
        <w:rPr>
          <w:sz w:val="22"/>
          <w:szCs w:val="22"/>
        </w:rPr>
      </w:pPr>
      <w:r>
        <w:pict>
          <v:shape id="_x0000_s746" style="position:absolute;margin-left:528.264pt;margin-top:14.9787pt;mso-position-vertical-relative:text;mso-position-horizontal-relative:text;width:49.5pt;height:13.45pt;z-index:253801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8" w:lineRule="auto"/>
                    <w:rPr>
                      <w:sz w:val="22"/>
                      <w:szCs w:val="22"/>
                    </w:rPr>
                  </w:pPr>
                  <w:hyperlink w:history="true" w:anchor="bookmark11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3"/>
                      </w:rPr>
                      <w:t>PDNEC-1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3788160" behindDoc="0" locked="0" layoutInCell="1" allowOverlap="1">
            <wp:simplePos x="0" y="0"/>
            <wp:positionH relativeFrom="column">
              <wp:posOffset>4675588</wp:posOffset>
            </wp:positionH>
            <wp:positionV relativeFrom="paragraph">
              <wp:posOffset>266970</wp:posOffset>
            </wp:positionV>
            <wp:extent cx="421279" cy="2045220"/>
            <wp:effectExtent l="0" t="0" r="0" b="0"/>
            <wp:wrapNone/>
            <wp:docPr id="874" name="IM 874"/>
            <wp:cNvGraphicFramePr/>
            <a:graphic>
              <a:graphicData uri="http://schemas.openxmlformats.org/drawingml/2006/picture">
                <pic:pic>
                  <pic:nvPicPr>
                    <pic:cNvPr id="874" name="IM 874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1279" cy="2045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3"/>
        </w:rPr>
        <w:t>Poorly</w:t>
      </w:r>
    </w:p>
    <w:p>
      <w:pPr>
        <w:pStyle w:val="BodyText"/>
        <w:ind w:left="8191"/>
        <w:spacing w:before="18" w:line="17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differentiated</w:t>
      </w:r>
      <w:r>
        <w:rPr>
          <w:sz w:val="18"/>
          <w:szCs w:val="18"/>
          <w:b/>
          <w:bCs/>
          <w:spacing w:val="-1"/>
        </w:rPr>
        <w:t>g</w:t>
      </w:r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spacing w:line="285" w:lineRule="auto"/>
        <w:rPr>
          <w:sz w:val="21"/>
        </w:rPr>
      </w:pPr>
      <w:r>
        <w:pict>
          <v:shape id="_x0000_s748" style="position:absolute;margin-left:406.981pt;margin-top:14.5583pt;mso-position-vertical-relative:text;mso-position-horizontal-relative:text;width:1pt;height:33.9pt;z-index:253805568;" filled="false" strokecolor="#000000" strokeweight="1.00pt" coordsize="20,678" coordorigin="0,0" path="m10,677l10,0e">
            <v:stroke joinstyle="miter" miterlimit="10"/>
          </v:shape>
        </w:pict>
      </w:r>
      <w:r>
        <w:pict>
          <v:shape id="_x0000_s750" style="position:absolute;margin-left:525.851pt;margin-top:17.0769pt;mso-position-vertical-relative:text;mso-position-horizontal-relative:text;width:1.45pt;height:152.75pt;z-index:253802496;" filled="false" strokecolor="#000000" strokeweight="1.00pt" coordsize="29,3055" coordorigin="0,0" path="m10,677l10,0m18,3054l18,1177e">
            <v:stroke joinstyle="miter" miterlimit="10"/>
          </v:shape>
        </w:pict>
      </w:r>
      <w:r/>
    </w:p>
    <w:p>
      <w:pPr>
        <w:pStyle w:val="BodyText"/>
        <w:ind w:left="10570" w:right="219" w:firstLine="5"/>
        <w:spacing w:before="64" w:line="227" w:lineRule="auto"/>
        <w:rPr>
          <w:sz w:val="22"/>
          <w:szCs w:val="22"/>
        </w:rPr>
      </w:pPr>
      <w:r>
        <w:pict>
          <v:shape id="_x0000_s752" style="position:absolute;margin-left:267.897pt;margin-top:39.6222pt;mso-position-vertical-relative:text;mso-position-horizontal-relative:text;width:1pt;height:200.05pt;z-index:253803520;" filled="false" strokecolor="#000000" strokeweight="1.00pt" coordsize="20,4001" coordorigin="0,0" path="m10,0l10,4000e">
            <v:stroke joinstyle="miter" miterlimit="4"/>
          </v:shape>
        </w:pict>
      </w:r>
      <w:r>
        <w:pict>
          <v:shape id="_x0000_s754" style="position:absolute;margin-left:115.088pt;margin-top:39.6222pt;mso-position-vertical-relative:text;mso-position-horizontal-relative:text;width:1pt;height:200.05pt;z-index:253804544;" filled="false" strokecolor="#000000" strokeweight="1.00pt" coordsize="20,4001" coordorigin="0,0" path="m10,0l10,4000e">
            <v:stroke joinstyle="miter" miterlimit="4"/>
          </v:shape>
        </w:pict>
      </w:r>
      <w:r>
        <w:pict>
          <v:shape id="_x0000_s756" style="position:absolute;margin-left:408.174pt;margin-top:-0.211594pt;mso-position-vertical-relative:text;mso-position-horizontal-relative:text;width:71.4pt;height:36.2pt;z-index:253793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Well</w:t>
                  </w:r>
                  <w:r>
                    <w:rPr>
                      <w:sz w:val="22"/>
                      <w:szCs w:val="22"/>
                      <w:b/>
                      <w:bCs/>
                      <w:spacing w:val="7"/>
                    </w:rPr>
                    <w:t>-</w:t>
                  </w:r>
                </w:p>
                <w:p>
                  <w:pPr>
                    <w:pStyle w:val="BodyText"/>
                    <w:ind w:left="28" w:right="20"/>
                    <w:spacing w:before="31" w:line="222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differentiated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grade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1/2</w:t>
                  </w:r>
                  <w:r>
                    <w:rPr>
                      <w:sz w:val="18"/>
                      <w:szCs w:val="18"/>
                      <w:b/>
                      <w:bCs/>
                      <w:spacing w:val="-3"/>
                    </w:rPr>
                    <w:t>g</w:t>
                  </w:r>
                </w:p>
              </w:txbxContent>
            </v:textbox>
          </v:shape>
        </w:pict>
      </w:r>
      <w:r>
        <w:pict>
          <v:shape id="_x0000_s758" style="position:absolute;margin-left:300.456pt;margin-top:6.67552pt;mso-position-vertical-relative:text;mso-position-horizontal-relative:text;width:65.15pt;height:24.25pt;z-index:253795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7"/>
                    <w:spacing w:before="19" w:line="211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Primary</w:t>
                  </w:r>
                  <w:r>
                    <w:rPr>
                      <w:sz w:val="22"/>
                      <w:szCs w:val="22"/>
                      <w:b/>
                      <w:bCs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not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discovered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b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787136" behindDoc="0" locked="0" layoutInCell="1" allowOverlap="1">
            <wp:simplePos x="0" y="0"/>
            <wp:positionH relativeFrom="column">
              <wp:posOffset>3409033</wp:posOffset>
            </wp:positionH>
            <wp:positionV relativeFrom="paragraph">
              <wp:posOffset>471452</wp:posOffset>
            </wp:positionV>
            <wp:extent cx="452450" cy="2422197"/>
            <wp:effectExtent l="0" t="0" r="0" b="0"/>
            <wp:wrapNone/>
            <wp:docPr id="876" name="IM 876"/>
            <wp:cNvGraphicFramePr/>
            <a:graphic>
              <a:graphicData uri="http://schemas.openxmlformats.org/drawingml/2006/picture">
                <pic:pic>
                  <pic:nvPicPr>
                    <pic:cNvPr id="876" name="IM 876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2450" cy="2422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Management of Locoregional Advanced</w:t>
      </w:r>
      <w:r>
        <w:rPr>
          <w:sz w:val="22"/>
          <w:szCs w:val="22"/>
          <w:b/>
          <w:bCs/>
          <w:spacing w:val="3"/>
        </w:rPr>
        <w:t xml:space="preserve">   </w:t>
      </w:r>
      <w:r>
        <w:rPr>
          <w:sz w:val="22"/>
          <w:szCs w:val="22"/>
          <w:b/>
          <w:bCs/>
          <w:spacing w:val="-1"/>
        </w:rPr>
        <w:t>Disease and/or Distant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1"/>
        </w:rPr>
        <w:t>Metastases of the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Gastrointestinal Tract (</w:t>
      </w:r>
      <w:hyperlink w:history="true" w:anchor="bookmark48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NET-9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ind w:left="2515" w:right="9875" w:hanging="147"/>
        <w:spacing w:before="6" w:line="211" w:lineRule="auto"/>
        <w:jc w:val="right"/>
        <w:rPr>
          <w:sz w:val="22"/>
          <w:szCs w:val="22"/>
        </w:rPr>
      </w:pPr>
      <w:r>
        <w:pict>
          <v:shape id="_x0000_s760" style="position:absolute;margin-left:527.857pt;margin-top:21.9409pt;mso-position-vertical-relative:text;mso-position-horizontal-relative:text;width:226.1pt;height:97.5pt;z-index:253785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 w:right="20" w:hanging="1"/>
                    <w:spacing w:before="19" w:line="21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Management of Well-Differentiated Grade 3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Locoregional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Disease (</w:t>
                  </w:r>
                  <w:hyperlink w:history="true" w:anchor="bookmark63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W</w:t>
                    </w:r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DG3-2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)</w:t>
                  </w:r>
                </w:p>
                <w:p>
                  <w:pPr>
                    <w:pStyle w:val="BodyText"/>
                    <w:ind w:left="20"/>
                    <w:spacing w:before="36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and</w:t>
                  </w:r>
                </w:p>
                <w:p>
                  <w:pPr>
                    <w:pStyle w:val="BodyText"/>
                    <w:ind w:left="29"/>
                    <w:spacing w:before="32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Locally Advanced/Metastatic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Di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sease:</w:t>
                  </w:r>
                </w:p>
                <w:p>
                  <w:pPr>
                    <w:pStyle w:val="BodyText"/>
                    <w:ind w:left="20" w:right="1538" w:firstLine="7"/>
                    <w:spacing w:before="33" w:line="22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Favorable</w:t>
                  </w:r>
                  <w:r>
                    <w:rPr>
                      <w:sz w:val="22"/>
                      <w:szCs w:val="22"/>
                      <w:b/>
                      <w:bCs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Biology (</w:t>
                  </w:r>
                  <w:hyperlink w:history="true" w:anchor="bookmark65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WDG3-3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)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or</w:t>
                  </w:r>
                </w:p>
                <w:p>
                  <w:pPr>
                    <w:pStyle w:val="BodyText"/>
                    <w:ind w:left="29"/>
                    <w:spacing w:line="19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Locally Advanced/Metastatic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Di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sease:</w:t>
                  </w:r>
                </w:p>
                <w:p>
                  <w:pPr>
                    <w:pStyle w:val="BodyText"/>
                    <w:ind w:left="27"/>
                    <w:spacing w:before="34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Unfavorable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Biology (</w:t>
                  </w:r>
                  <w:hyperlink w:history="true" w:anchor="bookmark66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WDG3-4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)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• Tumor-localizing studies: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878" name="IM 878"/>
            <wp:cNvGraphicFramePr/>
            <a:graphic>
              <a:graphicData uri="http://schemas.openxmlformats.org/drawingml/2006/picture">
                <pic:pic>
                  <pic:nvPicPr>
                    <pic:cNvPr id="878" name="IM 878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2"/>
        </w:rPr>
        <w:t>Chest CT ±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contrast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6"/>
        </w:rPr>
        <w:t>multiphasic</w:t>
      </w:r>
      <w:r>
        <w:rPr>
          <w:sz w:val="18"/>
          <w:szCs w:val="18"/>
          <w:b/>
          <w:bCs/>
          <w:spacing w:val="6"/>
          <w:position w:val="7"/>
        </w:rPr>
        <w:t>d</w:t>
      </w:r>
      <w:r>
        <w:rPr>
          <w:sz w:val="18"/>
          <w:szCs w:val="18"/>
          <w:b/>
          <w:bCs/>
          <w:spacing w:val="24"/>
          <w:position w:val="7"/>
        </w:rPr>
        <w:t xml:space="preserve"> </w:t>
      </w:r>
      <w:r>
        <w:rPr>
          <w:sz w:val="22"/>
          <w:szCs w:val="22"/>
          <w:b/>
          <w:bCs/>
          <w:spacing w:val="6"/>
        </w:rPr>
        <w:t>abdomen/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3"/>
        </w:rPr>
        <w:t>pelvis CT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3"/>
        </w:rPr>
        <w:t>MRI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3"/>
        </w:rPr>
        <w:t>(</w:t>
      </w:r>
      <w:hyperlink w:history="true" w:anchor="bookmark19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NE-D</w:t>
        </w:r>
      </w:hyperlink>
      <w:r>
        <w:rPr>
          <w:sz w:val="22"/>
          <w:szCs w:val="22"/>
          <w:b/>
          <w:bCs/>
          <w:spacing w:val="-3"/>
        </w:rPr>
        <w:t>)</w:t>
      </w:r>
    </w:p>
    <w:p>
      <w:pPr>
        <w:pStyle w:val="BodyText"/>
        <w:ind w:left="2516"/>
        <w:spacing w:before="17" w:line="202" w:lineRule="auto"/>
        <w:rPr>
          <w:sz w:val="22"/>
          <w:szCs w:val="22"/>
        </w:rPr>
      </w:pPr>
      <w:r>
        <w:pict>
          <v:shape id="_x0000_s762" style="position:absolute;margin-left:406.981pt;margin-top:5.74307pt;mso-position-vertical-relative:text;mso-position-horizontal-relative:text;width:1pt;height:33.9pt;z-index:253806592;" filled="false" strokecolor="#000000" strokeweight="1.00pt" coordsize="20,678" coordorigin="0,0" path="m10,677l10,0e">
            <v:stroke joinstyle="miter" miterlimit="10"/>
          </v:shape>
        </w:pict>
      </w:r>
      <w:r>
        <w:pict>
          <v:shape id="_x0000_s764" style="position:absolute;margin-left:408.174pt;margin-top:5.3111pt;mso-position-vertical-relative:text;mso-position-horizontal-relative:text;width:71.4pt;height:36.2pt;z-index:253794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Well</w:t>
                  </w:r>
                  <w:r>
                    <w:rPr>
                      <w:sz w:val="22"/>
                      <w:szCs w:val="22"/>
                      <w:b/>
                      <w:bCs/>
                      <w:spacing w:val="7"/>
                    </w:rPr>
                    <w:t>-</w:t>
                  </w:r>
                </w:p>
                <w:p>
                  <w:pPr>
                    <w:pStyle w:val="BodyText"/>
                    <w:ind w:left="28" w:right="20"/>
                    <w:spacing w:before="31" w:line="22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differentiated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grade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3</w:t>
                  </w:r>
                </w:p>
              </w:txbxContent>
            </v:textbox>
          </v:shape>
        </w:pict>
      </w:r>
      <w:r>
        <w:rPr>
          <w:sz w:val="22"/>
          <w:szCs w:val="22"/>
          <w:position w:val="-3"/>
        </w:rPr>
        <w:drawing>
          <wp:inline distT="0" distB="0" distL="0" distR="0">
            <wp:extent cx="43726" cy="134911"/>
            <wp:effectExtent l="0" t="0" r="0" b="0"/>
            <wp:docPr id="880" name="IM 880"/>
            <wp:cNvGraphicFramePr/>
            <a:graphic>
              <a:graphicData uri="http://schemas.openxmlformats.org/drawingml/2006/picture">
                <pic:pic>
                  <pic:nvPicPr>
                    <pic:cNvPr id="880" name="IM 880"/>
                    <pic:cNvPicPr/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SSTR-PET/CT or</w:t>
      </w:r>
    </w:p>
    <w:p>
      <w:pPr>
        <w:pStyle w:val="BodyText"/>
        <w:ind w:left="2657"/>
        <w:spacing w:line="227" w:lineRule="auto"/>
        <w:rPr>
          <w:sz w:val="22"/>
          <w:szCs w:val="22"/>
        </w:rPr>
      </w:pPr>
      <w:r>
        <w:drawing>
          <wp:anchor distT="0" distB="0" distL="0" distR="0" simplePos="0" relativeHeight="253796352" behindDoc="0" locked="0" layoutInCell="1" allowOverlap="1">
            <wp:simplePos x="0" y="0"/>
            <wp:positionH relativeFrom="column">
              <wp:posOffset>1201496</wp:posOffset>
            </wp:positionH>
            <wp:positionV relativeFrom="paragraph">
              <wp:posOffset>161204</wp:posOffset>
            </wp:positionV>
            <wp:extent cx="210502" cy="735076"/>
            <wp:effectExtent l="0" t="0" r="0" b="0"/>
            <wp:wrapNone/>
            <wp:docPr id="882" name="IM 882"/>
            <wp:cNvGraphicFramePr/>
            <a:graphic>
              <a:graphicData uri="http://schemas.openxmlformats.org/drawingml/2006/picture">
                <pic:pic>
                  <pic:nvPicPr>
                    <pic:cNvPr id="882" name="IM 882"/>
                    <pic:cNvPicPr/>
                  </pic:nvPicPr>
                  <pic:blipFill>
                    <a:blip r:embed="rId4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0502" cy="735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SSTR-PET/MRI</w:t>
      </w:r>
      <w:r>
        <w:rPr>
          <w:sz w:val="18"/>
          <w:szCs w:val="18"/>
          <w:b/>
          <w:bCs/>
          <w:spacing w:val="-1"/>
        </w:rPr>
        <w:t>e,f </w:t>
      </w:r>
      <w:r>
        <w:rPr>
          <w:sz w:val="22"/>
          <w:szCs w:val="22"/>
          <w:b/>
          <w:bCs/>
          <w:spacing w:val="-1"/>
        </w:rPr>
        <w:t>(</w:t>
      </w:r>
      <w:hyperlink w:history="true" w:anchor="bookmark19">
        <w:r>
          <w:rPr>
            <w:sz w:val="22"/>
            <w:szCs w:val="22"/>
            <w:b/>
            <w:bCs/>
            <w:u w:val="single" w:color="auto"/>
            <w:color w:val="0065A4"/>
            <w:spacing w:val="-1"/>
            <w:position w:val="-1"/>
          </w:rPr>
          <w:t>NE-D</w:t>
        </w:r>
      </w:hyperlink>
      <w:r>
        <w:rPr>
          <w:sz w:val="22"/>
          <w:szCs w:val="22"/>
          <w:b/>
          <w:bCs/>
          <w:spacing w:val="-1"/>
          <w:position w:val="-1"/>
        </w:rPr>
        <w:t>)</w:t>
      </w:r>
    </w:p>
    <w:p>
      <w:pPr>
        <w:pStyle w:val="BodyText"/>
        <w:ind w:left="2516"/>
        <w:spacing w:before="19" w:line="191" w:lineRule="auto"/>
        <w:rPr>
          <w:sz w:val="22"/>
          <w:szCs w:val="22"/>
        </w:rPr>
      </w:pPr>
      <w:r>
        <w:pict>
          <v:shape id="_x0000_s766" style="position:absolute;margin-left:7.9416pt;margin-top:0.303345pt;mso-position-vertical-relative:text;mso-position-horizontal-relative:text;width:85.95pt;height:60.2pt;z-index:253789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7" w:right="20"/>
                    <w:spacing w:before="19" w:line="22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Biopsy-proven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 xml:space="preserve">  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Neuroendocrine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Neoplasms</w:t>
                  </w:r>
                </w:p>
                <w:p>
                  <w:pPr>
                    <w:pStyle w:val="BodyText"/>
                    <w:ind w:left="25" w:right="472" w:hanging="6"/>
                    <w:spacing w:line="196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of unknown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-1"/>
                    </w:rPr>
                    <w:t>primary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  <w:position w:val="6"/>
                    </w:rPr>
                    <w:t>a,b</w:t>
                  </w:r>
                </w:p>
              </w:txbxContent>
            </v:textbox>
          </v:shape>
        </w:pict>
      </w:r>
      <w:r>
        <w:rPr>
          <w:sz w:val="22"/>
          <w:szCs w:val="22"/>
          <w:position w:val="-3"/>
        </w:rPr>
        <w:drawing>
          <wp:inline distT="0" distB="0" distL="0" distR="0">
            <wp:extent cx="43726" cy="128174"/>
            <wp:effectExtent l="0" t="0" r="0" b="0"/>
            <wp:docPr id="884" name="IM 884"/>
            <wp:cNvGraphicFramePr/>
            <a:graphic>
              <a:graphicData uri="http://schemas.openxmlformats.org/drawingml/2006/picture">
                <pic:pic>
                  <pic:nvPicPr>
                    <pic:cNvPr id="884" name="IM 884"/>
                    <pic:cNvPicPr/>
                  </pic:nvPicPr>
                  <pic:blipFill>
                    <a:blip r:embed="rId4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Consider</w:t>
      </w:r>
    </w:p>
    <w:p>
      <w:pPr>
        <w:pStyle w:val="BodyText"/>
        <w:ind w:left="2652"/>
        <w:spacing w:line="295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fluorodeoxyglucose</w:t>
      </w:r>
    </w:p>
    <w:p>
      <w:pPr>
        <w:pStyle w:val="BodyText"/>
        <w:ind w:left="2661"/>
        <w:spacing w:before="1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(FDG)-PET/CT ±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2"/>
        </w:rPr>
        <w:t>brain</w:t>
      </w:r>
    </w:p>
    <w:p>
      <w:pPr>
        <w:pStyle w:val="BodyText"/>
        <w:ind w:left="2665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imaging (CT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3"/>
        </w:rPr>
        <w:t>MRI)</w:t>
      </w:r>
    </w:p>
    <w:p>
      <w:pPr>
        <w:pStyle w:val="BodyText"/>
        <w:ind w:left="2650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with contrast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poorly</w:t>
      </w:r>
    </w:p>
    <w:p>
      <w:pPr>
        <w:pStyle w:val="BodyText"/>
        <w:ind w:left="2658" w:right="9744"/>
        <w:spacing w:before="32" w:line="22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differentiated carcinomas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only</w:t>
      </w:r>
    </w:p>
    <w:p>
      <w:pPr>
        <w:pStyle w:val="BodyText"/>
        <w:ind w:left="2657" w:right="10118" w:hanging="141"/>
        <w:spacing w:line="221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886" name="IM 886"/>
            <wp:cNvGraphicFramePr/>
            <a:graphic>
              <a:graphicData uri="http://schemas.openxmlformats.org/drawingml/2006/picture">
                <pic:pic>
                  <pic:nvPicPr>
                    <pic:cNvPr id="886" name="IM 886"/>
                    <pic:cNvPicPr/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Consider EGD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EUS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and/or colonoscopy</w:t>
      </w:r>
    </w:p>
    <w:p>
      <w:pPr>
        <w:pStyle w:val="BodyText"/>
        <w:ind w:left="2512" w:right="10174" w:hanging="144"/>
        <w:spacing w:before="32" w:line="211" w:lineRule="auto"/>
        <w:rPr>
          <w:sz w:val="22"/>
          <w:szCs w:val="22"/>
        </w:rPr>
      </w:pPr>
      <w:r>
        <w:pict>
          <v:shape id="_x0000_s768" style="position:absolute;margin-left:527.857pt;margin-top:13.8972pt;mso-position-vertical-relative:text;mso-position-horizontal-relative:text;width:160.55pt;height:18.8pt;z-index:253792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9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See specific tumor ty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pe (</w:t>
                  </w:r>
                  <w:hyperlink w:history="true" w:anchor="bookmark6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CP-1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)</w:t>
                  </w:r>
                </w:p>
              </w:txbxContent>
            </v:textbox>
          </v:shape>
        </w:pict>
      </w:r>
      <w:r>
        <w:pict>
          <v:shape id="_x0000_s770" style="position:absolute;margin-left:300.857pt;margin-top:18.8686pt;mso-position-vertical-relative:text;mso-position-horizontal-relative:text;width:75.8pt;height:12.35pt;z-index:253798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Primary found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799424" behindDoc="0" locked="0" layoutInCell="1" allowOverlap="1">
            <wp:simplePos x="0" y="0"/>
            <wp:positionH relativeFrom="column">
              <wp:posOffset>4824047</wp:posOffset>
            </wp:positionH>
            <wp:positionV relativeFrom="paragraph">
              <wp:posOffset>266155</wp:posOffset>
            </wp:positionV>
            <wp:extent cx="1782257" cy="64820"/>
            <wp:effectExtent l="0" t="0" r="0" b="0"/>
            <wp:wrapNone/>
            <wp:docPr id="888" name="IM 888"/>
            <wp:cNvGraphicFramePr/>
            <a:graphic>
              <a:graphicData uri="http://schemas.openxmlformats.org/drawingml/2006/picture">
                <pic:pic>
                  <pic:nvPicPr>
                    <pic:cNvPr id="888" name="IM 888"/>
                    <pic:cNvPicPr/>
                  </pic:nvPicPr>
                  <pic:blipFill>
                    <a:blip r:embed="rId4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82257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Biochemical testing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appropriate (</w:t>
      </w:r>
      <w:hyperlink w:history="true" w:anchor="bookmark20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NE-E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2"/>
        <w:rPr/>
      </w:pPr>
      <w:r/>
    </w:p>
    <w:p>
      <w:pPr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299" w:right="480" w:hanging="122"/>
        <w:spacing w:before="117" w:line="20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 </w:t>
      </w:r>
      <w:r>
        <w:rPr>
          <w:sz w:val="20"/>
          <w:szCs w:val="20"/>
          <w:spacing w:val="-1"/>
        </w:rPr>
        <w:t>Treat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presumptively as gastroenter</w:t>
      </w:r>
      <w:r>
        <w:rPr>
          <w:sz w:val="20"/>
          <w:szCs w:val="20"/>
          <w:spacing w:val="-2"/>
        </w:rPr>
        <w:t>opancreatic (GEP)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NETs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if it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unknown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primary.</w:t>
      </w:r>
    </w:p>
    <w:p>
      <w:pPr>
        <w:pStyle w:val="BodyText"/>
        <w:ind w:left="299" w:right="673" w:hanging="117"/>
        <w:spacing w:before="1" w:line="219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b </w:t>
      </w:r>
      <w:r>
        <w:rPr>
          <w:sz w:val="20"/>
          <w:szCs w:val="20"/>
        </w:rPr>
        <w:t>Consider small bowe</w:t>
      </w:r>
      <w:r>
        <w:rPr>
          <w:sz w:val="20"/>
          <w:szCs w:val="20"/>
          <w:spacing w:val="-1"/>
        </w:rPr>
        <w:t>l primary tumor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based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 symptoms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associated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radiologic findings.</w:t>
      </w:r>
    </w:p>
    <w:p>
      <w:pPr>
        <w:pStyle w:val="BodyText"/>
        <w:ind w:left="177" w:right="47"/>
        <w:spacing w:before="2" w:line="226" w:lineRule="auto"/>
        <w:tabs>
          <w:tab w:val="left" w:pos="288"/>
        </w:tabs>
        <w:jc w:val="both"/>
        <w:rPr>
          <w:sz w:val="20"/>
          <w:szCs w:val="20"/>
        </w:rPr>
      </w:pPr>
      <w:r>
        <w:rPr>
          <w:sz w:val="16"/>
          <w:szCs w:val="16"/>
          <w:position w:val="5"/>
        </w:rPr>
        <w:t>c</w:t>
      </w:r>
      <w:hyperlink w:history="true" w:anchor="bookmark16">
        <w:r>
          <w:rPr>
            <w:sz w:val="20"/>
            <w:szCs w:val="20"/>
            <w:u w:val="single" w:color="auto"/>
            <w:color w:val="0065A4"/>
          </w:rPr>
          <w:t>Principles of Pathology for the</w:t>
        </w:r>
        <w:r>
          <w:rPr>
            <w:sz w:val="20"/>
            <w:szCs w:val="20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Diagnosis of Neuroendocrine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Neoplasms (NE-A)</w:t>
        </w:r>
        <w:r>
          <w:rPr>
            <w:sz w:val="20"/>
            <w:szCs w:val="20"/>
          </w:rPr>
          <w:t>.</w:t>
        </w:r>
      </w:hyperlink>
      <w:r>
        <w:rPr>
          <w:sz w:val="20"/>
          <w:szCs w:val="20"/>
        </w:rPr>
        <w:t xml:space="preserve"> </w:t>
      </w:r>
      <w:r>
        <w:rPr>
          <w:sz w:val="16"/>
          <w:szCs w:val="16"/>
          <w:spacing w:val="-1"/>
        </w:rPr>
        <w:t>d</w:t>
      </w:r>
      <w:r>
        <w:rPr>
          <w:sz w:val="16"/>
          <w:szCs w:val="16"/>
          <w:spacing w:val="15"/>
        </w:rPr>
        <w:t xml:space="preserve"> </w:t>
      </w:r>
      <w:r>
        <w:rPr>
          <w:sz w:val="20"/>
          <w:szCs w:val="20"/>
          <w:spacing w:val="-1"/>
        </w:rPr>
        <w:t>Multiphasic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imaging studies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performed with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IV contrast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a</w:t>
      </w:r>
      <w:r>
        <w:rPr>
          <w:sz w:val="20"/>
          <w:szCs w:val="20"/>
          <w:spacing w:val="-2"/>
        </w:rPr>
        <w:t>rterial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portal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ab/>
      </w:r>
      <w:r>
        <w:rPr>
          <w:sz w:val="20"/>
          <w:szCs w:val="20"/>
          <w:spacing w:val="-2"/>
        </w:rPr>
        <w:t>venous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2"/>
        </w:rPr>
        <w:t>phases.</w:t>
      </w:r>
    </w:p>
    <w:p>
      <w:pPr>
        <w:spacing w:line="3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0" w:right="347" w:hanging="116"/>
        <w:spacing w:before="55" w:line="234" w:lineRule="auto"/>
        <w:jc w:val="both"/>
        <w:rPr>
          <w:sz w:val="20"/>
          <w:szCs w:val="20"/>
        </w:rPr>
      </w:pPr>
      <w:r>
        <w:rPr>
          <w:sz w:val="16"/>
          <w:szCs w:val="16"/>
          <w:position w:val="5"/>
        </w:rPr>
        <w:t>e </w:t>
      </w:r>
      <w:r>
        <w:rPr>
          <w:sz w:val="20"/>
          <w:szCs w:val="20"/>
        </w:rPr>
        <w:t>SSTR-PET/CT or SSTR-PET/MRI of</w:t>
      </w:r>
      <w:r>
        <w:rPr>
          <w:sz w:val="20"/>
          <w:szCs w:val="20"/>
          <w:spacing w:val="-1"/>
        </w:rPr>
        <w:t xml:space="preserve"> skull vertex to mid-thigh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multiphase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IV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contrast when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possible.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Data are limited</w:t>
      </w:r>
      <w:r>
        <w:rPr>
          <w:sz w:val="20"/>
          <w:szCs w:val="20"/>
          <w:spacing w:val="-1"/>
        </w:rPr>
        <w:t xml:space="preserve"> on the optimal timing of scans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following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administration of SSAs.</w:t>
      </w:r>
    </w:p>
    <w:p>
      <w:pPr>
        <w:pStyle w:val="BodyText"/>
        <w:ind w:left="128" w:right="721" w:hanging="129"/>
        <w:spacing w:before="1" w:line="215" w:lineRule="auto"/>
        <w:rPr>
          <w:sz w:val="20"/>
          <w:szCs w:val="20"/>
        </w:rPr>
      </w:pPr>
      <w:r>
        <w:rPr>
          <w:sz w:val="16"/>
          <w:szCs w:val="16"/>
          <w:spacing w:val="-2"/>
        </w:rPr>
        <w:t>f </w:t>
      </w:r>
      <w:r>
        <w:rPr>
          <w:sz w:val="20"/>
          <w:szCs w:val="20"/>
          <w:spacing w:val="-2"/>
        </w:rPr>
        <w:t>SSTR-PET tracers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include: 68Ga-DOTATATE, 64Cu-DOTATATE, an</w:t>
      </w:r>
      <w:r>
        <w:rPr>
          <w:sz w:val="20"/>
          <w:szCs w:val="20"/>
          <w:spacing w:val="-3"/>
        </w:rPr>
        <w:t>d 68Ga-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7"/>
        </w:rPr>
        <w:t>DOTATOC.</w:t>
      </w:r>
    </w:p>
    <w:p>
      <w:pPr>
        <w:pStyle w:val="BodyText"/>
        <w:ind w:left="122" w:right="357" w:hanging="119"/>
        <w:spacing w:before="2" w:line="24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g</w:t>
      </w:r>
      <w:r>
        <w:rPr>
          <w:sz w:val="16"/>
          <w:szCs w:val="16"/>
          <w:spacing w:val="24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Indicate well- or poorly differentiated.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Klimstra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DS,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Pancreas 2010;39:707-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712.</w:t>
      </w:r>
    </w:p>
    <w:p>
      <w:pPr>
        <w:spacing w:line="24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7414" w:space="100"/>
            <w:col w:w="7545" w:space="0"/>
          </w:cols>
        </w:sectPr>
        <w:rPr>
          <w:sz w:val="20"/>
          <w:szCs w:val="20"/>
        </w:rPr>
      </w:pPr>
    </w:p>
    <w:p>
      <w:pPr>
        <w:spacing w:line="137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2" w:line="144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4"/>
        </w:rPr>
        <w:t>NUP</w:t>
      </w:r>
      <w:r>
        <w:rPr>
          <w:sz w:val="22"/>
          <w:szCs w:val="22"/>
          <w:b/>
          <w:bCs/>
          <w:spacing w:val="1"/>
          <w:position w:val="-4"/>
        </w:rPr>
        <w:t>-1</w:t>
      </w:r>
    </w:p>
    <w:p>
      <w:pPr>
        <w:pStyle w:val="BodyText"/>
        <w:ind w:left="160"/>
        <w:spacing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36"/>
          <w:szCs w:val="36"/>
        </w:rPr>
      </w:pPr>
      <w:r>
        <w:pict>
          <v:shape id="_x0000_s772" style="position:absolute;margin-left:64.5935pt;margin-top:7.61053pt;mso-position-vertical-relative:text;mso-position-horizontal-relative:text;width:50.7pt;height:11.15pt;z-index:253855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843456" behindDoc="1" locked="0" layoutInCell="1" allowOverlap="1">
            <wp:simplePos x="0" y="0"/>
            <wp:positionH relativeFrom="column">
              <wp:posOffset>8079028</wp:posOffset>
            </wp:positionH>
            <wp:positionV relativeFrom="paragraph">
              <wp:posOffset>152793</wp:posOffset>
            </wp:positionV>
            <wp:extent cx="1483017" cy="190588"/>
            <wp:effectExtent l="0" t="0" r="0" b="0"/>
            <wp:wrapNone/>
            <wp:docPr id="890" name="IM 890">
              <a:hlinkClick xmlns:a="http://schemas.openxmlformats.org/drawingml/2006/main" r:id="rId464"/>
            </wp:docPr>
            <wp:cNvGraphicFramePr/>
            <a:graphic>
              <a:graphicData uri="http://schemas.openxmlformats.org/drawingml/2006/picture">
                <pic:pic>
                  <pic:nvPicPr>
                    <pic:cNvPr id="890" name="IM 890"/>
                    <pic:cNvPicPr/>
                  </pic:nvPicPr>
                  <pic:blipFill>
                    <a:blip r:embed="rId4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83017" cy="190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74" style="position:absolute;margin-left:64.1596pt;margin-top:33.6781pt;mso-position-vertical-relative:text;mso-position-horizontal-relative:text;width:689.75pt;height:24.5pt;z-index:253857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18" w:lineRule="auto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color w:val="221F1F"/>
                      <w:spacing w:val="-10"/>
                      <w:position w:val="12"/>
                    </w:rPr>
                    <w:t>canc</w:t>
                  </w:r>
                  <w:r>
                    <w:rPr>
                      <w:rFonts w:ascii="Microsoft YaHei" w:hAnsi="Microsoft YaHei" w:eastAsia="Microsoft YaHei" w:cs="Microsoft YaHei"/>
                      <w:sz w:val="36"/>
                      <w:szCs w:val="36"/>
                      <w:color w:val="221F1F"/>
                      <w:spacing w:val="-10"/>
                      <w:position w:val="-14"/>
                    </w:rPr>
                    <w:t>。</w:t>
                  </w:r>
                  <w:r>
                    <w:rPr>
                      <w:sz w:val="36"/>
                      <w:szCs w:val="36"/>
                      <w:color w:val="221F1F"/>
                      <w:spacing w:val="-10"/>
                      <w:position w:val="11"/>
                    </w:rPr>
                    <w:t>er</w:t>
                  </w:r>
                  <w:r>
                    <w:rPr>
                      <w:sz w:val="36"/>
                      <w:szCs w:val="36"/>
                      <w:color w:val="221F1F"/>
                      <w:spacing w:val="65"/>
                      <w:position w:val="11"/>
                    </w:rPr>
                    <w:t xml:space="preserve"> </w:t>
                  </w:r>
                  <w:r>
                    <w:rPr>
                      <w:sz w:val="36"/>
                      <w:szCs w:val="36"/>
                      <w:color w:val="221F1F"/>
                      <w:spacing w:val="-10"/>
                      <w:position w:val="-5"/>
                    </w:rPr>
                    <w:t>.</w:t>
                  </w:r>
                  <w:r>
                    <w:rPr>
                      <w:sz w:val="36"/>
                      <w:szCs w:val="36"/>
                      <w:color w:val="221F1F"/>
                      <w:spacing w:val="-10"/>
                      <w:position w:val="-5"/>
                    </w:rPr>
                    <w:t xml:space="preserve">          </w:t>
                  </w:r>
                  <w:r>
                    <w:rPr>
                      <w:sz w:val="36"/>
                      <w:szCs w:val="36"/>
                      <w:b/>
                      <w:bCs/>
                      <w:spacing w:val="-10"/>
                      <w:position w:val="-2"/>
                    </w:rPr>
                    <w:t>Well-D</w:t>
                  </w:r>
                  <w:r>
                    <w:rPr>
                      <w:sz w:val="36"/>
                      <w:szCs w:val="36"/>
                      <w:b/>
                      <w:bCs/>
                      <w:spacing w:val="-11"/>
                      <w:position w:val="-2"/>
                    </w:rPr>
                    <w:t>ifferentiated,</w:t>
                  </w:r>
                  <w:r>
                    <w:rPr>
                      <w:sz w:val="36"/>
                      <w:szCs w:val="36"/>
                      <w:b/>
                      <w:bCs/>
                      <w:spacing w:val="17"/>
                      <w:position w:val="-2"/>
                    </w:rPr>
                    <w:t xml:space="preserve"> </w:t>
                  </w:r>
                  <w:r>
                    <w:rPr>
                      <w:sz w:val="36"/>
                      <w:szCs w:val="36"/>
                      <w:b/>
                      <w:bCs/>
                      <w:spacing w:val="-11"/>
                      <w:position w:val="-2"/>
                    </w:rPr>
                    <w:t>Grade</w:t>
                  </w:r>
                  <w:r>
                    <w:rPr>
                      <w:sz w:val="36"/>
                      <w:szCs w:val="36"/>
                      <w:b/>
                      <w:bCs/>
                      <w:spacing w:val="14"/>
                      <w:position w:val="-2"/>
                    </w:rPr>
                    <w:t xml:space="preserve"> </w:t>
                  </w:r>
                  <w:r>
                    <w:rPr>
                      <w:sz w:val="36"/>
                      <w:szCs w:val="36"/>
                      <w:b/>
                      <w:bCs/>
                      <w:spacing w:val="-11"/>
                      <w:position w:val="-2"/>
                    </w:rPr>
                    <w:t>3</w:t>
                  </w:r>
                  <w:r>
                    <w:rPr>
                      <w:sz w:val="36"/>
                      <w:szCs w:val="36"/>
                      <w:b/>
                      <w:bCs/>
                      <w:spacing w:val="26"/>
                      <w:position w:val="-2"/>
                    </w:rPr>
                    <w:t xml:space="preserve"> </w:t>
                  </w:r>
                  <w:r>
                    <w:rPr>
                      <w:sz w:val="36"/>
                      <w:szCs w:val="36"/>
                      <w:b/>
                      <w:bCs/>
                      <w:spacing w:val="-11"/>
                      <w:position w:val="-2"/>
                    </w:rPr>
                    <w:t>Neuroendocrine</w:t>
                  </w:r>
                  <w:r>
                    <w:rPr>
                      <w:sz w:val="36"/>
                      <w:szCs w:val="36"/>
                      <w:b/>
                      <w:bCs/>
                      <w:spacing w:val="8"/>
                      <w:position w:val="-2"/>
                    </w:rPr>
                    <w:t xml:space="preserve"> </w:t>
                  </w:r>
                  <w:r>
                    <w:rPr>
                      <w:sz w:val="36"/>
                      <w:szCs w:val="36"/>
                      <w:b/>
                      <w:bCs/>
                      <w:spacing w:val="-11"/>
                      <w:position w:val="-2"/>
                    </w:rPr>
                    <w:t>Tumors                 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color w:val="0065A4"/>
                      <w:spacing w:val="-44"/>
                      <w:position w:val="-2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2"/>
                      <w:position w:val="-2"/>
                    </w:rPr>
                    <w:t>Discussion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841408" behindDoc="1" locked="0" layoutInCell="1" allowOverlap="1">
            <wp:simplePos x="0" y="0"/>
            <wp:positionH relativeFrom="column">
              <wp:posOffset>8886596</wp:posOffset>
            </wp:positionH>
            <wp:positionV relativeFrom="paragraph">
              <wp:posOffset>488074</wp:posOffset>
            </wp:positionV>
            <wp:extent cx="675449" cy="190587"/>
            <wp:effectExtent l="0" t="0" r="0" b="0"/>
            <wp:wrapNone/>
            <wp:docPr id="892" name="IM 892">
              <a:hlinkClick xmlns:a="http://schemas.openxmlformats.org/drawingml/2006/main" r:id="rId466"/>
            </wp:docPr>
            <wp:cNvGraphicFramePr/>
            <a:graphic>
              <a:graphicData uri="http://schemas.openxmlformats.org/drawingml/2006/picture">
                <pic:pic>
                  <pic:nvPicPr>
                    <pic:cNvPr id="892" name="IM 892"/>
                    <pic:cNvPicPr/>
                  </pic:nvPicPr>
                  <pic:blipFill>
                    <a:blip r:embed="rId4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5449" cy="190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76" style="position:absolute;margin-left:64.5935pt;margin-top:47.0328pt;mso-position-vertical-relative:text;mso-position-horizontal-relative:text;width:52pt;height:11.15pt;z-index:253854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6"/>
                      <w:position w:val="-3"/>
                    </w:rPr>
                    <w:t>Netw</w:t>
                  </w:r>
                  <w:r>
                    <w:rPr>
                      <w:sz w:val="25"/>
                      <w:szCs w:val="25"/>
                      <w:color w:val="221F1F"/>
                      <w:spacing w:val="23"/>
                      <w:position w:val="-3"/>
                    </w:rPr>
                    <w:t xml:space="preserve">  </w:t>
                  </w:r>
                  <w:r>
                    <w:rPr>
                      <w:sz w:val="25"/>
                      <w:szCs w:val="25"/>
                      <w:color w:val="221F1F"/>
                      <w:spacing w:val="6"/>
                      <w:position w:val="-3"/>
                    </w:rPr>
                    <w:t>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844480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894" name="IM 894"/>
            <wp:cNvGraphicFramePr/>
            <a:graphic>
              <a:graphicData uri="http://schemas.openxmlformats.org/drawingml/2006/picture">
                <pic:pic>
                  <pic:nvPicPr>
                    <pic:cNvPr id="894" name="IM 894"/>
                    <pic:cNvPicPr/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0" w:id="53"/>
      <w:bookmarkEnd w:id="53"/>
      <w:r>
        <w:rPr>
          <w:sz w:val="36"/>
          <w:szCs w:val="36"/>
          <w:position w:val="-59"/>
        </w:rPr>
        <w:drawing>
          <wp:inline distT="0" distB="0" distL="0" distR="0">
            <wp:extent cx="1926513" cy="650947"/>
            <wp:effectExtent l="0" t="0" r="0" b="0"/>
            <wp:docPr id="896" name="IM 896"/>
            <wp:cNvGraphicFramePr/>
            <a:graphic>
              <a:graphicData uri="http://schemas.openxmlformats.org/drawingml/2006/picture">
                <pic:pic>
                  <pic:nvPicPr>
                    <pic:cNvPr id="896" name="IM 896"/>
                    <pic:cNvPicPr/>
                  </pic:nvPicPr>
                  <pic:blipFill>
                    <a:blip r:embed="rId4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30"/>
        </w:rPr>
        <w:t xml:space="preserve">  </w:t>
      </w:r>
      <w:r>
        <w:rPr>
          <w:sz w:val="36"/>
          <w:szCs w:val="36"/>
          <w:b/>
          <w:bCs/>
          <w:spacing w:val="-2"/>
        </w:rPr>
        <w:t>NCCN Guidelines Version 5.2024                                      </w:t>
      </w:r>
      <w:hyperlink w:history="true" w:anchor="bookmark2">
        <w:r>
          <w:rPr>
            <w:sz w:val="36"/>
            <w:szCs w:val="36"/>
            <w:position w:val="-16"/>
          </w:rPr>
          <w:drawing>
            <wp:inline distT="0" distB="0" distL="0" distR="0">
              <wp:extent cx="1483017" cy="270878"/>
              <wp:effectExtent l="0" t="0" r="0" b="0"/>
              <wp:docPr id="898" name="IM 898"/>
              <wp:cNvGraphicFramePr/>
              <a:graphic>
                <a:graphicData uri="http://schemas.openxmlformats.org/drawingml/2006/picture">
                  <pic:pic>
                    <pic:nvPicPr>
                      <pic:cNvPr id="898" name="IM 898"/>
                      <pic:cNvPicPr/>
                    </pic:nvPicPr>
                    <pic:blipFill>
                      <a:blip r:embed="rId469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483017" cy="27087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77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36" w:lineRule="exact"/>
        <w:rPr/>
      </w:pPr>
      <w:r/>
    </w:p>
    <w:p>
      <w:pPr>
        <w:spacing w:line="136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before="43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TUMOR TYPE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165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Well</w:t>
      </w:r>
      <w:r>
        <w:rPr>
          <w:sz w:val="22"/>
          <w:szCs w:val="22"/>
          <w:b/>
          <w:bCs/>
          <w:spacing w:val="7"/>
        </w:rPr>
        <w:t>-</w:t>
      </w:r>
    </w:p>
    <w:p>
      <w:pPr>
        <w:pStyle w:val="BodyText"/>
        <w:ind w:left="174" w:right="76" w:hanging="1"/>
        <w:spacing w:before="30" w:line="23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differentiated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4"/>
        </w:rPr>
        <w:t>Grade 3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NETs</w:t>
      </w:r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7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48"/>
        <w:spacing w:before="34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2"/>
        </w:rPr>
        <w:t>EVALUATION</w:t>
      </w:r>
      <w:r>
        <w:rPr>
          <w:sz w:val="18"/>
          <w:szCs w:val="18"/>
          <w:b/>
          <w:bCs/>
          <w:spacing w:val="2"/>
          <w:position w:val="7"/>
        </w:rPr>
        <w:t>a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>
        <w:drawing>
          <wp:anchor distT="0" distB="0" distL="0" distR="0" simplePos="0" relativeHeight="253845504" behindDoc="1" locked="0" layoutInCell="1" allowOverlap="1">
            <wp:simplePos x="0" y="0"/>
            <wp:positionH relativeFrom="column">
              <wp:posOffset>2792716</wp:posOffset>
            </wp:positionH>
            <wp:positionV relativeFrom="paragraph">
              <wp:posOffset>197708</wp:posOffset>
            </wp:positionV>
            <wp:extent cx="1783265" cy="2692501"/>
            <wp:effectExtent l="0" t="0" r="0" b="0"/>
            <wp:wrapNone/>
            <wp:docPr id="900" name="IM 900"/>
            <wp:cNvGraphicFramePr/>
            <a:graphic>
              <a:graphicData uri="http://schemas.openxmlformats.org/drawingml/2006/picture">
                <pic:pic>
                  <pic:nvPicPr>
                    <pic:cNvPr id="900" name="IM 900"/>
                    <pic:cNvPicPr/>
                  </pic:nvPicPr>
                  <pic:blipFill>
                    <a:blip r:embed="rId4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83265" cy="2692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55"/>
        <w:spacing w:before="63" w:line="179" w:lineRule="auto"/>
        <w:rPr>
          <w:sz w:val="22"/>
          <w:szCs w:val="22"/>
        </w:rPr>
      </w:pPr>
      <w:r>
        <w:drawing>
          <wp:anchor distT="0" distB="0" distL="0" distR="0" simplePos="0" relativeHeight="2538506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42628</wp:posOffset>
            </wp:positionV>
            <wp:extent cx="332041" cy="2684488"/>
            <wp:effectExtent l="0" t="0" r="0" b="0"/>
            <wp:wrapNone/>
            <wp:docPr id="902" name="IM 902"/>
            <wp:cNvGraphicFramePr/>
            <a:graphic>
              <a:graphicData uri="http://schemas.openxmlformats.org/drawingml/2006/picture">
                <pic:pic>
                  <pic:nvPicPr>
                    <pic:cNvPr id="902" name="IM 902"/>
                    <pic:cNvPicPr/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2041" cy="2684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Recommended:</w:t>
      </w:r>
    </w:p>
    <w:p>
      <w:pPr>
        <w:pStyle w:val="BodyText"/>
        <w:ind w:left="692" w:right="8028" w:hanging="146"/>
        <w:spacing w:before="2" w:line="23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1"/>
        </w:rPr>
        <w:t>Multiphasic</w:t>
      </w:r>
      <w:r>
        <w:rPr>
          <w:sz w:val="18"/>
          <w:szCs w:val="18"/>
          <w:b/>
          <w:bCs/>
          <w:spacing w:val="-1"/>
        </w:rPr>
        <w:t>b</w:t>
      </w:r>
      <w:r>
        <w:rPr>
          <w:sz w:val="18"/>
          <w:szCs w:val="18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abdomen/pelvis CT or MRI with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contrast (</w:t>
      </w:r>
      <w:hyperlink w:history="true" w:anchor="bookmark1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NE-D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ind w:left="546"/>
        <w:spacing w:before="33" w:line="196" w:lineRule="auto"/>
        <w:rPr>
          <w:sz w:val="22"/>
          <w:szCs w:val="22"/>
        </w:rPr>
      </w:pPr>
      <w:r>
        <w:pict>
          <v:shape id="_x0000_s780" style="position:absolute;margin-left:361.82pt;margin-top:3.18994pt;mso-position-vertical-relative:text;mso-position-horizontal-relative:text;width:70.25pt;height:12.2pt;z-index:253853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Locoregional</w:t>
                  </w:r>
                </w:p>
              </w:txbxContent>
            </v:textbox>
          </v:shape>
        </w:pict>
      </w:r>
      <w:r>
        <w:pict>
          <v:shape id="_x0000_s782" style="position:absolute;margin-left:361.545pt;margin-top:11.7142pt;mso-position-vertical-relative:text;mso-position-horizontal-relative:text;width:304.45pt;height:15.7pt;z-index:253851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10"/>
                      <w:position w:val="-1"/>
                    </w:rPr>
                    <w:t>(</w:t>
                  </w:r>
                  <w:r>
                    <w:rPr>
                      <w:sz w:val="22"/>
                      <w:szCs w:val="22"/>
                      <w:b/>
                      <w:bCs/>
                      <w:position w:val="-1"/>
                    </w:rPr>
                    <w:t>Resectable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  <w:position w:val="-1"/>
                    </w:rPr>
                    <w:t>) </w:t>
                  </w:r>
                  <w:r>
                    <w:rPr>
                      <w:sz w:val="22"/>
                      <w:szCs w:val="22"/>
                      <w:position w:val="10"/>
                    </w:rPr>
                    <w:drawing>
                      <wp:inline distT="0" distB="0" distL="0" distR="0">
                        <wp:extent cx="2387653" cy="64820"/>
                        <wp:effectExtent l="0" t="0" r="0" b="0"/>
                        <wp:docPr id="904" name="IM 90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04" name="IM 904"/>
                                <pic:cNvPicPr/>
                              </pic:nvPicPr>
                              <pic:blipFill>
                                <a:blip r:embed="rId47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387653" cy="64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hyperlink w:history="true" w:anchor="bookmark63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position w:val="5"/>
                      </w:rPr>
                      <w:t>WDG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10"/>
                        <w:position w:val="5"/>
                      </w:rPr>
                      <w:t>3-2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3842432" behindDoc="1" locked="0" layoutInCell="1" allowOverlap="1">
            <wp:simplePos x="0" y="0"/>
            <wp:positionH relativeFrom="column">
              <wp:posOffset>7889686</wp:posOffset>
            </wp:positionH>
            <wp:positionV relativeFrom="paragraph">
              <wp:posOffset>115697</wp:posOffset>
            </wp:positionV>
            <wp:extent cx="555599" cy="200062"/>
            <wp:effectExtent l="0" t="0" r="0" b="0"/>
            <wp:wrapNone/>
            <wp:docPr id="906" name="IM 906">
              <a:hlinkClick xmlns:a="http://schemas.openxmlformats.org/drawingml/2006/main" r:id="rId474"/>
            </wp:docPr>
            <wp:cNvGraphicFramePr/>
            <a:graphic>
              <a:graphicData uri="http://schemas.openxmlformats.org/drawingml/2006/picture">
                <pic:pic>
                  <pic:nvPicPr>
                    <pic:cNvPr id="906" name="IM 906"/>
                    <pic:cNvPicPr/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5599" cy="200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• Chest CT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clinically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</w:t>
      </w:r>
      <w:r>
        <w:rPr>
          <w:sz w:val="22"/>
          <w:szCs w:val="22"/>
          <w:b/>
          <w:bCs/>
          <w:spacing w:val="-2"/>
        </w:rPr>
        <w:t>ndicated</w:t>
      </w:r>
    </w:p>
    <w:p>
      <w:pPr>
        <w:pStyle w:val="BodyText"/>
        <w:ind w:left="546"/>
        <w:spacing w:before="37" w:line="18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3"/>
        </w:rPr>
        <w:t>Pathology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3"/>
        </w:rPr>
        <w:t>review</w:t>
      </w:r>
    </w:p>
    <w:p>
      <w:pPr>
        <w:pStyle w:val="BodyText"/>
        <w:ind w:left="546"/>
        <w:spacing w:line="235" w:lineRule="auto"/>
        <w:rPr>
          <w:sz w:val="22"/>
          <w:szCs w:val="22"/>
        </w:rPr>
      </w:pPr>
      <w:r>
        <w:drawing>
          <wp:anchor distT="0" distB="0" distL="0" distR="0" simplePos="0" relativeHeight="253848576" behindDoc="0" locked="0" layoutInCell="1" allowOverlap="1">
            <wp:simplePos x="0" y="0"/>
            <wp:positionH relativeFrom="column">
              <wp:posOffset>5349664</wp:posOffset>
            </wp:positionH>
            <wp:positionV relativeFrom="paragraph">
              <wp:posOffset>326852</wp:posOffset>
            </wp:positionV>
            <wp:extent cx="456846" cy="2052604"/>
            <wp:effectExtent l="0" t="0" r="0" b="0"/>
            <wp:wrapNone/>
            <wp:docPr id="908" name="IM 908"/>
            <wp:cNvGraphicFramePr/>
            <a:graphic>
              <a:graphicData uri="http://schemas.openxmlformats.org/drawingml/2006/picture">
                <pic:pic>
                  <pic:nvPicPr>
                    <pic:cNvPr id="908" name="IM 908"/>
                    <pic:cNvPicPr/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6846" cy="2052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849600" behindDoc="0" locked="0" layoutInCell="1" allowOverlap="1">
            <wp:simplePos x="0" y="0"/>
            <wp:positionH relativeFrom="column">
              <wp:posOffset>7176245</wp:posOffset>
            </wp:positionH>
            <wp:positionV relativeFrom="paragraph">
              <wp:posOffset>326849</wp:posOffset>
            </wp:positionV>
            <wp:extent cx="1269044" cy="735076"/>
            <wp:effectExtent l="0" t="0" r="0" b="0"/>
            <wp:wrapNone/>
            <wp:docPr id="910" name="IM 910"/>
            <wp:cNvGraphicFramePr/>
            <a:graphic>
              <a:graphicData uri="http://schemas.openxmlformats.org/drawingml/2006/picture">
                <pic:pic>
                  <pic:nvPicPr>
                    <pic:cNvPr id="910" name="IM 910"/>
                    <pic:cNvPicPr/>
                  </pic:nvPicPr>
                  <pic:blipFill>
                    <a:blip r:embed="rId4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044" cy="735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</w:rPr>
        <w:t>• SSTR-PET/CT or SSTR-PET/MRI</w:t>
      </w:r>
      <w:r>
        <w:rPr>
          <w:sz w:val="18"/>
          <w:szCs w:val="18"/>
          <w:b/>
          <w:bCs/>
        </w:rPr>
        <w:t>c,</w:t>
      </w:r>
      <w:r>
        <w:rPr>
          <w:sz w:val="18"/>
          <w:szCs w:val="18"/>
          <w:b/>
          <w:bCs/>
          <w:spacing w:val="-1"/>
        </w:rPr>
        <w:t>d </w:t>
      </w:r>
      <w:r>
        <w:rPr>
          <w:sz w:val="22"/>
          <w:szCs w:val="22"/>
          <w:b/>
          <w:bCs/>
          <w:spacing w:val="-1"/>
        </w:rPr>
        <w:t>(</w:t>
      </w:r>
      <w:hyperlink w:history="true" w:anchor="bookmark19">
        <w:r>
          <w:rPr>
            <w:sz w:val="22"/>
            <w:szCs w:val="22"/>
            <w:b/>
            <w:bCs/>
            <w:color w:val="0065A4"/>
            <w:spacing w:val="-1"/>
          </w:rPr>
          <w:t>NE-D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ind w:left="539"/>
        <w:spacing w:before="276" w:line="193" w:lineRule="auto"/>
        <w:rPr>
          <w:sz w:val="22"/>
          <w:szCs w:val="22"/>
        </w:rPr>
      </w:pPr>
      <w:r>
        <w:pict>
          <v:shape id="_x0000_s784" style="position:absolute;margin-left:446.848pt;margin-top:13.3068pt;mso-position-vertical-relative:text;mso-position-horizontal-relative:text;width:129.15pt;height:164.1pt;z-index:253847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51" w:firstLine="1"/>
                    <w:spacing w:before="19" w:line="212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Favorable biology (eg,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relatively</w:t>
                  </w:r>
                  <w:r>
                    <w:rPr>
                      <w:sz w:val="22"/>
                      <w:szCs w:val="22"/>
                      <w:b/>
                      <w:bCs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low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Ki-67</w:t>
                  </w:r>
                  <w:r>
                    <w:rPr>
                      <w:sz w:val="18"/>
                      <w:szCs w:val="18"/>
                      <w:b/>
                      <w:bCs/>
                      <w:spacing w:val="-3"/>
                    </w:rPr>
                    <w:t>g</w:t>
                  </w:r>
                </w:p>
                <w:p>
                  <w:pPr>
                    <w:pStyle w:val="BodyText"/>
                    <w:ind w:left="20" w:right="272"/>
                    <w:spacing w:before="35" w:line="21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[  55%],</w:t>
                  </w:r>
                  <w:r>
                    <w:rPr>
                      <w:sz w:val="22"/>
                      <w:szCs w:val="22"/>
                      <w:b/>
                      <w:bCs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slow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growing,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positive SSTR-based</w:t>
                  </w:r>
                  <w:r>
                    <w:rPr>
                      <w:sz w:val="22"/>
                      <w:szCs w:val="22"/>
                      <w:b/>
                      <w:bCs/>
                      <w:spacing w:val="1"/>
                    </w:rPr>
                    <w:t xml:space="preserve">  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PET</w:t>
                  </w:r>
                  <w:r>
                    <w:rPr>
                      <w:sz w:val="22"/>
                      <w:szCs w:val="22"/>
                      <w:b/>
                      <w:bCs/>
                      <w:spacing w:val="1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imaging)</w:t>
                  </w:r>
                </w:p>
                <w:p>
                  <w:pPr>
                    <w:pStyle w:val="BodyText"/>
                    <w:spacing w:line="279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spacing w:line="279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spacing w:line="279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 w:right="20" w:firstLine="1"/>
                    <w:spacing w:before="64" w:line="203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Unfavorable biology (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eg,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relatively</w:t>
                  </w:r>
                  <w:r>
                    <w:rPr>
                      <w:sz w:val="22"/>
                      <w:szCs w:val="22"/>
                      <w:b/>
                      <w:bCs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high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Ki-67</w:t>
                  </w:r>
                  <w:r>
                    <w:rPr>
                      <w:sz w:val="18"/>
                      <w:szCs w:val="18"/>
                      <w:b/>
                      <w:bCs/>
                      <w:spacing w:val="-3"/>
                    </w:rPr>
                    <w:t>g</w:t>
                  </w:r>
                </w:p>
                <w:p>
                  <w:pPr>
                    <w:pStyle w:val="BodyText"/>
                    <w:ind w:left="21" w:right="170"/>
                    <w:spacing w:before="1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[≥55%], faster growing,</w:t>
                  </w:r>
                  <w:r>
                    <w:rPr>
                      <w:sz w:val="22"/>
                      <w:szCs w:val="22"/>
                      <w:b/>
                      <w:bCs/>
                      <w:spacing w:val="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negative SSTR-based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 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PET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imaging)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</w:rPr>
        <w:t>As appropriate</w:t>
      </w:r>
    </w:p>
    <w:p>
      <w:pPr>
        <w:pStyle w:val="BodyText"/>
        <w:ind w:left="546"/>
        <w:spacing w:before="18" w:line="180" w:lineRule="auto"/>
        <w:rPr>
          <w:sz w:val="18"/>
          <w:szCs w:val="18"/>
        </w:rPr>
      </w:pPr>
      <w:r>
        <w:pict>
          <v:shape id="_x0000_s786" style="position:absolute;margin-left:620.269pt;margin-top:13.601pt;mso-position-vertical-relative:text;mso-position-horizontal-relative:text;width:45.75pt;height:12.35pt;z-index:253856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hyperlink w:history="true" w:anchor="bookmark65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</w:rPr>
                      <w:t>WDG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6"/>
                      </w:rPr>
                      <w:t>3-3</w:t>
                    </w:r>
                  </w:hyperlink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FDG-PET/CT</w:t>
      </w:r>
      <w:r>
        <w:rPr>
          <w:sz w:val="18"/>
          <w:szCs w:val="18"/>
          <w:b/>
          <w:bCs/>
          <w:spacing w:val="-2"/>
          <w:position w:val="7"/>
        </w:rPr>
        <w:t>e</w:t>
      </w:r>
    </w:p>
    <w:p>
      <w:pPr>
        <w:pStyle w:val="BodyText"/>
        <w:ind w:left="698" w:right="8925" w:hanging="152"/>
        <w:spacing w:before="37" w:line="20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35"/>
        </w:rPr>
        <w:t xml:space="preserve"> </w:t>
      </w:r>
      <w:r>
        <w:rPr>
          <w:sz w:val="22"/>
          <w:szCs w:val="22"/>
          <w:b/>
          <w:bCs/>
          <w:spacing w:val="-1"/>
        </w:rPr>
        <w:t>Biochemical evaluation as clinically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indicated (</w:t>
      </w:r>
      <w:hyperlink w:history="true" w:anchor="bookmark20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NE-E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ind w:left="546"/>
        <w:spacing w:line="293" w:lineRule="exact"/>
        <w:rPr>
          <w:sz w:val="18"/>
          <w:szCs w:val="18"/>
        </w:rPr>
      </w:pPr>
      <w:r>
        <w:rPr>
          <w:sz w:val="22"/>
          <w:szCs w:val="22"/>
          <w:b/>
          <w:bCs/>
          <w:position w:val="3"/>
        </w:rPr>
        <w:t>• Consider molecular profiling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position w:val="3"/>
        </w:rPr>
        <w:t>of t</w:t>
      </w:r>
      <w:r>
        <w:rPr>
          <w:sz w:val="22"/>
          <w:szCs w:val="22"/>
          <w:b/>
          <w:bCs/>
          <w:spacing w:val="-1"/>
          <w:position w:val="3"/>
        </w:rPr>
        <w:t>umor tissue</w:t>
      </w:r>
      <w:r>
        <w:rPr>
          <w:sz w:val="18"/>
          <w:szCs w:val="18"/>
          <w:b/>
          <w:bCs/>
          <w:spacing w:val="-1"/>
          <w:position w:val="3"/>
        </w:rPr>
        <w:t>f</w:t>
      </w:r>
    </w:p>
    <w:p>
      <w:pPr>
        <w:pStyle w:val="BodyText"/>
        <w:ind w:left="698" w:right="8455" w:hanging="152"/>
        <w:spacing w:before="1" w:line="202" w:lineRule="auto"/>
        <w:rPr>
          <w:sz w:val="22"/>
          <w:szCs w:val="22"/>
        </w:rPr>
      </w:pPr>
      <w:r>
        <w:pict>
          <v:shape id="_x0000_s788" style="position:absolute;margin-left:361.369pt;margin-top:3.1965pt;mso-position-vertical-relative:text;mso-position-horizontal-relative:text;width:55.45pt;height:36.25pt;z-index:253852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9"/>
                    <w:spacing w:before="20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Locally</w:t>
                  </w:r>
                </w:p>
                <w:p>
                  <w:pPr>
                    <w:pStyle w:val="BodyText"/>
                    <w:ind w:left="27" w:right="20" w:hanging="7"/>
                    <w:spacing w:before="34" w:line="22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advanced/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Metastatic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• Consider assessment of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p53,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Rb,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p16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histopathologic analysis</w:t>
      </w:r>
      <w:r>
        <w:rPr>
          <w:sz w:val="22"/>
          <w:szCs w:val="22"/>
          <w:b/>
          <w:bCs/>
          <w:spacing w:val="-1"/>
        </w:rPr>
        <w:t xml:space="preserve"> or molecular</w:t>
      </w:r>
    </w:p>
    <w:p>
      <w:pPr>
        <w:pStyle w:val="BodyText"/>
        <w:ind w:left="698"/>
        <w:spacing w:line="294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profiling</w:t>
      </w:r>
      <w:r>
        <w:rPr>
          <w:sz w:val="22"/>
          <w:szCs w:val="22"/>
          <w:b/>
          <w:bCs/>
          <w:spacing w:val="23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if uncertain about differentiation</w:t>
      </w:r>
    </w:p>
    <w:p>
      <w:pPr>
        <w:pStyle w:val="BodyText"/>
        <w:ind w:left="692" w:right="8064" w:hanging="146"/>
        <w:spacing w:before="2" w:line="210" w:lineRule="auto"/>
        <w:rPr>
          <w:sz w:val="22"/>
          <w:szCs w:val="22"/>
        </w:rPr>
      </w:pPr>
      <w:r>
        <w:drawing>
          <wp:anchor distT="0" distB="0" distL="0" distR="0" simplePos="0" relativeHeight="253846528" behindDoc="1" locked="0" layoutInCell="1" allowOverlap="1">
            <wp:simplePos x="0" y="0"/>
            <wp:positionH relativeFrom="column">
              <wp:posOffset>7323465</wp:posOffset>
            </wp:positionH>
            <wp:positionV relativeFrom="paragraph">
              <wp:posOffset>94502</wp:posOffset>
            </wp:positionV>
            <wp:extent cx="1121824" cy="735076"/>
            <wp:effectExtent l="0" t="0" r="0" b="0"/>
            <wp:wrapNone/>
            <wp:docPr id="912" name="IM 912"/>
            <wp:cNvGraphicFramePr/>
            <a:graphic>
              <a:graphicData uri="http://schemas.openxmlformats.org/drawingml/2006/picture">
                <pic:pic>
                  <pic:nvPicPr>
                    <pic:cNvPr id="912" name="IM 912"/>
                    <pic:cNvPicPr/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21824" cy="735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</w:rPr>
        <w:t>• Genetic counseling and</w:t>
      </w:r>
      <w:r>
        <w:rPr>
          <w:sz w:val="22"/>
          <w:szCs w:val="22"/>
          <w:b/>
          <w:bCs/>
          <w:spacing w:val="-1"/>
        </w:rPr>
        <w:t xml:space="preserve"> testing 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inherited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genetic syndromes (only for duoden</w:t>
      </w:r>
      <w:r>
        <w:rPr>
          <w:sz w:val="22"/>
          <w:szCs w:val="22"/>
          <w:b/>
          <w:bCs/>
          <w:spacing w:val="-1"/>
        </w:rPr>
        <w:t>al or</w:t>
      </w:r>
    </w:p>
    <w:p>
      <w:pPr>
        <w:pStyle w:val="BodyText"/>
        <w:ind w:left="698"/>
        <w:spacing w:before="34" w:line="18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pancreatic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2"/>
        </w:rPr>
        <w:t>NET) (</w:t>
      </w:r>
      <w:hyperlink w:history="true" w:anchor="bookmark22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NE-G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ind w:left="12425"/>
        <w:spacing w:before="1" w:line="180" w:lineRule="auto"/>
        <w:rPr>
          <w:sz w:val="22"/>
          <w:szCs w:val="22"/>
        </w:rPr>
      </w:pPr>
      <w:hyperlink w:history="true" w:anchor="bookmark66">
        <w:r>
          <w:rPr>
            <w:sz w:val="22"/>
            <w:szCs w:val="22"/>
            <w:b/>
            <w:bCs/>
            <w:color w:val="0065A4"/>
          </w:rPr>
          <w:t>WDG</w:t>
        </w:r>
        <w:r>
          <w:rPr>
            <w:sz w:val="22"/>
            <w:szCs w:val="22"/>
            <w:b/>
            <w:bCs/>
            <w:color w:val="0065A4"/>
            <w:spacing w:val="6"/>
          </w:rPr>
          <w:t>3-4</w:t>
        </w:r>
      </w:hyperlink>
    </w:p>
    <w:p>
      <w:pPr>
        <w:spacing w:line="180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1668" w:space="38"/>
            <w:col w:w="13352" w:space="0"/>
          </w:cols>
        </w:sectPr>
        <w:rPr>
          <w:sz w:val="22"/>
          <w:szCs w:val="22"/>
        </w:rPr>
      </w:pPr>
    </w:p>
    <w:p>
      <w:pPr>
        <w:spacing w:before="28"/>
        <w:rPr/>
      </w:pPr>
      <w:r/>
    </w:p>
    <w:p>
      <w:pPr>
        <w:spacing w:before="28"/>
        <w:rPr/>
      </w:pPr>
      <w:r/>
    </w:p>
    <w:p>
      <w:pPr>
        <w:spacing w:before="28"/>
        <w:rPr/>
      </w:pPr>
      <w:r/>
    </w:p>
    <w:p>
      <w:pPr>
        <w:spacing w:before="27"/>
        <w:rPr/>
      </w:pPr>
      <w:r/>
    </w:p>
    <w:p>
      <w:pPr>
        <w:spacing w:before="27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81" w:right="49" w:hanging="4"/>
        <w:spacing w:before="55" w:line="230" w:lineRule="auto"/>
        <w:tabs>
          <w:tab w:val="left" w:pos="288"/>
        </w:tabs>
        <w:jc w:val="both"/>
        <w:rPr>
          <w:sz w:val="20"/>
          <w:szCs w:val="20"/>
        </w:rPr>
      </w:pPr>
      <w:r>
        <w:rPr>
          <w:sz w:val="16"/>
          <w:szCs w:val="16"/>
          <w:position w:val="5"/>
        </w:rPr>
        <w:t>a</w:t>
      </w:r>
      <w:hyperlink w:history="true" w:anchor="bookmark16">
        <w:r>
          <w:rPr>
            <w:sz w:val="20"/>
            <w:szCs w:val="20"/>
            <w:u w:val="single" w:color="auto"/>
            <w:color w:val="0065A4"/>
          </w:rPr>
          <w:t>Principles of Pathology for the</w:t>
        </w:r>
        <w:r>
          <w:rPr>
            <w:sz w:val="20"/>
            <w:szCs w:val="20"/>
            <w:u w:val="single" w:color="auto"/>
            <w:color w:val="0065A4"/>
            <w:spacing w:val="2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Diagnosis of Neuroendocrine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Neoplasms (NE-A)</w:t>
        </w:r>
        <w:r>
          <w:rPr>
            <w:sz w:val="20"/>
            <w:szCs w:val="20"/>
          </w:rPr>
          <w:t>.</w:t>
        </w:r>
      </w:hyperlink>
      <w:r>
        <w:rPr>
          <w:sz w:val="20"/>
          <w:szCs w:val="20"/>
        </w:rPr>
        <w:t xml:space="preserve"> </w:t>
      </w:r>
      <w:r>
        <w:rPr>
          <w:sz w:val="16"/>
          <w:szCs w:val="16"/>
          <w:spacing w:val="-1"/>
        </w:rPr>
        <w:t>b</w:t>
      </w:r>
      <w:r>
        <w:rPr>
          <w:sz w:val="16"/>
          <w:szCs w:val="16"/>
          <w:spacing w:val="15"/>
        </w:rPr>
        <w:t xml:space="preserve"> </w:t>
      </w:r>
      <w:r>
        <w:rPr>
          <w:sz w:val="20"/>
          <w:szCs w:val="20"/>
          <w:spacing w:val="-1"/>
        </w:rPr>
        <w:t>Multiphasic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imaging studies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performed with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IV contras</w:t>
      </w:r>
      <w:r>
        <w:rPr>
          <w:sz w:val="20"/>
          <w:szCs w:val="20"/>
          <w:spacing w:val="-2"/>
        </w:rPr>
        <w:t>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 arterial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portal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ab/>
      </w:r>
      <w:r>
        <w:rPr>
          <w:sz w:val="20"/>
          <w:szCs w:val="20"/>
          <w:spacing w:val="-2"/>
        </w:rPr>
        <w:t>venous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2"/>
        </w:rPr>
        <w:t>phases.</w:t>
      </w:r>
    </w:p>
    <w:p>
      <w:pPr>
        <w:pStyle w:val="BodyText"/>
        <w:ind w:left="293" w:right="56" w:hanging="116"/>
        <w:spacing w:before="2" w:line="229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c </w:t>
      </w:r>
      <w:r>
        <w:rPr>
          <w:sz w:val="20"/>
          <w:szCs w:val="20"/>
        </w:rPr>
        <w:t>SSTR-PET/CT or SSTR-PET/MRI of</w:t>
      </w:r>
      <w:r>
        <w:rPr>
          <w:sz w:val="20"/>
          <w:szCs w:val="20"/>
          <w:spacing w:val="-1"/>
        </w:rPr>
        <w:t xml:space="preserve"> skull vertex to mid-thigh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multiphase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IV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contrast when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possible.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Data are limited</w:t>
      </w:r>
      <w:r>
        <w:rPr>
          <w:sz w:val="20"/>
          <w:szCs w:val="20"/>
          <w:spacing w:val="-1"/>
        </w:rPr>
        <w:t xml:space="preserve"> on the optimal timing of scans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following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administration of SSAs.</w:t>
      </w:r>
    </w:p>
    <w:p>
      <w:pPr>
        <w:pStyle w:val="BodyText"/>
        <w:ind w:left="302" w:right="383" w:hanging="125"/>
        <w:spacing w:before="2" w:line="224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d </w:t>
      </w:r>
      <w:r>
        <w:rPr>
          <w:sz w:val="20"/>
          <w:szCs w:val="20"/>
          <w:spacing w:val="-2"/>
        </w:rPr>
        <w:t>SSTR-PET tracers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include: 68Ga-DOTATATE, 64Cu-DOTATATE</w:t>
      </w:r>
      <w:r>
        <w:rPr>
          <w:sz w:val="20"/>
          <w:szCs w:val="20"/>
          <w:spacing w:val="-3"/>
        </w:rPr>
        <w:t>, and 68Ga-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7"/>
        </w:rPr>
        <w:t>DOTATOC.</w:t>
      </w:r>
    </w:p>
    <w:p>
      <w:pPr>
        <w:pStyle w:val="BodyText"/>
        <w:ind w:left="177"/>
        <w:spacing w:before="32" w:line="183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e</w:t>
      </w:r>
      <w:r>
        <w:rPr>
          <w:sz w:val="16"/>
          <w:szCs w:val="16"/>
          <w:spacing w:val="10"/>
          <w:position w:val="5"/>
        </w:rPr>
        <w:t xml:space="preserve"> </w:t>
      </w:r>
      <w:r>
        <w:rPr>
          <w:sz w:val="20"/>
          <w:szCs w:val="20"/>
          <w:spacing w:val="-2"/>
        </w:rPr>
        <w:t>Consider both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2"/>
        </w:rPr>
        <w:t>FDG-PET and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DOTATATE-PE</w:t>
      </w:r>
      <w:r>
        <w:rPr>
          <w:sz w:val="20"/>
          <w:szCs w:val="20"/>
          <w:spacing w:val="-3"/>
        </w:rPr>
        <w:t>T if considering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3"/>
        </w:rPr>
        <w:t>PRRT.</w:t>
      </w:r>
    </w:p>
    <w:p>
      <w:pPr>
        <w:spacing w:line="7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54" w:line="246" w:lineRule="exact"/>
        <w:rPr>
          <w:sz w:val="20"/>
          <w:szCs w:val="20"/>
        </w:rPr>
      </w:pPr>
      <w:r>
        <w:rPr>
          <w:sz w:val="16"/>
          <w:szCs w:val="16"/>
          <w:position w:val="2"/>
        </w:rPr>
        <w:t>f </w:t>
      </w:r>
      <w:r>
        <w:rPr>
          <w:sz w:val="20"/>
          <w:szCs w:val="20"/>
          <w:position w:val="2"/>
        </w:rPr>
        <w:t>Tumor/somatic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position w:val="2"/>
        </w:rPr>
        <w:t>molecular profiling should be cons</w:t>
      </w:r>
      <w:r>
        <w:rPr>
          <w:sz w:val="20"/>
          <w:szCs w:val="20"/>
          <w:spacing w:val="-1"/>
          <w:position w:val="2"/>
        </w:rPr>
        <w:t>idered for patients with</w:t>
      </w:r>
    </w:p>
    <w:p>
      <w:pPr>
        <w:pStyle w:val="BodyText"/>
        <w:ind w:left="115" w:right="370" w:firstLine="11"/>
        <w:spacing w:before="2" w:line="229" w:lineRule="auto"/>
        <w:rPr>
          <w:sz w:val="20"/>
          <w:szCs w:val="20"/>
        </w:rPr>
      </w:pPr>
      <w:r>
        <w:rPr>
          <w:sz w:val="20"/>
          <w:szCs w:val="20"/>
        </w:rPr>
        <w:t>locoregional unresectable/metastatic disease who are candidates fo</w:t>
      </w:r>
      <w:r>
        <w:rPr>
          <w:sz w:val="20"/>
          <w:szCs w:val="20"/>
          <w:spacing w:val="-1"/>
        </w:rPr>
        <w:t>r anticancer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therapy to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identify acti</w:t>
      </w:r>
      <w:r>
        <w:rPr>
          <w:sz w:val="20"/>
          <w:szCs w:val="20"/>
          <w:spacing w:val="-1"/>
        </w:rPr>
        <w:t>onable alterations. Testing on tumor tissue 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preferred;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  <w:spacing w:val="-1"/>
        </w:rPr>
        <w:t>however, cell-free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DNA testing 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considered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 tumor</w:t>
      </w:r>
      <w:r>
        <w:rPr>
          <w:sz w:val="20"/>
          <w:szCs w:val="20"/>
          <w:spacing w:val="-2"/>
        </w:rPr>
        <w:t xml:space="preserve"> tissue testing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not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  <w:spacing w:val="-1"/>
        </w:rPr>
        <w:t>feasible.</w:t>
      </w:r>
    </w:p>
    <w:p>
      <w:pPr>
        <w:pStyle w:val="BodyText"/>
        <w:ind w:left="120" w:right="135" w:hanging="117"/>
        <w:spacing w:before="2" w:line="233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g </w:t>
      </w:r>
      <w:r>
        <w:rPr>
          <w:sz w:val="20"/>
          <w:szCs w:val="20"/>
        </w:rPr>
        <w:t>There are limitations in terms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data for what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appropriate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cutoff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as well as variability/heterog</w:t>
      </w:r>
      <w:r>
        <w:rPr>
          <w:sz w:val="20"/>
          <w:szCs w:val="20"/>
          <w:spacing w:val="-1"/>
        </w:rPr>
        <w:t>eneity of Ki-67 in 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given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tumor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over time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serial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biopsies. The clinical course can 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heterog</w:t>
      </w:r>
      <w:r>
        <w:rPr>
          <w:sz w:val="20"/>
          <w:szCs w:val="20"/>
          <w:spacing w:val="-1"/>
        </w:rPr>
        <w:t>eneous and treatment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considerations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need to account for both patholo</w:t>
      </w:r>
      <w:r>
        <w:rPr>
          <w:sz w:val="20"/>
          <w:szCs w:val="20"/>
          <w:spacing w:val="-1"/>
        </w:rPr>
        <w:t>gic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clinical features.</w:t>
      </w:r>
    </w:p>
    <w:p>
      <w:pPr>
        <w:spacing w:line="233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7425" w:space="100"/>
            <w:col w:w="7535" w:space="0"/>
          </w:cols>
        </w:sectPr>
        <w:rPr>
          <w:sz w:val="20"/>
          <w:szCs w:val="20"/>
        </w:rPr>
      </w:pPr>
    </w:p>
    <w:p>
      <w:pPr>
        <w:spacing w:line="94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1" w:line="145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WDG</w:t>
      </w:r>
      <w:r>
        <w:rPr>
          <w:sz w:val="22"/>
          <w:szCs w:val="22"/>
          <w:b/>
          <w:bCs/>
          <w:spacing w:val="6"/>
          <w:position w:val="-3"/>
        </w:rPr>
        <w:t>3-1</w:t>
      </w:r>
    </w:p>
    <w:p>
      <w:pPr>
        <w:pStyle w:val="BodyText"/>
        <w:ind w:left="160"/>
        <w:spacing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36"/>
          <w:szCs w:val="36"/>
        </w:rPr>
      </w:pPr>
      <w:r>
        <w:pict>
          <v:shape id="_x0000_s790" style="position:absolute;margin-left:64.5935pt;margin-top:7.61053pt;mso-position-vertical-relative:text;mso-position-horizontal-relative:text;width:50.7pt;height:11.15pt;z-index:253912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904896" behindDoc="1" locked="0" layoutInCell="1" allowOverlap="1">
            <wp:simplePos x="0" y="0"/>
            <wp:positionH relativeFrom="column">
              <wp:posOffset>8079028</wp:posOffset>
            </wp:positionH>
            <wp:positionV relativeFrom="paragraph">
              <wp:posOffset>152793</wp:posOffset>
            </wp:positionV>
            <wp:extent cx="1483017" cy="190588"/>
            <wp:effectExtent l="0" t="0" r="0" b="0"/>
            <wp:wrapNone/>
            <wp:docPr id="914" name="IM 914">
              <a:hlinkClick xmlns:a="http://schemas.openxmlformats.org/drawingml/2006/main" r:id="rId464"/>
            </wp:docPr>
            <wp:cNvGraphicFramePr/>
            <a:graphic>
              <a:graphicData uri="http://schemas.openxmlformats.org/drawingml/2006/picture">
                <pic:pic>
                  <pic:nvPicPr>
                    <pic:cNvPr id="914" name="IM 914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83017" cy="190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92" style="position:absolute;margin-left:64.1596pt;margin-top:33.6781pt;mso-position-vertical-relative:text;mso-position-horizontal-relative:text;width:689.75pt;height:24.5pt;z-index:253915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18" w:lineRule="auto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color w:val="221F1F"/>
                      <w:spacing w:val="-10"/>
                      <w:position w:val="12"/>
                    </w:rPr>
                    <w:t>canc</w:t>
                  </w:r>
                  <w:r>
                    <w:rPr>
                      <w:rFonts w:ascii="Microsoft YaHei" w:hAnsi="Microsoft YaHei" w:eastAsia="Microsoft YaHei" w:cs="Microsoft YaHei"/>
                      <w:sz w:val="36"/>
                      <w:szCs w:val="36"/>
                      <w:color w:val="221F1F"/>
                      <w:spacing w:val="-10"/>
                      <w:position w:val="-14"/>
                    </w:rPr>
                    <w:t>。</w:t>
                  </w:r>
                  <w:r>
                    <w:rPr>
                      <w:sz w:val="36"/>
                      <w:szCs w:val="36"/>
                      <w:color w:val="221F1F"/>
                      <w:spacing w:val="-10"/>
                      <w:position w:val="11"/>
                    </w:rPr>
                    <w:t>er</w:t>
                  </w:r>
                  <w:r>
                    <w:rPr>
                      <w:sz w:val="36"/>
                      <w:szCs w:val="36"/>
                      <w:color w:val="221F1F"/>
                      <w:spacing w:val="65"/>
                      <w:position w:val="11"/>
                    </w:rPr>
                    <w:t xml:space="preserve"> </w:t>
                  </w:r>
                  <w:r>
                    <w:rPr>
                      <w:sz w:val="36"/>
                      <w:szCs w:val="36"/>
                      <w:color w:val="221F1F"/>
                      <w:spacing w:val="-10"/>
                      <w:position w:val="-5"/>
                    </w:rPr>
                    <w:t>.</w:t>
                  </w:r>
                  <w:r>
                    <w:rPr>
                      <w:sz w:val="36"/>
                      <w:szCs w:val="36"/>
                      <w:color w:val="221F1F"/>
                      <w:spacing w:val="-10"/>
                      <w:position w:val="-5"/>
                    </w:rPr>
                    <w:t xml:space="preserve">          </w:t>
                  </w:r>
                  <w:r>
                    <w:rPr>
                      <w:sz w:val="36"/>
                      <w:szCs w:val="36"/>
                      <w:b/>
                      <w:bCs/>
                      <w:spacing w:val="-10"/>
                      <w:position w:val="-2"/>
                    </w:rPr>
                    <w:t>Well-D</w:t>
                  </w:r>
                  <w:r>
                    <w:rPr>
                      <w:sz w:val="36"/>
                      <w:szCs w:val="36"/>
                      <w:b/>
                      <w:bCs/>
                      <w:spacing w:val="-11"/>
                      <w:position w:val="-2"/>
                    </w:rPr>
                    <w:t>ifferentiated,</w:t>
                  </w:r>
                  <w:r>
                    <w:rPr>
                      <w:sz w:val="36"/>
                      <w:szCs w:val="36"/>
                      <w:b/>
                      <w:bCs/>
                      <w:spacing w:val="17"/>
                      <w:position w:val="-2"/>
                    </w:rPr>
                    <w:t xml:space="preserve"> </w:t>
                  </w:r>
                  <w:r>
                    <w:rPr>
                      <w:sz w:val="36"/>
                      <w:szCs w:val="36"/>
                      <w:b/>
                      <w:bCs/>
                      <w:spacing w:val="-11"/>
                      <w:position w:val="-2"/>
                    </w:rPr>
                    <w:t>Grade</w:t>
                  </w:r>
                  <w:r>
                    <w:rPr>
                      <w:sz w:val="36"/>
                      <w:szCs w:val="36"/>
                      <w:b/>
                      <w:bCs/>
                      <w:spacing w:val="14"/>
                      <w:position w:val="-2"/>
                    </w:rPr>
                    <w:t xml:space="preserve"> </w:t>
                  </w:r>
                  <w:r>
                    <w:rPr>
                      <w:sz w:val="36"/>
                      <w:szCs w:val="36"/>
                      <w:b/>
                      <w:bCs/>
                      <w:spacing w:val="-11"/>
                      <w:position w:val="-2"/>
                    </w:rPr>
                    <w:t>3</w:t>
                  </w:r>
                  <w:r>
                    <w:rPr>
                      <w:sz w:val="36"/>
                      <w:szCs w:val="36"/>
                      <w:b/>
                      <w:bCs/>
                      <w:spacing w:val="26"/>
                      <w:position w:val="-2"/>
                    </w:rPr>
                    <w:t xml:space="preserve"> </w:t>
                  </w:r>
                  <w:r>
                    <w:rPr>
                      <w:sz w:val="36"/>
                      <w:szCs w:val="36"/>
                      <w:b/>
                      <w:bCs/>
                      <w:spacing w:val="-11"/>
                      <w:position w:val="-2"/>
                    </w:rPr>
                    <w:t>Neuroendocrine</w:t>
                  </w:r>
                  <w:r>
                    <w:rPr>
                      <w:sz w:val="36"/>
                      <w:szCs w:val="36"/>
                      <w:b/>
                      <w:bCs/>
                      <w:spacing w:val="8"/>
                      <w:position w:val="-2"/>
                    </w:rPr>
                    <w:t xml:space="preserve"> </w:t>
                  </w:r>
                  <w:r>
                    <w:rPr>
                      <w:sz w:val="36"/>
                      <w:szCs w:val="36"/>
                      <w:b/>
                      <w:bCs/>
                      <w:spacing w:val="-11"/>
                      <w:position w:val="-2"/>
                    </w:rPr>
                    <w:t>Tumors                 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color w:val="0065A4"/>
                      <w:spacing w:val="-44"/>
                      <w:position w:val="-2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2"/>
                      <w:position w:val="-2"/>
                    </w:rPr>
                    <w:t>Discussion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903872" behindDoc="1" locked="0" layoutInCell="1" allowOverlap="1">
            <wp:simplePos x="0" y="0"/>
            <wp:positionH relativeFrom="column">
              <wp:posOffset>8886596</wp:posOffset>
            </wp:positionH>
            <wp:positionV relativeFrom="paragraph">
              <wp:posOffset>488074</wp:posOffset>
            </wp:positionV>
            <wp:extent cx="675449" cy="190587"/>
            <wp:effectExtent l="0" t="0" r="0" b="0"/>
            <wp:wrapNone/>
            <wp:docPr id="916" name="IM 916">
              <a:hlinkClick xmlns:a="http://schemas.openxmlformats.org/drawingml/2006/main" r:id="rId466"/>
            </wp:docPr>
            <wp:cNvGraphicFramePr/>
            <a:graphic>
              <a:graphicData uri="http://schemas.openxmlformats.org/drawingml/2006/picture">
                <pic:pic>
                  <pic:nvPicPr>
                    <pic:cNvPr id="916" name="IM 916"/>
                    <pic:cNvPicPr/>
                  </pic:nvPicPr>
                  <pic:blipFill>
                    <a:blip r:embed="rId4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5449" cy="190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94" style="position:absolute;margin-left:64.5935pt;margin-top:47.0328pt;mso-position-vertical-relative:text;mso-position-horizontal-relative:text;width:52pt;height:11.15pt;z-index:253911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6"/>
                      <w:position w:val="-3"/>
                    </w:rPr>
                    <w:t>Netw</w:t>
                  </w:r>
                  <w:r>
                    <w:rPr>
                      <w:sz w:val="25"/>
                      <w:szCs w:val="25"/>
                      <w:color w:val="221F1F"/>
                      <w:spacing w:val="23"/>
                      <w:position w:val="-3"/>
                    </w:rPr>
                    <w:t xml:space="preserve">  </w:t>
                  </w:r>
                  <w:r>
                    <w:rPr>
                      <w:sz w:val="25"/>
                      <w:szCs w:val="25"/>
                      <w:color w:val="221F1F"/>
                      <w:spacing w:val="6"/>
                      <w:position w:val="-3"/>
                    </w:rPr>
                    <w:t>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905920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918" name="IM 918"/>
            <wp:cNvGraphicFramePr/>
            <a:graphic>
              <a:graphicData uri="http://schemas.openxmlformats.org/drawingml/2006/picture">
                <pic:pic>
                  <pic:nvPicPr>
                    <pic:cNvPr id="918" name="IM 918"/>
                    <pic:cNvPicPr/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63" w:id="54"/>
      <w:bookmarkEnd w:id="54"/>
      <w:r>
        <w:rPr>
          <w:sz w:val="36"/>
          <w:szCs w:val="36"/>
          <w:position w:val="-59"/>
        </w:rPr>
        <w:drawing>
          <wp:inline distT="0" distB="0" distL="0" distR="0">
            <wp:extent cx="1926513" cy="650947"/>
            <wp:effectExtent l="0" t="0" r="0" b="0"/>
            <wp:docPr id="920" name="IM 920"/>
            <wp:cNvGraphicFramePr/>
            <a:graphic>
              <a:graphicData uri="http://schemas.openxmlformats.org/drawingml/2006/picture">
                <pic:pic>
                  <pic:nvPicPr>
                    <pic:cNvPr id="920" name="IM 920"/>
                    <pic:cNvPicPr/>
                  </pic:nvPicPr>
                  <pic:blipFill>
                    <a:blip r:embed="rId4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30"/>
        </w:rPr>
        <w:t xml:space="preserve">  </w:t>
      </w:r>
      <w:r>
        <w:rPr>
          <w:sz w:val="36"/>
          <w:szCs w:val="36"/>
          <w:b/>
          <w:bCs/>
          <w:spacing w:val="-2"/>
        </w:rPr>
        <w:t>NCCN Guidelines Version 5.2024                                      </w:t>
      </w:r>
      <w:hyperlink w:history="true" w:anchor="bookmark2">
        <w:r>
          <w:rPr>
            <w:sz w:val="36"/>
            <w:szCs w:val="36"/>
            <w:position w:val="-16"/>
          </w:rPr>
          <w:drawing>
            <wp:inline distT="0" distB="0" distL="0" distR="0">
              <wp:extent cx="1483017" cy="270878"/>
              <wp:effectExtent l="0" t="0" r="0" b="0"/>
              <wp:docPr id="922" name="IM 922"/>
              <wp:cNvGraphicFramePr/>
              <a:graphic>
                <a:graphicData uri="http://schemas.openxmlformats.org/drawingml/2006/picture">
                  <pic:pic>
                    <pic:nvPicPr>
                      <pic:cNvPr id="922" name="IM 922"/>
                      <pic:cNvPicPr/>
                    </pic:nvPicPr>
                    <pic:blipFill>
                      <a:blip r:embed="rId482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483017" cy="27087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79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64"/>
        <w:spacing w:before="178" w:line="20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MANAGEMENT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</w:rPr>
        <w:t>OF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</w:rPr>
        <w:t>LOCOREGIONAL</w:t>
      </w:r>
      <w:r>
        <w:rPr>
          <w:sz w:val="22"/>
          <w:szCs w:val="22"/>
          <w:b/>
          <w:bCs/>
          <w:spacing w:val="5"/>
        </w:rPr>
        <w:t xml:space="preserve">                    </w:t>
      </w:r>
      <w:r>
        <w:rPr>
          <w:sz w:val="22"/>
          <w:szCs w:val="22"/>
          <w:b/>
          <w:bCs/>
          <w:position w:val="-1"/>
        </w:rPr>
        <w:t>TREATMENT</w:t>
      </w:r>
      <w:r>
        <w:rPr>
          <w:sz w:val="22"/>
          <w:szCs w:val="22"/>
          <w:b/>
          <w:bCs/>
          <w:spacing w:val="5"/>
          <w:position w:val="-1"/>
        </w:rPr>
        <w:t xml:space="preserve">                      </w:t>
      </w:r>
      <w:r>
        <w:rPr>
          <w:sz w:val="22"/>
          <w:szCs w:val="22"/>
          <w:b/>
          <w:bCs/>
          <w:spacing w:val="4"/>
          <w:position w:val="-1"/>
        </w:rPr>
        <w:t xml:space="preserve">                                                                   </w:t>
      </w:r>
      <w:r>
        <w:rPr>
          <w:sz w:val="22"/>
          <w:szCs w:val="22"/>
          <w:b/>
          <w:bCs/>
        </w:rPr>
        <w:t>SURVEILLANCE</w:t>
      </w:r>
    </w:p>
    <w:p>
      <w:pPr>
        <w:pStyle w:val="BodyText"/>
        <w:ind w:left="165"/>
        <w:spacing w:before="14" w:line="17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DISEASE</w:t>
      </w:r>
    </w:p>
    <w:p>
      <w:pPr>
        <w:spacing w:line="178" w:lineRule="auto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>
          <w:sz w:val="22"/>
          <w:szCs w:val="22"/>
        </w:rPr>
      </w:pP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169" w:firstLine="7"/>
        <w:spacing w:before="64"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Locoregional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</w:p>
    <w:p>
      <w:pPr>
        <w:pStyle w:val="BodyText"/>
        <w:ind w:left="171"/>
        <w:spacing w:before="18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(resectable)</w:t>
      </w:r>
    </w:p>
    <w:p>
      <w:pPr>
        <w:spacing w:before="24"/>
        <w:rPr/>
      </w:pPr>
      <w:r/>
    </w:p>
    <w:p>
      <w:pPr>
        <w:spacing w:before="24"/>
        <w:rPr/>
      </w:pPr>
      <w:r/>
    </w:p>
    <w:p>
      <w:pPr>
        <w:spacing w:before="24"/>
        <w:rPr/>
      </w:pPr>
      <w:r/>
    </w:p>
    <w:p>
      <w:pPr>
        <w:spacing w:before="24"/>
        <w:rPr/>
      </w:pPr>
      <w:r/>
    </w:p>
    <w:p>
      <w:pPr>
        <w:spacing w:before="24"/>
        <w:rPr/>
      </w:pPr>
      <w:r/>
    </w:p>
    <w:p>
      <w:pPr>
        <w:spacing w:before="24"/>
        <w:rPr/>
      </w:pPr>
      <w:r/>
    </w:p>
    <w:p>
      <w:pPr>
        <w:spacing w:before="24"/>
        <w:rPr/>
      </w:pPr>
      <w:r/>
    </w:p>
    <w:p>
      <w:pPr>
        <w:spacing w:before="24"/>
        <w:rPr/>
      </w:pPr>
      <w:r/>
    </w:p>
    <w:p>
      <w:pPr>
        <w:spacing w:before="24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798" style="position:absolute;margin-left:20.02pt;margin-top:2.56607pt;mso-position-vertical-relative:text;mso-position-horizontal-relative:text;width:1pt;height:57.9pt;z-index:253914112;" filled="false" strokecolor="#000000" strokeweight="1.00pt" coordsize="20,1158" coordorigin="0,0" path="m10,1157l10,0e">
            <v:stroke joinstyle="miter" miterlimit="10"/>
          </v:shape>
        </w:pict>
      </w:r>
      <w:r>
        <w:drawing>
          <wp:anchor distT="0" distB="0" distL="0" distR="0" simplePos="0" relativeHeight="253910016" behindDoc="0" locked="0" layoutInCell="1" allowOverlap="1">
            <wp:simplePos x="0" y="0"/>
            <wp:positionH relativeFrom="column">
              <wp:posOffset>1782380</wp:posOffset>
            </wp:positionH>
            <wp:positionV relativeFrom="paragraph">
              <wp:posOffset>26235</wp:posOffset>
            </wp:positionV>
            <wp:extent cx="560325" cy="735076"/>
            <wp:effectExtent l="0" t="0" r="0" b="0"/>
            <wp:wrapNone/>
            <wp:docPr id="924" name="IM 924"/>
            <wp:cNvGraphicFramePr/>
            <a:graphic>
              <a:graphicData uri="http://schemas.openxmlformats.org/drawingml/2006/picture">
                <pic:pic>
                  <pic:nvPicPr>
                    <pic:cNvPr id="924" name="IM 924"/>
                    <pic:cNvPicPr/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325" cy="735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458" w:right="970" w:firstLine="1"/>
        <w:spacing w:before="58" w:line="21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Favorable biology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2"/>
        </w:rPr>
        <w:t>(eg,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relatively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low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Ki-67</w:t>
      </w:r>
      <w:r>
        <w:rPr>
          <w:sz w:val="18"/>
          <w:szCs w:val="18"/>
          <w:b/>
          <w:bCs/>
          <w:spacing w:val="-3"/>
        </w:rPr>
        <w:t>g</w:t>
      </w:r>
    </w:p>
    <w:p>
      <w:pPr>
        <w:pStyle w:val="BodyText"/>
        <w:ind w:left="458" w:right="996"/>
        <w:spacing w:before="35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[&lt;55%], slow growing,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positive SSTR-based</w:t>
      </w:r>
      <w:r>
        <w:rPr>
          <w:sz w:val="22"/>
          <w:szCs w:val="22"/>
          <w:b/>
          <w:bCs/>
          <w:spacing w:val="1"/>
        </w:rPr>
        <w:t xml:space="preserve">   </w:t>
      </w:r>
      <w:r>
        <w:rPr>
          <w:sz w:val="22"/>
          <w:szCs w:val="22"/>
          <w:b/>
          <w:bCs/>
          <w:spacing w:val="-3"/>
        </w:rPr>
        <w:t>PET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3"/>
        </w:rPr>
        <w:t>imaging)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spacing w:line="1429" w:lineRule="exact"/>
        <w:rPr/>
      </w:pPr>
      <w:r>
        <w:pict>
          <v:shape id="_x0000_s800" style="position:absolute;margin-left:20.02pt;margin-top:83.6803pt;mso-position-vertical-relative:text;mso-position-horizontal-relative:text;width:1pt;height:69.9pt;z-index:253913088;" filled="false" strokecolor="#000000" strokeweight="1.00pt" coordsize="20,1398" coordorigin="0,0" path="m10,1397l10,0e">
            <v:stroke joinstyle="miter" miterlimit="10"/>
          </v:shape>
        </w:pict>
      </w:r>
      <w:r>
        <w:drawing>
          <wp:anchor distT="0" distB="0" distL="0" distR="0" simplePos="0" relativeHeight="253907968" behindDoc="0" locked="0" layoutInCell="1" allowOverlap="1">
            <wp:simplePos x="0" y="0"/>
            <wp:positionH relativeFrom="column">
              <wp:posOffset>1657953</wp:posOffset>
            </wp:positionH>
            <wp:positionV relativeFrom="paragraph">
              <wp:posOffset>882550</wp:posOffset>
            </wp:positionV>
            <wp:extent cx="719995" cy="1168501"/>
            <wp:effectExtent l="0" t="0" r="0" b="0"/>
            <wp:wrapNone/>
            <wp:docPr id="926" name="IM 926"/>
            <wp:cNvGraphicFramePr/>
            <a:graphic>
              <a:graphicData uri="http://schemas.openxmlformats.org/drawingml/2006/picture">
                <pic:pic>
                  <pic:nvPicPr>
                    <pic:cNvPr id="926" name="IM 926"/>
                    <pic:cNvPicPr/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9995" cy="1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8"/>
        </w:rPr>
        <w:drawing>
          <wp:inline distT="0" distB="0" distL="0" distR="0">
            <wp:extent cx="454028" cy="907261"/>
            <wp:effectExtent l="0" t="0" r="0" b="0"/>
            <wp:docPr id="928" name="IM 928"/>
            <wp:cNvGraphicFramePr/>
            <a:graphic>
              <a:graphicData uri="http://schemas.openxmlformats.org/drawingml/2006/picture">
                <pic:pic>
                  <pic:nvPicPr>
                    <pic:cNvPr id="928" name="IM 928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4028" cy="907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55" w:right="1186" w:firstLine="4"/>
        <w:spacing w:before="253" w:line="20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Unfavorable biology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3"/>
        </w:rPr>
        <w:t>(eg,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3"/>
        </w:rPr>
        <w:t>relatively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high</w:t>
      </w:r>
    </w:p>
    <w:p>
      <w:pPr>
        <w:pStyle w:val="BodyText"/>
        <w:ind w:left="452" w:right="1164" w:firstLine="7"/>
        <w:spacing w:line="23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1"/>
        </w:rPr>
        <w:t>Ki-67</w:t>
      </w:r>
      <w:r>
        <w:rPr>
          <w:sz w:val="18"/>
          <w:szCs w:val="18"/>
          <w:b/>
          <w:bCs/>
          <w:spacing w:val="-2"/>
          <w:position w:val="1"/>
        </w:rPr>
        <w:t>g</w:t>
      </w:r>
      <w:r>
        <w:rPr>
          <w:sz w:val="18"/>
          <w:szCs w:val="18"/>
          <w:b/>
          <w:bCs/>
          <w:spacing w:val="32"/>
          <w:position w:val="1"/>
        </w:rPr>
        <w:t xml:space="preserve"> </w:t>
      </w:r>
      <w:r>
        <w:rPr>
          <w:sz w:val="22"/>
          <w:szCs w:val="22"/>
          <w:b/>
          <w:bCs/>
          <w:spacing w:val="-2"/>
        </w:rPr>
        <w:t>[≥55%], faster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growing,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2"/>
        </w:rPr>
        <w:t>negative</w:t>
      </w:r>
    </w:p>
    <w:p>
      <w:pPr>
        <w:pStyle w:val="BodyText"/>
        <w:ind w:left="458" w:right="1516" w:hanging="7"/>
        <w:spacing w:before="34" w:line="23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SSTR-based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PET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imaging)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50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Resection + regional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lymphadenectomy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 feasi</w:t>
      </w:r>
      <w:r>
        <w:rPr>
          <w:sz w:val="22"/>
          <w:szCs w:val="22"/>
          <w:b/>
          <w:bCs/>
          <w:spacing w:val="-2"/>
        </w:rPr>
        <w:t>ble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left="1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Clinical trial (preferred)</w:t>
      </w:r>
    </w:p>
    <w:p>
      <w:pPr>
        <w:pStyle w:val="BodyText"/>
        <w:spacing w:before="78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7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Resection with regional</w:t>
      </w:r>
    </w:p>
    <w:p>
      <w:pPr>
        <w:pStyle w:val="BodyText"/>
        <w:ind w:right="4000" w:firstLine="7"/>
        <w:spacing w:before="33" w:line="229" w:lineRule="auto"/>
        <w:rPr>
          <w:sz w:val="22"/>
          <w:szCs w:val="22"/>
        </w:rPr>
      </w:pPr>
      <w:r>
        <w:pict>
          <v:shape id="_x0000_s802" style="position:absolute;margin-left:195.211pt;margin-top:18.3509pt;mso-position-vertical-relative:text;mso-position-horizontal-relative:text;width:98.55pt;height:48.25pt;z-index:253908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5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Resection</w:t>
                  </w:r>
                </w:p>
                <w:p>
                  <w:pPr>
                    <w:pStyle w:val="BodyText"/>
                    <w:ind w:left="20"/>
                    <w:spacing w:before="36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with</w:t>
                  </w:r>
                  <w:r>
                    <w:rPr>
                      <w:sz w:val="22"/>
                      <w:szCs w:val="22"/>
                      <w:b/>
                      <w:bCs/>
                      <w:spacing w:val="2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regional</w:t>
                  </w:r>
                </w:p>
                <w:p>
                  <w:pPr>
                    <w:pStyle w:val="BodyText"/>
                    <w:ind w:left="34" w:right="20"/>
                    <w:spacing w:before="37" w:line="21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lymphadenectomy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if feasible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lymphadenectomy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 f</w:t>
      </w:r>
      <w:r>
        <w:rPr>
          <w:sz w:val="22"/>
          <w:szCs w:val="22"/>
          <w:b/>
          <w:bCs/>
          <w:spacing w:val="-2"/>
        </w:rPr>
        <w:t>easible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right="4036" w:firstLine="7"/>
        <w:spacing w:before="3" w:line="227" w:lineRule="auto"/>
        <w:rPr>
          <w:sz w:val="22"/>
          <w:szCs w:val="22"/>
        </w:rPr>
      </w:pPr>
      <w:r>
        <w:drawing>
          <wp:anchor distT="0" distB="0" distL="0" distR="0" simplePos="0" relativeHeight="253906944" behindDoc="1" locked="0" layoutInCell="1" allowOverlap="1">
            <wp:simplePos x="0" y="0"/>
            <wp:positionH relativeFrom="column">
              <wp:posOffset>862967</wp:posOffset>
            </wp:positionH>
            <wp:positionV relativeFrom="paragraph">
              <wp:posOffset>-2241572</wp:posOffset>
            </wp:positionV>
            <wp:extent cx="3581724" cy="2730449"/>
            <wp:effectExtent l="0" t="0" r="0" b="0"/>
            <wp:wrapNone/>
            <wp:docPr id="930" name="IM 930"/>
            <wp:cNvGraphicFramePr/>
            <a:graphic>
              <a:graphicData uri="http://schemas.openxmlformats.org/drawingml/2006/picture">
                <pic:pic>
                  <pic:nvPicPr>
                    <pic:cNvPr id="930" name="IM 930"/>
                    <pic:cNvPicPr/>
                  </pic:nvPicPr>
                  <pic:blipFill>
                    <a:blip r:embed="rId4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81724" cy="2730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Neoadjuvant chemotherapy</w:t>
      </w:r>
      <w:r>
        <w:rPr>
          <w:sz w:val="22"/>
          <w:szCs w:val="22"/>
          <w:b/>
          <w:bCs/>
          <w:spacing w:val="3"/>
        </w:rPr>
        <w:t xml:space="preserve">  </w:t>
      </w:r>
      <w:r>
        <w:rPr>
          <w:sz w:val="22"/>
          <w:szCs w:val="22"/>
          <w:b/>
          <w:bCs/>
          <w:spacing w:val="-2"/>
        </w:rPr>
        <w:t>on a case-by-case</w:t>
      </w:r>
      <w:r>
        <w:rPr>
          <w:sz w:val="22"/>
          <w:szCs w:val="22"/>
          <w:b/>
          <w:bCs/>
          <w:spacing w:val="30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basis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(eg,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Ki-67 ≥55%) (</w:t>
      </w:r>
      <w:hyperlink w:history="true" w:anchor="bookmark30">
        <w:r>
          <w:rPr>
            <w:sz w:val="22"/>
            <w:szCs w:val="22"/>
            <w:b/>
            <w:bCs/>
            <w:color w:val="0065A4"/>
            <w:spacing w:val="-3"/>
          </w:rPr>
          <w:t>NE-H</w:t>
        </w:r>
        <w:r>
          <w:rPr>
            <w:sz w:val="22"/>
            <w:szCs w:val="22"/>
            <w:b/>
            <w:bCs/>
            <w:color w:val="0065A4"/>
            <w:spacing w:val="27"/>
          </w:rPr>
          <w:t xml:space="preserve"> </w:t>
        </w:r>
        <w:r>
          <w:rPr>
            <w:sz w:val="22"/>
            <w:szCs w:val="22"/>
            <w:b/>
            <w:bCs/>
            <w:color w:val="0065A4"/>
            <w:spacing w:val="-3"/>
          </w:rPr>
          <w:t>5</w:t>
        </w:r>
        <w:r>
          <w:rPr>
            <w:sz w:val="22"/>
            <w:szCs w:val="22"/>
            <w:b/>
            <w:bCs/>
            <w:color w:val="0065A4"/>
            <w:spacing w:val="8"/>
          </w:rPr>
          <w:t xml:space="preserve"> </w:t>
        </w:r>
        <w:r>
          <w:rPr>
            <w:sz w:val="22"/>
            <w:szCs w:val="22"/>
            <w:b/>
            <w:bCs/>
            <w:color w:val="0065A4"/>
            <w:spacing w:val="-3"/>
          </w:rPr>
          <w:t>of</w:t>
        </w:r>
        <w:r>
          <w:rPr>
            <w:sz w:val="22"/>
            <w:szCs w:val="22"/>
            <w:b/>
            <w:bCs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color w:val="0065A4"/>
            <w:spacing w:val="-3"/>
          </w:rPr>
          <w:t>11</w:t>
        </w:r>
      </w:hyperlink>
      <w:r>
        <w:rPr>
          <w:sz w:val="22"/>
          <w:szCs w:val="22"/>
          <w:b/>
          <w:bCs/>
          <w:spacing w:val="-3"/>
        </w:rPr>
        <w:t>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right="111" w:firstLine="12"/>
        <w:spacing w:before="63" w:line="22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Every</w:t>
      </w:r>
      <w:r>
        <w:rPr>
          <w:sz w:val="22"/>
          <w:szCs w:val="22"/>
          <w:b/>
          <w:bCs/>
          <w:spacing w:val="32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12–24 wk for 2 y,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then every 6–12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mo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2"/>
        </w:rPr>
        <w:t>up to</w:t>
      </w:r>
      <w:r>
        <w:rPr>
          <w:sz w:val="22"/>
          <w:szCs w:val="22"/>
          <w:b/>
          <w:bCs/>
          <w:spacing w:val="36"/>
        </w:rPr>
        <w:t xml:space="preserve"> </w:t>
      </w:r>
      <w:r>
        <w:rPr>
          <w:sz w:val="22"/>
          <w:szCs w:val="22"/>
          <w:b/>
          <w:bCs/>
          <w:spacing w:val="-2"/>
        </w:rPr>
        <w:t>10 y (depending</w:t>
      </w:r>
      <w:r>
        <w:rPr>
          <w:sz w:val="22"/>
          <w:szCs w:val="22"/>
          <w:b/>
          <w:bCs/>
        </w:rPr>
        <w:t xml:space="preserve">     </w:t>
      </w:r>
      <w:r>
        <w:rPr>
          <w:sz w:val="22"/>
          <w:szCs w:val="22"/>
          <w:b/>
          <w:bCs/>
          <w:spacing w:val="-2"/>
        </w:rPr>
        <w:t>on tumor biology,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2"/>
        </w:rPr>
        <w:t>Ki-67)</w:t>
      </w:r>
    </w:p>
    <w:p>
      <w:pPr>
        <w:pStyle w:val="BodyText"/>
        <w:ind w:left="3"/>
        <w:spacing w:before="34" w:line="18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5"/>
        </w:rPr>
        <w:t>H&amp;P</w:t>
      </w:r>
    </w:p>
    <w:p>
      <w:pPr>
        <w:pStyle w:val="BodyText"/>
        <w:ind w:left="149" w:right="74" w:hanging="146"/>
        <w:spacing w:before="2" w:line="23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Multiphasic</w:t>
      </w:r>
      <w:r>
        <w:rPr>
          <w:sz w:val="18"/>
          <w:szCs w:val="18"/>
          <w:b/>
          <w:bCs/>
          <w:spacing w:val="-1"/>
        </w:rPr>
        <w:t>b </w:t>
      </w:r>
      <w:r>
        <w:rPr>
          <w:sz w:val="22"/>
          <w:szCs w:val="22"/>
          <w:b/>
          <w:bCs/>
          <w:spacing w:val="-1"/>
        </w:rPr>
        <w:t>abdomen/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pelvis CT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MRI with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  <w:spacing w:val="-1"/>
        </w:rPr>
        <w:t>contrast (</w:t>
      </w:r>
      <w:hyperlink w:history="true" w:anchor="bookmark1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NE-D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ind w:left="155" w:right="224" w:hanging="152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Chest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CT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clinically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indicated</w:t>
      </w:r>
    </w:p>
    <w:p>
      <w:pPr>
        <w:spacing w:line="21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542" w:space="61"/>
            <w:col w:w="3745" w:space="37"/>
            <w:col w:w="7000" w:space="51"/>
            <w:col w:w="2622" w:space="0"/>
          </w:cols>
        </w:sectPr>
        <w:rPr>
          <w:sz w:val="22"/>
          <w:szCs w:val="22"/>
        </w:rPr>
      </w:pP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182"/>
        <w:spacing w:before="58"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b</w:t>
      </w:r>
      <w:r>
        <w:rPr>
          <w:sz w:val="16"/>
          <w:szCs w:val="16"/>
          <w:spacing w:val="14"/>
          <w:w w:val="102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Multiphasic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imaging studies are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performed with</w:t>
      </w:r>
      <w:r>
        <w:rPr>
          <w:sz w:val="20"/>
          <w:szCs w:val="20"/>
          <w:spacing w:val="19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IV contrast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 arterial an</w:t>
      </w:r>
      <w:r>
        <w:rPr>
          <w:sz w:val="20"/>
          <w:szCs w:val="20"/>
          <w:spacing w:val="-2"/>
          <w:position w:val="2"/>
        </w:rPr>
        <w:t>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portal venous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phases.</w:t>
      </w:r>
    </w:p>
    <w:p>
      <w:pPr>
        <w:pStyle w:val="BodyText"/>
        <w:ind w:left="299" w:right="161" w:hanging="123"/>
        <w:spacing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g </w:t>
      </w:r>
      <w:r>
        <w:rPr>
          <w:sz w:val="20"/>
          <w:szCs w:val="20"/>
          <w:spacing w:val="-1"/>
        </w:rPr>
        <w:t>There are limitations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in terms of the data for what 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appropriate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cutoff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 well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 variability/heterogeneity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Ki-67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given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tumor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over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time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serial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biopsies. The clinic</w:t>
      </w:r>
      <w:r>
        <w:rPr>
          <w:sz w:val="20"/>
          <w:szCs w:val="20"/>
          <w:spacing w:val="-1"/>
        </w:rPr>
        <w:t>al course can be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heterogeneous and treatment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considerations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need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account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both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pathologic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clinical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features.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WDG</w:t>
      </w:r>
      <w:r>
        <w:rPr>
          <w:sz w:val="22"/>
          <w:szCs w:val="22"/>
          <w:b/>
          <w:bCs/>
          <w:spacing w:val="6"/>
          <w:position w:val="-3"/>
        </w:rPr>
        <w:t>3-2</w:t>
      </w:r>
    </w:p>
    <w:p>
      <w:pPr>
        <w:pStyle w:val="BodyText"/>
        <w:ind w:left="160"/>
        <w:spacing w:before="1"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36"/>
          <w:szCs w:val="36"/>
        </w:rPr>
      </w:pPr>
      <w:r>
        <w:pict>
          <v:shape id="_x0000_s804" style="position:absolute;margin-left:64.5935pt;margin-top:7.61053pt;mso-position-vertical-relative:text;mso-position-horizontal-relative:text;width:50.7pt;height:11.15pt;z-index:253973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965312" behindDoc="1" locked="0" layoutInCell="1" allowOverlap="1">
            <wp:simplePos x="0" y="0"/>
            <wp:positionH relativeFrom="column">
              <wp:posOffset>8079028</wp:posOffset>
            </wp:positionH>
            <wp:positionV relativeFrom="paragraph">
              <wp:posOffset>152793</wp:posOffset>
            </wp:positionV>
            <wp:extent cx="1483017" cy="190588"/>
            <wp:effectExtent l="0" t="0" r="0" b="0"/>
            <wp:wrapNone/>
            <wp:docPr id="932" name="IM 932">
              <a:hlinkClick xmlns:a="http://schemas.openxmlformats.org/drawingml/2006/main" r:id="rId464"/>
            </wp:docPr>
            <wp:cNvGraphicFramePr/>
            <a:graphic>
              <a:graphicData uri="http://schemas.openxmlformats.org/drawingml/2006/picture">
                <pic:pic>
                  <pic:nvPicPr>
                    <pic:cNvPr id="932" name="IM 932"/>
                    <pic:cNvPicPr/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83017" cy="190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806" style="position:absolute;margin-left:64.1596pt;margin-top:33.6781pt;mso-position-vertical-relative:text;mso-position-horizontal-relative:text;width:689.75pt;height:24.5pt;z-index:253982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18" w:lineRule="auto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color w:val="221F1F"/>
                      <w:spacing w:val="-10"/>
                      <w:position w:val="12"/>
                    </w:rPr>
                    <w:t>canc</w:t>
                  </w:r>
                  <w:r>
                    <w:rPr>
                      <w:rFonts w:ascii="Microsoft YaHei" w:hAnsi="Microsoft YaHei" w:eastAsia="Microsoft YaHei" w:cs="Microsoft YaHei"/>
                      <w:sz w:val="36"/>
                      <w:szCs w:val="36"/>
                      <w:color w:val="221F1F"/>
                      <w:spacing w:val="-10"/>
                      <w:position w:val="-14"/>
                    </w:rPr>
                    <w:t>。</w:t>
                  </w:r>
                  <w:r>
                    <w:rPr>
                      <w:sz w:val="36"/>
                      <w:szCs w:val="36"/>
                      <w:color w:val="221F1F"/>
                      <w:spacing w:val="-10"/>
                      <w:position w:val="11"/>
                    </w:rPr>
                    <w:t>er</w:t>
                  </w:r>
                  <w:r>
                    <w:rPr>
                      <w:sz w:val="36"/>
                      <w:szCs w:val="36"/>
                      <w:color w:val="221F1F"/>
                      <w:spacing w:val="65"/>
                      <w:position w:val="11"/>
                    </w:rPr>
                    <w:t xml:space="preserve"> </w:t>
                  </w:r>
                  <w:r>
                    <w:rPr>
                      <w:sz w:val="36"/>
                      <w:szCs w:val="36"/>
                      <w:color w:val="221F1F"/>
                      <w:spacing w:val="-10"/>
                      <w:position w:val="-5"/>
                    </w:rPr>
                    <w:t>.</w:t>
                  </w:r>
                  <w:r>
                    <w:rPr>
                      <w:sz w:val="36"/>
                      <w:szCs w:val="36"/>
                      <w:color w:val="221F1F"/>
                      <w:spacing w:val="-10"/>
                      <w:position w:val="-5"/>
                    </w:rPr>
                    <w:t xml:space="preserve">          </w:t>
                  </w:r>
                  <w:r>
                    <w:rPr>
                      <w:sz w:val="36"/>
                      <w:szCs w:val="36"/>
                      <w:b/>
                      <w:bCs/>
                      <w:spacing w:val="-10"/>
                      <w:position w:val="-2"/>
                    </w:rPr>
                    <w:t>Well-D</w:t>
                  </w:r>
                  <w:r>
                    <w:rPr>
                      <w:sz w:val="36"/>
                      <w:szCs w:val="36"/>
                      <w:b/>
                      <w:bCs/>
                      <w:spacing w:val="-11"/>
                      <w:position w:val="-2"/>
                    </w:rPr>
                    <w:t>ifferentiated,</w:t>
                  </w:r>
                  <w:r>
                    <w:rPr>
                      <w:sz w:val="36"/>
                      <w:szCs w:val="36"/>
                      <w:b/>
                      <w:bCs/>
                      <w:spacing w:val="17"/>
                      <w:position w:val="-2"/>
                    </w:rPr>
                    <w:t xml:space="preserve"> </w:t>
                  </w:r>
                  <w:r>
                    <w:rPr>
                      <w:sz w:val="36"/>
                      <w:szCs w:val="36"/>
                      <w:b/>
                      <w:bCs/>
                      <w:spacing w:val="-11"/>
                      <w:position w:val="-2"/>
                    </w:rPr>
                    <w:t>Grade</w:t>
                  </w:r>
                  <w:r>
                    <w:rPr>
                      <w:sz w:val="36"/>
                      <w:szCs w:val="36"/>
                      <w:b/>
                      <w:bCs/>
                      <w:spacing w:val="14"/>
                      <w:position w:val="-2"/>
                    </w:rPr>
                    <w:t xml:space="preserve"> </w:t>
                  </w:r>
                  <w:r>
                    <w:rPr>
                      <w:sz w:val="36"/>
                      <w:szCs w:val="36"/>
                      <w:b/>
                      <w:bCs/>
                      <w:spacing w:val="-11"/>
                      <w:position w:val="-2"/>
                    </w:rPr>
                    <w:t>3</w:t>
                  </w:r>
                  <w:r>
                    <w:rPr>
                      <w:sz w:val="36"/>
                      <w:szCs w:val="36"/>
                      <w:b/>
                      <w:bCs/>
                      <w:spacing w:val="26"/>
                      <w:position w:val="-2"/>
                    </w:rPr>
                    <w:t xml:space="preserve"> </w:t>
                  </w:r>
                  <w:r>
                    <w:rPr>
                      <w:sz w:val="36"/>
                      <w:szCs w:val="36"/>
                      <w:b/>
                      <w:bCs/>
                      <w:spacing w:val="-11"/>
                      <w:position w:val="-2"/>
                    </w:rPr>
                    <w:t>Neuroendocrine</w:t>
                  </w:r>
                  <w:r>
                    <w:rPr>
                      <w:sz w:val="36"/>
                      <w:szCs w:val="36"/>
                      <w:b/>
                      <w:bCs/>
                      <w:spacing w:val="8"/>
                      <w:position w:val="-2"/>
                    </w:rPr>
                    <w:t xml:space="preserve"> </w:t>
                  </w:r>
                  <w:r>
                    <w:rPr>
                      <w:sz w:val="36"/>
                      <w:szCs w:val="36"/>
                      <w:b/>
                      <w:bCs/>
                      <w:spacing w:val="-11"/>
                      <w:position w:val="-2"/>
                    </w:rPr>
                    <w:t>Tumors                 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color w:val="0065A4"/>
                      <w:spacing w:val="-44"/>
                      <w:position w:val="-2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2"/>
                      <w:position w:val="-2"/>
                    </w:rPr>
                    <w:t>Discussion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964288" behindDoc="1" locked="0" layoutInCell="1" allowOverlap="1">
            <wp:simplePos x="0" y="0"/>
            <wp:positionH relativeFrom="column">
              <wp:posOffset>8886596</wp:posOffset>
            </wp:positionH>
            <wp:positionV relativeFrom="paragraph">
              <wp:posOffset>488074</wp:posOffset>
            </wp:positionV>
            <wp:extent cx="675449" cy="190587"/>
            <wp:effectExtent l="0" t="0" r="0" b="0"/>
            <wp:wrapNone/>
            <wp:docPr id="934" name="IM 934">
              <a:hlinkClick xmlns:a="http://schemas.openxmlformats.org/drawingml/2006/main" r:id="rId466"/>
            </wp:docPr>
            <wp:cNvGraphicFramePr/>
            <a:graphic>
              <a:graphicData uri="http://schemas.openxmlformats.org/drawingml/2006/picture">
                <pic:pic>
                  <pic:nvPicPr>
                    <pic:cNvPr id="934" name="IM 934"/>
                    <pic:cNvPicPr/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5449" cy="190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808" style="position:absolute;margin-left:64.5935pt;margin-top:47.0328pt;mso-position-vertical-relative:text;mso-position-horizontal-relative:text;width:52pt;height:11.15pt;z-index:253971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6"/>
                      <w:position w:val="-3"/>
                    </w:rPr>
                    <w:t>Netw</w:t>
                  </w:r>
                  <w:r>
                    <w:rPr>
                      <w:sz w:val="25"/>
                      <w:szCs w:val="25"/>
                      <w:color w:val="221F1F"/>
                      <w:spacing w:val="23"/>
                      <w:position w:val="-3"/>
                    </w:rPr>
                    <w:t xml:space="preserve">  </w:t>
                  </w:r>
                  <w:r>
                    <w:rPr>
                      <w:sz w:val="25"/>
                      <w:szCs w:val="25"/>
                      <w:color w:val="221F1F"/>
                      <w:spacing w:val="6"/>
                      <w:position w:val="-3"/>
                    </w:rPr>
                    <w:t>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966336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936" name="IM 936"/>
            <wp:cNvGraphicFramePr/>
            <a:graphic>
              <a:graphicData uri="http://schemas.openxmlformats.org/drawingml/2006/picture">
                <pic:pic>
                  <pic:nvPicPr>
                    <pic:cNvPr id="936" name="IM 936"/>
                    <pic:cNvPicPr/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65" w:id="55"/>
      <w:bookmarkEnd w:id="55"/>
      <w:r>
        <w:rPr>
          <w:sz w:val="36"/>
          <w:szCs w:val="36"/>
          <w:position w:val="-59"/>
        </w:rPr>
        <w:drawing>
          <wp:inline distT="0" distB="0" distL="0" distR="0">
            <wp:extent cx="1926513" cy="650947"/>
            <wp:effectExtent l="0" t="0" r="0" b="0"/>
            <wp:docPr id="938" name="IM 938"/>
            <wp:cNvGraphicFramePr/>
            <a:graphic>
              <a:graphicData uri="http://schemas.openxmlformats.org/drawingml/2006/picture">
                <pic:pic>
                  <pic:nvPicPr>
                    <pic:cNvPr id="938" name="IM 938"/>
                    <pic:cNvPicPr/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30"/>
        </w:rPr>
        <w:t xml:space="preserve">  </w:t>
      </w:r>
      <w:r>
        <w:rPr>
          <w:sz w:val="36"/>
          <w:szCs w:val="36"/>
          <w:b/>
          <w:bCs/>
          <w:spacing w:val="-2"/>
        </w:rPr>
        <w:t>NCCN Guidelines Version 5.2024                                      </w:t>
      </w:r>
      <w:hyperlink w:history="true" w:anchor="bookmark2">
        <w:r>
          <w:rPr>
            <w:sz w:val="36"/>
            <w:szCs w:val="36"/>
            <w:position w:val="-16"/>
          </w:rPr>
          <w:drawing>
            <wp:inline distT="0" distB="0" distL="0" distR="0">
              <wp:extent cx="1483017" cy="270878"/>
              <wp:effectExtent l="0" t="0" r="0" b="0"/>
              <wp:docPr id="940" name="IM 940"/>
              <wp:cNvGraphicFramePr/>
              <a:graphic>
                <a:graphicData uri="http://schemas.openxmlformats.org/drawingml/2006/picture">
                  <pic:pic>
                    <pic:nvPicPr>
                      <pic:cNvPr id="940" name="IM 940"/>
                      <pic:cNvPicPr/>
                    </pic:nvPicPr>
                    <pic:blipFill>
                      <a:blip r:embed="rId491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483017" cy="27087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81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46" w:lineRule="exact"/>
        <w:rPr/>
      </w:pPr>
      <w:r/>
    </w:p>
    <w:p>
      <w:pPr>
        <w:spacing w:line="146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5431" w:right="1825" w:hanging="5252"/>
        <w:spacing w:before="34" w:line="37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4"/>
        </w:rPr>
        <w:t>MANAGEMENT OF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4"/>
        </w:rPr>
        <w:t>LOCALLY ADVANC</w:t>
      </w:r>
      <w:r>
        <w:rPr>
          <w:sz w:val="22"/>
          <w:szCs w:val="22"/>
          <w:b/>
          <w:bCs/>
          <w:spacing w:val="3"/>
        </w:rPr>
        <w:t>ED/METASTATIC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3"/>
        </w:rPr>
        <w:t>DISEASE: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3"/>
        </w:rPr>
        <w:t>FAVORABLE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3"/>
        </w:rPr>
        <w:t>BIOLOGY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4"/>
        </w:rPr>
        <w:t>TREATMENT</w:t>
      </w:r>
      <w:r>
        <w:rPr>
          <w:sz w:val="18"/>
          <w:szCs w:val="18"/>
          <w:b/>
          <w:bCs/>
          <w:spacing w:val="4"/>
        </w:rPr>
        <w:t>h</w:t>
      </w:r>
    </w:p>
    <w:p>
      <w:pPr>
        <w:pStyle w:val="BodyText"/>
        <w:spacing w:line="361" w:lineRule="auto"/>
        <w:rPr>
          <w:sz w:val="21"/>
        </w:rPr>
      </w:pPr>
      <w:r/>
    </w:p>
    <w:p>
      <w:pPr>
        <w:pStyle w:val="BodyText"/>
        <w:ind w:left="5449" w:right="1073" w:firstLine="7"/>
        <w:spacing w:before="57" w:line="213" w:lineRule="auto"/>
        <w:rPr>
          <w:sz w:val="16"/>
          <w:szCs w:val="16"/>
        </w:rPr>
      </w:pPr>
      <w:r>
        <w:pict>
          <v:shape id="_x0000_s812" style="position:absolute;margin-left:118.518pt;margin-top:8.73363pt;mso-position-vertical-relative:text;mso-position-horizontal-relative:text;width:54.1pt;height:11.3pt;z-index:253974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spacing w:val="-2"/>
                    </w:rPr>
                    <w:t>Resectable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972480" behindDoc="0" locked="0" layoutInCell="1" allowOverlap="1">
            <wp:simplePos x="0" y="0"/>
            <wp:positionH relativeFrom="column">
              <wp:posOffset>2231582</wp:posOffset>
            </wp:positionH>
            <wp:positionV relativeFrom="paragraph">
              <wp:posOffset>131252</wp:posOffset>
            </wp:positionV>
            <wp:extent cx="1127102" cy="64820"/>
            <wp:effectExtent l="0" t="0" r="0" b="0"/>
            <wp:wrapNone/>
            <wp:docPr id="942" name="IM 942"/>
            <wp:cNvGraphicFramePr/>
            <a:graphic>
              <a:graphicData uri="http://schemas.openxmlformats.org/drawingml/2006/picture">
                <pic:pic>
                  <pic:nvPicPr>
                    <pic:cNvPr id="942" name="IM 942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2710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75552" behindDoc="0" locked="0" layoutInCell="1" allowOverlap="1">
            <wp:simplePos x="0" y="0"/>
            <wp:positionH relativeFrom="column">
              <wp:posOffset>6886206</wp:posOffset>
            </wp:positionH>
            <wp:positionV relativeFrom="paragraph">
              <wp:posOffset>118552</wp:posOffset>
            </wp:positionV>
            <wp:extent cx="593040" cy="64820"/>
            <wp:effectExtent l="0" t="0" r="0" b="0"/>
            <wp:wrapNone/>
            <wp:docPr id="944" name="IM 944"/>
            <wp:cNvGraphicFramePr/>
            <a:graphic>
              <a:graphicData uri="http://schemas.openxmlformats.org/drawingml/2006/picture">
                <pic:pic>
                  <pic:nvPicPr>
                    <pic:cNvPr id="944" name="IM 944"/>
                    <pic:cNvPicPr/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040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b/>
          <w:bCs/>
        </w:rPr>
        <w:t>Resection of primary + meta</w:t>
      </w:r>
      <w:r>
        <w:rPr>
          <w:sz w:val="20"/>
          <w:szCs w:val="20"/>
          <w:b/>
          <w:bCs/>
          <w:spacing w:val="-1"/>
        </w:rPr>
        <w:t>static sites,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if feasible, with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acceptable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risk and toxicity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profile</w:t>
      </w:r>
      <w:r>
        <w:rPr>
          <w:sz w:val="16"/>
          <w:szCs w:val="16"/>
          <w:b/>
          <w:bCs/>
          <w:spacing w:val="-1"/>
          <w:position w:val="7"/>
        </w:rPr>
        <w:t>g</w:t>
      </w:r>
    </w:p>
    <w:p>
      <w:pPr>
        <w:spacing w:line="56" w:lineRule="exact"/>
        <w:rPr/>
      </w:pPr>
      <w:r/>
    </w:p>
    <w:tbl>
      <w:tblPr>
        <w:tblStyle w:val="TableNormal"/>
        <w:tblW w:w="11620" w:type="dxa"/>
        <w:tblInd w:w="15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54"/>
        <w:gridCol w:w="3301"/>
        <w:gridCol w:w="80"/>
        <w:gridCol w:w="5974"/>
        <w:gridCol w:w="411"/>
      </w:tblGrid>
      <w:tr>
        <w:trPr>
          <w:trHeight w:val="5113" w:hRule="atLeast"/>
        </w:trPr>
        <w:tc>
          <w:tcPr>
            <w:tcW w:w="1854" w:type="dxa"/>
            <w:vAlign w:val="top"/>
          </w:tcPr>
          <w:p>
            <w:pPr>
              <w:pStyle w:val="TableText"/>
              <w:spacing w:line="299" w:lineRule="auto"/>
              <w:rPr>
                <w:sz w:val="21"/>
              </w:rPr>
            </w:pPr>
            <w:r/>
          </w:p>
          <w:p>
            <w:pPr>
              <w:pStyle w:val="TableText"/>
              <w:spacing w:line="299" w:lineRule="auto"/>
              <w:rPr>
                <w:sz w:val="21"/>
              </w:rPr>
            </w:pPr>
            <w:r/>
          </w:p>
          <w:p>
            <w:pPr>
              <w:pStyle w:val="TableText"/>
              <w:ind w:left="3" w:right="27" w:firstLine="5"/>
              <w:spacing w:before="58" w:line="22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Locally advanced/</w:t>
            </w:r>
            <w:r>
              <w:rPr>
                <w:sz w:val="20"/>
                <w:szCs w:val="20"/>
                <w:b/>
                <w:bCs/>
              </w:rPr>
              <w:t xml:space="preserve">   </w:t>
            </w:r>
            <w:r>
              <w:rPr>
                <w:sz w:val="20"/>
                <w:szCs w:val="20"/>
                <w:b/>
                <w:bCs/>
                <w:spacing w:val="-1"/>
              </w:rPr>
              <w:t>Metastatic disease:</w:t>
            </w:r>
            <w:r>
              <w:rPr>
                <w:sz w:val="20"/>
                <w:szCs w:val="20"/>
                <w:b/>
                <w:bCs/>
                <w:spacing w:val="7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Favorable biology</w:t>
            </w:r>
            <w:r>
              <w:rPr>
                <w:sz w:val="20"/>
                <w:szCs w:val="20"/>
                <w:b/>
                <w:bCs/>
                <w:spacing w:val="1"/>
              </w:rPr>
              <w:t xml:space="preserve">   </w:t>
            </w:r>
            <w:r>
              <w:rPr>
                <w:sz w:val="20"/>
                <w:szCs w:val="20"/>
                <w:b/>
                <w:bCs/>
                <w:spacing w:val="-2"/>
              </w:rPr>
              <w:t>(eg,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relatively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low</w:t>
            </w:r>
          </w:p>
          <w:p>
            <w:pPr>
              <w:pStyle w:val="TableText"/>
              <w:ind w:right="16" w:firstLine="6"/>
              <w:spacing w:line="22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Ki-67 [&lt;55%],</w:t>
            </w:r>
            <w:r>
              <w:rPr>
                <w:sz w:val="16"/>
                <w:szCs w:val="16"/>
                <w:b/>
                <w:bCs/>
                <w:spacing w:val="-2"/>
              </w:rPr>
              <w:t>g</w:t>
            </w:r>
            <w:r>
              <w:rPr>
                <w:sz w:val="16"/>
                <w:szCs w:val="16"/>
                <w:b/>
                <w:bCs/>
                <w:spacing w:val="27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slow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growing, positive</w:t>
            </w:r>
          </w:p>
          <w:p>
            <w:pPr>
              <w:pStyle w:val="TableText"/>
              <w:ind w:left="6" w:right="238" w:hanging="7"/>
              <w:spacing w:before="24" w:line="23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SSTR-based</w:t>
            </w:r>
            <w:r>
              <w:rPr>
                <w:sz w:val="20"/>
                <w:szCs w:val="20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PET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imaging)</w:t>
            </w:r>
          </w:p>
        </w:tc>
        <w:tc>
          <w:tcPr>
            <w:tcW w:w="3301" w:type="dxa"/>
            <w:vAlign w:val="top"/>
          </w:tcPr>
          <w:p>
            <w:pPr>
              <w:pStyle w:val="TableText"/>
              <w:spacing w:line="267" w:lineRule="auto"/>
              <w:rPr>
                <w:sz w:val="21"/>
              </w:rPr>
            </w:pPr>
            <w:r>
              <w:pict>
                <v:shape id="_x0000_s814" style="position:absolute;margin-left:-92.5631pt;margin-top:69.1945pt;mso-position-vertical-relative:top-margin-area;mso-position-horizontal-relative:right-margin-area;width:1pt;height:64.15pt;z-index:253978624;" filled="false" strokecolor="#000000" strokeweight="1.00pt" coordsize="20,1283" coordorigin="0,0" path="m10,1282l10,0e">
                  <v:stroke joinstyle="miter" miterlimit="10"/>
                </v:shape>
              </w:pict>
            </w:r>
            <w:r>
              <w:pict>
                <v:shape id="_x0000_s816" style="position:absolute;margin-left:-164.213pt;margin-top:32.156pt;mso-position-vertical-relative:top-margin-area;mso-position-horizontal-relative:right-margin-area;width:1pt;height:86.15pt;z-index:253968384;" filled="false" strokecolor="#000000" strokeweight="1.00pt" coordsize="20,1723" coordorigin="0,0" path="m10,0l10,1722e">
                  <v:stroke joinstyle="miter" miterlimit="10"/>
                </v:shape>
              </w:pict>
            </w:r>
            <w:r>
              <w:pict>
                <v:shape id="_x0000_s818" style="position:absolute;margin-left:-19.1547pt;margin-top:69.1942pt;mso-position-vertical-relative:top-margin-area;mso-position-horizontal-relative:right-margin-area;width:1pt;height:64.15pt;z-index:253977600;" filled="false" strokecolor="#000000" strokeweight="1.00pt" coordsize="20,1283" coordorigin="0,0" path="m10,0l10,1282e">
                  <v:stroke joinstyle="miter" miterlimit="10"/>
                </v:shape>
              </w:pict>
            </w:r>
            <w:r>
              <w:pict>
                <v:shape id="_x0000_s820" style="position:absolute;margin-left:-92.5631pt;margin-top:190.247pt;mso-position-vertical-relative:top-margin-area;mso-position-horizontal-relative:right-margin-area;width:1pt;height:31.15pt;z-index:253980672;" filled="false" strokecolor="#000000" strokeweight="1.00pt" coordsize="20,622" coordorigin="0,0" path="m10,622l10,0e">
                  <v:stroke joinstyle="miter" miterlimit="10"/>
                </v:shape>
              </w:pict>
            </w:r>
            <w:r>
              <w:pict>
                <v:shape id="_x0000_s822" style="position:absolute;margin-left:-16.4166pt;margin-top:190.246pt;mso-position-vertical-relative:top-margin-area;mso-position-horizontal-relative:right-margin-area;width:1pt;height:31.15pt;z-index:253981696;" filled="false" strokecolor="#000000" strokeweight="1.00pt" coordsize="20,622" coordorigin="0,0" path="m10,0l10,622e">
                  <v:stroke joinstyle="miter" miterlimit="10"/>
                </v:shape>
              </w:pict>
            </w:r>
            <w:r>
              <w:drawing>
                <wp:anchor distT="0" distB="0" distL="0" distR="0" simplePos="0" relativeHeight="253970432" behindDoc="0" locked="0" layoutInCell="1" allowOverlap="1">
                  <wp:simplePos x="0" y="0"/>
                  <wp:positionH relativeFrom="rightMargin">
                    <wp:posOffset>-1793722</wp:posOffset>
                  </wp:positionH>
                  <wp:positionV relativeFrom="topMargin">
                    <wp:posOffset>0</wp:posOffset>
                  </wp:positionV>
                  <wp:extent cx="64279" cy="1912611"/>
                  <wp:effectExtent l="0" t="0" r="0" b="0"/>
                  <wp:wrapNone/>
                  <wp:docPr id="946" name="IM 9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46" name="IM 946"/>
                          <pic:cNvPicPr/>
                        </pic:nvPicPr>
                        <pic:blipFill>
                          <a:blip r:embed="rId49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4279" cy="19126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824" style="position:absolute;margin-left:-163.453pt;margin-top:4.65274pt;mso-position-vertical-relative:top-margin-area;mso-position-horizontal-relative:right-margin-area;width:25.9pt;height:141.3pt;z-index:253969408;" filled="false" strokecolor="#000000" strokeweight="1.00pt" coordsize="517,2826" coordorigin="0,0" path="m507,2816l10,1412l502,9e">
                  <v:stroke joinstyle="miter" miterlimit="4"/>
                </v:shape>
              </w:pict>
            </w:r>
            <w:r>
              <w:pict>
                <v:shape id="_x0000_s826" style="position:absolute;margin-left:-80.2671pt;margin-top:147.927pt;mso-position-vertical-relative:top-margin-area;mso-position-horizontal-relative:right-margin-area;width:15.45pt;height:33.2pt;z-index:-249349120;" filled="false" strokecolor="#000000" strokeweight="1.00pt" coordsize="308,664" coordorigin="0,0" path="m298,653l10,331l295,9e">
                  <v:stroke joinstyle="miter" miterlimit="4"/>
                </v:shape>
              </w:pict>
            </w:r>
            <w:r/>
          </w:p>
          <w:p>
            <w:pPr>
              <w:pStyle w:val="TableText"/>
              <w:spacing w:line="267" w:lineRule="auto"/>
              <w:rPr>
                <w:sz w:val="21"/>
              </w:rPr>
            </w:pPr>
            <w:r/>
          </w:p>
          <w:p>
            <w:pPr>
              <w:pStyle w:val="TableText"/>
              <w:spacing w:line="267" w:lineRule="auto"/>
              <w:rPr>
                <w:sz w:val="21"/>
              </w:rPr>
            </w:pPr>
            <w:r/>
          </w:p>
          <w:p>
            <w:pPr>
              <w:pStyle w:val="TableText"/>
              <w:spacing w:line="268" w:lineRule="auto"/>
              <w:rPr>
                <w:sz w:val="21"/>
              </w:rPr>
            </w:pPr>
            <w:r/>
          </w:p>
          <w:p>
            <w:pPr>
              <w:pStyle w:val="TableText"/>
              <w:spacing w:line="268" w:lineRule="auto"/>
              <w:rPr>
                <w:sz w:val="21"/>
              </w:rPr>
            </w:pPr>
            <w:r/>
          </w:p>
          <w:p>
            <w:pPr>
              <w:pStyle w:val="TableText"/>
              <w:ind w:left="1512"/>
              <w:spacing w:before="57" w:line="17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Clinically</w:t>
            </w:r>
          </w:p>
          <w:p>
            <w:pPr>
              <w:pStyle w:val="TableText"/>
              <w:ind w:left="1507"/>
              <w:spacing w:line="269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  <w:position w:val="3"/>
              </w:rPr>
              <w:t>significant</w:t>
            </w:r>
          </w:p>
          <w:p>
            <w:pPr>
              <w:pStyle w:val="TableText"/>
              <w:ind w:left="1505"/>
              <w:spacing w:before="2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tumor burden</w:t>
            </w:r>
          </w:p>
          <w:p>
            <w:pPr>
              <w:pStyle w:val="TableText"/>
              <w:ind w:left="1510" w:right="436"/>
              <w:spacing w:before="31" w:line="23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or evidence</w:t>
            </w:r>
            <w:r>
              <w:rPr>
                <w:sz w:val="20"/>
                <w:szCs w:val="20"/>
                <w:b/>
                <w:bCs/>
                <w:spacing w:val="9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of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disease</w:t>
            </w:r>
          </w:p>
          <w:p>
            <w:pPr>
              <w:pStyle w:val="TableText"/>
              <w:ind w:left="1516"/>
              <w:spacing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progression</w:t>
            </w:r>
          </w:p>
          <w:p>
            <w:pPr>
              <w:ind w:firstLine="1932"/>
              <w:spacing w:before="197" w:line="139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83337" cy="88101"/>
                  <wp:effectExtent l="0" t="0" r="0" b="0"/>
                  <wp:docPr id="948" name="IM 9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48" name="IM 948"/>
                          <pic:cNvPicPr/>
                        </pic:nvPicPr>
                        <pic:blipFill>
                          <a:blip r:embed="rId49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3337" cy="88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378"/>
              <w:spacing w:before="197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Unresectable</w:t>
            </w:r>
          </w:p>
          <w:p>
            <w:pPr>
              <w:ind w:firstLine="1935"/>
              <w:spacing w:before="147" w:line="139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83566" cy="87923"/>
                  <wp:effectExtent l="0" t="0" r="0" b="0"/>
                  <wp:docPr id="950" name="IM 9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50" name="IM 950"/>
                          <pic:cNvPicPr/>
                        </pic:nvPicPr>
                        <pic:blipFill>
                          <a:blip r:embed="rId49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3566" cy="87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516" w:right="364" w:hanging="14"/>
              <w:spacing w:before="13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Asymptomatic,</w:t>
            </w:r>
            <w:r>
              <w:rPr>
                <w:sz w:val="20"/>
                <w:szCs w:val="20"/>
                <w:b/>
                <w:bCs/>
                <w:spacing w:val="1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low tumor</w:t>
            </w:r>
          </w:p>
          <w:p>
            <w:pPr>
              <w:pStyle w:val="TableText"/>
              <w:ind w:left="1516"/>
              <w:spacing w:before="20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burden</w:t>
            </w:r>
          </w:p>
        </w:tc>
        <w:tc>
          <w:tcPr>
            <w:tcW w:w="80" w:type="dxa"/>
            <w:vAlign w:val="top"/>
          </w:tcPr>
          <w:p>
            <w:pPr>
              <w:pStyle w:val="TableText"/>
              <w:spacing w:line="269" w:lineRule="auto"/>
              <w:rPr>
                <w:sz w:val="21"/>
              </w:rPr>
            </w:pPr>
            <w:r/>
          </w:p>
          <w:p>
            <w:pPr>
              <w:pStyle w:val="TableText"/>
              <w:spacing w:line="269" w:lineRule="auto"/>
              <w:rPr>
                <w:sz w:val="21"/>
              </w:rPr>
            </w:pPr>
            <w:r/>
          </w:p>
          <w:p>
            <w:pPr>
              <w:pStyle w:val="TableText"/>
              <w:spacing w:line="269" w:lineRule="auto"/>
              <w:rPr>
                <w:sz w:val="21"/>
              </w:rPr>
            </w:pPr>
            <w:r/>
          </w:p>
          <w:p>
            <w:pPr>
              <w:ind w:firstLine="23"/>
              <w:spacing w:line="4245" w:lineRule="exact"/>
              <w:rPr/>
            </w:pPr>
            <w:r>
              <w:rPr>
                <w:position w:val="-84"/>
              </w:rPr>
              <w:pict>
                <v:group id="_x0000_s828" style="mso-position-vertical-relative:line;mso-position-horizontal-relative:char;width:2.7pt;height:212.25pt;" filled="false" stroked="false" coordsize="54,4245" coordorigin="0,0">
                  <v:shape id="_x0000_s830" style="position:absolute;left:0;top:2522;width:20;height:1723;" filled="false" strokecolor="#000000" strokeweight="1.00pt" coordsize="20,1723" coordorigin="0,0" path="m10,1722l10,0e">
                    <v:stroke joinstyle="miter" miterlimit="10"/>
                  </v:shape>
                  <v:shape id="_x0000_s832" style="position:absolute;left:33;top:0;width:20;height:2146;" filled="false" strokecolor="#000000" strokeweight="1.00pt" coordsize="20,2146" coordorigin="0,0" path="m10,0l10,2145e">
                    <v:stroke joinstyle="miter" miterlimit="4"/>
                  </v:shape>
                </v:group>
              </w:pict>
            </w:r>
          </w:p>
        </w:tc>
        <w:tc>
          <w:tcPr>
            <w:tcW w:w="5974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ind w:left="40"/>
              <w:spacing w:before="57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Clinical trial (pre</w:t>
            </w:r>
            <w:r>
              <w:rPr>
                <w:sz w:val="20"/>
                <w:szCs w:val="20"/>
                <w:b/>
                <w:bCs/>
                <w:spacing w:val="-3"/>
              </w:rPr>
              <w:t>ferred)</w:t>
            </w:r>
          </w:p>
          <w:p>
            <w:pPr>
              <w:pStyle w:val="TableText"/>
              <w:ind w:left="38"/>
              <w:spacing w:before="71" w:line="115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  <w:position w:val="-2"/>
              </w:rPr>
              <w:t>or</w:t>
            </w:r>
          </w:p>
          <w:p>
            <w:pPr>
              <w:pStyle w:val="TableText"/>
              <w:ind w:left="38"/>
              <w:spacing w:before="63" w:line="19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u w:val="single" w:color="auto"/>
                <w:spacing w:val="-3"/>
              </w:rPr>
              <w:t>Systemic</w:t>
            </w:r>
            <w:r>
              <w:rPr>
                <w:sz w:val="20"/>
                <w:szCs w:val="20"/>
                <w:b/>
                <w:bCs/>
                <w:u w:val="single" w:color="auto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u w:val="single" w:color="auto"/>
                <w:spacing w:val="-3"/>
              </w:rPr>
              <w:t>therapy</w:t>
            </w:r>
            <w:r>
              <w:rPr>
                <w:sz w:val="20"/>
                <w:szCs w:val="20"/>
                <w:b/>
                <w:bCs/>
                <w:u w:val="single" w:color="auto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u w:val="single" w:color="auto"/>
                <w:spacing w:val="-3"/>
              </w:rPr>
              <w:t>options</w:t>
            </w:r>
            <w:r>
              <w:rPr>
                <w:sz w:val="20"/>
                <w:szCs w:val="20"/>
                <w:b/>
                <w:bCs/>
                <w:u w:val="single" w:color="auto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u w:val="single" w:color="auto"/>
                <w:spacing w:val="-3"/>
              </w:rPr>
              <w:t>(</w:t>
            </w:r>
            <w:hyperlink w:history="true" w:anchor="bookmark30">
              <w:r>
                <w:rPr>
                  <w:sz w:val="20"/>
                  <w:szCs w:val="20"/>
                  <w:b/>
                  <w:bCs/>
                  <w:u w:val="single" w:color="auto"/>
                  <w:color w:val="0065A4"/>
                  <w:spacing w:val="-3"/>
                </w:rPr>
                <w:t>NE-H</w:t>
              </w:r>
              <w:r>
                <w:rPr>
                  <w:sz w:val="20"/>
                  <w:szCs w:val="20"/>
                  <w:b/>
                  <w:bCs/>
                  <w:u w:val="single" w:color="000000"/>
                  <w:color w:val="0065A4"/>
                  <w:spacing w:val="-3"/>
                </w:rPr>
                <w:t xml:space="preserve"> </w:t>
              </w:r>
              <w:r>
                <w:rPr>
                  <w:sz w:val="20"/>
                  <w:szCs w:val="20"/>
                  <w:b/>
                  <w:bCs/>
                  <w:u w:val="single" w:color="auto"/>
                  <w:color w:val="0065A4"/>
                  <w:spacing w:val="-3"/>
                </w:rPr>
                <w:t>5</w:t>
              </w:r>
              <w:r>
                <w:rPr>
                  <w:sz w:val="20"/>
                  <w:szCs w:val="20"/>
                  <w:b/>
                  <w:bCs/>
                  <w:u w:val="single" w:color="000000"/>
                  <w:color w:val="0065A4"/>
                  <w:spacing w:val="-3"/>
                </w:rPr>
                <w:t xml:space="preserve"> </w:t>
              </w:r>
              <w:r>
                <w:rPr>
                  <w:sz w:val="20"/>
                  <w:szCs w:val="20"/>
                  <w:b/>
                  <w:bCs/>
                  <w:u w:val="single" w:color="auto"/>
                  <w:color w:val="0065A4"/>
                  <w:spacing w:val="-3"/>
                </w:rPr>
                <w:t>of</w:t>
              </w:r>
              <w:r>
                <w:rPr>
                  <w:sz w:val="20"/>
                  <w:szCs w:val="20"/>
                  <w:b/>
                  <w:bCs/>
                  <w:u w:val="single" w:color="000000"/>
                  <w:color w:val="0065A4"/>
                  <w:spacing w:val="20"/>
                  <w:w w:val="101"/>
                </w:rPr>
                <w:t xml:space="preserve"> </w:t>
              </w:r>
              <w:r>
                <w:rPr>
                  <w:sz w:val="20"/>
                  <w:szCs w:val="20"/>
                  <w:b/>
                  <w:bCs/>
                  <w:u w:val="single" w:color="auto"/>
                  <w:color w:val="0065A4"/>
                  <w:spacing w:val="-3"/>
                </w:rPr>
                <w:t>11</w:t>
              </w:r>
            </w:hyperlink>
            <w:r>
              <w:rPr>
                <w:sz w:val="20"/>
                <w:szCs w:val="20"/>
                <w:b/>
                <w:bCs/>
                <w:spacing w:val="-3"/>
              </w:rPr>
              <w:t>)</w:t>
            </w:r>
          </w:p>
          <w:p>
            <w:pPr>
              <w:pStyle w:val="TableText"/>
              <w:ind w:left="38"/>
              <w:spacing w:before="72" w:line="148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  <w:position w:val="-3"/>
              </w:rPr>
              <w:t>or</w:t>
            </w:r>
          </w:p>
          <w:p>
            <w:pPr>
              <w:pStyle w:val="TableText"/>
              <w:ind w:left="46"/>
              <w:spacing w:before="34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u w:val="single" w:color="auto"/>
                <w:spacing w:val="-3"/>
              </w:rPr>
              <w:t>Locoregional therapy options</w:t>
            </w:r>
          </w:p>
          <w:p>
            <w:pPr>
              <w:pStyle w:val="TableText"/>
              <w:ind w:left="37"/>
              <w:spacing w:before="3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•</w:t>
            </w:r>
            <w:r>
              <w:rPr>
                <w:sz w:val="20"/>
                <w:szCs w:val="20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Liver-directed therapy for liver-</w:t>
            </w:r>
            <w:r>
              <w:rPr>
                <w:sz w:val="20"/>
                <w:szCs w:val="20"/>
                <w:b/>
                <w:bCs/>
                <w:spacing w:val="-1"/>
              </w:rPr>
              <w:t>dominant disease (</w:t>
            </w:r>
            <w:hyperlink w:history="true" w:anchor="bookmark26">
              <w:r>
                <w:rPr>
                  <w:sz w:val="20"/>
                  <w:szCs w:val="20"/>
                  <w:b/>
                  <w:bCs/>
                  <w:u w:val="single" w:color="auto"/>
                  <w:color w:val="0065A4"/>
                  <w:spacing w:val="-1"/>
                </w:rPr>
                <w:t>NE-</w:t>
              </w:r>
            </w:hyperlink>
            <w:r>
              <w:rPr>
                <w:sz w:val="20"/>
                <w:szCs w:val="20"/>
                <w:b/>
                <w:bCs/>
                <w:u w:val="single" w:color="auto"/>
                <w:color w:val="0065A4"/>
                <w:spacing w:val="-1"/>
              </w:rPr>
              <w:t>K</w:t>
            </w:r>
            <w:r>
              <w:rPr>
                <w:sz w:val="20"/>
                <w:szCs w:val="20"/>
                <w:b/>
                <w:bCs/>
                <w:spacing w:val="-1"/>
              </w:rPr>
              <w:t>)</w:t>
            </w:r>
          </w:p>
          <w:p>
            <w:pPr>
              <w:pStyle w:val="TableText"/>
              <w:ind w:left="187" w:right="27" w:hanging="150"/>
              <w:spacing w:before="33" w:line="19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•</w:t>
            </w:r>
            <w:r>
              <w:rPr>
                <w:sz w:val="20"/>
                <w:szCs w:val="20"/>
                <w:b/>
                <w:bCs/>
                <w:spacing w:val="15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Palliative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RT for oligo</w:t>
            </w:r>
            <w:r>
              <w:rPr>
                <w:sz w:val="20"/>
                <w:szCs w:val="20"/>
                <w:b/>
                <w:bCs/>
                <w:spacing w:val="-1"/>
              </w:rPr>
              <w:t>metastatic disease and/or symptomatic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metastases (excluding m</w:t>
            </w:r>
            <w:r>
              <w:rPr>
                <w:sz w:val="20"/>
                <w:szCs w:val="20"/>
                <w:b/>
                <w:bCs/>
                <w:spacing w:val="-1"/>
              </w:rPr>
              <w:t>esenteric masses)</w:t>
            </w:r>
            <w:r>
              <w:rPr>
                <w:sz w:val="16"/>
                <w:szCs w:val="16"/>
                <w:b/>
                <w:bCs/>
                <w:spacing w:val="-1"/>
                <w:position w:val="7"/>
              </w:rPr>
              <w:t>i</w:t>
            </w:r>
            <w:r>
              <w:rPr>
                <w:sz w:val="16"/>
                <w:szCs w:val="16"/>
                <w:b/>
                <w:bCs/>
                <w:spacing w:val="10"/>
                <w:position w:val="7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(</w:t>
            </w:r>
            <w:hyperlink w:history="true" w:anchor="bookmark24">
              <w:r>
                <w:rPr>
                  <w:sz w:val="20"/>
                  <w:szCs w:val="20"/>
                  <w:b/>
                  <w:bCs/>
                  <w:u w:val="single" w:color="auto"/>
                  <w:color w:val="0065A4"/>
                  <w:spacing w:val="-1"/>
                </w:rPr>
                <w:t>NE-I)</w:t>
              </w:r>
            </w:hyperlink>
          </w:p>
          <w:p>
            <w:pPr>
              <w:pStyle w:val="TableText"/>
              <w:ind w:left="182" w:right="470" w:hanging="145"/>
              <w:spacing w:before="2" w:line="23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• Consider RT (</w:t>
            </w:r>
            <w:hyperlink w:history="true" w:anchor="bookmark24">
              <w:r>
                <w:rPr>
                  <w:sz w:val="20"/>
                  <w:szCs w:val="20"/>
                  <w:b/>
                  <w:bCs/>
                  <w:u w:val="single" w:color="auto"/>
                  <w:color w:val="0065A4"/>
                  <w:spacing w:val="-2"/>
                </w:rPr>
                <w:t>NE-I</w:t>
              </w:r>
            </w:hyperlink>
            <w:r>
              <w:rPr>
                <w:sz w:val="22"/>
                <w:szCs w:val="22"/>
                <w:b/>
                <w:bCs/>
                <w:spacing w:val="-2"/>
              </w:rPr>
              <w:t>) </w:t>
            </w:r>
            <w:r>
              <w:rPr>
                <w:sz w:val="20"/>
                <w:szCs w:val="20"/>
                <w:b/>
                <w:bCs/>
                <w:spacing w:val="-2"/>
              </w:rPr>
              <w:t>± concurrent fluoropyrimidine-based</w:t>
            </w:r>
            <w:r>
              <w:rPr>
                <w:sz w:val="20"/>
                <w:szCs w:val="20"/>
                <w:b/>
                <w:bCs/>
                <w:spacing w:val="3"/>
              </w:rPr>
              <w:t xml:space="preserve">   </w:t>
            </w:r>
            <w:r>
              <w:rPr>
                <w:sz w:val="20"/>
                <w:szCs w:val="20"/>
                <w:b/>
                <w:bCs/>
                <w:spacing w:val="-2"/>
              </w:rPr>
              <w:t>chemotherapy for locally advanced unresectable</w:t>
            </w:r>
            <w:r>
              <w:rPr>
                <w:sz w:val="20"/>
                <w:szCs w:val="20"/>
                <w:b/>
                <w:bCs/>
                <w:spacing w:val="-3"/>
              </w:rPr>
              <w:t xml:space="preserve"> disease</w:t>
            </w:r>
          </w:p>
          <w:p>
            <w:pPr>
              <w:pStyle w:val="TableText"/>
              <w:spacing w:line="275" w:lineRule="auto"/>
              <w:rPr>
                <w:sz w:val="21"/>
              </w:rPr>
            </w:pPr>
            <w:r/>
          </w:p>
          <w:p>
            <w:pPr>
              <w:pStyle w:val="TableText"/>
              <w:ind w:left="9" w:right="324" w:hanging="4"/>
              <w:spacing w:before="58" w:line="22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Observation</w:t>
            </w:r>
            <w:r>
              <w:rPr>
                <w:sz w:val="16"/>
                <w:szCs w:val="16"/>
                <w:b/>
                <w:bCs/>
              </w:rPr>
              <w:t>g</w:t>
            </w:r>
            <w:r>
              <w:rPr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with short</w:t>
            </w:r>
            <w:r>
              <w:rPr>
                <w:sz w:val="20"/>
                <w:szCs w:val="20"/>
                <w:b/>
                <w:bCs/>
                <w:spacing w:val="-1"/>
              </w:rPr>
              <w:t>-interval follow-up scan,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in selected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patients</w:t>
            </w:r>
          </w:p>
          <w:p>
            <w:pPr>
              <w:pStyle w:val="TableText"/>
              <w:ind w:left="4"/>
              <w:spacing w:before="62" w:line="131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  <w:position w:val="-2"/>
              </w:rPr>
              <w:t>or</w:t>
            </w:r>
          </w:p>
          <w:p>
            <w:pPr>
              <w:pStyle w:val="TableText"/>
              <w:ind w:left="10" w:right="552" w:hanging="5"/>
              <w:spacing w:line="24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Octreotide</w:t>
            </w:r>
            <w:r>
              <w:rPr>
                <w:sz w:val="20"/>
                <w:szCs w:val="20"/>
                <w:b/>
                <w:bCs/>
                <w:spacing w:val="30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LAR</w:t>
            </w:r>
            <w:r>
              <w:rPr>
                <w:sz w:val="16"/>
                <w:szCs w:val="16"/>
                <w:b/>
                <w:bCs/>
                <w:spacing w:val="-1"/>
              </w:rPr>
              <w:t>j,k</w:t>
            </w:r>
            <w:r>
              <w:rPr>
                <w:sz w:val="16"/>
                <w:szCs w:val="16"/>
                <w:b/>
                <w:bCs/>
                <w:spacing w:val="19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or lanreotide</w:t>
            </w:r>
            <w:r>
              <w:rPr>
                <w:sz w:val="16"/>
                <w:szCs w:val="16"/>
                <w:b/>
                <w:bCs/>
                <w:spacing w:val="-1"/>
              </w:rPr>
              <w:t>j,k</w:t>
            </w:r>
            <w:r>
              <w:rPr>
                <w:sz w:val="16"/>
                <w:szCs w:val="16"/>
                <w:b/>
                <w:bCs/>
                <w:spacing w:val="21"/>
                <w:w w:val="10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(if SSTR-positive and/or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hormonal symptoms)</w:t>
            </w:r>
          </w:p>
          <w:p>
            <w:pPr>
              <w:pStyle w:val="TableText"/>
              <w:ind w:left="4"/>
              <w:spacing w:before="63" w:line="148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  <w:position w:val="-3"/>
              </w:rPr>
              <w:t>or</w:t>
            </w:r>
          </w:p>
          <w:p>
            <w:pPr>
              <w:pStyle w:val="TableText"/>
              <w:ind w:left="9" w:right="217" w:firstLine="2"/>
              <w:spacing w:before="3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Palliative</w:t>
            </w:r>
            <w:r>
              <w:rPr>
                <w:sz w:val="20"/>
                <w:szCs w:val="20"/>
                <w:b/>
                <w:bCs/>
                <w:spacing w:val="1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RT for oligometastatic disease and/or symptomat</w:t>
            </w:r>
            <w:r>
              <w:rPr>
                <w:sz w:val="20"/>
                <w:szCs w:val="20"/>
                <w:b/>
                <w:bCs/>
                <w:spacing w:val="-2"/>
              </w:rPr>
              <w:t>ic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metastases (excluding m</w:t>
            </w:r>
            <w:r>
              <w:rPr>
                <w:sz w:val="20"/>
                <w:szCs w:val="20"/>
                <w:b/>
                <w:bCs/>
                <w:spacing w:val="-1"/>
              </w:rPr>
              <w:t>esenteric masses)</w:t>
            </w:r>
            <w:r>
              <w:rPr>
                <w:sz w:val="16"/>
                <w:szCs w:val="16"/>
                <w:b/>
                <w:bCs/>
                <w:spacing w:val="-1"/>
                <w:position w:val="7"/>
              </w:rPr>
              <w:t>i</w:t>
            </w:r>
            <w:r>
              <w:rPr>
                <w:sz w:val="16"/>
                <w:szCs w:val="16"/>
                <w:b/>
                <w:bCs/>
                <w:spacing w:val="10"/>
                <w:position w:val="7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(</w:t>
            </w:r>
            <w:hyperlink w:history="true" w:anchor="bookmark24">
              <w:r>
                <w:rPr>
                  <w:sz w:val="20"/>
                  <w:szCs w:val="20"/>
                  <w:b/>
                  <w:bCs/>
                  <w:u w:val="single" w:color="auto"/>
                  <w:color w:val="0065A4"/>
                  <w:spacing w:val="-1"/>
                </w:rPr>
                <w:t>NE-I</w:t>
              </w:r>
            </w:hyperlink>
            <w:r>
              <w:rPr>
                <w:sz w:val="20"/>
                <w:szCs w:val="20"/>
                <w:b/>
                <w:bCs/>
                <w:spacing w:val="-1"/>
              </w:rPr>
              <w:t>)</w:t>
            </w:r>
          </w:p>
        </w:tc>
        <w:tc>
          <w:tcPr>
            <w:tcW w:w="411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ind w:firstLine="1"/>
              <w:spacing w:line="102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53996" cy="64803"/>
                  <wp:effectExtent l="0" t="0" r="0" b="0"/>
                  <wp:docPr id="952" name="IM 9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52" name="IM 952"/>
                          <pic:cNvPicPr/>
                        </pic:nvPicPr>
                        <pic:blipFill>
                          <a:blip r:embed="rId49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3996" cy="64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67" w:lineRule="auto"/>
        <w:rPr>
          <w:sz w:val="21"/>
        </w:rPr>
      </w:pPr>
      <w:r/>
    </w:p>
    <w:p>
      <w:pPr>
        <w:pStyle w:val="BodyText"/>
        <w:ind w:left="48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SURVEILLANCE</w:t>
      </w:r>
    </w:p>
    <w:p>
      <w:pPr>
        <w:pStyle w:val="BodyText"/>
        <w:ind w:left="45" w:firstLine="6"/>
        <w:spacing w:before="161" w:line="214" w:lineRule="auto"/>
        <w:rPr>
          <w:sz w:val="20"/>
          <w:szCs w:val="20"/>
        </w:rPr>
      </w:pPr>
      <w:r>
        <w:pict>
          <v:shape id="_x0000_s834" style="position:absolute;margin-left:0.5pt;margin-top:8.64398pt;mso-position-vertical-relative:text;mso-position-horizontal-relative:text;width:1pt;height:62.3pt;z-index:253979648;" filled="false" strokecolor="#000000" strokeweight="1.00pt" coordsize="20,1245" coordorigin="0,0" path="m10,0l10,1245e">
            <v:stroke joinstyle="miter" miterlimit="4"/>
          </v:shape>
        </w:pict>
      </w:r>
      <w:r>
        <w:rPr>
          <w:sz w:val="20"/>
          <w:szCs w:val="20"/>
          <w:b/>
          <w:bCs/>
          <w:spacing w:val="-3"/>
        </w:rPr>
        <w:t>Every 12–24 wk for 2 y, then every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4"/>
        </w:rPr>
        <w:t>6–12 mo for</w:t>
      </w:r>
      <w:r>
        <w:rPr>
          <w:sz w:val="20"/>
          <w:szCs w:val="20"/>
          <w:b/>
          <w:bCs/>
          <w:spacing w:val="20"/>
        </w:rPr>
        <w:t xml:space="preserve"> </w:t>
      </w:r>
      <w:r>
        <w:rPr>
          <w:sz w:val="20"/>
          <w:szCs w:val="20"/>
          <w:b/>
          <w:bCs/>
          <w:spacing w:val="-4"/>
        </w:rPr>
        <w:t>up to</w:t>
      </w:r>
      <w:r>
        <w:rPr>
          <w:sz w:val="20"/>
          <w:szCs w:val="20"/>
          <w:b/>
          <w:bCs/>
          <w:spacing w:val="11"/>
        </w:rPr>
        <w:t xml:space="preserve"> </w:t>
      </w:r>
      <w:r>
        <w:rPr>
          <w:sz w:val="20"/>
          <w:szCs w:val="20"/>
          <w:b/>
          <w:bCs/>
          <w:spacing w:val="-4"/>
        </w:rPr>
        <w:t>10 y:</w:t>
      </w:r>
    </w:p>
    <w:p>
      <w:pPr>
        <w:pStyle w:val="BodyText"/>
        <w:ind w:left="43"/>
        <w:spacing w:before="32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5"/>
        </w:rPr>
        <w:t>•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5"/>
        </w:rPr>
        <w:t>H&amp;P</w:t>
      </w:r>
    </w:p>
    <w:p>
      <w:pPr>
        <w:pStyle w:val="BodyText"/>
        <w:ind w:left="188" w:right="86" w:hanging="145"/>
        <w:spacing w:before="31" w:line="21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• Multiphasic abdomen/</w:t>
      </w:r>
      <w:r>
        <w:rPr>
          <w:sz w:val="20"/>
          <w:szCs w:val="20"/>
          <w:b/>
          <w:bCs/>
          <w:spacing w:val="-2"/>
        </w:rPr>
        <w:t>pelvis CT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or MRI with contrast (</w:t>
      </w:r>
      <w:hyperlink w:history="true" w:anchor="bookmark19">
        <w:r>
          <w:rPr>
            <w:sz w:val="20"/>
            <w:szCs w:val="20"/>
            <w:b/>
            <w:bCs/>
            <w:u w:val="single" w:color="auto"/>
            <w:color w:val="0065A4"/>
            <w:spacing w:val="-2"/>
          </w:rPr>
          <w:t>NE-D</w:t>
        </w:r>
      </w:hyperlink>
      <w:r>
        <w:rPr>
          <w:sz w:val="20"/>
          <w:szCs w:val="20"/>
          <w:b/>
          <w:bCs/>
          <w:spacing w:val="-2"/>
        </w:rPr>
        <w:t>)</w:t>
      </w:r>
    </w:p>
    <w:p>
      <w:pPr>
        <w:pStyle w:val="BodyText"/>
        <w:ind w:left="43"/>
        <w:spacing w:before="33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• Chest CT as clini</w:t>
      </w:r>
      <w:r>
        <w:rPr>
          <w:sz w:val="20"/>
          <w:szCs w:val="20"/>
          <w:b/>
          <w:bCs/>
          <w:spacing w:val="-3"/>
        </w:rPr>
        <w:t>cally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3"/>
        </w:rPr>
        <w:t>indicated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pStyle w:val="BodyText"/>
        <w:spacing w:line="305" w:lineRule="auto"/>
        <w:rPr>
          <w:sz w:val="21"/>
        </w:rPr>
      </w:pPr>
      <w:r/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ind w:left="79" w:right="217" w:firstLine="11"/>
        <w:spacing w:before="58" w:line="247" w:lineRule="auto"/>
        <w:rPr>
          <w:sz w:val="20"/>
          <w:szCs w:val="20"/>
        </w:rPr>
      </w:pPr>
      <w:r>
        <w:pict>
          <v:shape id="_x0000_s836" style="position:absolute;margin-left:1.5pt;margin-top:6.69263pt;mso-position-vertical-relative:text;mso-position-horizontal-relative:text;width:1pt;height:128.45pt;z-index:253976576;" filled="false" strokecolor="#000000" strokeweight="1.00pt" coordsize="20,2568" coordorigin="0,0" path="m10,0l10,2568e">
            <v:stroke joinstyle="miter" miterlimit="4"/>
          </v:shape>
        </w:pict>
      </w:r>
      <w:r>
        <w:rPr>
          <w:sz w:val="20"/>
          <w:szCs w:val="20"/>
          <w:b/>
          <w:bCs/>
          <w:spacing w:val="-1"/>
        </w:rPr>
        <w:t>Every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1"/>
        </w:rPr>
        <w:t>12–24 wk (dependi</w:t>
      </w:r>
      <w:r>
        <w:rPr>
          <w:sz w:val="20"/>
          <w:szCs w:val="20"/>
          <w:b/>
          <w:bCs/>
          <w:spacing w:val="-2"/>
        </w:rPr>
        <w:t>ng on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tumor biology):</w:t>
      </w:r>
    </w:p>
    <w:p>
      <w:pPr>
        <w:pStyle w:val="BodyText"/>
        <w:ind w:left="83"/>
        <w:spacing w:before="33" w:line="17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5"/>
        </w:rPr>
        <w:t>•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  <w:spacing w:val="-5"/>
        </w:rPr>
        <w:t>H&amp;P</w:t>
      </w:r>
    </w:p>
    <w:p>
      <w:pPr>
        <w:pStyle w:val="BodyText"/>
        <w:ind w:left="230" w:right="75" w:hanging="147"/>
        <w:spacing w:line="23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• Multiphasic</w:t>
      </w:r>
      <w:r>
        <w:rPr>
          <w:sz w:val="16"/>
          <w:szCs w:val="16"/>
          <w:b/>
          <w:bCs/>
          <w:spacing w:val="-2"/>
        </w:rPr>
        <w:t>b</w:t>
      </w:r>
      <w:r>
        <w:rPr>
          <w:sz w:val="16"/>
          <w:szCs w:val="16"/>
          <w:b/>
          <w:bCs/>
          <w:spacing w:val="30"/>
        </w:rPr>
        <w:t xml:space="preserve"> </w:t>
      </w:r>
      <w:r>
        <w:rPr>
          <w:sz w:val="20"/>
          <w:szCs w:val="20"/>
          <w:b/>
          <w:bCs/>
          <w:spacing w:val="-2"/>
        </w:rPr>
        <w:t>abdomen/pelvis</w:t>
      </w:r>
      <w:r>
        <w:rPr>
          <w:sz w:val="20"/>
          <w:szCs w:val="20"/>
          <w:b/>
          <w:bCs/>
        </w:rPr>
        <w:t xml:space="preserve">    </w:t>
      </w:r>
      <w:r>
        <w:rPr>
          <w:sz w:val="20"/>
          <w:szCs w:val="20"/>
          <w:b/>
          <w:bCs/>
          <w:spacing w:val="-1"/>
        </w:rPr>
        <w:t>CT or MRI with contrast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</w:rPr>
        <w:t>(</w:t>
      </w:r>
      <w:hyperlink w:history="true" w:anchor="bookmark19">
        <w:r>
          <w:rPr>
            <w:sz w:val="20"/>
            <w:szCs w:val="20"/>
            <w:b/>
            <w:bCs/>
            <w:u w:val="single" w:color="auto"/>
            <w:color w:val="0065A4"/>
            <w:spacing w:val="-1"/>
          </w:rPr>
          <w:t>N</w:t>
        </w:r>
        <w:r>
          <w:rPr>
            <w:sz w:val="20"/>
            <w:szCs w:val="20"/>
            <w:b/>
            <w:bCs/>
            <w:u w:val="single" w:color="auto"/>
            <w:color w:val="0065A4"/>
            <w:spacing w:val="-2"/>
          </w:rPr>
          <w:t>E-D</w:t>
        </w:r>
      </w:hyperlink>
      <w:r>
        <w:rPr>
          <w:sz w:val="20"/>
          <w:szCs w:val="20"/>
          <w:b/>
          <w:bCs/>
          <w:spacing w:val="-2"/>
        </w:rPr>
        <w:t>)</w:t>
      </w:r>
    </w:p>
    <w:p>
      <w:pPr>
        <w:pStyle w:val="BodyText"/>
        <w:ind w:left="228" w:right="704" w:hanging="145"/>
        <w:spacing w:before="32" w:line="21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• Chest</w:t>
      </w:r>
      <w:r>
        <w:rPr>
          <w:sz w:val="20"/>
          <w:szCs w:val="20"/>
          <w:b/>
          <w:bCs/>
          <w:spacing w:val="19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CT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2"/>
        </w:rPr>
        <w:t>(±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2"/>
        </w:rPr>
        <w:t>contrast) as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clinically</w:t>
      </w:r>
      <w:r>
        <w:rPr>
          <w:sz w:val="20"/>
          <w:szCs w:val="20"/>
          <w:b/>
          <w:bCs/>
          <w:spacing w:val="30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indicated</w:t>
      </w:r>
    </w:p>
    <w:p>
      <w:pPr>
        <w:pStyle w:val="BodyText"/>
        <w:ind w:left="234" w:right="336" w:hanging="151"/>
        <w:spacing w:before="33" w:line="190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• SSTR-PET/CT or SS</w:t>
      </w:r>
      <w:r>
        <w:rPr>
          <w:sz w:val="20"/>
          <w:szCs w:val="20"/>
          <w:b/>
          <w:bCs/>
          <w:spacing w:val="-1"/>
        </w:rPr>
        <w:t>TR-PET/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  <w:position w:val="1"/>
        </w:rPr>
        <w:t>MRI</w:t>
      </w:r>
      <w:r>
        <w:rPr>
          <w:sz w:val="16"/>
          <w:szCs w:val="16"/>
          <w:b/>
          <w:bCs/>
          <w:spacing w:val="-2"/>
          <w:position w:val="1"/>
        </w:rPr>
        <w:t>d</w:t>
      </w:r>
      <w:r>
        <w:rPr>
          <w:sz w:val="16"/>
          <w:szCs w:val="16"/>
          <w:b/>
          <w:bCs/>
          <w:spacing w:val="30"/>
          <w:position w:val="1"/>
        </w:rPr>
        <w:t xml:space="preserve"> </w:t>
      </w:r>
      <w:r>
        <w:rPr>
          <w:sz w:val="20"/>
          <w:szCs w:val="20"/>
          <w:b/>
          <w:bCs/>
          <w:spacing w:val="-2"/>
        </w:rPr>
        <w:t>or FDG-PET/CT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as</w:t>
      </w:r>
    </w:p>
    <w:p>
      <w:pPr>
        <w:pStyle w:val="BodyText"/>
        <w:ind w:left="229"/>
        <w:spacing w:before="65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clinically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1"/>
        </w:rPr>
        <w:t>indicated (</w:t>
      </w:r>
      <w:hyperlink w:history="true" w:anchor="bookmark19">
        <w:r>
          <w:rPr>
            <w:sz w:val="20"/>
            <w:szCs w:val="20"/>
            <w:b/>
            <w:bCs/>
            <w:u w:val="single" w:color="auto"/>
            <w:color w:val="0065A4"/>
            <w:spacing w:val="-1"/>
          </w:rPr>
          <w:t>NE-D</w:t>
        </w:r>
      </w:hyperlink>
      <w:r>
        <w:rPr>
          <w:sz w:val="20"/>
          <w:szCs w:val="20"/>
          <w:b/>
          <w:bCs/>
          <w:spacing w:val="-1"/>
        </w:rPr>
        <w:t>)</w:t>
      </w:r>
    </w:p>
    <w:p>
      <w:pPr>
        <w:pStyle w:val="BodyText"/>
        <w:ind w:left="228" w:right="713" w:hanging="145"/>
        <w:spacing w:before="36" w:line="21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•</w:t>
      </w:r>
      <w:r>
        <w:rPr>
          <w:sz w:val="20"/>
          <w:szCs w:val="20"/>
          <w:b/>
          <w:bCs/>
          <w:spacing w:val="29"/>
        </w:rPr>
        <w:t xml:space="preserve"> </w:t>
      </w:r>
      <w:r>
        <w:rPr>
          <w:sz w:val="20"/>
          <w:szCs w:val="20"/>
          <w:b/>
          <w:bCs/>
          <w:spacing w:val="-2"/>
        </w:rPr>
        <w:t>Biochemical markers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as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clinically</w:t>
      </w:r>
      <w:r>
        <w:rPr>
          <w:sz w:val="20"/>
          <w:szCs w:val="20"/>
          <w:b/>
          <w:bCs/>
          <w:spacing w:val="30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indicated</w:t>
      </w:r>
    </w:p>
    <w:p>
      <w:pPr>
        <w:spacing w:line="211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11779" w:space="73"/>
            <w:col w:w="3207" w:space="0"/>
          </w:cols>
        </w:sectPr>
        <w:rPr>
          <w:sz w:val="20"/>
          <w:szCs w:val="20"/>
        </w:rPr>
      </w:pPr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tbl>
      <w:tblPr>
        <w:tblStyle w:val="TableNormal"/>
        <w:tblW w:w="14791" w:type="dxa"/>
        <w:tblInd w:w="17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8"/>
        <w:gridCol w:w="8556"/>
        <w:gridCol w:w="6137"/>
      </w:tblGrid>
      <w:tr>
        <w:trPr>
          <w:trHeight w:val="246" w:hRule="atLeast"/>
        </w:trPr>
        <w:tc>
          <w:tcPr>
            <w:tcW w:w="98" w:type="dxa"/>
            <w:vAlign w:val="top"/>
          </w:tcPr>
          <w:p>
            <w:pPr>
              <w:pStyle w:val="TableText"/>
              <w:ind w:left="5"/>
              <w:spacing w:before="33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</w:t>
            </w:r>
          </w:p>
        </w:tc>
        <w:tc>
          <w:tcPr>
            <w:tcW w:w="8556" w:type="dxa"/>
            <w:vAlign w:val="top"/>
          </w:tcPr>
          <w:p>
            <w:pPr>
              <w:pStyle w:val="TableText"/>
              <w:ind w:left="45"/>
              <w:spacing w:line="236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  <w:position w:val="2"/>
              </w:rPr>
              <w:t>Multiphasic</w:t>
            </w:r>
            <w:r>
              <w:rPr>
                <w:sz w:val="20"/>
                <w:szCs w:val="20"/>
                <w:spacing w:val="13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2"/>
              </w:rPr>
              <w:t>imaging studies are</w:t>
            </w:r>
            <w:r>
              <w:rPr>
                <w:sz w:val="20"/>
                <w:szCs w:val="20"/>
                <w:spacing w:val="14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2"/>
              </w:rPr>
              <w:t>performed with</w:t>
            </w:r>
            <w:r>
              <w:rPr>
                <w:sz w:val="20"/>
                <w:szCs w:val="20"/>
                <w:spacing w:val="18"/>
                <w:w w:val="101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2"/>
              </w:rPr>
              <w:t>IV contrast</w:t>
            </w:r>
            <w:r>
              <w:rPr>
                <w:sz w:val="20"/>
                <w:szCs w:val="20"/>
                <w:spacing w:val="13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2"/>
              </w:rPr>
              <w:t>in arterial and</w:t>
            </w:r>
            <w:r>
              <w:rPr>
                <w:sz w:val="20"/>
                <w:szCs w:val="20"/>
                <w:spacing w:val="13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2"/>
              </w:rPr>
              <w:t>portal v</w:t>
            </w:r>
            <w:r>
              <w:rPr>
                <w:sz w:val="20"/>
                <w:szCs w:val="20"/>
                <w:spacing w:val="-2"/>
                <w:position w:val="2"/>
              </w:rPr>
              <w:t>enous</w:t>
            </w:r>
            <w:r>
              <w:rPr>
                <w:sz w:val="20"/>
                <w:szCs w:val="20"/>
                <w:spacing w:val="13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2"/>
              </w:rPr>
              <w:t>phases.</w:t>
            </w:r>
          </w:p>
        </w:tc>
        <w:tc>
          <w:tcPr>
            <w:tcW w:w="6137" w:type="dxa"/>
            <w:vAlign w:val="top"/>
          </w:tcPr>
          <w:p>
            <w:pPr>
              <w:pStyle w:val="TableText"/>
              <w:ind w:left="85"/>
              <w:spacing w:line="233" w:lineRule="auto"/>
              <w:rPr>
                <w:sz w:val="20"/>
                <w:szCs w:val="20"/>
              </w:rPr>
            </w:pPr>
            <w:r>
              <w:rPr>
                <w:sz w:val="16"/>
                <w:szCs w:val="16"/>
                <w:spacing w:val="-1"/>
                <w:position w:val="5"/>
              </w:rPr>
              <w:t>i</w:t>
            </w:r>
            <w:r>
              <w:rPr>
                <w:sz w:val="16"/>
                <w:szCs w:val="16"/>
                <w:spacing w:val="15"/>
                <w:position w:val="5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Krug S, et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al.</w:t>
            </w:r>
            <w:r>
              <w:rPr>
                <w:sz w:val="20"/>
                <w:szCs w:val="20"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BMC</w:t>
            </w:r>
            <w:r>
              <w:rPr>
                <w:sz w:val="20"/>
                <w:szCs w:val="20"/>
                <w:spacing w:val="6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2019;</w:t>
            </w:r>
            <w:r>
              <w:rPr>
                <w:sz w:val="20"/>
                <w:szCs w:val="20"/>
                <w:spacing w:val="-2"/>
              </w:rPr>
              <w:t>19:362.</w:t>
            </w:r>
          </w:p>
        </w:tc>
      </w:tr>
      <w:tr>
        <w:trPr>
          <w:trHeight w:val="220" w:hRule="atLeast"/>
        </w:trPr>
        <w:tc>
          <w:tcPr>
            <w:tcW w:w="98" w:type="dxa"/>
            <w:vAlign w:val="top"/>
          </w:tcPr>
          <w:p>
            <w:pPr>
              <w:pStyle w:val="TableText"/>
              <w:spacing w:before="7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</w:t>
            </w:r>
          </w:p>
        </w:tc>
        <w:tc>
          <w:tcPr>
            <w:tcW w:w="8556" w:type="dxa"/>
            <w:vAlign w:val="top"/>
          </w:tcPr>
          <w:p>
            <w:pPr>
              <w:pStyle w:val="TableText"/>
              <w:ind w:left="39"/>
              <w:spacing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SSTR-PET tracers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include: 68Ga-DOTATAT</w:t>
            </w:r>
            <w:r>
              <w:rPr>
                <w:sz w:val="20"/>
                <w:szCs w:val="20"/>
                <w:spacing w:val="-3"/>
              </w:rPr>
              <w:t>E, 64Cu-DOTATATE, and 68Ga-DOTATOC.</w:t>
            </w:r>
          </w:p>
        </w:tc>
        <w:tc>
          <w:tcPr>
            <w:tcW w:w="6137" w:type="dxa"/>
            <w:vAlign w:val="top"/>
          </w:tcPr>
          <w:p>
            <w:pPr>
              <w:pStyle w:val="TableText"/>
              <w:ind w:left="67"/>
              <w:spacing w:line="206" w:lineRule="auto"/>
              <w:rPr>
                <w:sz w:val="20"/>
                <w:szCs w:val="20"/>
              </w:rPr>
            </w:pPr>
            <w:r>
              <w:rPr>
                <w:sz w:val="16"/>
                <w:szCs w:val="16"/>
                <w:position w:val="5"/>
              </w:rPr>
              <w:t>j</w:t>
            </w:r>
            <w:r>
              <w:rPr>
                <w:sz w:val="16"/>
                <w:szCs w:val="16"/>
                <w:spacing w:val="16"/>
                <w:w w:val="101"/>
                <w:position w:val="5"/>
              </w:rPr>
              <w:t xml:space="preserve"> </w:t>
            </w:r>
            <w:r>
              <w:rPr>
                <w:sz w:val="20"/>
                <w:szCs w:val="20"/>
              </w:rPr>
              <w:t>For symptom and/or tumor con</w:t>
            </w:r>
            <w:r>
              <w:rPr>
                <w:sz w:val="20"/>
                <w:szCs w:val="20"/>
                <w:spacing w:val="-1"/>
              </w:rPr>
              <w:t>trol, octreotide</w:t>
            </w:r>
            <w:r>
              <w:rPr>
                <w:sz w:val="20"/>
                <w:szCs w:val="20"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LAR 20–30 mg</w:t>
            </w:r>
            <w:r>
              <w:rPr>
                <w:sz w:val="20"/>
                <w:szCs w:val="20"/>
                <w:spacing w:val="18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IM</w:t>
            </w:r>
          </w:p>
        </w:tc>
      </w:tr>
      <w:tr>
        <w:trPr>
          <w:trHeight w:val="880" w:hRule="atLeast"/>
        </w:trPr>
        <w:tc>
          <w:tcPr>
            <w:tcW w:w="98" w:type="dxa"/>
            <w:vAlign w:val="top"/>
          </w:tcPr>
          <w:p>
            <w:pPr>
              <w:pStyle w:val="TableText"/>
              <w:spacing w:before="37" w:line="11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1"/>
              </w:rPr>
              <w:t>g</w:t>
            </w:r>
          </w:p>
        </w:tc>
        <w:tc>
          <w:tcPr>
            <w:tcW w:w="8556" w:type="dxa"/>
            <w:vAlign w:val="top"/>
          </w:tcPr>
          <w:p>
            <w:pPr>
              <w:pStyle w:val="TableText"/>
              <w:ind w:left="14" w:right="83" w:firstLine="20"/>
              <w:spacing w:before="3" w:line="22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There are limitations in terms </w:t>
            </w:r>
            <w:r>
              <w:rPr>
                <w:sz w:val="20"/>
                <w:szCs w:val="20"/>
                <w:spacing w:val="-1"/>
              </w:rPr>
              <w:t>of the data</w:t>
            </w:r>
            <w:r>
              <w:rPr>
                <w:sz w:val="20"/>
                <w:szCs w:val="20"/>
                <w:spacing w:val="2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for what</w:t>
            </w:r>
            <w:r>
              <w:rPr>
                <w:sz w:val="20"/>
                <w:szCs w:val="20"/>
                <w:spacing w:val="4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the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appropriate</w:t>
            </w:r>
            <w:r>
              <w:rPr>
                <w:sz w:val="20"/>
                <w:szCs w:val="20"/>
                <w:spacing w:val="8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cutoff should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be,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as well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as</w:t>
            </w:r>
            <w:r>
              <w:rPr>
                <w:sz w:val="20"/>
                <w:szCs w:val="20"/>
              </w:rPr>
              <w:t xml:space="preserve">     </w:t>
            </w:r>
            <w:r>
              <w:rPr>
                <w:sz w:val="20"/>
                <w:szCs w:val="20"/>
              </w:rPr>
              <w:t>variability/heterogeneity of Ki-</w:t>
            </w:r>
            <w:r>
              <w:rPr>
                <w:sz w:val="20"/>
                <w:szCs w:val="20"/>
                <w:spacing w:val="-1"/>
              </w:rPr>
              <w:t>67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in a given tumor and over time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in</w:t>
            </w:r>
            <w:r>
              <w:rPr>
                <w:sz w:val="20"/>
                <w:szCs w:val="20"/>
                <w:spacing w:val="6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serial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biopsies. The</w:t>
            </w:r>
            <w:r>
              <w:rPr>
                <w:sz w:val="20"/>
                <w:szCs w:val="20"/>
                <w:spacing w:val="8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clinical</w:t>
            </w:r>
            <w:r>
              <w:rPr>
                <w:sz w:val="20"/>
                <w:szCs w:val="20"/>
              </w:rPr>
              <w:t xml:space="preserve">     </w:t>
            </w:r>
            <w:r>
              <w:rPr>
                <w:sz w:val="20"/>
                <w:szCs w:val="20"/>
              </w:rPr>
              <w:t>course can be heterogeneous</w:t>
            </w:r>
            <w:r>
              <w:rPr>
                <w:sz w:val="20"/>
                <w:szCs w:val="20"/>
                <w:spacing w:val="-1"/>
              </w:rPr>
              <w:t xml:space="preserve"> and treatment</w:t>
            </w:r>
            <w:r>
              <w:rPr>
                <w:sz w:val="20"/>
                <w:szCs w:val="20"/>
                <w:spacing w:val="8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considerations</w:t>
            </w:r>
            <w:r>
              <w:rPr>
                <w:sz w:val="20"/>
                <w:szCs w:val="20"/>
                <w:spacing w:val="13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need to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account</w:t>
            </w:r>
            <w:r>
              <w:rPr>
                <w:sz w:val="20"/>
                <w:szCs w:val="20"/>
                <w:spacing w:val="2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for</w:t>
            </w:r>
            <w:r>
              <w:rPr>
                <w:sz w:val="20"/>
                <w:szCs w:val="20"/>
                <w:spacing w:val="1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both</w:t>
            </w:r>
            <w:r>
              <w:rPr>
                <w:sz w:val="20"/>
                <w:szCs w:val="20"/>
                <w:spacing w:val="13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pathologic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and clinical features.</w:t>
            </w:r>
          </w:p>
        </w:tc>
        <w:tc>
          <w:tcPr>
            <w:tcW w:w="6137" w:type="dxa"/>
            <w:vAlign w:val="top"/>
          </w:tcPr>
          <w:p>
            <w:pPr>
              <w:pStyle w:val="TableText"/>
              <w:ind w:left="195"/>
              <w:spacing w:line="23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or lanreotide</w:t>
            </w:r>
            <w:r>
              <w:rPr>
                <w:sz w:val="20"/>
                <w:szCs w:val="20"/>
                <w:spacing w:val="22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120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mg SC ever</w:t>
            </w:r>
            <w:r>
              <w:rPr>
                <w:sz w:val="20"/>
                <w:szCs w:val="20"/>
                <w:spacing w:val="-2"/>
              </w:rPr>
              <w:t>y 4 weeks.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Higher doses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have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been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sz w:val="20"/>
                <w:szCs w:val="20"/>
                <w:spacing w:val="-1"/>
              </w:rPr>
              <w:t>shown to</w:t>
            </w:r>
            <w:r>
              <w:rPr>
                <w:sz w:val="20"/>
                <w:szCs w:val="20"/>
                <w:spacing w:val="14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be safe.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For breakthrough symptoms, octreotide</w:t>
            </w:r>
            <w:r>
              <w:rPr>
                <w:sz w:val="20"/>
                <w:szCs w:val="20"/>
                <w:spacing w:val="22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100–250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mcg SC TID can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be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consid</w:t>
            </w:r>
            <w:r>
              <w:rPr>
                <w:sz w:val="20"/>
                <w:szCs w:val="20"/>
                <w:spacing w:val="-2"/>
              </w:rPr>
              <w:t>ered.</w:t>
            </w:r>
          </w:p>
          <w:p>
            <w:pPr>
              <w:pStyle w:val="TableText"/>
              <w:ind w:left="85"/>
              <w:spacing w:before="3" w:line="198" w:lineRule="auto"/>
              <w:rPr>
                <w:sz w:val="20"/>
                <w:szCs w:val="20"/>
              </w:rPr>
            </w:pPr>
            <w:r>
              <w:rPr>
                <w:sz w:val="16"/>
                <w:szCs w:val="16"/>
                <w:position w:val="5"/>
              </w:rPr>
              <w:t>k</w:t>
            </w:r>
            <w:r>
              <w:rPr>
                <w:sz w:val="16"/>
                <w:szCs w:val="16"/>
                <w:spacing w:val="18"/>
                <w:w w:val="101"/>
                <w:position w:val="5"/>
              </w:rPr>
              <w:t xml:space="preserve"> </w:t>
            </w:r>
            <w:r>
              <w:rPr>
                <w:sz w:val="20"/>
                <w:szCs w:val="20"/>
              </w:rPr>
              <w:t>If injection site-related com</w:t>
            </w:r>
            <w:r>
              <w:rPr>
                <w:sz w:val="20"/>
                <w:szCs w:val="20"/>
                <w:spacing w:val="-1"/>
              </w:rPr>
              <w:t>plications occur, consider switching to</w:t>
            </w:r>
          </w:p>
        </w:tc>
      </w:tr>
      <w:tr>
        <w:trPr>
          <w:trHeight w:val="246" w:hRule="atLeast"/>
        </w:trPr>
        <w:tc>
          <w:tcPr>
            <w:tcW w:w="98" w:type="dxa"/>
            <w:vAlign w:val="top"/>
          </w:tcPr>
          <w:p>
            <w:pPr>
              <w:pStyle w:val="TableText"/>
              <w:ind w:left="5"/>
              <w:spacing w:before="7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</w:t>
            </w:r>
          </w:p>
        </w:tc>
        <w:tc>
          <w:tcPr>
            <w:tcW w:w="8556" w:type="dxa"/>
            <w:vAlign w:val="top"/>
          </w:tcPr>
          <w:p>
            <w:pPr>
              <w:pStyle w:val="TableText"/>
              <w:ind w:left="40"/>
              <w:spacing w:line="235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2"/>
              </w:rPr>
              <w:t>Clinical trials are</w:t>
            </w:r>
            <w:r>
              <w:rPr>
                <w:sz w:val="20"/>
                <w:szCs w:val="20"/>
                <w:spacing w:val="13"/>
                <w:w w:val="101"/>
                <w:position w:val="2"/>
              </w:rPr>
              <w:t xml:space="preserve"> </w:t>
            </w:r>
            <w:r>
              <w:rPr>
                <w:sz w:val="20"/>
                <w:szCs w:val="20"/>
                <w:position w:val="2"/>
              </w:rPr>
              <w:t>preferred</w:t>
            </w:r>
            <w:r>
              <w:rPr>
                <w:sz w:val="20"/>
                <w:szCs w:val="20"/>
                <w:spacing w:val="-1"/>
                <w:position w:val="2"/>
              </w:rPr>
              <w:t xml:space="preserve"> due to a lack of data</w:t>
            </w:r>
            <w:r>
              <w:rPr>
                <w:sz w:val="20"/>
                <w:szCs w:val="20"/>
                <w:spacing w:val="2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2"/>
              </w:rPr>
              <w:t>from</w:t>
            </w:r>
            <w:r>
              <w:rPr>
                <w:sz w:val="20"/>
                <w:szCs w:val="20"/>
                <w:spacing w:val="13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2"/>
              </w:rPr>
              <w:t>prospective</w:t>
            </w:r>
            <w:r>
              <w:rPr>
                <w:sz w:val="20"/>
                <w:szCs w:val="20"/>
                <w:spacing w:val="8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2"/>
              </w:rPr>
              <w:t>clinical</w:t>
            </w:r>
            <w:r>
              <w:rPr>
                <w:sz w:val="20"/>
                <w:szCs w:val="20"/>
                <w:spacing w:val="3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2"/>
              </w:rPr>
              <w:t>trials</w:t>
            </w:r>
            <w:r>
              <w:rPr>
                <w:sz w:val="20"/>
                <w:szCs w:val="20"/>
                <w:spacing w:val="4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2"/>
              </w:rPr>
              <w:t>to</w:t>
            </w:r>
            <w:r>
              <w:rPr>
                <w:sz w:val="20"/>
                <w:szCs w:val="20"/>
                <w:spacing w:val="6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2"/>
              </w:rPr>
              <w:t>guide</w:t>
            </w:r>
            <w:r>
              <w:rPr>
                <w:sz w:val="20"/>
                <w:szCs w:val="20"/>
                <w:spacing w:val="4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2"/>
              </w:rPr>
              <w:t>therapy.</w:t>
            </w:r>
          </w:p>
        </w:tc>
        <w:tc>
          <w:tcPr>
            <w:tcW w:w="6137" w:type="dxa"/>
            <w:vAlign w:val="top"/>
          </w:tcPr>
          <w:p>
            <w:pPr>
              <w:pStyle w:val="TableText"/>
              <w:ind w:left="196"/>
              <w:spacing w:before="36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another SSA.</w:t>
            </w:r>
          </w:p>
        </w:tc>
      </w:tr>
    </w:tbl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4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WDG</w:t>
      </w:r>
      <w:r>
        <w:rPr>
          <w:sz w:val="22"/>
          <w:szCs w:val="22"/>
          <w:b/>
          <w:bCs/>
          <w:spacing w:val="6"/>
          <w:position w:val="-3"/>
        </w:rPr>
        <w:t>3-3</w:t>
      </w:r>
    </w:p>
    <w:p>
      <w:pPr>
        <w:pStyle w:val="BodyText"/>
        <w:ind w:left="160"/>
        <w:spacing w:before="1"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36"/>
          <w:szCs w:val="36"/>
        </w:rPr>
      </w:pPr>
      <w:r>
        <w:pict>
          <v:shape id="_x0000_s838" style="position:absolute;margin-left:64.5935pt;margin-top:7.61053pt;mso-position-vertical-relative:text;mso-position-horizontal-relative:text;width:50.7pt;height:11.15pt;z-index:254029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4025728" behindDoc="1" locked="0" layoutInCell="1" allowOverlap="1">
            <wp:simplePos x="0" y="0"/>
            <wp:positionH relativeFrom="column">
              <wp:posOffset>8079028</wp:posOffset>
            </wp:positionH>
            <wp:positionV relativeFrom="paragraph">
              <wp:posOffset>152793</wp:posOffset>
            </wp:positionV>
            <wp:extent cx="1483017" cy="190588"/>
            <wp:effectExtent l="0" t="0" r="0" b="0"/>
            <wp:wrapNone/>
            <wp:docPr id="954" name="IM 954">
              <a:hlinkClick xmlns:a="http://schemas.openxmlformats.org/drawingml/2006/main" r:id="rId464"/>
            </wp:docPr>
            <wp:cNvGraphicFramePr/>
            <a:graphic>
              <a:graphicData uri="http://schemas.openxmlformats.org/drawingml/2006/picture">
                <pic:pic>
                  <pic:nvPicPr>
                    <pic:cNvPr id="954" name="IM 954"/>
                    <pic:cNvPicPr/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83017" cy="190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840" style="position:absolute;margin-left:64.1596pt;margin-top:33.6781pt;mso-position-vertical-relative:text;mso-position-horizontal-relative:text;width:689.75pt;height:24.5pt;z-index:254032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18" w:lineRule="auto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color w:val="221F1F"/>
                      <w:spacing w:val="-10"/>
                      <w:position w:val="12"/>
                    </w:rPr>
                    <w:t>canc</w:t>
                  </w:r>
                  <w:r>
                    <w:rPr>
                      <w:rFonts w:ascii="Microsoft YaHei" w:hAnsi="Microsoft YaHei" w:eastAsia="Microsoft YaHei" w:cs="Microsoft YaHei"/>
                      <w:sz w:val="36"/>
                      <w:szCs w:val="36"/>
                      <w:color w:val="221F1F"/>
                      <w:spacing w:val="-10"/>
                      <w:position w:val="-14"/>
                    </w:rPr>
                    <w:t>。</w:t>
                  </w:r>
                  <w:r>
                    <w:rPr>
                      <w:sz w:val="36"/>
                      <w:szCs w:val="36"/>
                      <w:color w:val="221F1F"/>
                      <w:spacing w:val="-10"/>
                      <w:position w:val="11"/>
                    </w:rPr>
                    <w:t>er</w:t>
                  </w:r>
                  <w:r>
                    <w:rPr>
                      <w:sz w:val="36"/>
                      <w:szCs w:val="36"/>
                      <w:color w:val="221F1F"/>
                      <w:spacing w:val="65"/>
                      <w:position w:val="11"/>
                    </w:rPr>
                    <w:t xml:space="preserve"> </w:t>
                  </w:r>
                  <w:r>
                    <w:rPr>
                      <w:sz w:val="36"/>
                      <w:szCs w:val="36"/>
                      <w:color w:val="221F1F"/>
                      <w:spacing w:val="-10"/>
                      <w:position w:val="-5"/>
                    </w:rPr>
                    <w:t>.</w:t>
                  </w:r>
                  <w:r>
                    <w:rPr>
                      <w:sz w:val="36"/>
                      <w:szCs w:val="36"/>
                      <w:color w:val="221F1F"/>
                      <w:spacing w:val="-10"/>
                      <w:position w:val="-5"/>
                    </w:rPr>
                    <w:t xml:space="preserve">          </w:t>
                  </w:r>
                  <w:r>
                    <w:rPr>
                      <w:sz w:val="36"/>
                      <w:szCs w:val="36"/>
                      <w:b/>
                      <w:bCs/>
                      <w:spacing w:val="-10"/>
                      <w:position w:val="-2"/>
                    </w:rPr>
                    <w:t>Well-D</w:t>
                  </w:r>
                  <w:r>
                    <w:rPr>
                      <w:sz w:val="36"/>
                      <w:szCs w:val="36"/>
                      <w:b/>
                      <w:bCs/>
                      <w:spacing w:val="-11"/>
                      <w:position w:val="-2"/>
                    </w:rPr>
                    <w:t>ifferentiated,</w:t>
                  </w:r>
                  <w:r>
                    <w:rPr>
                      <w:sz w:val="36"/>
                      <w:szCs w:val="36"/>
                      <w:b/>
                      <w:bCs/>
                      <w:spacing w:val="17"/>
                      <w:position w:val="-2"/>
                    </w:rPr>
                    <w:t xml:space="preserve"> </w:t>
                  </w:r>
                  <w:r>
                    <w:rPr>
                      <w:sz w:val="36"/>
                      <w:szCs w:val="36"/>
                      <w:b/>
                      <w:bCs/>
                      <w:spacing w:val="-11"/>
                      <w:position w:val="-2"/>
                    </w:rPr>
                    <w:t>Grade</w:t>
                  </w:r>
                  <w:r>
                    <w:rPr>
                      <w:sz w:val="36"/>
                      <w:szCs w:val="36"/>
                      <w:b/>
                      <w:bCs/>
                      <w:spacing w:val="14"/>
                      <w:position w:val="-2"/>
                    </w:rPr>
                    <w:t xml:space="preserve"> </w:t>
                  </w:r>
                  <w:r>
                    <w:rPr>
                      <w:sz w:val="36"/>
                      <w:szCs w:val="36"/>
                      <w:b/>
                      <w:bCs/>
                      <w:spacing w:val="-11"/>
                      <w:position w:val="-2"/>
                    </w:rPr>
                    <w:t>3</w:t>
                  </w:r>
                  <w:r>
                    <w:rPr>
                      <w:sz w:val="36"/>
                      <w:szCs w:val="36"/>
                      <w:b/>
                      <w:bCs/>
                      <w:spacing w:val="26"/>
                      <w:position w:val="-2"/>
                    </w:rPr>
                    <w:t xml:space="preserve"> </w:t>
                  </w:r>
                  <w:r>
                    <w:rPr>
                      <w:sz w:val="36"/>
                      <w:szCs w:val="36"/>
                      <w:b/>
                      <w:bCs/>
                      <w:spacing w:val="-11"/>
                      <w:position w:val="-2"/>
                    </w:rPr>
                    <w:t>Neuroendocrine</w:t>
                  </w:r>
                  <w:r>
                    <w:rPr>
                      <w:sz w:val="36"/>
                      <w:szCs w:val="36"/>
                      <w:b/>
                      <w:bCs/>
                      <w:spacing w:val="8"/>
                      <w:position w:val="-2"/>
                    </w:rPr>
                    <w:t xml:space="preserve"> </w:t>
                  </w:r>
                  <w:r>
                    <w:rPr>
                      <w:sz w:val="36"/>
                      <w:szCs w:val="36"/>
                      <w:b/>
                      <w:bCs/>
                      <w:spacing w:val="-11"/>
                      <w:position w:val="-2"/>
                    </w:rPr>
                    <w:t>Tumors                 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color w:val="0065A4"/>
                      <w:spacing w:val="-44"/>
                      <w:position w:val="-2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2"/>
                      <w:position w:val="-2"/>
                    </w:rPr>
                    <w:t>Discussion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4024704" behindDoc="1" locked="0" layoutInCell="1" allowOverlap="1">
            <wp:simplePos x="0" y="0"/>
            <wp:positionH relativeFrom="column">
              <wp:posOffset>8886596</wp:posOffset>
            </wp:positionH>
            <wp:positionV relativeFrom="paragraph">
              <wp:posOffset>488074</wp:posOffset>
            </wp:positionV>
            <wp:extent cx="675449" cy="190587"/>
            <wp:effectExtent l="0" t="0" r="0" b="0"/>
            <wp:wrapNone/>
            <wp:docPr id="956" name="IM 956">
              <a:hlinkClick xmlns:a="http://schemas.openxmlformats.org/drawingml/2006/main" r:id="rId466"/>
            </wp:docPr>
            <wp:cNvGraphicFramePr/>
            <a:graphic>
              <a:graphicData uri="http://schemas.openxmlformats.org/drawingml/2006/picture">
                <pic:pic>
                  <pic:nvPicPr>
                    <pic:cNvPr id="956" name="IM 956"/>
                    <pic:cNvPicPr/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5449" cy="190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842" style="position:absolute;margin-left:64.5935pt;margin-top:47.0328pt;mso-position-vertical-relative:text;mso-position-horizontal-relative:text;width:52pt;height:11.15pt;z-index:254028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6"/>
                      <w:position w:val="-3"/>
                    </w:rPr>
                    <w:t>Netw</w:t>
                  </w:r>
                  <w:r>
                    <w:rPr>
                      <w:sz w:val="25"/>
                      <w:szCs w:val="25"/>
                      <w:color w:val="221F1F"/>
                      <w:spacing w:val="23"/>
                      <w:position w:val="-3"/>
                    </w:rPr>
                    <w:t xml:space="preserve">  </w:t>
                  </w:r>
                  <w:r>
                    <w:rPr>
                      <w:sz w:val="25"/>
                      <w:szCs w:val="25"/>
                      <w:color w:val="221F1F"/>
                      <w:spacing w:val="6"/>
                      <w:position w:val="-3"/>
                    </w:rPr>
                    <w:t>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4026752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958" name="IM 958"/>
            <wp:cNvGraphicFramePr/>
            <a:graphic>
              <a:graphicData uri="http://schemas.openxmlformats.org/drawingml/2006/picture">
                <pic:pic>
                  <pic:nvPicPr>
                    <pic:cNvPr id="958" name="IM 958"/>
                    <pic:cNvPicPr/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66" w:id="56"/>
      <w:bookmarkEnd w:id="56"/>
      <w:r>
        <w:rPr>
          <w:sz w:val="36"/>
          <w:szCs w:val="36"/>
          <w:position w:val="-59"/>
        </w:rPr>
        <w:drawing>
          <wp:inline distT="0" distB="0" distL="0" distR="0">
            <wp:extent cx="1926513" cy="650947"/>
            <wp:effectExtent l="0" t="0" r="0" b="0"/>
            <wp:docPr id="960" name="IM 960"/>
            <wp:cNvGraphicFramePr/>
            <a:graphic>
              <a:graphicData uri="http://schemas.openxmlformats.org/drawingml/2006/picture">
                <pic:pic>
                  <pic:nvPicPr>
                    <pic:cNvPr id="960" name="IM 960"/>
                    <pic:cNvPicPr/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30"/>
        </w:rPr>
        <w:t xml:space="preserve">  </w:t>
      </w:r>
      <w:r>
        <w:rPr>
          <w:sz w:val="36"/>
          <w:szCs w:val="36"/>
          <w:b/>
          <w:bCs/>
          <w:spacing w:val="-2"/>
        </w:rPr>
        <w:t>NCCN Guidelines Version 5.2024                                      </w:t>
      </w:r>
      <w:hyperlink w:history="true" w:anchor="bookmark2">
        <w:r>
          <w:rPr>
            <w:sz w:val="36"/>
            <w:szCs w:val="36"/>
            <w:position w:val="-16"/>
          </w:rPr>
          <w:drawing>
            <wp:inline distT="0" distB="0" distL="0" distR="0">
              <wp:extent cx="1483017" cy="270878"/>
              <wp:effectExtent l="0" t="0" r="0" b="0"/>
              <wp:docPr id="962" name="IM 962"/>
              <wp:cNvGraphicFramePr/>
              <a:graphic>
                <a:graphicData uri="http://schemas.openxmlformats.org/drawingml/2006/picture">
                  <pic:pic>
                    <pic:nvPicPr>
                      <pic:cNvPr id="962" name="IM 962"/>
                      <pic:cNvPicPr/>
                    </pic:nvPicPr>
                    <pic:blipFill>
                      <a:blip r:embed="rId502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483017" cy="27087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84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83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MANAGEMENT OF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4"/>
        </w:rPr>
        <w:t>LOCALLY ADVANCED/METASTA</w:t>
      </w:r>
      <w:r>
        <w:rPr>
          <w:sz w:val="22"/>
          <w:szCs w:val="22"/>
          <w:b/>
          <w:bCs/>
          <w:spacing w:val="3"/>
        </w:rPr>
        <w:t>TIC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DISEASE: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3"/>
        </w:rPr>
        <w:t>UNFAVORABLE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BIOLOGY</w:t>
      </w:r>
    </w:p>
    <w:p>
      <w:pPr>
        <w:pStyle w:val="BodyText"/>
        <w:ind w:left="4548"/>
        <w:spacing w:before="2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TREATMENT</w:t>
      </w:r>
      <w:r>
        <w:rPr>
          <w:sz w:val="22"/>
          <w:szCs w:val="22"/>
          <w:b/>
          <w:bCs/>
        </w:rPr>
        <w:t xml:space="preserve">                                                                                              </w:t>
      </w:r>
      <w:r>
        <w:rPr>
          <w:sz w:val="22"/>
          <w:szCs w:val="22"/>
          <w:b/>
          <w:bCs/>
          <w:spacing w:val="5"/>
        </w:rPr>
        <w:t>SURVEILLANCE</w:t>
      </w:r>
    </w:p>
    <w:p>
      <w:pPr>
        <w:spacing w:before="29"/>
        <w:rPr/>
      </w:pPr>
      <w:r/>
    </w:p>
    <w:p>
      <w:pPr>
        <w:spacing w:before="29"/>
        <w:rPr/>
      </w:pPr>
      <w:r/>
    </w:p>
    <w:p>
      <w:pPr>
        <w:spacing w:before="28"/>
        <w:rPr/>
      </w:pPr>
      <w:r/>
    </w:p>
    <w:p>
      <w:pPr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323" w:lineRule="auto"/>
        <w:rPr>
          <w:sz w:val="21"/>
        </w:rPr>
      </w:pPr>
      <w:r/>
    </w:p>
    <w:p>
      <w:pPr>
        <w:pStyle w:val="BodyText"/>
        <w:spacing w:line="324" w:lineRule="auto"/>
        <w:rPr>
          <w:sz w:val="21"/>
        </w:rPr>
      </w:pPr>
      <w:r>
        <w:pict>
          <v:shape id="_x0000_s846" style="position:absolute;margin-left:160.151pt;margin-top:19.0498pt;mso-position-vertical-relative:text;mso-position-horizontal-relative:text;width:1pt;height:69.9pt;z-index:254031872;" filled="false" strokecolor="#000000" strokeweight="1.00pt" coordsize="20,1398" coordorigin="0,0" path="m10,0l10,1397e">
            <v:stroke joinstyle="miter" miterlimit="10"/>
          </v:shape>
        </w:pict>
      </w:r>
      <w:r/>
    </w:p>
    <w:p>
      <w:pPr>
        <w:pStyle w:val="BodyText"/>
        <w:ind w:left="173" w:right="77" w:firstLine="7"/>
        <w:spacing w:before="64"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Locally advanced/Metastatic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disease: Unfavorable</w:t>
      </w:r>
    </w:p>
    <w:p>
      <w:pPr>
        <w:pStyle w:val="BodyText"/>
        <w:ind w:left="179" w:right="53" w:hanging="1"/>
        <w:spacing w:before="20" w:line="20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biology (relatively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2"/>
        </w:rPr>
        <w:t>high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Ki-67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[≥55%],</w:t>
      </w:r>
      <w:r>
        <w:rPr>
          <w:sz w:val="18"/>
          <w:szCs w:val="18"/>
          <w:b/>
          <w:bCs/>
          <w:spacing w:val="-2"/>
          <w:position w:val="7"/>
        </w:rPr>
        <w:t>g</w:t>
      </w:r>
      <w:r>
        <w:rPr>
          <w:sz w:val="18"/>
          <w:szCs w:val="18"/>
          <w:b/>
          <w:bCs/>
          <w:spacing w:val="30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rapid growth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rate,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  <w:spacing w:val="-2"/>
        </w:rPr>
        <w:t>FDG-avid tumors,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negative</w:t>
      </w:r>
    </w:p>
    <w:p>
      <w:pPr>
        <w:pStyle w:val="BodyText"/>
        <w:ind w:left="172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SSTR-based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PET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imaging)</w:t>
      </w:r>
    </w:p>
    <w:p>
      <w:pPr>
        <w:spacing w:before="89"/>
        <w:rPr/>
      </w:pPr>
      <w:r/>
    </w:p>
    <w:p>
      <w:pPr>
        <w:spacing w:before="89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17" w:line="2577" w:lineRule="exact"/>
        <w:rPr/>
      </w:pPr>
      <w:r>
        <w:rPr>
          <w:position w:val="-51"/>
        </w:rPr>
        <w:drawing>
          <wp:inline distT="0" distB="0" distL="0" distR="0">
            <wp:extent cx="821226" cy="1636572"/>
            <wp:effectExtent l="0" t="0" r="0" b="0"/>
            <wp:docPr id="964" name="IM 964"/>
            <wp:cNvGraphicFramePr/>
            <a:graphic>
              <a:graphicData uri="http://schemas.openxmlformats.org/drawingml/2006/picture">
                <pic:pic>
                  <pic:nvPicPr>
                    <pic:cNvPr id="964" name="IM 964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1226" cy="163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848" style="position:absolute;margin-left:325.613pt;margin-top:6.40219pt;mso-position-vertical-relative:text;mso-position-horizontal-relative:text;width:1pt;height:128.9pt;z-index:254030848;" filled="false" strokecolor="#000000" strokeweight="1.00pt" coordsize="20,2577" coordorigin="0,0" path="m10,0l10,2577e">
            <v:stroke joinstyle="miter" miterlimit="4"/>
          </v:shape>
        </w:pict>
      </w:r>
      <w:r>
        <w:drawing>
          <wp:anchor distT="0" distB="0" distL="0" distR="0" simplePos="0" relativeHeight="254027776" behindDoc="0" locked="0" layoutInCell="1" allowOverlap="1">
            <wp:simplePos x="0" y="0"/>
            <wp:positionH relativeFrom="column">
              <wp:posOffset>4141637</wp:posOffset>
            </wp:positionH>
            <wp:positionV relativeFrom="paragraph">
              <wp:posOffset>74958</wp:posOffset>
            </wp:positionV>
            <wp:extent cx="346031" cy="1625701"/>
            <wp:effectExtent l="0" t="0" r="0" b="0"/>
            <wp:wrapNone/>
            <wp:docPr id="966" name="IM 966"/>
            <wp:cNvGraphicFramePr/>
            <a:graphic>
              <a:graphicData uri="http://schemas.openxmlformats.org/drawingml/2006/picture">
                <pic:pic>
                  <pic:nvPicPr>
                    <pic:cNvPr id="966" name="IM 966"/>
                    <pic:cNvPicPr/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6031" cy="1625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3"/>
        <w:spacing w:before="117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Clinical trial (preferred)</w:t>
      </w:r>
    </w:p>
    <w:p>
      <w:pPr>
        <w:pStyle w:val="BodyText"/>
        <w:ind w:left="1"/>
        <w:spacing w:before="77" w:line="124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2"/>
        </w:rPr>
        <w:t>or</w:t>
      </w:r>
    </w:p>
    <w:p>
      <w:pPr>
        <w:pStyle w:val="BodyText"/>
        <w:spacing w:before="70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Systemic</w:t>
      </w:r>
      <w:r>
        <w:rPr>
          <w:sz w:val="22"/>
          <w:szCs w:val="22"/>
          <w:b/>
          <w:bCs/>
          <w:u w:val="single" w:color="auto"/>
          <w:spacing w:val="-2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therapy</w:t>
      </w:r>
      <w:r>
        <w:rPr>
          <w:sz w:val="22"/>
          <w:szCs w:val="22"/>
          <w:b/>
          <w:bCs/>
          <w:u w:val="single" w:color="auto"/>
          <w:spacing w:val="-2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options</w:t>
      </w:r>
      <w:r>
        <w:rPr>
          <w:sz w:val="22"/>
          <w:szCs w:val="22"/>
          <w:b/>
          <w:bCs/>
          <w:u w:val="single" w:color="auto"/>
          <w:spacing w:val="-2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(</w:t>
      </w:r>
      <w:hyperlink w:history="true" w:anchor="bookmark30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NE-H</w:t>
        </w:r>
        <w:r>
          <w:rPr>
            <w:sz w:val="22"/>
            <w:szCs w:val="22"/>
            <w:b/>
            <w:bCs/>
            <w:u w:val="single" w:color="000000"/>
            <w:color w:val="0065A4"/>
            <w:spacing w:val="-2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5</w:t>
        </w:r>
        <w:r>
          <w:rPr>
            <w:sz w:val="22"/>
            <w:szCs w:val="22"/>
            <w:b/>
            <w:bCs/>
            <w:u w:val="single" w:color="000000"/>
            <w:color w:val="0065A4"/>
            <w:spacing w:val="19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of</w:t>
        </w:r>
        <w:r>
          <w:rPr>
            <w:sz w:val="22"/>
            <w:szCs w:val="22"/>
            <w:b/>
            <w:bCs/>
            <w:u w:val="single" w:color="000000"/>
            <w:color w:val="0065A4"/>
            <w:spacing w:val="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11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ind w:left="1"/>
        <w:spacing w:before="77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9"/>
        <w:spacing w:before="36" w:line="175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Locoregional therapy options</w:t>
      </w:r>
    </w:p>
    <w:p>
      <w:pPr>
        <w:pStyle w:val="BodyText"/>
        <w:ind w:left="146" w:right="963" w:hanging="146"/>
        <w:spacing w:before="2" w:line="23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Consider RT (</w:t>
      </w:r>
      <w:hyperlink w:history="true" w:anchor="bookmark24">
        <w:r>
          <w:rPr>
            <w:sz w:val="22"/>
            <w:szCs w:val="22"/>
            <w:b/>
            <w:bCs/>
            <w:u w:val="single" w:color="auto"/>
            <w:color w:val="0065A4"/>
          </w:rPr>
          <w:t>NE-</w:t>
        </w:r>
      </w:hyperlink>
      <w:r>
        <w:rPr>
          <w:sz w:val="22"/>
          <w:szCs w:val="22"/>
          <w:b/>
          <w:bCs/>
          <w:u w:val="single" w:color="auto"/>
          <w:color w:val="0065A4"/>
        </w:rPr>
        <w:t>I</w:t>
      </w:r>
      <w:r>
        <w:rPr>
          <w:sz w:val="22"/>
          <w:szCs w:val="22"/>
          <w:b/>
          <w:bCs/>
        </w:rPr>
        <w:t>) ± concurrent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</w:rPr>
        <w:t>fluoropyri</w:t>
      </w:r>
      <w:r>
        <w:rPr>
          <w:sz w:val="22"/>
          <w:szCs w:val="22"/>
          <w:b/>
          <w:bCs/>
          <w:spacing w:val="-1"/>
        </w:rPr>
        <w:t>midine-based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</w:rPr>
        <w:t>chemotherapy for locally ad</w:t>
      </w:r>
      <w:r>
        <w:rPr>
          <w:sz w:val="22"/>
          <w:szCs w:val="22"/>
          <w:b/>
          <w:bCs/>
          <w:spacing w:val="-1"/>
        </w:rPr>
        <w:t>vanced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unresectable disease</w:t>
      </w:r>
    </w:p>
    <w:p>
      <w:pPr>
        <w:pStyle w:val="BodyText"/>
        <w:ind w:left="141" w:right="958" w:hanging="142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Consider addition of liver-directed therapy (embol</w:t>
      </w:r>
      <w:r>
        <w:rPr>
          <w:sz w:val="22"/>
          <w:szCs w:val="22"/>
          <w:b/>
          <w:bCs/>
          <w:spacing w:val="-1"/>
        </w:rPr>
        <w:t>ization,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selective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internal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RT, ablation, SBRT)</w:t>
      </w:r>
      <w:r>
        <w:rPr>
          <w:sz w:val="18"/>
          <w:szCs w:val="18"/>
          <w:b/>
          <w:bCs/>
          <w:spacing w:val="-2"/>
        </w:rPr>
        <w:t>l</w:t>
      </w:r>
      <w:r>
        <w:rPr>
          <w:sz w:val="18"/>
          <w:szCs w:val="18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(</w:t>
      </w:r>
      <w:hyperlink w:history="true" w:anchor="bookmark26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NE-K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ind w:left="150" w:right="583" w:hanging="150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3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Palliative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RT for oligometastatic disease and/or symptomatic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metastases (excludin</w:t>
      </w:r>
      <w:r>
        <w:rPr>
          <w:sz w:val="22"/>
          <w:szCs w:val="22"/>
          <w:b/>
          <w:bCs/>
          <w:spacing w:val="-1"/>
        </w:rPr>
        <w:t>g mesenteric masses)</w:t>
      </w:r>
      <w:r>
        <w:rPr>
          <w:sz w:val="18"/>
          <w:szCs w:val="18"/>
          <w:b/>
          <w:bCs/>
          <w:spacing w:val="-1"/>
        </w:rPr>
        <w:t>i</w:t>
      </w:r>
      <w:r>
        <w:rPr>
          <w:sz w:val="18"/>
          <w:szCs w:val="18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(</w:t>
      </w:r>
      <w:hyperlink w:history="true" w:anchor="bookmark24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NE-I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287" w:firstLine="12"/>
        <w:spacing w:before="62" w:line="24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Every 8–12 wk (depending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tumor biology)</w:t>
      </w:r>
    </w:p>
    <w:p>
      <w:pPr>
        <w:pStyle w:val="BodyText"/>
        <w:ind w:left="3"/>
        <w:spacing w:before="34" w:line="18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5"/>
        </w:rPr>
        <w:t>H&amp;P</w:t>
      </w:r>
    </w:p>
    <w:p>
      <w:pPr>
        <w:pStyle w:val="BodyText"/>
        <w:ind w:left="150" w:right="23" w:hanging="147"/>
        <w:spacing w:before="1" w:line="23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Multiphasic</w:t>
      </w:r>
      <w:r>
        <w:rPr>
          <w:sz w:val="18"/>
          <w:szCs w:val="18"/>
          <w:b/>
          <w:bCs/>
          <w:spacing w:val="-2"/>
        </w:rPr>
        <w:t>b</w:t>
      </w:r>
      <w:r>
        <w:rPr>
          <w:sz w:val="18"/>
          <w:szCs w:val="18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abdomen/pelvis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  <w:spacing w:val="-1"/>
        </w:rPr>
        <w:t>CT or MRI with contras</w:t>
      </w:r>
      <w:r>
        <w:rPr>
          <w:sz w:val="22"/>
          <w:szCs w:val="22"/>
          <w:b/>
          <w:bCs/>
          <w:spacing w:val="-2"/>
        </w:rPr>
        <w:t>t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</w:t>
      </w:r>
      <w:hyperlink w:history="true" w:anchor="bookmark1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NE-D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ind w:left="149" w:right="701" w:hanging="146"/>
        <w:spacing w:before="34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Chest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CT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(±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contrast) as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clinically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2"/>
        </w:rPr>
        <w:t>indicated</w:t>
      </w:r>
    </w:p>
    <w:p>
      <w:pPr>
        <w:pStyle w:val="BodyText"/>
        <w:ind w:left="155" w:right="614" w:hanging="152"/>
        <w:spacing w:before="32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FDG-PET/CT as clinically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indicated (</w:t>
      </w:r>
      <w:hyperlink w:history="true" w:anchor="bookmark1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NE-D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ind w:left="3"/>
        <w:spacing w:before="37" w:line="15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31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Biochemical markers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</w:p>
    <w:p>
      <w:pPr>
        <w:pStyle w:val="BodyText"/>
        <w:ind w:left="150"/>
        <w:spacing w:before="72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clinically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indicated (</w:t>
      </w:r>
      <w:hyperlink w:history="true" w:anchor="bookmark20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NE-E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3214" w:space="0"/>
            <w:col w:w="1294" w:space="54"/>
            <w:col w:w="7068" w:space="63"/>
            <w:col w:w="3366" w:space="0"/>
          </w:cols>
        </w:sectPr>
        <w:rPr>
          <w:sz w:val="22"/>
          <w:szCs w:val="22"/>
        </w:rPr>
      </w:pPr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6" w:right="51" w:firstLine="5"/>
        <w:spacing w:before="55" w:line="237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b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20"/>
          <w:szCs w:val="20"/>
          <w:spacing w:val="-1"/>
        </w:rPr>
        <w:t>Multiphasic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imaging studies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performed with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IV contrast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arterial an</w:t>
      </w:r>
      <w:r>
        <w:rPr>
          <w:sz w:val="20"/>
          <w:szCs w:val="20"/>
          <w:spacing w:val="-2"/>
        </w:rPr>
        <w:t>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portal venous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phases.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position w:val="5"/>
        </w:rPr>
        <w:t>g </w:t>
      </w:r>
      <w:r>
        <w:rPr>
          <w:sz w:val="20"/>
          <w:szCs w:val="20"/>
        </w:rPr>
        <w:t>There are limitations in term</w:t>
      </w:r>
      <w:r>
        <w:rPr>
          <w:sz w:val="20"/>
          <w:szCs w:val="20"/>
          <w:spacing w:val="-1"/>
        </w:rPr>
        <w:t>s of 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data for what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appropriate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cutoff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 well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</w:t>
      </w:r>
    </w:p>
    <w:p>
      <w:pPr>
        <w:pStyle w:val="BodyText"/>
        <w:ind w:left="293" w:right="68" w:hanging="4"/>
        <w:spacing w:before="2" w:line="252" w:lineRule="auto"/>
        <w:rPr>
          <w:sz w:val="20"/>
          <w:szCs w:val="20"/>
        </w:rPr>
      </w:pPr>
      <w:r>
        <w:rPr>
          <w:sz w:val="20"/>
          <w:szCs w:val="20"/>
        </w:rPr>
        <w:t>variability/heterogeneity of Ki-</w:t>
      </w:r>
      <w:r>
        <w:rPr>
          <w:sz w:val="20"/>
          <w:szCs w:val="20"/>
          <w:spacing w:val="-1"/>
        </w:rPr>
        <w:t>67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a given tumor and over time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serial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biopsies. The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clinical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course can be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heterog</w:t>
      </w:r>
      <w:r>
        <w:rPr>
          <w:sz w:val="20"/>
          <w:szCs w:val="20"/>
          <w:spacing w:val="-1"/>
        </w:rPr>
        <w:t>eneous and treatment considerations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need 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account 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both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pathologic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and clinical features.</w:t>
      </w:r>
    </w:p>
    <w:p>
      <w:pPr>
        <w:spacing w:line="1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33" w:lineRule="auto"/>
        <w:rPr>
          <w:sz w:val="21"/>
        </w:rPr>
      </w:pPr>
      <w:r/>
    </w:p>
    <w:p>
      <w:pPr>
        <w:pStyle w:val="BodyText"/>
        <w:spacing w:before="58" w:line="263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i</w:t>
      </w:r>
      <w:r>
        <w:rPr>
          <w:sz w:val="16"/>
          <w:szCs w:val="16"/>
          <w:spacing w:val="15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Krug S, et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al.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BMC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2019;</w:t>
      </w:r>
      <w:r>
        <w:rPr>
          <w:sz w:val="20"/>
          <w:szCs w:val="20"/>
          <w:spacing w:val="-2"/>
          <w:position w:val="2"/>
        </w:rPr>
        <w:t>19:362.</w:t>
      </w:r>
    </w:p>
    <w:p>
      <w:pPr>
        <w:pStyle w:val="BodyText"/>
        <w:ind w:left="118" w:right="104" w:hanging="118"/>
        <w:spacing w:before="1" w:line="228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l </w:t>
      </w:r>
      <w:r>
        <w:rPr>
          <w:sz w:val="20"/>
          <w:szCs w:val="20"/>
        </w:rPr>
        <w:t>Consider liver-direct</w:t>
      </w:r>
      <w:r>
        <w:rPr>
          <w:sz w:val="20"/>
          <w:szCs w:val="20"/>
          <w:spacing w:val="-1"/>
        </w:rPr>
        <w:t>ed therapy in selected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cases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residual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liver-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predominant disease after sy</w:t>
      </w:r>
      <w:r>
        <w:rPr>
          <w:sz w:val="20"/>
          <w:szCs w:val="20"/>
          <w:spacing w:val="-1"/>
        </w:rPr>
        <w:t>stemic therapy.</w:t>
      </w:r>
    </w:p>
    <w:p>
      <w:pPr>
        <w:spacing w:line="228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8816" w:space="100"/>
            <w:col w:w="6143" w:space="0"/>
          </w:cols>
        </w:sectPr>
        <w:rPr>
          <w:sz w:val="20"/>
          <w:szCs w:val="20"/>
        </w:rPr>
      </w:pPr>
    </w:p>
    <w:p>
      <w:pPr>
        <w:spacing w:line="94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WDG</w:t>
      </w:r>
      <w:r>
        <w:rPr>
          <w:sz w:val="22"/>
          <w:szCs w:val="22"/>
          <w:b/>
          <w:bCs/>
          <w:spacing w:val="6"/>
          <w:position w:val="-3"/>
        </w:rPr>
        <w:t>3-4</w:t>
      </w:r>
    </w:p>
    <w:p>
      <w:pPr>
        <w:pStyle w:val="BodyText"/>
        <w:ind w:left="160"/>
        <w:spacing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48"/>
        <w:spacing w:before="18" w:line="196" w:lineRule="auto"/>
        <w:rPr>
          <w:sz w:val="36"/>
          <w:szCs w:val="36"/>
        </w:rPr>
      </w:pPr>
      <w:r>
        <w:pict>
          <v:roundrect id="_x0000_s850" style="position:absolute;margin-left:7.255pt;margin-top:6.27747pt;mso-position-vertical-relative:text;mso-position-horizontal-relative:text;width:52.95pt;height:52.8pt;z-index:254099456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51" w:lineRule="exact"/>
                    <w:rPr/>
                  </w:pPr>
                  <w:r>
                    <w:rPr>
                      <w:position w:val="-19"/>
                    </w:rPr>
                    <w:drawing>
                      <wp:inline distT="0" distB="0" distL="0" distR="0">
                        <wp:extent cx="606295" cy="604099"/>
                        <wp:effectExtent l="0" t="0" r="0" b="0"/>
                        <wp:docPr id="968" name="IM 96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68" name="IM 968"/>
                                <pic:cNvPicPr/>
                              </pic:nvPicPr>
                              <pic:blipFill>
                                <a:blip r:embed="rId50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06295" cy="6040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pict>
          <v:shape id="_x0000_s852" style="position:absolute;margin-left:64.1596pt;margin-top:7.6037pt;mso-position-vertical-relative:text;mso-position-horizontal-relative:text;width:96.55pt;height:37.5pt;z-index:254098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</w:txbxContent>
            </v:textbox>
          </v:shape>
        </w:pict>
      </w:r>
      <w:bookmarkStart w:name="bookmark11" w:id="57"/>
      <w:bookmarkEnd w:id="57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ind w:left="3442" w:right="2872" w:hanging="1"/>
        <w:spacing w:before="54" w:line="214" w:lineRule="auto"/>
        <w:rPr>
          <w:sz w:val="28"/>
          <w:szCs w:val="28"/>
        </w:rPr>
      </w:pPr>
      <w:r>
        <w:pict>
          <v:shape id="_x0000_s854" style="position:absolute;margin-left:635.98pt;margin-top:-3.29724pt;mso-position-vertical-relative:text;mso-position-horizontal-relative:text;width:117.95pt;height:39.75pt;z-index:254097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4" w:lineRule="auto"/>
                    <w:rPr>
                      <w:sz w:val="22"/>
                      <w:szCs w:val="22"/>
                    </w:rPr>
                  </w:pPr>
                  <w:hyperlink w:history="true" r:id="rId10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NCCN Guidelines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Index</w:t>
                    </w:r>
                  </w:hyperlink>
                </w:p>
                <w:p>
                  <w:pPr>
                    <w:pStyle w:val="BodyText"/>
                    <w:ind w:right="18"/>
                    <w:spacing w:before="32" w:line="285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Table of Contents</w:t>
                    </w:r>
                  </w:hyperlink>
                </w:p>
                <w:p>
                  <w:pPr>
                    <w:pStyle w:val="BodyText"/>
                    <w:ind w:right="18"/>
                    <w:spacing w:before="34" w:line="194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rPr>
          <w:sz w:val="28"/>
          <w:szCs w:val="28"/>
          <w:b/>
          <w:bCs/>
          <w:spacing w:val="-1"/>
        </w:rPr>
        <w:t>Extrapulmonary</w:t>
      </w:r>
      <w:r>
        <w:rPr>
          <w:sz w:val="28"/>
          <w:szCs w:val="28"/>
          <w:b/>
          <w:bCs/>
          <w:spacing w:val="21"/>
        </w:rPr>
        <w:t xml:space="preserve"> </w:t>
      </w:r>
      <w:r>
        <w:rPr>
          <w:sz w:val="28"/>
          <w:szCs w:val="28"/>
          <w:b/>
          <w:bCs/>
          <w:spacing w:val="-1"/>
        </w:rPr>
        <w:t>Poorly</w:t>
      </w:r>
      <w:r>
        <w:rPr>
          <w:sz w:val="28"/>
          <w:szCs w:val="28"/>
          <w:b/>
          <w:bCs/>
          <w:spacing w:val="20"/>
        </w:rPr>
        <w:t xml:space="preserve"> </w:t>
      </w:r>
      <w:r>
        <w:rPr>
          <w:sz w:val="28"/>
          <w:szCs w:val="28"/>
          <w:b/>
          <w:bCs/>
          <w:spacing w:val="-1"/>
        </w:rPr>
        <w:t>Differenti</w:t>
      </w:r>
      <w:r>
        <w:rPr>
          <w:sz w:val="28"/>
          <w:szCs w:val="28"/>
          <w:b/>
          <w:bCs/>
          <w:spacing w:val="-2"/>
        </w:rPr>
        <w:t>ated:</w:t>
      </w:r>
      <w:r>
        <w:rPr>
          <w:sz w:val="28"/>
          <w:szCs w:val="28"/>
          <w:b/>
          <w:bCs/>
          <w:spacing w:val="21"/>
        </w:rPr>
        <w:t xml:space="preserve"> </w:t>
      </w:r>
      <w:r>
        <w:rPr>
          <w:sz w:val="28"/>
          <w:szCs w:val="28"/>
          <w:b/>
          <w:bCs/>
          <w:spacing w:val="-2"/>
        </w:rPr>
        <w:t>Neuroendocrine Carcinoma/</w:t>
      </w:r>
      <w:r>
        <w:rPr>
          <w:sz w:val="28"/>
          <w:szCs w:val="28"/>
          <w:b/>
          <w:bCs/>
        </w:rPr>
        <w:t xml:space="preserve"> </w:t>
      </w:r>
      <w:r>
        <w:rPr>
          <w:sz w:val="28"/>
          <w:szCs w:val="28"/>
          <w:b/>
          <w:bCs/>
          <w:spacing w:val="-1"/>
        </w:rPr>
        <w:t>Large or Small Cell</w:t>
      </w:r>
      <w:r>
        <w:rPr>
          <w:sz w:val="28"/>
          <w:szCs w:val="28"/>
          <w:b/>
          <w:bCs/>
          <w:spacing w:val="13"/>
        </w:rPr>
        <w:t xml:space="preserve"> </w:t>
      </w:r>
      <w:r>
        <w:rPr>
          <w:sz w:val="28"/>
          <w:szCs w:val="28"/>
          <w:b/>
          <w:bCs/>
          <w:spacing w:val="-1"/>
        </w:rPr>
        <w:t>Carcinoma/Mixed</w:t>
      </w:r>
    </w:p>
    <w:p>
      <w:pPr>
        <w:pStyle w:val="BodyText"/>
        <w:ind w:left="1311"/>
        <w:spacing w:line="160" w:lineRule="auto"/>
        <w:rPr>
          <w:sz w:val="17"/>
          <w:szCs w:val="17"/>
        </w:rPr>
      </w:pPr>
      <w:r>
        <w:rPr>
          <w:sz w:val="17"/>
          <w:szCs w:val="17"/>
          <w:color w:val="221F1F"/>
          <w:spacing w:val="22"/>
          <w:w w:val="135"/>
        </w:rPr>
        <w:t>Network</w:t>
      </w:r>
      <w:r>
        <w:rPr>
          <w:sz w:val="17"/>
          <w:szCs w:val="17"/>
          <w:position w:val="6"/>
        </w:rPr>
        <w:drawing>
          <wp:inline distT="0" distB="0" distL="0" distR="0">
            <wp:extent cx="63042" cy="38131"/>
            <wp:effectExtent l="0" t="0" r="0" b="0"/>
            <wp:docPr id="970" name="IM 970"/>
            <wp:cNvGraphicFramePr/>
            <a:graphic>
              <a:graphicData uri="http://schemas.openxmlformats.org/drawingml/2006/picture">
                <pic:pic>
                  <pic:nvPicPr>
                    <pic:cNvPr id="970" name="IM 970"/>
                    <pic:cNvPicPr/>
                  </pic:nvPicPr>
                  <pic:blipFill>
                    <a:blip r:embed="rId5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3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442"/>
        <w:spacing w:before="1" w:line="172" w:lineRule="auto"/>
        <w:rPr>
          <w:sz w:val="28"/>
          <w:szCs w:val="28"/>
        </w:rPr>
      </w:pPr>
      <w:r>
        <w:pict>
          <v:shape id="_x0000_s856" style="position:absolute;margin-left:8.005pt;margin-top:10.6982pt;mso-position-vertical-relative:text;mso-position-horizontal-relative:text;width:744.95pt;height:2pt;z-index:254104576;" filled="false" strokecolor="#0065A4" strokeweight="2.00pt" coordsize="14899,40" coordorigin="0,0" path="m0,20l14898,20e">
            <v:stroke joinstyle="miter" miterlimit="4"/>
          </v:shape>
        </w:pict>
      </w:r>
      <w:r>
        <w:rPr>
          <w:sz w:val="28"/>
          <w:szCs w:val="28"/>
          <w:b/>
          <w:bCs/>
          <w:spacing w:val="-1"/>
        </w:rPr>
        <w:t>Neuroendocrine-Non-Neuroendocrine</w:t>
      </w:r>
      <w:r>
        <w:rPr>
          <w:sz w:val="28"/>
          <w:szCs w:val="28"/>
          <w:b/>
          <w:bCs/>
          <w:spacing w:val="21"/>
        </w:rPr>
        <w:t xml:space="preserve"> </w:t>
      </w:r>
      <w:r>
        <w:rPr>
          <w:sz w:val="28"/>
          <w:szCs w:val="28"/>
          <w:b/>
          <w:bCs/>
          <w:spacing w:val="-1"/>
        </w:rPr>
        <w:t>Neopla</w:t>
      </w:r>
      <w:r>
        <w:rPr>
          <w:sz w:val="28"/>
          <w:szCs w:val="28"/>
          <w:b/>
          <w:bCs/>
          <w:spacing w:val="-2"/>
        </w:rPr>
        <w:t>sm</w:t>
      </w:r>
    </w:p>
    <w:p>
      <w:pPr>
        <w:pStyle w:val="BodyText"/>
        <w:ind w:left="166"/>
        <w:spacing w:before="159" w:line="227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TUMOR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</w:rPr>
        <w:t>TYPE</w:t>
      </w:r>
      <w:r>
        <w:rPr>
          <w:sz w:val="22"/>
          <w:szCs w:val="22"/>
          <w:b/>
          <w:bCs/>
          <w:spacing w:val="3"/>
        </w:rPr>
        <w:t xml:space="preserve">                     </w:t>
      </w:r>
      <w:r>
        <w:rPr>
          <w:sz w:val="22"/>
          <w:szCs w:val="22"/>
          <w:b/>
          <w:bCs/>
        </w:rPr>
        <w:t>EVALUATION</w:t>
      </w:r>
      <w:r>
        <w:rPr>
          <w:sz w:val="18"/>
          <w:szCs w:val="18"/>
          <w:b/>
          <w:bCs/>
        </w:rPr>
        <w:t>c</w:t>
      </w:r>
      <w:r>
        <w:rPr>
          <w:sz w:val="18"/>
          <w:szCs w:val="18"/>
          <w:b/>
          <w:bCs/>
          <w:spacing w:val="3"/>
        </w:rPr>
        <w:t>,</w:t>
      </w:r>
      <w:r>
        <w:rPr>
          <w:sz w:val="18"/>
          <w:szCs w:val="18"/>
          <w:b/>
          <w:bCs/>
        </w:rPr>
        <w:t>e</w:t>
      </w:r>
      <w:r>
        <w:rPr>
          <w:sz w:val="18"/>
          <w:szCs w:val="18"/>
          <w:b/>
          <w:bCs/>
          <w:spacing w:val="3"/>
        </w:rPr>
        <w:t xml:space="preserve">                                                   </w:t>
      </w:r>
      <w:r>
        <w:rPr>
          <w:sz w:val="22"/>
          <w:szCs w:val="22"/>
          <w:b/>
          <w:bCs/>
          <w:position w:val="-1"/>
        </w:rPr>
        <w:t>TREATMENT</w:t>
      </w:r>
      <w:r>
        <w:rPr>
          <w:sz w:val="18"/>
          <w:szCs w:val="18"/>
          <w:b/>
          <w:bCs/>
          <w:position w:val="-1"/>
        </w:rPr>
        <w:t>h</w:t>
      </w:r>
      <w:r>
        <w:rPr>
          <w:sz w:val="18"/>
          <w:szCs w:val="18"/>
          <w:b/>
          <w:bCs/>
          <w:spacing w:val="3"/>
          <w:position w:val="-1"/>
        </w:rPr>
        <w:t xml:space="preserve">                                                    </w:t>
      </w:r>
      <w:r>
        <w:rPr>
          <w:sz w:val="18"/>
          <w:szCs w:val="18"/>
          <w:b/>
          <w:bCs/>
          <w:spacing w:val="2"/>
          <w:position w:val="-1"/>
        </w:rPr>
        <w:t xml:space="preserve">                 </w:t>
      </w:r>
      <w:r>
        <w:rPr>
          <w:sz w:val="22"/>
          <w:szCs w:val="22"/>
          <w:b/>
          <w:bCs/>
          <w:position w:val="1"/>
        </w:rPr>
        <w:t>SURVEILLANCE</w:t>
      </w:r>
      <w:r>
        <w:rPr>
          <w:sz w:val="18"/>
          <w:szCs w:val="18"/>
          <w:b/>
          <w:bCs/>
          <w:position w:val="1"/>
        </w:rPr>
        <w:t>j</w:t>
      </w:r>
      <w:r>
        <w:rPr>
          <w:sz w:val="18"/>
          <w:szCs w:val="18"/>
          <w:b/>
          <w:bCs/>
          <w:spacing w:val="2"/>
          <w:position w:val="1"/>
        </w:rPr>
        <w:t>,k</w:t>
      </w:r>
    </w:p>
    <w:p>
      <w:pPr>
        <w:pStyle w:val="BodyText"/>
        <w:ind w:left="12360" w:right="266" w:firstLine="9"/>
        <w:spacing w:before="192" w:line="203" w:lineRule="auto"/>
        <w:rPr>
          <w:sz w:val="22"/>
          <w:szCs w:val="22"/>
        </w:rPr>
      </w:pPr>
      <w:r>
        <w:pict>
          <v:shape id="_x0000_s858" style="position:absolute;margin-left:368.38pt;margin-top:22.7372pt;mso-position-vertical-relative:text;mso-position-horizontal-relative:text;width:227.55pt;height:108.35pt;z-index:254090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" w:right="812" w:hanging="4"/>
                    <w:spacing w:before="19" w:line="21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Therapy options dep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end on</w:t>
                  </w:r>
                  <w:r>
                    <w:rPr>
                      <w:sz w:val="22"/>
                      <w:szCs w:val="22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sites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disease Options may</w:t>
                  </w:r>
                  <w:r>
                    <w:rPr>
                      <w:sz w:val="22"/>
                      <w:szCs w:val="22"/>
                      <w:b/>
                      <w:bCs/>
                      <w:spacing w:val="1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include:</w:t>
                  </w:r>
                </w:p>
                <w:p>
                  <w:pPr>
                    <w:pStyle w:val="BodyText"/>
                    <w:ind w:left="22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Resection (</w:t>
                  </w:r>
                  <w:hyperlink w:history="true" w:anchor="bookmark21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1"/>
                      </w:rPr>
                      <w:t>NE-F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) +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adj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uvant</w:t>
                  </w:r>
                </w:p>
                <w:p>
                  <w:pPr>
                    <w:pStyle w:val="BodyText"/>
                    <w:ind w:left="168"/>
                    <w:spacing w:before="31" w:line="19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chemotherapy (</w:t>
                  </w:r>
                  <w:hyperlink w:history="true" w:anchor="bookmark36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2"/>
                      </w:rPr>
                      <w:t>NE-H 6 of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14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2"/>
                      </w:rPr>
                      <w:t>11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)</w:t>
                  </w:r>
                  <w:r>
                    <w:rPr>
                      <w:sz w:val="22"/>
                      <w:szCs w:val="22"/>
                      <w:b/>
                      <w:bCs/>
                      <w:spacing w:val="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±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RT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(</w:t>
                  </w:r>
                  <w:hyperlink w:history="true" w:anchor="bookmark24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2"/>
                      </w:rPr>
                      <w:t>NE-I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)</w:t>
                  </w:r>
                </w:p>
                <w:p>
                  <w:pPr>
                    <w:pStyle w:val="BodyText"/>
                    <w:ind w:left="164" w:right="20" w:hanging="142"/>
                    <w:spacing w:before="31" w:line="21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Neoadjuvant chemot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herapy (</w:t>
                  </w:r>
                  <w:hyperlink w:history="true" w:anchor="bookmark36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2"/>
                      </w:rPr>
                      <w:t>NE-H 6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9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2"/>
                      </w:rPr>
                      <w:t>of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1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2"/>
                      </w:rPr>
                      <w:t>11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)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±</w:t>
                  </w:r>
                  <w:r>
                    <w:rPr>
                      <w:sz w:val="22"/>
                      <w:szCs w:val="22"/>
                      <w:b/>
                      <w:bCs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RT (</w:t>
                  </w:r>
                  <w:hyperlink w:history="true" w:anchor="bookmark24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2"/>
                      </w:rPr>
                      <w:t>NE-I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) +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resection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(</w:t>
                  </w:r>
                  <w:hyperlink w:history="true" w:anchor="bookmark21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2"/>
                      </w:rPr>
                      <w:t>NE-F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)</w:t>
                  </w:r>
                </w:p>
                <w:p>
                  <w:pPr>
                    <w:pStyle w:val="BodyText"/>
                    <w:ind w:left="22"/>
                    <w:spacing w:before="31" w:line="19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• Chemotherapy alone</w:t>
                  </w:r>
                  <w:r>
                    <w:rPr>
                      <w:sz w:val="22"/>
                      <w:szCs w:val="22"/>
                      <w:b/>
                      <w:bCs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(</w:t>
                  </w:r>
                  <w:hyperlink w:history="true" w:anchor="bookmark36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2"/>
                      </w:rPr>
                      <w:t>NE-H 6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9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2"/>
                      </w:rPr>
                      <w:t>of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1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2"/>
                      </w:rPr>
                      <w:t>11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)</w:t>
                  </w:r>
                </w:p>
                <w:p>
                  <w:pPr>
                    <w:pStyle w:val="BodyText"/>
                    <w:ind w:left="166" w:right="62" w:hanging="144"/>
                    <w:spacing w:before="31" w:line="21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Definitive chemora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diation with cisplatin +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etoposide or carboplatin + e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toposide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3"/>
        </w:rPr>
        <w:t>Every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3"/>
        </w:rPr>
        <w:t>12 wk for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3"/>
        </w:rPr>
        <w:t>1 y, then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4"/>
        </w:rPr>
        <w:t>every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6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4"/>
        </w:rPr>
        <w:t>mo:</w:t>
      </w:r>
    </w:p>
    <w:p>
      <w:pPr>
        <w:pStyle w:val="BodyText"/>
        <w:ind w:left="12360"/>
        <w:spacing w:before="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5"/>
        </w:rPr>
        <w:t>H&amp;P</w:t>
      </w:r>
    </w:p>
    <w:p>
      <w:pPr>
        <w:pStyle w:val="BodyText"/>
        <w:ind w:left="12502" w:right="528" w:hanging="142"/>
        <w:spacing w:before="15" w:line="20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Appropriate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2"/>
        </w:rPr>
        <w:t>imaging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studies:</w:t>
      </w:r>
    </w:p>
    <w:p>
      <w:pPr>
        <w:pStyle w:val="BodyText"/>
        <w:ind w:left="12649" w:hanging="141"/>
        <w:spacing w:before="2" w:line="221" w:lineRule="auto"/>
        <w:rPr>
          <w:sz w:val="22"/>
          <w:szCs w:val="22"/>
        </w:rPr>
      </w:pPr>
      <w:r>
        <w:pict>
          <v:shape id="_x0000_s860" style="position:absolute;margin-left:597.601pt;margin-top:12.3021pt;mso-position-vertical-relative:text;mso-position-horizontal-relative:text;width:9.6pt;height:1pt;z-index:-249231360;" filled="false" strokecolor="#000000" strokeweight="1.00pt" coordsize="192,20" coordorigin="0,0" path="m0,10l191,10e">
            <v:stroke joinstyle="miter" miterlimit="4"/>
          </v:shape>
        </w:pict>
      </w:r>
      <w:r>
        <w:pict>
          <v:shape id="_x0000_s862" style="position:absolute;margin-left:277.766pt;margin-top:6.98276pt;mso-position-vertical-relative:text;mso-position-horizontal-relative:text;width:59.3pt;height:12.2pt;z-index:254102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Resectable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4089216" behindDoc="1" locked="0" layoutInCell="1" allowOverlap="1">
            <wp:simplePos x="0" y="0"/>
            <wp:positionH relativeFrom="column">
              <wp:posOffset>1563560</wp:posOffset>
            </wp:positionH>
            <wp:positionV relativeFrom="paragraph">
              <wp:posOffset>150494</wp:posOffset>
            </wp:positionV>
            <wp:extent cx="1934789" cy="3100843"/>
            <wp:effectExtent l="0" t="0" r="0" b="0"/>
            <wp:wrapNone/>
            <wp:docPr id="972" name="IM 972"/>
            <wp:cNvGraphicFramePr/>
            <a:graphic>
              <a:graphicData uri="http://schemas.openxmlformats.org/drawingml/2006/picture">
                <pic:pic>
                  <pic:nvPicPr>
                    <pic:cNvPr id="972" name="IM 972"/>
                    <pic:cNvPicPr/>
                  </pic:nvPicPr>
                  <pic:blipFill>
                    <a:blip r:embed="rId5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4789" cy="3100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974" name="IM 974"/>
            <wp:cNvGraphicFramePr/>
            <a:graphic>
              <a:graphicData uri="http://schemas.openxmlformats.org/drawingml/2006/picture">
                <pic:pic>
                  <pic:nvPicPr>
                    <pic:cNvPr id="974" name="IM 974"/>
                    <pic:cNvPicPr/>
                  </pic:nvPicPr>
                  <pic:blipFill>
                    <a:blip r:embed="rId5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2"/>
        </w:rPr>
        <w:t>Chest CT ±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contrast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abdomen/pelvis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2"/>
        </w:rPr>
        <w:t>MRI</w:t>
      </w:r>
    </w:p>
    <w:p>
      <w:pPr>
        <w:pStyle w:val="BodyText"/>
        <w:ind w:left="12642"/>
        <w:spacing w:before="11" w:line="194" w:lineRule="auto"/>
        <w:rPr>
          <w:sz w:val="22"/>
          <w:szCs w:val="22"/>
        </w:rPr>
      </w:pPr>
      <w:r>
        <w:pict>
          <v:shape id="_x0000_s864" style="position:absolute;margin-left:146.65pt;margin-top:-1.29297pt;mso-position-vertical-relative:text;mso-position-horizontal-relative:text;width:109.75pt;height:60.25pt;z-index:254094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9"/>
                    <w:spacing w:before="19" w:line="17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Recommended:</w:t>
                  </w:r>
                </w:p>
                <w:p>
                  <w:pPr>
                    <w:pStyle w:val="BodyText"/>
                    <w:ind w:left="163" w:right="20" w:hanging="144"/>
                    <w:spacing w:before="1" w:line="23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2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Multiphasic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</w:rPr>
                    <w:t>f</w:t>
                  </w:r>
                  <w:r>
                    <w:rPr>
                      <w:sz w:val="18"/>
                      <w:szCs w:val="18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chest/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abdomen/pelvis CT</w:t>
                  </w:r>
                </w:p>
                <w:p>
                  <w:pPr>
                    <w:pStyle w:val="BodyText"/>
                    <w:ind w:left="165" w:right="1352" w:firstLine="2"/>
                    <w:spacing w:before="26" w:line="22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(</w:t>
                  </w:r>
                  <w:hyperlink w:history="true" w:anchor="bookmark19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2"/>
                      </w:rPr>
                      <w:t>NE-D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)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or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with contrast</w:t>
      </w:r>
    </w:p>
    <w:p>
      <w:pPr>
        <w:pStyle w:val="BodyText"/>
        <w:ind w:left="12668"/>
        <w:spacing w:before="56" w:line="126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2"/>
        </w:rPr>
        <w:t>or</w:t>
      </w:r>
    </w:p>
    <w:p>
      <w:pPr>
        <w:pStyle w:val="BodyText"/>
        <w:ind w:left="12508"/>
        <w:spacing w:line="258" w:lineRule="exact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9700"/>
            <wp:effectExtent l="0" t="0" r="0" b="0"/>
            <wp:docPr id="976" name="IM 976"/>
            <wp:cNvGraphicFramePr/>
            <a:graphic>
              <a:graphicData uri="http://schemas.openxmlformats.org/drawingml/2006/picture">
                <pic:pic>
                  <pic:nvPicPr>
                    <pic:cNvPr id="976" name="IM 976"/>
                    <pic:cNvPicPr/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9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Multiphasic</w:t>
      </w:r>
      <w:r>
        <w:rPr>
          <w:sz w:val="18"/>
          <w:szCs w:val="18"/>
          <w:b/>
          <w:bCs/>
          <w:spacing w:val="-2"/>
          <w:position w:val="1"/>
        </w:rPr>
        <w:t>f</w:t>
      </w:r>
      <w:r>
        <w:rPr>
          <w:sz w:val="18"/>
          <w:szCs w:val="18"/>
          <w:b/>
          <w:bCs/>
          <w:spacing w:val="15"/>
          <w:w w:val="101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chest/</w:t>
      </w:r>
    </w:p>
    <w:p>
      <w:pPr>
        <w:pStyle w:val="BodyText"/>
        <w:ind w:left="12652" w:right="513" w:hanging="3"/>
        <w:spacing w:before="32" w:line="213" w:lineRule="auto"/>
        <w:rPr>
          <w:sz w:val="22"/>
          <w:szCs w:val="22"/>
        </w:rPr>
      </w:pPr>
      <w:r>
        <w:drawing>
          <wp:anchor distT="0" distB="0" distL="0" distR="0" simplePos="0" relativeHeight="254086144" behindDoc="1" locked="0" layoutInCell="1" allowOverlap="1">
            <wp:simplePos x="0" y="0"/>
            <wp:positionH relativeFrom="column">
              <wp:posOffset>4273542</wp:posOffset>
            </wp:positionH>
            <wp:positionV relativeFrom="paragraph">
              <wp:posOffset>-1402093</wp:posOffset>
            </wp:positionV>
            <wp:extent cx="4141837" cy="3691866"/>
            <wp:effectExtent l="0" t="0" r="0" b="0"/>
            <wp:wrapNone/>
            <wp:docPr id="978" name="IM 978"/>
            <wp:cNvGraphicFramePr/>
            <a:graphic>
              <a:graphicData uri="http://schemas.openxmlformats.org/drawingml/2006/picture">
                <pic:pic>
                  <pic:nvPicPr>
                    <pic:cNvPr id="978" name="IM 978"/>
                    <pic:cNvPicPr/>
                  </pic:nvPicPr>
                  <pic:blipFill>
                    <a:blip r:embed="rId5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41837" cy="3691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866" style="position:absolute;margin-left:7.6547pt;margin-top:12.6051pt;mso-position-vertical-relative:text;mso-position-horizontal-relative:text;width:85pt;height:24.2pt;z-index:254100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"/>
                    <w:spacing w:before="19" w:line="21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Extrapulmonary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poorly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abdomen/pelvis CT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(</w:t>
      </w:r>
      <w:hyperlink w:history="true" w:anchor="bookmark19">
        <w:r>
          <w:rPr>
            <w:sz w:val="22"/>
            <w:szCs w:val="22"/>
            <w:b/>
            <w:bCs/>
            <w:color w:val="0065A4"/>
            <w:spacing w:val="-2"/>
          </w:rPr>
          <w:t>NE-D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ind w:left="2952"/>
        <w:spacing w:before="55" w:line="15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Chest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</w:p>
    <w:p>
      <w:pPr>
        <w:pStyle w:val="BodyText"/>
        <w:ind w:left="167"/>
        <w:spacing w:before="1" w:line="217" w:lineRule="auto"/>
        <w:rPr>
          <w:sz w:val="18"/>
          <w:szCs w:val="18"/>
        </w:rPr>
      </w:pPr>
      <w:r>
        <w:pict>
          <v:shape id="_x0000_s868" style="position:absolute;margin-left:366.666pt;margin-top:2.74612pt;mso-position-vertical-relative:text;mso-position-horizontal-relative:text;width:80.1pt;height:144.35pt;z-index:254093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1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Concurrent</w:t>
                  </w:r>
                </w:p>
                <w:p>
                  <w:pPr>
                    <w:pStyle w:val="BodyText"/>
                    <w:ind w:left="57" w:right="190" w:hanging="7"/>
                    <w:spacing w:before="36" w:line="21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or sequential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RT (</w:t>
                  </w:r>
                  <w:hyperlink w:history="true" w:anchor="bookmark24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3"/>
                      </w:rPr>
                      <w:t>NE-I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)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+</w:t>
                  </w:r>
                </w:p>
                <w:p>
                  <w:pPr>
                    <w:pStyle w:val="BodyText"/>
                    <w:ind w:left="50" w:right="56"/>
                    <w:spacing w:before="33" w:line="22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chemotherapy</w:t>
                  </w:r>
                  <w:r>
                    <w:rPr>
                      <w:sz w:val="22"/>
                      <w:szCs w:val="22"/>
                      <w:b/>
                      <w:bCs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(</w:t>
                  </w:r>
                  <w:hyperlink w:history="true" w:anchor="bookmark36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4"/>
                      </w:rPr>
                      <w:t>NE-H 6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14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4"/>
                      </w:rPr>
                      <w:t>of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12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4"/>
                      </w:rPr>
                      <w:t>11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)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or</w:t>
                  </w:r>
                </w:p>
                <w:p>
                  <w:pPr>
                    <w:pStyle w:val="BodyText"/>
                    <w:ind w:left="52" w:right="20" w:hanging="1"/>
                    <w:spacing w:before="3" w:line="21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Chemotherapy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(</w:t>
                  </w:r>
                  <w:hyperlink w:history="true" w:anchor="bookmark36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4"/>
                      </w:rPr>
                      <w:t>NE-H 6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12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4"/>
                      </w:rPr>
                      <w:t>of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1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4"/>
                      </w:rPr>
                      <w:t>11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)</w:t>
                  </w:r>
                </w:p>
                <w:p>
                  <w:pPr>
                    <w:pStyle w:val="BodyText"/>
                    <w:spacing w:line="446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4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Chemotherapy</w:t>
                  </w:r>
                </w:p>
                <w:p>
                  <w:pPr>
                    <w:pStyle w:val="BodyText"/>
                    <w:ind w:left="21"/>
                    <w:spacing w:before="32" w:line="19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(</w:t>
                  </w:r>
                  <w:hyperlink w:history="true" w:anchor="bookmark36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4"/>
                      </w:rPr>
                      <w:t>NE-H 6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12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4"/>
                      </w:rPr>
                      <w:t>of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1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4"/>
                      </w:rPr>
                      <w:t>11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)</w:t>
                  </w:r>
                </w:p>
              </w:txbxContent>
            </v:textbox>
          </v:shape>
        </w:pict>
      </w:r>
      <w:r>
        <w:pict>
          <v:shape id="_x0000_s870" style="position:absolute;margin-left:146.297pt;margin-top:2.74875pt;mso-position-vertical-relative:text;mso-position-horizontal-relative:text;width:92.35pt;height:57.35pt;z-index:254096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79" w:right="20" w:hanging="7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abdomen/pelvis</w:t>
                  </w:r>
                  <w:r>
                    <w:rPr>
                      <w:sz w:val="22"/>
                      <w:szCs w:val="22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MRI</w:t>
                  </w:r>
                  <w:r>
                    <w:rPr>
                      <w:sz w:val="18"/>
                      <w:szCs w:val="18"/>
                      <w:b/>
                      <w:bCs/>
                      <w:spacing w:val="-3"/>
                      <w:position w:val="7"/>
                    </w:rPr>
                    <w:t>e</w:t>
                  </w:r>
                  <w:r>
                    <w:rPr>
                      <w:sz w:val="18"/>
                      <w:szCs w:val="18"/>
                      <w:b/>
                      <w:bCs/>
                      <w:spacing w:val="13"/>
                      <w:position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(</w:t>
                  </w:r>
                  <w:hyperlink w:history="true" w:anchor="bookmark19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3"/>
                      </w:rPr>
                      <w:t>NE-D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)</w:t>
                  </w:r>
                </w:p>
                <w:p>
                  <w:pPr>
                    <w:pStyle w:val="BodyText"/>
                    <w:ind w:left="20"/>
                    <w:spacing w:before="216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As appropriate:</w:t>
                  </w:r>
                </w:p>
                <w:p>
                  <w:pPr>
                    <w:pStyle w:val="BodyText"/>
                    <w:ind w:left="27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Brain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MRI or</w:t>
                  </w:r>
                  <w:r>
                    <w:rPr>
                      <w:sz w:val="22"/>
                      <w:szCs w:val="22"/>
                      <w:b/>
                      <w:bCs/>
                      <w:spacing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CT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differentiated:</w:t>
      </w:r>
      <w:r>
        <w:rPr>
          <w:sz w:val="18"/>
          <w:szCs w:val="18"/>
          <w:b/>
          <w:bCs/>
          <w:spacing w:val="-1"/>
        </w:rPr>
        <w:t>a,b</w:t>
      </w:r>
    </w:p>
    <w:p>
      <w:pPr>
        <w:pStyle w:val="BodyText"/>
        <w:ind w:left="12364"/>
        <w:spacing w:before="197" w:line="196" w:lineRule="auto"/>
        <w:rPr>
          <w:sz w:val="22"/>
          <w:szCs w:val="22"/>
        </w:rPr>
      </w:pPr>
      <w:r>
        <w:pict>
          <v:shape id="_x0000_s872" style="position:absolute;margin-left:7.2537pt;margin-top:2.12311pt;mso-position-vertical-relative:text;mso-position-horizontal-relative:text;width:115.45pt;height:108.2pt;z-index:254091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Neuroendocrine</w:t>
                  </w:r>
                </w:p>
                <w:p>
                  <w:pPr>
                    <w:pStyle w:val="BodyText"/>
                    <w:ind w:left="168" w:right="118" w:hanging="2"/>
                    <w:spacing w:before="1" w:line="23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carcinoma (NEC)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c,d</w:t>
                  </w:r>
                  <w:r>
                    <w:rPr>
                      <w:sz w:val="18"/>
                      <w:szCs w:val="18"/>
                      <w:b/>
                      <w:bCs/>
                      <w:spacing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(</w:t>
                  </w:r>
                  <w:hyperlink w:history="true" w:anchor="bookmark16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NE-A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)</w:t>
                  </w:r>
                </w:p>
                <w:p>
                  <w:pPr>
                    <w:pStyle w:val="BodyText"/>
                    <w:ind w:left="166" w:right="225" w:hanging="146"/>
                    <w:spacing w:before="35" w:line="21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Large or small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cell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carcinoma</w:t>
                  </w:r>
                </w:p>
                <w:p>
                  <w:pPr>
                    <w:pStyle w:val="BodyText"/>
                    <w:ind w:left="20"/>
                    <w:spacing w:before="35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Mixed</w:t>
                  </w:r>
                </w:p>
                <w:p>
                  <w:pPr>
                    <w:pStyle w:val="BodyText"/>
                    <w:ind w:left="172"/>
                    <w:spacing w:before="36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neuroendocrine-</w:t>
                  </w:r>
                </w:p>
                <w:p>
                  <w:pPr>
                    <w:pStyle w:val="BodyText"/>
                    <w:ind w:left="172" w:right="20"/>
                    <w:spacing w:before="35" w:line="21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non-neuroendocrine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neoplasm (MiNEN)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3"/>
        </w:rPr>
        <w:t>Every 6–16 wk:</w:t>
      </w:r>
    </w:p>
    <w:p>
      <w:pPr>
        <w:pStyle w:val="BodyText"/>
        <w:ind w:left="12355"/>
        <w:spacing w:before="14" w:line="196" w:lineRule="auto"/>
        <w:rPr>
          <w:sz w:val="22"/>
          <w:szCs w:val="22"/>
        </w:rPr>
      </w:pPr>
      <w:r>
        <w:pict>
          <v:shape id="_x0000_s874" style="position:absolute;margin-left:276.721pt;margin-top:6.18478pt;mso-position-vertical-relative:text;mso-position-horizontal-relative:text;width:73.4pt;height:24.25pt;z-index:254101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"/>
                    <w:spacing w:before="19" w:line="21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Locoregional,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unresectable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6"/>
        </w:rPr>
        <w:t>•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6"/>
        </w:rPr>
        <w:t>H&amp;P</w:t>
      </w:r>
    </w:p>
    <w:p>
      <w:pPr>
        <w:pStyle w:val="BodyText"/>
        <w:ind w:left="12497" w:right="577" w:hanging="142"/>
        <w:spacing w:before="16" w:line="200" w:lineRule="auto"/>
        <w:rPr>
          <w:sz w:val="22"/>
          <w:szCs w:val="22"/>
        </w:rPr>
      </w:pPr>
      <w:r>
        <w:pict>
          <v:shape id="_x0000_s876" style="position:absolute;margin-left:124.115pt;margin-top:5.74133pt;mso-position-vertical-relative:text;mso-position-horizontal-relative:text;width:12.45pt;height:1pt;z-index:-249229312;" filled="false" strokecolor="#000000" strokeweight="1.00pt" coordsize="248,20" coordorigin="0,0" path="m0,10l248,10e">
            <v:stroke joinstyle="miter" miterlimit="4"/>
          </v:shape>
        </w:pict>
      </w:r>
      <w:r>
        <w:pict>
          <v:shape id="_x0000_s878" style="position:absolute;margin-left:260.128pt;margin-top:6.04385pt;mso-position-vertical-relative:text;mso-position-horizontal-relative:text;width:10.4pt;height:1pt;z-index:-249228288;" filled="false" strokecolor="#000000" strokeweight="1.00pt" coordsize="207,20" coordorigin="0,0" path="m0,10l207,10e">
            <v:stroke joinstyle="miter" miterlimit="4"/>
          </v:shape>
        </w:pict>
      </w:r>
      <w:r>
        <w:pict>
          <v:shape id="_x0000_s880" style="position:absolute;margin-left:469.068pt;margin-top:10.1874pt;mso-position-vertical-relative:text;mso-position-horizontal-relative:text;width:96.65pt;height:60.35pt;z-index:254095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" w:right="416" w:firstLine="3"/>
                    <w:spacing w:before="19" w:line="21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If progression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(</w:t>
                  </w:r>
                  <w:hyperlink w:history="true" w:anchor="bookmark36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4"/>
                      </w:rPr>
                      <w:t>NE-H 6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1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4"/>
                      </w:rPr>
                      <w:t>of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1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4"/>
                      </w:rPr>
                      <w:t>11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):</w:t>
                  </w:r>
                </w:p>
                <w:p>
                  <w:pPr>
                    <w:pStyle w:val="BodyText"/>
                    <w:ind w:left="20"/>
                    <w:spacing w:before="34" w:line="18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 Chemotherapy</w:t>
                  </w:r>
                </w:p>
                <w:p>
                  <w:pPr>
                    <w:pStyle w:val="BodyText"/>
                    <w:ind w:left="20"/>
                    <w:spacing w:line="235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Immunotherapy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</w:rPr>
                    <w:t>i</w:t>
                  </w:r>
                </w:p>
                <w:p>
                  <w:pPr>
                    <w:pStyle w:val="BodyText"/>
                    <w:ind w:left="20"/>
                    <w:spacing w:before="36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• Targeted therapy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3"/>
        </w:rPr>
        <w:t>• Appropriate imaging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3"/>
        </w:rPr>
        <w:t>studies:</w:t>
      </w:r>
    </w:p>
    <w:p>
      <w:pPr>
        <w:pStyle w:val="BodyText"/>
        <w:ind w:left="12644" w:right="53" w:hanging="141"/>
        <w:spacing w:before="1" w:line="221" w:lineRule="auto"/>
        <w:rPr>
          <w:sz w:val="22"/>
          <w:szCs w:val="22"/>
        </w:rPr>
      </w:pPr>
      <w:r>
        <w:pict>
          <v:shape id="_x0000_s882" style="position:absolute;margin-left:448.872pt;margin-top:17.8221pt;mso-position-vertical-relative:text;mso-position-horizontal-relative:text;width:10.3pt;height:1pt;z-index:-249232384;" filled="false" strokecolor="#000000" strokeweight="1.00pt" coordsize="206,20" coordorigin="0,0" path="m0,10l205,10e">
            <v:stroke joinstyle="miter" miterlimit="4"/>
          </v:shape>
        </w:pict>
      </w:r>
      <w:r>
        <w:pict>
          <v:shape id="_x0000_s884" style="position:absolute;margin-left:146.649pt;margin-top:-4.66184pt;mso-position-vertical-relative:text;mso-position-horizontal-relative:text;width:111.65pt;height:106.45pt;z-index:254092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57"/>
                    <w:spacing w:before="19" w:line="15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with contrast</w:t>
                  </w:r>
                </w:p>
                <w:p>
                  <w:pPr>
                    <w:pStyle w:val="BodyText"/>
                    <w:ind w:left="20"/>
                    <w:spacing w:before="71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FDG-PET/CT (</w:t>
                  </w:r>
                  <w:hyperlink w:history="true" w:anchor="bookmark19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2"/>
                      </w:rPr>
                      <w:t>NE-D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)</w:t>
                  </w:r>
                </w:p>
                <w:p>
                  <w:pPr>
                    <w:pStyle w:val="BodyText"/>
                    <w:ind w:left="20"/>
                    <w:spacing w:before="36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Biochemical</w:t>
                  </w:r>
                </w:p>
                <w:p>
                  <w:pPr>
                    <w:pStyle w:val="BodyText"/>
                    <w:ind w:left="164"/>
                    <w:spacing w:before="35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evaluation as</w:t>
                  </w:r>
                </w:p>
                <w:p>
                  <w:pPr>
                    <w:pStyle w:val="BodyText"/>
                    <w:ind w:left="168" w:right="118" w:hanging="2"/>
                    <w:spacing w:before="36" w:line="21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clinically</w:t>
                  </w:r>
                  <w:r>
                    <w:rPr>
                      <w:sz w:val="22"/>
                      <w:szCs w:val="22"/>
                      <w:b/>
                      <w:bCs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indicated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(</w:t>
                  </w:r>
                  <w:hyperlink w:history="true" w:anchor="bookmark20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2"/>
                      </w:rPr>
                      <w:t>NE-E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)</w:t>
                  </w:r>
                </w:p>
                <w:p>
                  <w:pPr>
                    <w:pStyle w:val="BodyText"/>
                    <w:ind w:left="160" w:right="24" w:hanging="140"/>
                    <w:spacing w:before="34" w:line="206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 Consider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molecular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profiling of tumor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 xml:space="preserve">   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tissue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g</w:t>
                  </w:r>
                </w:p>
              </w:txbxContent>
            </v:textbox>
          </v:shape>
        </w:pict>
      </w: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980" name="IM 980"/>
            <wp:cNvGraphicFramePr/>
            <a:graphic>
              <a:graphicData uri="http://schemas.openxmlformats.org/drawingml/2006/picture">
                <pic:pic>
                  <pic:nvPicPr>
                    <pic:cNvPr id="980" name="IM 980"/>
                    <pic:cNvPicPr/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3"/>
        </w:rPr>
        <w:t>Chest CT ± contrast and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abdomen/pelvis MRI</w:t>
      </w:r>
    </w:p>
    <w:p>
      <w:pPr>
        <w:pStyle w:val="BodyText"/>
        <w:ind w:left="12637"/>
        <w:spacing w:before="11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with contrast</w:t>
      </w:r>
    </w:p>
    <w:p>
      <w:pPr>
        <w:pStyle w:val="BodyText"/>
        <w:ind w:left="12645"/>
        <w:spacing w:before="57" w:line="126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-2"/>
        </w:rPr>
        <w:t>or</w:t>
      </w:r>
    </w:p>
    <w:p>
      <w:pPr>
        <w:pStyle w:val="BodyText"/>
        <w:ind w:left="12503"/>
        <w:spacing w:line="258" w:lineRule="exact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9700"/>
            <wp:effectExtent l="0" t="0" r="0" b="0"/>
            <wp:docPr id="982" name="IM 982"/>
            <wp:cNvGraphicFramePr/>
            <a:graphic>
              <a:graphicData uri="http://schemas.openxmlformats.org/drawingml/2006/picture">
                <pic:pic>
                  <pic:nvPicPr>
                    <pic:cNvPr id="982" name="IM 982"/>
                    <pic:cNvPicPr/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9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Multiphasic</w:t>
      </w:r>
      <w:r>
        <w:rPr>
          <w:sz w:val="18"/>
          <w:szCs w:val="18"/>
          <w:b/>
          <w:bCs/>
          <w:spacing w:val="-2"/>
          <w:position w:val="1"/>
        </w:rPr>
        <w:t>f</w:t>
      </w:r>
      <w:r>
        <w:rPr>
          <w:sz w:val="18"/>
          <w:szCs w:val="18"/>
          <w:b/>
          <w:bCs/>
          <w:spacing w:val="15"/>
          <w:w w:val="101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chest/</w:t>
      </w:r>
    </w:p>
    <w:p>
      <w:pPr>
        <w:pStyle w:val="BodyText"/>
        <w:ind w:left="12647" w:right="518" w:hanging="3"/>
        <w:spacing w:before="32" w:line="213" w:lineRule="auto"/>
        <w:rPr>
          <w:sz w:val="22"/>
          <w:szCs w:val="22"/>
        </w:rPr>
      </w:pPr>
      <w:r>
        <w:pict>
          <v:shape id="_x0000_s886" style="position:absolute;margin-left:276.743pt;margin-top:7.11705pt;mso-position-vertical-relative:text;mso-position-horizontal-relative:text;width:55.05pt;height:12.2pt;z-index:254103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Metastatic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abdomen/pelvis CT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(</w:t>
      </w:r>
      <w:hyperlink w:history="true" w:anchor="bookmark19">
        <w:r>
          <w:rPr>
            <w:sz w:val="22"/>
            <w:szCs w:val="22"/>
            <w:b/>
            <w:bCs/>
            <w:color w:val="0065A4"/>
            <w:spacing w:val="-2"/>
          </w:rPr>
          <w:t>NE-D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12474"/>
        <w:spacing w:before="63" w:line="198" w:lineRule="auto"/>
        <w:rPr>
          <w:sz w:val="22"/>
          <w:szCs w:val="22"/>
        </w:rPr>
      </w:pPr>
      <w:hyperlink w:history="true" w:anchor="bookmark67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Footnotes on</w:t>
        </w:r>
        <w:r>
          <w:rPr>
            <w:sz w:val="22"/>
            <w:szCs w:val="22"/>
            <w:b/>
            <w:bCs/>
            <w:u w:val="single" w:color="auto"/>
            <w:color w:val="0065A4"/>
            <w:spacing w:val="22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PDNEC-1A</w:t>
        </w:r>
      </w:hyperlink>
    </w:p>
    <w:p>
      <w:pPr>
        <w:spacing w:before="160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4073"/>
        <w:spacing w:before="101" w:line="145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PDNEC</w:t>
      </w:r>
      <w:r>
        <w:rPr>
          <w:sz w:val="22"/>
          <w:szCs w:val="22"/>
          <w:b/>
          <w:bCs/>
          <w:spacing w:val="9"/>
          <w:position w:val="-3"/>
        </w:rPr>
        <w:t>-1</w:t>
      </w:r>
    </w:p>
    <w:p>
      <w:pPr>
        <w:pStyle w:val="BodyText"/>
        <w:ind w:left="160"/>
        <w:spacing w:before="1"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pgSz w:w="15840" w:h="12240"/>
          <w:pgMar w:top="54" w:right="357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48"/>
        <w:spacing w:before="18" w:line="196" w:lineRule="auto"/>
        <w:rPr>
          <w:sz w:val="36"/>
          <w:szCs w:val="36"/>
        </w:rPr>
      </w:pPr>
      <w:r>
        <w:pict>
          <v:roundrect id="_x0000_s888" style="position:absolute;margin-left:7.255pt;margin-top:6.27747pt;mso-position-vertical-relative:text;mso-position-horizontal-relative:text;width:52.95pt;height:52.8pt;z-index:254148608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51" w:lineRule="exact"/>
                    <w:rPr/>
                  </w:pPr>
                  <w:r>
                    <w:rPr>
                      <w:position w:val="-19"/>
                    </w:rPr>
                    <w:drawing>
                      <wp:inline distT="0" distB="0" distL="0" distR="0">
                        <wp:extent cx="606295" cy="604099"/>
                        <wp:effectExtent l="0" t="0" r="0" b="0"/>
                        <wp:docPr id="984" name="IM 98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84" name="IM 984"/>
                                <pic:cNvPicPr/>
                              </pic:nvPicPr>
                              <pic:blipFill>
                                <a:blip r:embed="rId51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06295" cy="6040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pict>
          <v:shape id="_x0000_s890" style="position:absolute;margin-left:64.1596pt;margin-top:7.6037pt;mso-position-vertical-relative:text;mso-position-horizontal-relative:text;width:96.55pt;height:37.5pt;z-index:254147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</w:txbxContent>
            </v:textbox>
          </v:shape>
        </w:pict>
      </w:r>
      <w:bookmarkStart w:name="bookmark67" w:id="58"/>
      <w:bookmarkEnd w:id="58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ind w:left="3442" w:right="2763" w:hanging="1"/>
        <w:spacing w:before="54" w:line="214" w:lineRule="auto"/>
        <w:rPr>
          <w:sz w:val="28"/>
          <w:szCs w:val="28"/>
        </w:rPr>
      </w:pPr>
      <w:r>
        <w:pict>
          <v:shape id="_x0000_s892" style="position:absolute;margin-left:635.98pt;margin-top:-3.29724pt;mso-position-vertical-relative:text;mso-position-horizontal-relative:text;width:117.95pt;height:39.75pt;z-index:254146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4" w:lineRule="auto"/>
                    <w:rPr>
                      <w:sz w:val="22"/>
                      <w:szCs w:val="22"/>
                    </w:rPr>
                  </w:pPr>
                  <w:hyperlink w:history="true" r:id="rId10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NCCN Guidelines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Index</w:t>
                    </w:r>
                  </w:hyperlink>
                </w:p>
                <w:p>
                  <w:pPr>
                    <w:pStyle w:val="BodyText"/>
                    <w:ind w:right="18"/>
                    <w:spacing w:before="32" w:line="285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Table of Contents</w:t>
                    </w:r>
                  </w:hyperlink>
                </w:p>
                <w:p>
                  <w:pPr>
                    <w:pStyle w:val="BodyText"/>
                    <w:ind w:right="18"/>
                    <w:spacing w:before="34" w:line="194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rPr>
          <w:sz w:val="28"/>
          <w:szCs w:val="28"/>
          <w:b/>
          <w:bCs/>
          <w:spacing w:val="-1"/>
        </w:rPr>
        <w:t>Extrapulmonary</w:t>
      </w:r>
      <w:r>
        <w:rPr>
          <w:sz w:val="28"/>
          <w:szCs w:val="28"/>
          <w:b/>
          <w:bCs/>
          <w:spacing w:val="21"/>
        </w:rPr>
        <w:t xml:space="preserve"> </w:t>
      </w:r>
      <w:r>
        <w:rPr>
          <w:sz w:val="28"/>
          <w:szCs w:val="28"/>
          <w:b/>
          <w:bCs/>
          <w:spacing w:val="-1"/>
        </w:rPr>
        <w:t>Poorly</w:t>
      </w:r>
      <w:r>
        <w:rPr>
          <w:sz w:val="28"/>
          <w:szCs w:val="28"/>
          <w:b/>
          <w:bCs/>
          <w:spacing w:val="20"/>
        </w:rPr>
        <w:t xml:space="preserve"> </w:t>
      </w:r>
      <w:r>
        <w:rPr>
          <w:sz w:val="28"/>
          <w:szCs w:val="28"/>
          <w:b/>
          <w:bCs/>
          <w:spacing w:val="-1"/>
        </w:rPr>
        <w:t>Differenti</w:t>
      </w:r>
      <w:r>
        <w:rPr>
          <w:sz w:val="28"/>
          <w:szCs w:val="28"/>
          <w:b/>
          <w:bCs/>
          <w:spacing w:val="-2"/>
        </w:rPr>
        <w:t>ated:</w:t>
      </w:r>
      <w:r>
        <w:rPr>
          <w:sz w:val="28"/>
          <w:szCs w:val="28"/>
          <w:b/>
          <w:bCs/>
          <w:spacing w:val="21"/>
        </w:rPr>
        <w:t xml:space="preserve"> </w:t>
      </w:r>
      <w:r>
        <w:rPr>
          <w:sz w:val="28"/>
          <w:szCs w:val="28"/>
          <w:b/>
          <w:bCs/>
          <w:spacing w:val="-2"/>
        </w:rPr>
        <w:t>Neuroendocrine Carcinoma/</w:t>
      </w:r>
      <w:r>
        <w:rPr>
          <w:sz w:val="28"/>
          <w:szCs w:val="28"/>
          <w:b/>
          <w:bCs/>
        </w:rPr>
        <w:t xml:space="preserve"> </w:t>
      </w:r>
      <w:r>
        <w:rPr>
          <w:sz w:val="28"/>
          <w:szCs w:val="28"/>
          <w:b/>
          <w:bCs/>
          <w:spacing w:val="-1"/>
        </w:rPr>
        <w:t>Large or Small Cell</w:t>
      </w:r>
      <w:r>
        <w:rPr>
          <w:sz w:val="28"/>
          <w:szCs w:val="28"/>
          <w:b/>
          <w:bCs/>
          <w:spacing w:val="13"/>
        </w:rPr>
        <w:t xml:space="preserve"> </w:t>
      </w:r>
      <w:r>
        <w:rPr>
          <w:sz w:val="28"/>
          <w:szCs w:val="28"/>
          <w:b/>
          <w:bCs/>
          <w:spacing w:val="-1"/>
        </w:rPr>
        <w:t>Carcinoma/Mixed</w:t>
      </w:r>
    </w:p>
    <w:p>
      <w:pPr>
        <w:pStyle w:val="BodyText"/>
        <w:ind w:left="1311"/>
        <w:spacing w:line="160" w:lineRule="auto"/>
        <w:rPr>
          <w:sz w:val="17"/>
          <w:szCs w:val="17"/>
        </w:rPr>
      </w:pPr>
      <w:r>
        <w:rPr>
          <w:sz w:val="17"/>
          <w:szCs w:val="17"/>
          <w:color w:val="221F1F"/>
          <w:spacing w:val="22"/>
          <w:w w:val="135"/>
        </w:rPr>
        <w:t>Network</w:t>
      </w:r>
      <w:r>
        <w:rPr>
          <w:sz w:val="17"/>
          <w:szCs w:val="17"/>
          <w:position w:val="6"/>
        </w:rPr>
        <w:drawing>
          <wp:inline distT="0" distB="0" distL="0" distR="0">
            <wp:extent cx="63042" cy="38131"/>
            <wp:effectExtent l="0" t="0" r="0" b="0"/>
            <wp:docPr id="986" name="IM 986"/>
            <wp:cNvGraphicFramePr/>
            <a:graphic>
              <a:graphicData uri="http://schemas.openxmlformats.org/drawingml/2006/picture">
                <pic:pic>
                  <pic:nvPicPr>
                    <pic:cNvPr id="986" name="IM 986"/>
                    <pic:cNvPicPr/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3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442"/>
        <w:spacing w:before="1" w:line="172" w:lineRule="auto"/>
        <w:rPr>
          <w:sz w:val="28"/>
          <w:szCs w:val="28"/>
        </w:rPr>
      </w:pPr>
      <w:r>
        <w:pict>
          <v:shape id="_x0000_s894" style="position:absolute;margin-left:8.005pt;margin-top:10.6982pt;mso-position-vertical-relative:text;mso-position-horizontal-relative:text;width:744.95pt;height:2pt;z-index:254149632;" filled="false" strokecolor="#0065A4" strokeweight="2.00pt" coordsize="14899,40" coordorigin="0,0" path="m0,20l14898,20e">
            <v:stroke joinstyle="miter" miterlimit="4"/>
          </v:shape>
        </w:pict>
      </w:r>
      <w:r>
        <w:rPr>
          <w:sz w:val="28"/>
          <w:szCs w:val="28"/>
          <w:b/>
          <w:bCs/>
          <w:spacing w:val="-1"/>
        </w:rPr>
        <w:t>Neuroendocrine-Non-Neuroendocrine</w:t>
      </w:r>
      <w:r>
        <w:rPr>
          <w:sz w:val="28"/>
          <w:szCs w:val="28"/>
          <w:b/>
          <w:bCs/>
          <w:spacing w:val="21"/>
        </w:rPr>
        <w:t xml:space="preserve"> </w:t>
      </w:r>
      <w:r>
        <w:rPr>
          <w:sz w:val="28"/>
          <w:szCs w:val="28"/>
          <w:b/>
          <w:bCs/>
          <w:spacing w:val="-1"/>
        </w:rPr>
        <w:t>Neopla</w:t>
      </w:r>
      <w:r>
        <w:rPr>
          <w:sz w:val="28"/>
          <w:szCs w:val="28"/>
          <w:b/>
          <w:bCs/>
          <w:spacing w:val="-2"/>
        </w:rPr>
        <w:t>sm</w:t>
      </w:r>
    </w:p>
    <w:p>
      <w:pPr>
        <w:pStyle w:val="BodyText"/>
        <w:ind w:left="6888"/>
        <w:spacing w:before="20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FOOTNOTES</w:t>
      </w:r>
    </w:p>
    <w:p>
      <w:pPr>
        <w:pStyle w:val="BodyText"/>
        <w:ind w:left="165"/>
        <w:spacing w:before="132" w:line="247" w:lineRule="exact"/>
        <w:rPr>
          <w:sz w:val="20"/>
          <w:szCs w:val="20"/>
        </w:rPr>
      </w:pPr>
      <w:r>
        <w:rPr>
          <w:sz w:val="16"/>
          <w:szCs w:val="16"/>
          <w:position w:val="7"/>
        </w:rPr>
        <w:t>a</w:t>
      </w:r>
      <w:r>
        <w:rPr>
          <w:sz w:val="16"/>
          <w:szCs w:val="16"/>
          <w:spacing w:val="16"/>
          <w:position w:val="7"/>
        </w:rPr>
        <w:t xml:space="preserve"> </w:t>
      </w:r>
      <w:r>
        <w:rPr>
          <w:sz w:val="20"/>
          <w:szCs w:val="20"/>
          <w:position w:val="2"/>
        </w:rPr>
        <w:t>Eads JR, et al.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position w:val="2"/>
        </w:rPr>
        <w:t>Endo</w:t>
      </w:r>
      <w:r>
        <w:rPr>
          <w:sz w:val="20"/>
          <w:szCs w:val="20"/>
          <w:spacing w:val="-1"/>
          <w:position w:val="2"/>
        </w:rPr>
        <w:t>cr Relat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Cancer 2023;30:e220206.</w:t>
      </w:r>
    </w:p>
    <w:p>
      <w:pPr>
        <w:pStyle w:val="BodyText"/>
        <w:ind w:left="170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b </w:t>
      </w:r>
      <w:r>
        <w:rPr>
          <w:sz w:val="20"/>
          <w:szCs w:val="20"/>
        </w:rPr>
        <w:t>Sorbye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H, et al. J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Neuro</w:t>
      </w:r>
      <w:r>
        <w:rPr>
          <w:sz w:val="20"/>
          <w:szCs w:val="20"/>
          <w:spacing w:val="-1"/>
        </w:rPr>
        <w:t>endocrinol 2023;35:e13249.</w:t>
      </w:r>
    </w:p>
    <w:p>
      <w:pPr>
        <w:pStyle w:val="BodyText"/>
        <w:ind w:left="166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 </w:t>
      </w:r>
      <w:r>
        <w:rPr>
          <w:sz w:val="20"/>
          <w:szCs w:val="20"/>
          <w:spacing w:val="-1"/>
        </w:rPr>
        <w:t>This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page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is for PDNEC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high-grade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NET.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Not all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high-grade (Ki-67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&gt;20%)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ne</w:t>
      </w:r>
      <w:r>
        <w:rPr>
          <w:sz w:val="20"/>
          <w:szCs w:val="20"/>
          <w:spacing w:val="-2"/>
        </w:rPr>
        <w:t>uroendocrine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neoplasms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are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poorly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differentiated.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See </w:t>
      </w:r>
      <w:hyperlink w:history="true" w:anchor="bookmark10">
        <w:r>
          <w:rPr>
            <w:sz w:val="20"/>
            <w:szCs w:val="20"/>
            <w:u w:val="single" w:color="auto"/>
            <w:color w:val="0065A4"/>
            <w:spacing w:val="-2"/>
          </w:rPr>
          <w:t>WDG3-1</w:t>
        </w:r>
      </w:hyperlink>
      <w:r>
        <w:rPr>
          <w:sz w:val="20"/>
          <w:szCs w:val="20"/>
          <w:spacing w:val="-2"/>
        </w:rPr>
        <w:t>.</w:t>
      </w:r>
    </w:p>
    <w:p>
      <w:pPr>
        <w:pStyle w:val="BodyText"/>
        <w:ind w:left="282" w:right="51" w:hanging="117"/>
        <w:spacing w:line="223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d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</w:rPr>
        <w:t>PDNECs are often associa</w:t>
      </w:r>
      <w:r>
        <w:rPr>
          <w:sz w:val="20"/>
          <w:szCs w:val="20"/>
          <w:spacing w:val="-1"/>
        </w:rPr>
        <w:t>ted with non-neuroendocrine components such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adeno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squamous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cell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carcinoma.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Management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these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tumors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controversial.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Often,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chemotherapy regimens for non-neuroendocr</w:t>
      </w:r>
      <w:r>
        <w:rPr>
          <w:sz w:val="20"/>
          <w:szCs w:val="20"/>
          <w:spacing w:val="-1"/>
        </w:rPr>
        <w:t>ine components 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considered.</w:t>
      </w:r>
    </w:p>
    <w:p>
      <w:pPr>
        <w:pStyle w:val="BodyText"/>
        <w:ind w:left="282" w:right="1135" w:hanging="116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e </w:t>
      </w:r>
      <w:r>
        <w:rPr>
          <w:sz w:val="20"/>
          <w:szCs w:val="20"/>
          <w:spacing w:val="-1"/>
        </w:rPr>
        <w:t>SSTR-based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imaging (SSTR-PET/CT or SSTR-PET/MRI)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part of the routine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evaluation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PDNECs,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but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considered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morpholo</w:t>
      </w:r>
      <w:r>
        <w:rPr>
          <w:sz w:val="20"/>
          <w:szCs w:val="20"/>
          <w:spacing w:val="-2"/>
        </w:rPr>
        <w:t>gically well-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differentiated tumors with higher proliferation i</w:t>
      </w:r>
      <w:r>
        <w:rPr>
          <w:sz w:val="20"/>
          <w:szCs w:val="20"/>
          <w:spacing w:val="-1"/>
        </w:rPr>
        <w:t>ndex, as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appropriate.</w:t>
      </w:r>
    </w:p>
    <w:p>
      <w:pPr>
        <w:pStyle w:val="BodyText"/>
        <w:ind w:left="161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f </w:t>
      </w:r>
      <w:r>
        <w:rPr>
          <w:sz w:val="20"/>
          <w:szCs w:val="20"/>
          <w:spacing w:val="-1"/>
        </w:rPr>
        <w:t>Multiphasic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imaging studies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performed with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IV contrast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arterial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portal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venous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phases.</w:t>
      </w:r>
    </w:p>
    <w:p>
      <w:pPr>
        <w:pStyle w:val="BodyText"/>
        <w:ind w:left="275" w:right="303" w:hanging="110"/>
        <w:spacing w:before="1" w:line="22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g </w:t>
      </w:r>
      <w:r>
        <w:rPr>
          <w:sz w:val="20"/>
          <w:szCs w:val="20"/>
        </w:rPr>
        <w:t>Tumor/somatic molecular profiling should be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considered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locoregional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unresectable/metastatic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disease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who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candidates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anticancer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therapy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identify actionable alterations. Consider specifically testing for potentially actionable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somatic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findi</w:t>
      </w:r>
      <w:r>
        <w:rPr>
          <w:sz w:val="20"/>
          <w:szCs w:val="20"/>
          <w:spacing w:val="-1"/>
        </w:rPr>
        <w:t>ngs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including,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but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limited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to: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i/>
          <w:iCs/>
          <w:spacing w:val="-1"/>
        </w:rPr>
        <w:t>NTRK</w:t>
      </w:r>
      <w:r>
        <w:rPr>
          <w:sz w:val="20"/>
          <w:szCs w:val="20"/>
          <w:i/>
          <w:iCs/>
          <w:spacing w:val="-13"/>
        </w:rPr>
        <w:t xml:space="preserve"> </w:t>
      </w:r>
      <w:r>
        <w:rPr>
          <w:sz w:val="20"/>
          <w:szCs w:val="20"/>
          <w:spacing w:val="-1"/>
        </w:rPr>
        <w:t>fusions,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i/>
          <w:iCs/>
          <w:spacing w:val="-1"/>
        </w:rPr>
        <w:t>RET</w:t>
      </w:r>
      <w:r>
        <w:rPr>
          <w:sz w:val="20"/>
          <w:szCs w:val="20"/>
          <w:i/>
          <w:iCs/>
          <w:spacing w:val="-17"/>
        </w:rPr>
        <w:t xml:space="preserve"> </w:t>
      </w:r>
      <w:r>
        <w:rPr>
          <w:sz w:val="20"/>
          <w:szCs w:val="20"/>
          <w:spacing w:val="-1"/>
        </w:rPr>
        <w:t>fusions,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i/>
          <w:iCs/>
          <w:spacing w:val="-1"/>
        </w:rPr>
        <w:t>BRAF</w:t>
      </w:r>
      <w:r>
        <w:rPr>
          <w:sz w:val="20"/>
          <w:szCs w:val="20"/>
          <w:i/>
          <w:iCs/>
        </w:rPr>
        <w:t xml:space="preserve"> </w:t>
      </w:r>
      <w:r>
        <w:rPr>
          <w:sz w:val="20"/>
          <w:szCs w:val="20"/>
          <w:spacing w:val="-1"/>
        </w:rPr>
        <w:t>V600E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mutations,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microsatellite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instability-high (MSI-H),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mismatch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repair deficiency (dMMR), and tumor mutational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burden-high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(TMB-H).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Testing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tumor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tissue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preferred;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however, cell-free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DNA testing 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considered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 tumor tissue testing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-2"/>
        </w:rPr>
        <w:t>ot feasible.</w:t>
      </w:r>
    </w:p>
    <w:p>
      <w:pPr>
        <w:pStyle w:val="BodyText"/>
        <w:ind w:left="170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h </w:t>
      </w:r>
      <w:r>
        <w:rPr>
          <w:sz w:val="20"/>
          <w:szCs w:val="20"/>
          <w:spacing w:val="-1"/>
        </w:rPr>
        <w:t>Combination of immune checkpoint inhibitors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+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chemotherapy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investigational for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all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extrapulmonary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PDNECs.</w:t>
      </w:r>
    </w:p>
    <w:p>
      <w:pPr>
        <w:pStyle w:val="BodyText"/>
        <w:ind w:left="287" w:right="544" w:hanging="117"/>
        <w:spacing w:before="2" w:line="231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i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Pembrolizumab 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considered for patients with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MSI-H, dMMR, or advanced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TMB-H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(≥10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mut/Mb)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tumors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(as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determined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by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2"/>
        </w:rPr>
        <w:t>FDA-approved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test)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that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have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progressed following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prior treatment and have no sa</w:t>
      </w:r>
      <w:r>
        <w:rPr>
          <w:sz w:val="20"/>
          <w:szCs w:val="20"/>
          <w:spacing w:val="-1"/>
        </w:rPr>
        <w:t>tisfactory alternative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treatment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options.</w:t>
      </w:r>
    </w:p>
    <w:p>
      <w:pPr>
        <w:pStyle w:val="BodyText"/>
        <w:ind w:left="152"/>
        <w:spacing w:line="187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j</w:t>
      </w:r>
      <w:r>
        <w:rPr>
          <w:sz w:val="16"/>
          <w:szCs w:val="16"/>
          <w:spacing w:val="24"/>
          <w:position w:val="5"/>
        </w:rPr>
        <w:t xml:space="preserve"> </w:t>
      </w:r>
      <w:r>
        <w:rPr>
          <w:sz w:val="20"/>
          <w:szCs w:val="20"/>
          <w:spacing w:val="-2"/>
        </w:rPr>
        <w:t>Earlier,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if symptoms.</w:t>
      </w:r>
    </w:p>
    <w:p>
      <w:pPr>
        <w:pStyle w:val="BodyText"/>
        <w:ind w:left="170"/>
        <w:spacing w:line="259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k</w:t>
      </w:r>
      <w:r>
        <w:rPr>
          <w:sz w:val="16"/>
          <w:szCs w:val="16"/>
          <w:spacing w:val="1"/>
          <w:position w:val="5"/>
        </w:rPr>
        <w:t xml:space="preserve"> </w:t>
      </w:r>
      <w:hyperlink w:history="true" r:id="rId297">
        <w:r>
          <w:rPr>
            <w:sz w:val="20"/>
            <w:szCs w:val="20"/>
            <w:u w:val="single" w:color="auto"/>
            <w:color w:val="0065A4"/>
          </w:rPr>
          <w:t>NCCN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Guidelines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for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Survivorship</w:t>
        </w:r>
      </w:hyperlink>
      <w:r>
        <w:rPr>
          <w:sz w:val="20"/>
          <w:szCs w:val="20"/>
          <w:spacing w:val="1"/>
        </w:rPr>
        <w:t>.</w:t>
      </w:r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1" w:line="145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PDNEC</w:t>
      </w:r>
      <w:r>
        <w:rPr>
          <w:sz w:val="22"/>
          <w:szCs w:val="22"/>
          <w:b/>
          <w:bCs/>
          <w:spacing w:val="6"/>
          <w:position w:val="-3"/>
        </w:rPr>
        <w:t>-1A</w:t>
      </w:r>
    </w:p>
    <w:p>
      <w:pPr>
        <w:pStyle w:val="BodyText"/>
        <w:ind w:left="160"/>
        <w:spacing w:before="1"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pgSz w:w="15840" w:h="12240"/>
          <w:pgMar w:top="54" w:right="466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48"/>
        <w:spacing w:before="306" w:line="232" w:lineRule="exact"/>
        <w:rPr>
          <w:sz w:val="36"/>
          <w:szCs w:val="36"/>
        </w:rPr>
      </w:pPr>
      <w:r>
        <w:pict>
          <v:shape id="_x0000_s896" style="position:absolute;margin-left:64.1596pt;margin-top:7.61053pt;mso-position-vertical-relative:text;mso-position-horizontal-relative:text;width:96.55pt;height:37.5pt;z-index:2542080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</w:txbxContent>
            </v:textbox>
          </v:shape>
        </w:pict>
      </w:r>
      <w:r>
        <w:pict>
          <v:roundrect id="_x0000_s898" style="position:absolute;margin-left:7.255pt;margin-top:6.2843pt;mso-position-vertical-relative:text;mso-position-horizontal-relative:text;width:52.95pt;height:52.8pt;z-index:254209024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51" w:lineRule="exact"/>
                    <w:rPr/>
                  </w:pPr>
                  <w:r>
                    <w:rPr>
                      <w:position w:val="-19"/>
                    </w:rPr>
                    <w:drawing>
                      <wp:inline distT="0" distB="0" distL="0" distR="0">
                        <wp:extent cx="606295" cy="604099"/>
                        <wp:effectExtent l="0" t="0" r="0" b="0"/>
                        <wp:docPr id="988" name="IM 98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88" name="IM 988"/>
                                <pic:cNvPicPr/>
                              </pic:nvPicPr>
                              <pic:blipFill>
                                <a:blip r:embed="rId51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06295" cy="6040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pict>
          <v:shape id="_x0000_s900" style="position:absolute;margin-left:635.98pt;margin-top:14.4583pt;mso-position-vertical-relative:text;mso-position-horizontal-relative:text;width:117.95pt;height:10.15pt;z-index:254216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4" w:lineRule="auto"/>
                    <w:rPr>
                      <w:sz w:val="22"/>
                      <w:szCs w:val="22"/>
                    </w:rPr>
                  </w:pPr>
                  <w:hyperlink w:history="true" r:id="rId10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NCCN Guidelines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Index</w:t>
                    </w:r>
                  </w:hyperlink>
                </w:p>
              </w:txbxContent>
            </v:textbox>
          </v:shape>
        </w:pict>
      </w:r>
      <w:bookmarkStart w:name="bookmark12" w:id="59"/>
      <w:bookmarkEnd w:id="59"/>
      <w:r>
        <w:rPr>
          <w:sz w:val="36"/>
          <w:szCs w:val="36"/>
          <w:b/>
          <w:bCs/>
          <w:spacing w:val="-2"/>
          <w:position w:val="-4"/>
        </w:rPr>
        <w:t>NCCN Guidelines Version 5.2024</w:t>
      </w:r>
    </w:p>
    <w:p>
      <w:pPr>
        <w:pStyle w:val="BodyText"/>
        <w:spacing w:line="221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3421"/>
        <w:spacing w:line="209" w:lineRule="exact"/>
        <w:outlineLvl w:val="1"/>
        <w:rPr>
          <w:sz w:val="36"/>
          <w:szCs w:val="36"/>
        </w:rPr>
      </w:pPr>
      <w:r>
        <w:pict>
          <v:shape id="_x0000_s902" style="position:absolute;margin-left:699.582pt;margin-top:2.41449pt;mso-position-vertical-relative:text;mso-position-horizontal-relative:text;width:54.35pt;height:13.2pt;z-index:254217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rPr>
          <w:sz w:val="36"/>
          <w:szCs w:val="36"/>
          <w:b/>
          <w:bCs/>
          <w:spacing w:val="-2"/>
          <w:position w:val="-4"/>
        </w:rPr>
        <w:t>Adrenal Gland Tumors</w:t>
      </w:r>
    </w:p>
    <w:p>
      <w:pPr>
        <w:pStyle w:val="BodyText"/>
        <w:ind w:left="1311"/>
        <w:spacing w:line="162" w:lineRule="exact"/>
        <w:rPr>
          <w:sz w:val="22"/>
          <w:szCs w:val="22"/>
        </w:rPr>
      </w:pPr>
      <w:r>
        <w:rPr>
          <w:sz w:val="22"/>
          <w:szCs w:val="22"/>
          <w:color w:val="221F1F"/>
          <w:spacing w:val="27"/>
          <w:position w:val="-3"/>
        </w:rPr>
        <w:t>Network</w:t>
      </w:r>
      <w:r>
        <w:rPr>
          <w:sz w:val="22"/>
          <w:szCs w:val="22"/>
          <w:position w:val="3"/>
        </w:rPr>
        <w:drawing>
          <wp:inline distT="0" distB="0" distL="0" distR="0">
            <wp:extent cx="63042" cy="47152"/>
            <wp:effectExtent l="0" t="0" r="0" b="0"/>
            <wp:docPr id="990" name="IM 990"/>
            <wp:cNvGraphicFramePr/>
            <a:graphic>
              <a:graphicData uri="http://schemas.openxmlformats.org/drawingml/2006/picture">
                <pic:pic>
                  <pic:nvPicPr>
                    <pic:cNvPr id="990" name="IM 990"/>
                    <pic:cNvPicPr/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4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60"/>
        <w:spacing w:before="185" w:line="40" w:lineRule="exact"/>
        <w:rPr/>
      </w:pPr>
      <w:r>
        <w:rPr/>
        <w:pict>
          <v:shape id="_x0000_s90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1"/>
        <w:spacing w:before="164" w:line="178" w:lineRule="auto"/>
        <w:rPr>
          <w:sz w:val="22"/>
          <w:szCs w:val="22"/>
        </w:rPr>
      </w:pPr>
      <w:r>
        <w:pict>
          <v:shape id="_x0000_s906" style="position:absolute;margin-left:123.923pt;margin-top:30.8072pt;mso-position-vertical-relative:text;mso-position-horizontal-relative:text;width:1pt;height:57.9pt;z-index:254222336;" filled="false" strokecolor="#000000" strokeweight="1.00pt" coordsize="20,1158" coordorigin="0,0" path="m10,1157l10,0e">
            <v:stroke joinstyle="miter" miterlimit="10"/>
          </v:shape>
        </w:pict>
      </w:r>
      <w:r>
        <w:drawing>
          <wp:anchor distT="0" distB="0" distL="0" distR="0" simplePos="0" relativeHeight="254205952" behindDoc="0" locked="0" layoutInCell="1" allowOverlap="1">
            <wp:simplePos x="0" y="0"/>
            <wp:positionH relativeFrom="column">
              <wp:posOffset>2904202</wp:posOffset>
            </wp:positionH>
            <wp:positionV relativeFrom="paragraph">
              <wp:posOffset>384897</wp:posOffset>
            </wp:positionV>
            <wp:extent cx="1196916" cy="735076"/>
            <wp:effectExtent l="0" t="0" r="0" b="0"/>
            <wp:wrapNone/>
            <wp:docPr id="992" name="IM 992"/>
            <wp:cNvGraphicFramePr/>
            <a:graphic>
              <a:graphicData uri="http://schemas.openxmlformats.org/drawingml/2006/picture">
                <pic:pic>
                  <pic:nvPicPr>
                    <pic:cNvPr id="992" name="IM 992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6916" cy="735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position w:val="-1"/>
        </w:rPr>
        <w:t>CLINICAL</w:t>
      </w:r>
      <w:r>
        <w:rPr>
          <w:sz w:val="22"/>
          <w:szCs w:val="22"/>
          <w:b/>
          <w:bCs/>
          <w:spacing w:val="20"/>
          <w:position w:val="-1"/>
        </w:rPr>
        <w:t xml:space="preserve"> </w:t>
      </w:r>
      <w:r>
        <w:rPr>
          <w:sz w:val="22"/>
          <w:szCs w:val="22"/>
          <w:b/>
          <w:bCs/>
          <w:position w:val="-1"/>
        </w:rPr>
        <w:t>PRESENTATION</w:t>
      </w:r>
      <w:r>
        <w:rPr>
          <w:sz w:val="22"/>
          <w:szCs w:val="22"/>
          <w:b/>
          <w:bCs/>
          <w:spacing w:val="4"/>
          <w:position w:val="-1"/>
        </w:rPr>
        <w:t xml:space="preserve">                             </w:t>
      </w:r>
      <w:r>
        <w:rPr>
          <w:sz w:val="22"/>
          <w:szCs w:val="22"/>
          <w:b/>
          <w:bCs/>
        </w:rPr>
        <w:t>EVALUATION</w:t>
      </w:r>
      <w:r>
        <w:rPr>
          <w:sz w:val="18"/>
          <w:szCs w:val="18"/>
          <w:b/>
          <w:bCs/>
          <w:position w:val="8"/>
        </w:rPr>
        <w:t>a</w:t>
      </w:r>
      <w:r>
        <w:rPr>
          <w:sz w:val="18"/>
          <w:szCs w:val="18"/>
          <w:b/>
          <w:bCs/>
          <w:spacing w:val="4"/>
          <w:position w:val="8"/>
        </w:rPr>
        <w:t xml:space="preserve">            </w:t>
      </w:r>
      <w:r>
        <w:rPr>
          <w:sz w:val="18"/>
          <w:szCs w:val="18"/>
          <w:b/>
          <w:bCs/>
          <w:spacing w:val="3"/>
          <w:position w:val="8"/>
        </w:rPr>
        <w:t xml:space="preserve">                                                                               </w:t>
      </w:r>
      <w:r>
        <w:rPr>
          <w:sz w:val="22"/>
          <w:szCs w:val="22"/>
          <w:b/>
          <w:bCs/>
        </w:rPr>
        <w:t>CLINICAL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</w:rPr>
        <w:t>DIAGNOSIS</w:t>
      </w:r>
    </w:p>
    <w:p>
      <w:pPr>
        <w:pStyle w:val="BodyText"/>
        <w:ind w:left="2522" w:right="10517" w:firstLine="15"/>
        <w:spacing w:before="219" w:line="221" w:lineRule="auto"/>
        <w:rPr>
          <w:sz w:val="22"/>
          <w:szCs w:val="22"/>
        </w:rPr>
      </w:pPr>
      <w:r>
        <w:pict>
          <v:shape id="_x0000_s908" style="position:absolute;margin-left:326.324pt;margin-top:34.2773pt;mso-position-vertical-relative:text;mso-position-horizontal-relative:text;width:157.25pt;height:13.35pt;z-index:254213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Additional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Evaluation (</w:t>
                  </w:r>
                  <w:hyperlink w:history="true" w:anchor="bookmark69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AGT-</w:t>
                    </w:r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2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)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History of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prior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current malignancy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 of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</w:p>
    <w:p>
      <w:pPr>
        <w:pStyle w:val="BodyText"/>
        <w:ind w:left="2526"/>
        <w:spacing w:before="2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suspicion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</w:rPr>
        <w:t>of</w:t>
      </w:r>
    </w:p>
    <w:p>
      <w:pPr>
        <w:pStyle w:val="BodyText"/>
        <w:ind w:left="2529"/>
        <w:spacing w:before="3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adrenal metastasis</w:t>
      </w:r>
    </w:p>
    <w:p>
      <w:pPr>
        <w:spacing w:line="33" w:lineRule="exact"/>
        <w:rPr/>
      </w:pPr>
      <w:r/>
    </w:p>
    <w:p>
      <w:pPr>
        <w:spacing w:line="33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247" w:lineRule="auto"/>
        <w:rPr>
          <w:sz w:val="21"/>
        </w:rPr>
      </w:pPr>
      <w:r>
        <w:drawing>
          <wp:anchor distT="0" distB="0" distL="0" distR="0" simplePos="0" relativeHeight="254211072" behindDoc="0" locked="0" layoutInCell="1" allowOverlap="1">
            <wp:simplePos x="0" y="0"/>
            <wp:positionH relativeFrom="column">
              <wp:posOffset>1313907</wp:posOffset>
            </wp:positionH>
            <wp:positionV relativeFrom="paragraph">
              <wp:posOffset>26424</wp:posOffset>
            </wp:positionV>
            <wp:extent cx="263785" cy="1210059"/>
            <wp:effectExtent l="0" t="0" r="0" b="0"/>
            <wp:wrapNone/>
            <wp:docPr id="994" name="IM 994"/>
            <wp:cNvGraphicFramePr/>
            <a:graphic>
              <a:graphicData uri="http://schemas.openxmlformats.org/drawingml/2006/picture">
                <pic:pic>
                  <pic:nvPicPr>
                    <pic:cNvPr id="994" name="IM 994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785" cy="1210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160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Adrenal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</w:rPr>
        <w:t>gland</w:t>
      </w:r>
    </w:p>
    <w:p>
      <w:pPr>
        <w:pStyle w:val="BodyText"/>
        <w:ind w:left="163"/>
        <w:spacing w:before="36" w:line="193" w:lineRule="auto"/>
        <w:rPr>
          <w:sz w:val="22"/>
          <w:szCs w:val="22"/>
        </w:rPr>
      </w:pPr>
      <w:r>
        <w:pict>
          <v:shape id="_x0000_s910" style="position:absolute;margin-left:123.923pt;margin-top:52.3147pt;mso-position-vertical-relative:text;mso-position-horizontal-relative:text;width:1pt;height:33.9pt;z-index:254223360;" filled="false" strokecolor="#000000" strokeweight="1.00pt" coordsize="20,678" coordorigin="0,0" path="m10,677l10,0e">
            <v:stroke joinstyle="miter" miterlimit="10"/>
          </v:shape>
        </w:pict>
      </w:r>
      <w:r>
        <w:rPr>
          <w:sz w:val="22"/>
          <w:szCs w:val="22"/>
          <w:b/>
          <w:bCs/>
          <w:spacing w:val="-2"/>
        </w:rPr>
        <w:t>tumor on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2"/>
        </w:rPr>
        <w:t>imaging</w:t>
      </w: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2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2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No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3"/>
        </w:rPr>
        <w:t>history of</w:t>
      </w:r>
    </w:p>
    <w:p>
      <w:pPr>
        <w:pStyle w:val="BodyText"/>
        <w:ind w:firstLine="1"/>
        <w:spacing w:before="37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prior or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current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malignancy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drawing>
          <wp:anchor distT="0" distB="0" distL="0" distR="0" simplePos="0" relativeHeight="254212096" behindDoc="0" locked="0" layoutInCell="1" allowOverlap="1">
            <wp:simplePos x="0" y="0"/>
            <wp:positionH relativeFrom="column">
              <wp:posOffset>1228525</wp:posOffset>
            </wp:positionH>
            <wp:positionV relativeFrom="paragraph">
              <wp:posOffset>162194</wp:posOffset>
            </wp:positionV>
            <wp:extent cx="243517" cy="1168501"/>
            <wp:effectExtent l="0" t="0" r="0" b="0"/>
            <wp:wrapNone/>
            <wp:docPr id="996" name="IM 996"/>
            <wp:cNvGraphicFramePr/>
            <a:graphic>
              <a:graphicData uri="http://schemas.openxmlformats.org/drawingml/2006/picture">
                <pic:pic>
                  <pic:nvPicPr>
                    <pic:cNvPr id="996" name="IM 996"/>
                    <pic:cNvPicPr/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3517" cy="1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202880" behindDoc="1" locked="0" layoutInCell="1" allowOverlap="1">
            <wp:simplePos x="0" y="0"/>
            <wp:positionH relativeFrom="column">
              <wp:posOffset>2951464</wp:posOffset>
            </wp:positionH>
            <wp:positionV relativeFrom="paragraph">
              <wp:posOffset>162193</wp:posOffset>
            </wp:positionV>
            <wp:extent cx="3935894" cy="2596260"/>
            <wp:effectExtent l="0" t="0" r="0" b="0"/>
            <wp:wrapNone/>
            <wp:docPr id="998" name="IM 998"/>
            <wp:cNvGraphicFramePr/>
            <a:graphic>
              <a:graphicData uri="http://schemas.openxmlformats.org/drawingml/2006/picture">
                <pic:pic>
                  <pic:nvPicPr>
                    <pic:cNvPr id="998" name="IM 998"/>
                    <pic:cNvPicPr/>
                  </pic:nvPicPr>
                  <pic:blipFill>
                    <a:blip r:embed="rId5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35894" cy="2596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2374"/>
        <w:spacing w:before="257" w:line="19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Adrenal protocol:</w:t>
      </w:r>
    </w:p>
    <w:p>
      <w:pPr>
        <w:pStyle w:val="BodyText"/>
        <w:ind w:left="2381"/>
        <w:spacing w:before="33" w:line="18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Non-contrast CT</w:t>
      </w:r>
    </w:p>
    <w:p>
      <w:pPr>
        <w:pStyle w:val="BodyText"/>
        <w:ind w:left="2528"/>
        <w:spacing w:line="242" w:lineRule="auto"/>
        <w:rPr>
          <w:sz w:val="18"/>
          <w:szCs w:val="18"/>
        </w:rPr>
      </w:pPr>
      <w:r>
        <w:pict>
          <v:shape id="_x0000_s912" style="position:absolute;margin-left:346.817pt;margin-top:5.93781pt;mso-position-vertical-relative:text;mso-position-horizontal-relative:text;width:117.4pt;height:65.95pt;z-index:254204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Primary</w:t>
                  </w:r>
                </w:p>
                <w:p>
                  <w:pPr>
                    <w:pStyle w:val="BodyText"/>
                    <w:ind w:left="20"/>
                    <w:spacing w:before="35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aldosteronism</w:t>
                  </w:r>
                </w:p>
                <w:p>
                  <w:pPr>
                    <w:pStyle w:val="BodyText"/>
                    <w:spacing w:line="325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8"/>
                    <w:spacing w:before="63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Hypercortisolemia</w:t>
                  </w:r>
                </w:p>
                <w:p>
                  <w:pPr>
                    <w:pStyle w:val="BodyText"/>
                    <w:ind w:left="23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(± Cushing syndrome)</w:t>
                  </w:r>
                </w:p>
              </w:txbxContent>
            </v:textbox>
          </v:shape>
        </w:pict>
      </w: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1000" name="IM 1000"/>
            <wp:cNvGraphicFramePr/>
            <a:graphic>
              <a:graphicData uri="http://schemas.openxmlformats.org/drawingml/2006/picture">
                <pic:pic>
                  <pic:nvPicPr>
                    <pic:cNvPr id="1000" name="IM 1000"/>
                    <pic:cNvPicPr/>
                  </pic:nvPicPr>
                  <pic:blipFill>
                    <a:blip r:embed="rId5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>If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</w:rPr>
        <w:t>HU</w:t>
      </w:r>
      <w:r>
        <w:rPr>
          <w:sz w:val="22"/>
          <w:szCs w:val="22"/>
          <w:b/>
          <w:bCs/>
          <w:spacing w:val="3"/>
        </w:rPr>
        <w:t xml:space="preserve"> &lt;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3"/>
        </w:rPr>
        <w:t>+10,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no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</w:rPr>
        <w:t>further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</w:rPr>
        <w:t>imaging</w:t>
      </w:r>
      <w:r>
        <w:rPr>
          <w:sz w:val="18"/>
          <w:szCs w:val="18"/>
          <w:b/>
          <w:bCs/>
        </w:rPr>
        <w:t>b</w:t>
      </w:r>
    </w:p>
    <w:p>
      <w:pPr>
        <w:pStyle w:val="BodyText"/>
        <w:ind w:left="2671" w:right="4645" w:hanging="143"/>
        <w:spacing w:before="16" w:line="202" w:lineRule="auto"/>
        <w:rPr>
          <w:sz w:val="22"/>
          <w:szCs w:val="22"/>
        </w:rPr>
      </w:pPr>
      <w:r>
        <w:pict>
          <v:shape id="_x0000_s914" style="position:absolute;margin-left:500.357pt;margin-top:-1.15588pt;mso-position-vertical-relative:text;mso-position-horizontal-relative:text;width:34.4pt;height:12.35pt;z-index:25422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hyperlink w:history="true" w:anchor="bookmark69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3"/>
                      </w:rPr>
                      <w:t>AGT-2</w:t>
                    </w:r>
                  </w:hyperlink>
                </w:p>
              </w:txbxContent>
            </v:textbox>
          </v:shape>
        </w:pict>
      </w:r>
      <w:r>
        <w:pict>
          <v:shape id="_x0000_s916" style="position:absolute;margin-left:29.1227pt;margin-top:1.67471pt;mso-position-vertical-relative:text;mso-position-horizontal-relative:text;width:67.65pt;height:24.25pt;z-index:254214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8"/>
                    <w:spacing w:before="19" w:line="21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Morphologic</w:t>
                  </w:r>
                  <w:r>
                    <w:rPr>
                      <w:sz w:val="22"/>
                      <w:szCs w:val="22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evaluation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42069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32288</wp:posOffset>
            </wp:positionV>
            <wp:extent cx="351750" cy="1822386"/>
            <wp:effectExtent l="0" t="0" r="0" b="0"/>
            <wp:wrapNone/>
            <wp:docPr id="1002" name="IM 1002"/>
            <wp:cNvGraphicFramePr/>
            <a:graphic>
              <a:graphicData uri="http://schemas.openxmlformats.org/drawingml/2006/picture">
                <pic:pic>
                  <pic:nvPicPr>
                    <pic:cNvPr id="1002" name="IM 1002"/>
                    <pic:cNvPicPr/>
                  </pic:nvPicPr>
                  <pic:blipFill>
                    <a:blip r:embed="rId5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1750" cy="1822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004" name="IM 1004"/>
            <wp:cNvGraphicFramePr/>
            <a:graphic>
              <a:graphicData uri="http://schemas.openxmlformats.org/drawingml/2006/picture">
                <pic:pic>
                  <pic:nvPicPr>
                    <pic:cNvPr id="1004" name="IM 1004"/>
                    <pic:cNvPicPr/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9"/>
        </w:rPr>
        <w:t xml:space="preserve"> </w:t>
      </w:r>
      <w:r>
        <w:rPr>
          <w:sz w:val="22"/>
          <w:szCs w:val="22"/>
          <w:b/>
          <w:bCs/>
          <w:spacing w:val="-2"/>
        </w:rPr>
        <w:t>If &gt; +10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HU,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proceed with contrast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position w:val="1"/>
        </w:rPr>
        <w:t>CT</w:t>
      </w:r>
      <w:r>
        <w:rPr>
          <w:sz w:val="18"/>
          <w:szCs w:val="18"/>
          <w:b/>
          <w:bCs/>
          <w:position w:val="1"/>
        </w:rPr>
        <w:t>d </w:t>
      </w:r>
      <w:r>
        <w:rPr>
          <w:sz w:val="22"/>
          <w:szCs w:val="22"/>
          <w:b/>
          <w:bCs/>
        </w:rPr>
        <w:t>with washout</w:t>
      </w:r>
    </w:p>
    <w:p>
      <w:pPr>
        <w:pStyle w:val="BodyText"/>
        <w:ind w:left="2382" w:right="4894" w:firstLine="356"/>
        <w:spacing w:before="1" w:line="225" w:lineRule="auto"/>
        <w:rPr>
          <w:sz w:val="22"/>
          <w:szCs w:val="22"/>
        </w:rPr>
      </w:pPr>
      <w:r>
        <w:pict>
          <v:shape id="_x0000_s918" style="position:absolute;margin-left:500.357pt;margin-top:17.7115pt;mso-position-vertical-relative:text;mso-position-horizontal-relative:text;width:34.4pt;height:12.35pt;z-index:25422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hyperlink w:history="true" w:anchor="bookmark71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3"/>
                      </w:rPr>
                      <w:t>AGT-3</w:t>
                    </w:r>
                  </w:hyperlink>
                </w:p>
              </w:txbxContent>
            </v:textbox>
          </v:shape>
        </w:pict>
      </w:r>
      <w:r>
        <w:rPr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Consider additional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imaging</w:t>
      </w:r>
      <w:r>
        <w:rPr>
          <w:sz w:val="18"/>
          <w:szCs w:val="18"/>
          <w:b/>
          <w:bCs/>
          <w:spacing w:val="-1"/>
          <w:position w:val="7"/>
        </w:rPr>
        <w:t>c</w:t>
      </w:r>
      <w:r>
        <w:rPr>
          <w:sz w:val="18"/>
          <w:szCs w:val="18"/>
          <w:b/>
          <w:bCs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2381"/>
        <w:spacing w:before="3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MRI with and without contrast</w:t>
      </w:r>
    </w:p>
    <w:p>
      <w:pPr>
        <w:pStyle w:val="BodyText"/>
        <w:ind w:left="617"/>
        <w:spacing w:before="168" w:line="16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and</w:t>
      </w:r>
    </w:p>
    <w:p>
      <w:pPr>
        <w:pStyle w:val="BodyText"/>
        <w:ind w:left="6960"/>
        <w:spacing w:before="1" w:line="19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Suspected</w:t>
      </w:r>
    </w:p>
    <w:p>
      <w:pPr>
        <w:pStyle w:val="BodyText"/>
        <w:ind w:left="6960"/>
        <w:spacing w:before="36" w:line="179" w:lineRule="auto"/>
        <w:rPr>
          <w:sz w:val="22"/>
          <w:szCs w:val="22"/>
        </w:rPr>
      </w:pPr>
      <w:r>
        <w:pict>
          <v:shape id="_x0000_s920" style="position:absolute;margin-left:500.357pt;margin-top:2.01758pt;mso-position-vertical-relative:text;mso-position-horizontal-relative:text;width:34.4pt;height:12.35pt;z-index:25421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hyperlink w:history="true" w:anchor="bookmark72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3"/>
                      </w:rPr>
                      <w:t>AGT-4</w:t>
                    </w:r>
                  </w:hyperlink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adrenocortical</w:t>
      </w:r>
    </w:p>
    <w:p>
      <w:pPr>
        <w:pStyle w:val="BodyText"/>
        <w:ind w:left="6962"/>
        <w:spacing w:line="242" w:lineRule="auto"/>
        <w:rPr>
          <w:sz w:val="18"/>
          <w:szCs w:val="18"/>
        </w:rPr>
      </w:pPr>
      <w:r>
        <w:pict>
          <v:shape id="_x0000_s922" style="position:absolute;margin-left:118.061pt;margin-top:2.18613pt;mso-position-vertical-relative:text;mso-position-horizontal-relative:text;width:198.45pt;height:72.35pt;z-index:254203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9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Biochemical workup (</w:t>
                  </w:r>
                  <w:hyperlink w:history="true" w:anchor="bookmark82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1"/>
                      </w:rPr>
                      <w:t>NE-E 2 of 4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) for:</w:t>
                  </w:r>
                </w:p>
                <w:p>
                  <w:pPr>
                    <w:pStyle w:val="BodyText"/>
                    <w:ind w:left="20"/>
                    <w:spacing w:before="36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Primary aldosteron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ism</w:t>
                  </w:r>
                </w:p>
                <w:p>
                  <w:pPr>
                    <w:pStyle w:val="BodyText"/>
                    <w:ind w:left="162" w:right="702" w:hanging="142"/>
                    <w:spacing w:before="33" w:line="21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2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Hypercortisolemia (± Cushing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syndrome)</w:t>
                  </w:r>
                </w:p>
                <w:p>
                  <w:pPr>
                    <w:pStyle w:val="BodyText"/>
                    <w:ind w:left="20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PCC</w:t>
                  </w:r>
                </w:p>
                <w:p>
                  <w:pPr>
                    <w:pStyle w:val="BodyText"/>
                    <w:ind w:left="20"/>
                    <w:spacing w:before="36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 Androgen excess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4210048" behindDoc="0" locked="0" layoutInCell="1" allowOverlap="1">
            <wp:simplePos x="0" y="0"/>
            <wp:positionH relativeFrom="column">
              <wp:posOffset>1098645</wp:posOffset>
            </wp:positionH>
            <wp:positionV relativeFrom="paragraph">
              <wp:posOffset>40458</wp:posOffset>
            </wp:positionV>
            <wp:extent cx="378378" cy="864018"/>
            <wp:effectExtent l="0" t="0" r="0" b="0"/>
            <wp:wrapNone/>
            <wp:docPr id="1006" name="IM 1006"/>
            <wp:cNvGraphicFramePr/>
            <a:graphic>
              <a:graphicData uri="http://schemas.openxmlformats.org/drawingml/2006/picture">
                <pic:pic>
                  <pic:nvPicPr>
                    <pic:cNvPr id="1006" name="IM 1006"/>
                    <pic:cNvPicPr/>
                  </pic:nvPicPr>
                  <pic:blipFill>
                    <a:blip r:embed="rId5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8378" cy="864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carcinoma (ACC)</w:t>
      </w:r>
      <w:r>
        <w:rPr>
          <w:sz w:val="18"/>
          <w:szCs w:val="18"/>
          <w:b/>
          <w:bCs/>
          <w:spacing w:val="-1"/>
        </w:rPr>
        <w:t>d</w:t>
      </w:r>
    </w:p>
    <w:p>
      <w:pPr>
        <w:pStyle w:val="BodyText"/>
        <w:spacing w:line="383" w:lineRule="auto"/>
        <w:rPr>
          <w:sz w:val="21"/>
        </w:rPr>
      </w:pPr>
      <w:r/>
    </w:p>
    <w:p>
      <w:pPr>
        <w:pStyle w:val="BodyText"/>
        <w:ind w:left="6969"/>
        <w:spacing w:before="64" w:line="196" w:lineRule="auto"/>
        <w:rPr>
          <w:sz w:val="22"/>
          <w:szCs w:val="22"/>
        </w:rPr>
      </w:pPr>
      <w:r>
        <w:pict>
          <v:shape id="_x0000_s924" style="position:absolute;margin-left:29.1248pt;margin-top:-5.72087pt;mso-position-vertical-relative:text;mso-position-horizontal-relative:text;width:57.3pt;height:24.25pt;z-index:254215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9"/>
                    <w:spacing w:before="20" w:line="22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Functional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evaluation</w:t>
                  </w:r>
                </w:p>
              </w:txbxContent>
            </v:textbox>
          </v:shape>
        </w:pict>
      </w:r>
      <w:r>
        <w:pict>
          <v:shape id="_x0000_s926" style="position:absolute;margin-left:501.16pt;margin-top:1.50172pt;mso-position-vertical-relative:text;mso-position-horizontal-relative:text;width:42.2pt;height:12.45pt;z-index:25421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8" w:lineRule="auto"/>
                    <w:rPr>
                      <w:sz w:val="22"/>
                      <w:szCs w:val="22"/>
                    </w:rPr>
                  </w:pPr>
                  <w:hyperlink w:history="true" w:anchor="bookmark13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3"/>
                      </w:rPr>
                      <w:t>PHEO-1</w:t>
                    </w:r>
                  </w:hyperlink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4"/>
        </w:rPr>
        <w:t>PCC</w:t>
      </w:r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3">
            <w:col w:w="2489" w:space="46"/>
            <w:col w:w="1588" w:space="78"/>
            <w:col w:w="10857" w:space="0"/>
          </w:cols>
        </w:sectPr>
        <w:rPr>
          <w:sz w:val="22"/>
          <w:szCs w:val="22"/>
        </w:rPr>
      </w:pP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81" w:right="127" w:hanging="4"/>
        <w:spacing w:before="212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 </w:t>
      </w:r>
      <w:hyperlink w:history="true" w:anchor="bookmark17">
        <w:r>
          <w:rPr>
            <w:sz w:val="20"/>
            <w:szCs w:val="20"/>
            <w:u w:val="single" w:color="auto"/>
            <w:color w:val="0065A4"/>
          </w:rPr>
          <w:t>Principles of Pathology for the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Diagnosis of</w:t>
        </w:r>
        <w:r>
          <w:rPr>
            <w:sz w:val="20"/>
            <w:szCs w:val="20"/>
            <w:u w:val="single" w:color="auto"/>
            <w:color w:val="0065A4"/>
            <w:spacing w:val="-18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Adrenocortical C</w:t>
        </w:r>
        <w:r>
          <w:rPr>
            <w:sz w:val="20"/>
            <w:szCs w:val="20"/>
            <w:u w:val="single" w:color="auto"/>
            <w:color w:val="0065A4"/>
            <w:spacing w:val="-1"/>
          </w:rPr>
          <w:t>arcinoma (NE-B)</w:t>
        </w:r>
      </w:hyperlink>
      <w:r>
        <w:rPr>
          <w:sz w:val="20"/>
          <w:szCs w:val="20"/>
          <w:spacing w:val="-1"/>
        </w:rPr>
        <w:t>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spacing w:val="-3"/>
          <w:position w:val="5"/>
        </w:rPr>
        <w:t>b</w:t>
      </w:r>
      <w:r>
        <w:rPr>
          <w:sz w:val="16"/>
          <w:szCs w:val="16"/>
          <w:spacing w:val="20"/>
          <w:w w:val="101"/>
          <w:position w:val="5"/>
        </w:rPr>
        <w:t xml:space="preserve"> </w:t>
      </w:r>
      <w:r>
        <w:rPr>
          <w:sz w:val="20"/>
          <w:szCs w:val="20"/>
          <w:spacing w:val="-3"/>
        </w:rPr>
        <w:t>If HU &lt;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3"/>
        </w:rPr>
        <w:t>+10,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no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3"/>
        </w:rPr>
        <w:t>PCC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3"/>
        </w:rPr>
        <w:t>screening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is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3"/>
        </w:rPr>
        <w:t>needed.</w:t>
      </w:r>
    </w:p>
    <w:p>
      <w:pPr>
        <w:spacing w:line="5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2" w:right="212" w:hanging="122"/>
        <w:spacing w:before="53" w:line="20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Depending on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HU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imaging characteristics, additional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imaging and work</w:t>
      </w:r>
      <w:r>
        <w:rPr>
          <w:sz w:val="20"/>
          <w:szCs w:val="20"/>
          <w:spacing w:val="-2"/>
        </w:rPr>
        <w:t>up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indicated.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Fassnacht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Eur J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Endocrinol 2023;</w:t>
      </w:r>
      <w:r>
        <w:rPr>
          <w:sz w:val="20"/>
          <w:szCs w:val="20"/>
          <w:spacing w:val="-2"/>
        </w:rPr>
        <w:t>189:G1-G42.</w:t>
      </w:r>
    </w:p>
    <w:p>
      <w:pPr>
        <w:pStyle w:val="BodyText"/>
        <w:spacing w:line="247" w:lineRule="exact"/>
        <w:rPr>
          <w:sz w:val="20"/>
          <w:szCs w:val="20"/>
        </w:rPr>
      </w:pPr>
      <w:r>
        <w:rPr>
          <w:sz w:val="16"/>
          <w:szCs w:val="16"/>
          <w:position w:val="2"/>
        </w:rPr>
        <w:t>d </w:t>
      </w:r>
      <w:r>
        <w:rPr>
          <w:sz w:val="20"/>
          <w:szCs w:val="20"/>
          <w:position w:val="2"/>
        </w:rPr>
        <w:t>ACC can oftentimes secr</w:t>
      </w:r>
      <w:r>
        <w:rPr>
          <w:sz w:val="20"/>
          <w:szCs w:val="20"/>
          <w:spacing w:val="-1"/>
          <w:position w:val="2"/>
        </w:rPr>
        <w:t>ete multiple</w:t>
      </w:r>
      <w:r>
        <w:rPr>
          <w:sz w:val="20"/>
          <w:szCs w:val="20"/>
          <w:spacing w:val="1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hormones.</w:t>
      </w:r>
    </w:p>
    <w:p>
      <w:pPr>
        <w:spacing w:line="247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7314" w:space="100"/>
            <w:col w:w="7646" w:space="0"/>
          </w:cols>
        </w:sectPr>
        <w:rPr>
          <w:sz w:val="20"/>
          <w:szCs w:val="20"/>
        </w:rPr>
      </w:pPr>
    </w:p>
    <w:p>
      <w:pPr>
        <w:spacing w:line="93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1" w:line="145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AGT</w:t>
      </w:r>
      <w:r>
        <w:rPr>
          <w:sz w:val="22"/>
          <w:szCs w:val="22"/>
          <w:b/>
          <w:bCs/>
          <w:spacing w:val="3"/>
          <w:position w:val="-3"/>
        </w:rPr>
        <w:t>-1</w:t>
      </w:r>
    </w:p>
    <w:p>
      <w:pPr>
        <w:pStyle w:val="BodyText"/>
        <w:ind w:left="160"/>
        <w:spacing w:before="1"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21" w:right="6084" w:firstLine="26"/>
        <w:spacing w:before="305" w:line="196" w:lineRule="auto"/>
        <w:rPr>
          <w:sz w:val="36"/>
          <w:szCs w:val="36"/>
        </w:rPr>
      </w:pPr>
      <w:r>
        <w:pict>
          <v:shape id="_x0000_s928" style="position:absolute;margin-left:64.1596pt;margin-top:7.55811pt;mso-position-vertical-relative:text;mso-position-horizontal-relative:text;width:96.55pt;height:37.5pt;z-index:254262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</w:txbxContent>
            </v:textbox>
          </v:shape>
        </w:pict>
      </w:r>
      <w:r>
        <w:pict>
          <v:roundrect id="_x0000_s930" style="position:absolute;margin-left:7.255pt;margin-top:6.23187pt;mso-position-vertical-relative:text;mso-position-horizontal-relative:text;width:52.95pt;height:52.8pt;z-index:254263296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51" w:lineRule="exact"/>
                    <w:rPr/>
                  </w:pPr>
                  <w:r>
                    <w:rPr>
                      <w:position w:val="-19"/>
                    </w:rPr>
                    <w:drawing>
                      <wp:inline distT="0" distB="0" distL="0" distR="0">
                        <wp:extent cx="606295" cy="604099"/>
                        <wp:effectExtent l="0" t="0" r="0" b="0"/>
                        <wp:docPr id="1008" name="IM 100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08" name="IM 1008"/>
                                <pic:cNvPicPr/>
                              </pic:nvPicPr>
                              <pic:blipFill>
                                <a:blip r:embed="rId52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06295" cy="6040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pict>
          <v:shape id="_x0000_s932" style="position:absolute;margin-left:635.98pt;margin-top:14.4059pt;mso-position-vertical-relative:text;mso-position-horizontal-relative:text;width:117.95pt;height:39.75pt;z-index:254261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4" w:lineRule="auto"/>
                    <w:rPr>
                      <w:sz w:val="22"/>
                      <w:szCs w:val="22"/>
                    </w:rPr>
                  </w:pPr>
                  <w:hyperlink w:history="true" r:id="rId10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NCCN Guidelines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Index</w:t>
                    </w:r>
                  </w:hyperlink>
                </w:p>
                <w:p>
                  <w:pPr>
                    <w:pStyle w:val="BodyText"/>
                    <w:ind w:right="18"/>
                    <w:spacing w:before="32" w:line="285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Table of Contents</w:t>
                    </w:r>
                  </w:hyperlink>
                </w:p>
                <w:p>
                  <w:pPr>
                    <w:pStyle w:val="BodyText"/>
                    <w:ind w:right="18"/>
                    <w:spacing w:before="34" w:line="194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bookmarkStart w:name="bookmark69" w:id="60"/>
      <w:bookmarkEnd w:id="60"/>
      <w:r>
        <w:rPr>
          <w:sz w:val="36"/>
          <w:szCs w:val="36"/>
          <w:b/>
          <w:bCs/>
          <w:spacing w:val="-2"/>
        </w:rPr>
        <w:t>NCCN Guidelines Version 5.2024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Adrenal Gland Tumors</w:t>
      </w:r>
    </w:p>
    <w:p>
      <w:pPr>
        <w:pStyle w:val="BodyText"/>
        <w:ind w:left="1311"/>
        <w:spacing w:line="161" w:lineRule="exact"/>
        <w:rPr>
          <w:sz w:val="22"/>
          <w:szCs w:val="22"/>
        </w:rPr>
      </w:pPr>
      <w:r>
        <w:rPr>
          <w:sz w:val="22"/>
          <w:szCs w:val="22"/>
          <w:color w:val="221F1F"/>
          <w:spacing w:val="27"/>
          <w:position w:val="-3"/>
        </w:rPr>
        <w:t>Network</w:t>
      </w:r>
      <w:r>
        <w:rPr>
          <w:sz w:val="22"/>
          <w:szCs w:val="22"/>
          <w:position w:val="3"/>
        </w:rPr>
        <w:drawing>
          <wp:inline distT="0" distB="0" distL="0" distR="0">
            <wp:extent cx="63042" cy="47152"/>
            <wp:effectExtent l="0" t="0" r="0" b="0"/>
            <wp:docPr id="1010" name="IM 1010"/>
            <wp:cNvGraphicFramePr/>
            <a:graphic>
              <a:graphicData uri="http://schemas.openxmlformats.org/drawingml/2006/picture">
                <pic:pic>
                  <pic:nvPicPr>
                    <pic:cNvPr id="1010" name="IM 1010"/>
                    <pic:cNvPicPr/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4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60"/>
        <w:spacing w:before="185" w:line="40" w:lineRule="exact"/>
        <w:rPr/>
      </w:pPr>
      <w:r>
        <w:rPr/>
        <w:pict>
          <v:shape id="_x0000_s93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46" w:lineRule="exact"/>
        <w:rPr/>
      </w:pPr>
      <w:r/>
    </w:p>
    <w:p>
      <w:pPr>
        <w:spacing w:line="146" w:lineRule="exact"/>
        <w:sectPr>
          <w:pgSz w:w="15840" w:h="12240"/>
          <w:pgMar w:top="54" w:right="440" w:bottom="344" w:left="310" w:header="0" w:footer="0" w:gutter="0"/>
          <w:cols w:equalWidth="0" w:num="1">
            <w:col w:w="15089" w:space="0"/>
          </w:cols>
        </w:sectPr>
        <w:rPr/>
      </w:pPr>
    </w:p>
    <w:p>
      <w:pPr>
        <w:pStyle w:val="BodyText"/>
        <w:ind w:left="174"/>
        <w:spacing w:before="33" w:line="196" w:lineRule="auto"/>
        <w:rPr>
          <w:sz w:val="22"/>
          <w:szCs w:val="22"/>
        </w:rPr>
      </w:pPr>
      <w:r>
        <w:pict>
          <v:shape id="_x0000_s936" style="position:absolute;margin-left:467.171pt;margin-top:30.7834pt;mso-position-vertical-relative:text;mso-position-horizontal-relative:text;width:139.6pt;height:12.2pt;z-index:254267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Adrenocortical tiss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ue</w:t>
                  </w:r>
                  <w:r>
                    <w:rPr>
                      <w:sz w:val="22"/>
                      <w:szCs w:val="22"/>
                      <w:b/>
                      <w:bCs/>
                      <w:spacing w:val="-30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3"/>
                    </w:rPr>
                    <w:drawing>
                      <wp:inline distT="0" distB="0" distL="0" distR="0">
                        <wp:extent cx="299346" cy="64820"/>
                        <wp:effectExtent l="0" t="0" r="0" b="0"/>
                        <wp:docPr id="1012" name="IM 10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12" name="IM 1012"/>
                                <pic:cNvPicPr/>
                              </pic:nvPicPr>
                              <pic:blipFill>
                                <a:blip r:embed="rId52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99346" cy="64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 id="_x0000_s938" style="position:absolute;margin-left:6.8894pt;margin-top:40.0973pt;mso-position-vertical-relative:text;mso-position-horizontal-relative:text;width:103.4pt;height:60.35pt;z-index:254260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5"/>
                    <w:spacing w:before="18" w:line="22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History 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prior</w:t>
                  </w:r>
                  <w:r>
                    <w:rPr>
                      <w:sz w:val="22"/>
                      <w:szCs w:val="22"/>
                      <w:b/>
                      <w:bCs/>
                      <w:spacing w:val="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or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 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current malignancy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with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risk of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or</w:t>
                  </w:r>
                </w:p>
                <w:p>
                  <w:pPr>
                    <w:pStyle w:val="BodyText"/>
                    <w:ind w:left="24"/>
                    <w:spacing w:before="22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suspicion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of</w:t>
                  </w:r>
                </w:p>
                <w:p>
                  <w:pPr>
                    <w:pStyle w:val="BodyText"/>
                    <w:ind w:left="27"/>
                    <w:spacing w:before="35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adrenal metastasis</w:t>
                  </w:r>
                </w:p>
              </w:txbxContent>
            </v:textbox>
          </v:shape>
        </w:pict>
      </w:r>
      <w:r>
        <w:pict>
          <v:shape id="_x0000_s940" style="position:absolute;margin-left:467.611pt;margin-top:93.6045pt;mso-position-vertical-relative:text;mso-position-horizontal-relative:text;width:111.75pt;height:24.35pt;z-index:254264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6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Metastasis from</w:t>
                  </w:r>
                </w:p>
                <w:p>
                  <w:pPr>
                    <w:pStyle w:val="BodyText"/>
                    <w:ind w:left="20"/>
                    <w:spacing w:before="35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other site discovered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4271488" behindDoc="0" locked="0" layoutInCell="1" allowOverlap="1">
            <wp:simplePos x="0" y="0"/>
            <wp:positionH relativeFrom="column">
              <wp:posOffset>7385307</wp:posOffset>
            </wp:positionH>
            <wp:positionV relativeFrom="paragraph">
              <wp:posOffset>1303671</wp:posOffset>
            </wp:positionV>
            <wp:extent cx="307421" cy="64820"/>
            <wp:effectExtent l="0" t="0" r="0" b="0"/>
            <wp:wrapNone/>
            <wp:docPr id="1014" name="IM 1014"/>
            <wp:cNvGraphicFramePr/>
            <a:graphic>
              <a:graphicData uri="http://schemas.openxmlformats.org/drawingml/2006/picture">
                <pic:pic>
                  <pic:nvPicPr>
                    <pic:cNvPr id="1014" name="IM 1014"/>
                    <pic:cNvPicPr/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7421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276608" behindDoc="0" locked="0" layoutInCell="1" allowOverlap="1">
            <wp:simplePos x="0" y="0"/>
            <wp:positionH relativeFrom="column">
              <wp:posOffset>5734766</wp:posOffset>
            </wp:positionH>
            <wp:positionV relativeFrom="paragraph">
              <wp:posOffset>611173</wp:posOffset>
            </wp:positionV>
            <wp:extent cx="208290" cy="524954"/>
            <wp:effectExtent l="0" t="0" r="0" b="0"/>
            <wp:wrapNone/>
            <wp:docPr id="1016" name="IM 1016"/>
            <wp:cNvGraphicFramePr/>
            <a:graphic>
              <a:graphicData uri="http://schemas.openxmlformats.org/drawingml/2006/picture">
                <pic:pic>
                  <pic:nvPicPr>
                    <pic:cNvPr id="1016" name="IM 1016"/>
                    <pic:cNvPicPr/>
                  </pic:nvPicPr>
                  <pic:blipFill>
                    <a:blip r:embed="rId5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8290" cy="5249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</w:rPr>
        <w:t>CLINICAL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</w:rPr>
        <w:t>DIAGNOSIS</w:t>
      </w:r>
      <w:r>
        <w:rPr>
          <w:sz w:val="22"/>
          <w:szCs w:val="22"/>
          <w:b/>
          <w:bCs/>
          <w:spacing w:val="6"/>
        </w:rPr>
        <w:t xml:space="preserve">                                                        </w:t>
      </w:r>
      <w:r>
        <w:rPr>
          <w:sz w:val="22"/>
          <w:szCs w:val="22"/>
          <w:b/>
          <w:bCs/>
          <w:spacing w:val="5"/>
        </w:rPr>
        <w:t xml:space="preserve">    </w:t>
      </w:r>
      <w:r>
        <w:rPr>
          <w:sz w:val="22"/>
          <w:szCs w:val="22"/>
          <w:b/>
          <w:bCs/>
        </w:rPr>
        <w:t>ADDITIONAL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</w:rPr>
        <w:t>EVALUATION</w:t>
      </w:r>
    </w:p>
    <w:p>
      <w:pPr>
        <w:spacing w:line="198" w:lineRule="exact"/>
        <w:rPr/>
      </w:pPr>
      <w:r/>
    </w:p>
    <w:tbl>
      <w:tblPr>
        <w:tblStyle w:val="TableNormal"/>
        <w:tblW w:w="6809" w:type="dxa"/>
        <w:tblInd w:w="221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53"/>
        <w:gridCol w:w="2875"/>
        <w:gridCol w:w="576"/>
        <w:gridCol w:w="2605"/>
      </w:tblGrid>
      <w:tr>
        <w:trPr>
          <w:trHeight w:val="1904" w:hRule="atLeast"/>
        </w:trPr>
        <w:tc>
          <w:tcPr>
            <w:tcW w:w="753" w:type="dxa"/>
            <w:vAlign w:val="top"/>
          </w:tcPr>
          <w:p>
            <w:pPr>
              <w:pStyle w:val="TableText"/>
              <w:spacing w:line="363" w:lineRule="auto"/>
              <w:rPr>
                <w:sz w:val="21"/>
              </w:rPr>
            </w:pPr>
            <w:r/>
          </w:p>
          <w:p>
            <w:pPr>
              <w:spacing w:line="1158" w:lineRule="exact"/>
              <w:rPr/>
            </w:pPr>
            <w:r>
              <w:rPr>
                <w:position w:val="-23"/>
              </w:rPr>
              <w:drawing>
                <wp:inline distT="0" distB="0" distL="0" distR="0">
                  <wp:extent cx="440229" cy="735076"/>
                  <wp:effectExtent l="0" t="0" r="0" b="0"/>
                  <wp:docPr id="1018" name="IM 10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18" name="IM 1018"/>
                          <pic:cNvPicPr/>
                        </pic:nvPicPr>
                        <pic:blipFill>
                          <a:blip r:embed="rId5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0229" cy="735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5" w:type="dxa"/>
            <w:vAlign w:val="top"/>
          </w:tcPr>
          <w:p>
            <w:pPr>
              <w:pStyle w:val="TableText"/>
              <w:spacing w:line="266" w:lineRule="auto"/>
              <w:rPr>
                <w:sz w:val="21"/>
              </w:rPr>
            </w:pPr>
            <w:r/>
          </w:p>
          <w:p>
            <w:pPr>
              <w:pStyle w:val="TableText"/>
              <w:spacing w:line="266" w:lineRule="auto"/>
              <w:rPr>
                <w:sz w:val="21"/>
              </w:rPr>
            </w:pPr>
            <w:r/>
          </w:p>
          <w:p>
            <w:pPr>
              <w:pStyle w:val="TableText"/>
              <w:spacing w:line="266" w:lineRule="auto"/>
              <w:rPr>
                <w:sz w:val="21"/>
              </w:rPr>
            </w:pPr>
            <w:r/>
          </w:p>
          <w:p>
            <w:pPr>
              <w:pStyle w:val="TableText"/>
              <w:ind w:left="62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Rule out</w:t>
            </w:r>
            <w:r>
              <w:rPr>
                <w:sz w:val="22"/>
                <w:szCs w:val="22"/>
                <w:b/>
                <w:bCs/>
                <w:spacing w:val="3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PCC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(</w:t>
            </w:r>
            <w:hyperlink w:history="true" w:anchor="bookmark82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3"/>
                </w:rPr>
                <w:t>NE-E 2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9"/>
                </w:rPr>
                <w:t xml:space="preserve"> 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3"/>
                </w:rPr>
                <w:t>of 4</w:t>
              </w:r>
            </w:hyperlink>
            <w:r>
              <w:rPr>
                <w:sz w:val="22"/>
                <w:szCs w:val="22"/>
                <w:b/>
                <w:bCs/>
                <w:spacing w:val="-3"/>
              </w:rPr>
              <w:t>)</w:t>
            </w:r>
          </w:p>
        </w:tc>
        <w:tc>
          <w:tcPr>
            <w:tcW w:w="576" w:type="dxa"/>
            <w:vAlign w:val="top"/>
          </w:tcPr>
          <w:p>
            <w:pPr>
              <w:ind w:firstLine="65"/>
              <w:spacing w:line="1877" w:lineRule="exact"/>
              <w:rPr/>
            </w:pPr>
            <w:r>
              <w:rPr>
                <w:position w:val="-37"/>
              </w:rPr>
              <w:drawing>
                <wp:inline distT="0" distB="0" distL="0" distR="0">
                  <wp:extent cx="317696" cy="1192276"/>
                  <wp:effectExtent l="0" t="0" r="0" b="0"/>
                  <wp:docPr id="1020" name="IM 10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20" name="IM 1020"/>
                          <pic:cNvPicPr/>
                        </pic:nvPicPr>
                        <pic:blipFill>
                          <a:blip r:embed="rId5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7696" cy="1192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5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32" w:right="848" w:firstLine="1"/>
              <w:spacing w:before="19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Consider image-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guided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needle</w:t>
            </w:r>
          </w:p>
          <w:p>
            <w:pPr>
              <w:pStyle w:val="TableText"/>
              <w:ind w:left="37"/>
              <w:spacing w:before="14" w:line="18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biopsy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e</w:t>
            </w:r>
            <w:r>
              <w:rPr>
                <w:sz w:val="18"/>
                <w:szCs w:val="18"/>
                <w:b/>
                <w:bCs/>
                <w:spacing w:val="32"/>
                <w:w w:val="101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if clinical</w:t>
            </w:r>
          </w:p>
          <w:p>
            <w:pPr>
              <w:pStyle w:val="TableText"/>
              <w:ind w:left="28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suspicion of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PCC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is</w:t>
            </w:r>
          </w:p>
          <w:p>
            <w:pPr>
              <w:pStyle w:val="TableText"/>
              <w:ind w:left="38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low, metanephrines</w:t>
            </w:r>
          </w:p>
          <w:p>
            <w:pPr>
              <w:pStyle w:val="TableText"/>
              <w:ind w:left="28"/>
              <w:spacing w:before="3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± catecholamines are</w:t>
            </w:r>
          </w:p>
          <w:p>
            <w:pPr>
              <w:pStyle w:val="TableText"/>
              <w:ind w:left="23" w:right="32" w:firstLine="14"/>
              <w:spacing w:before="37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normal, and the</w:t>
            </w:r>
            <w:r>
              <w:rPr>
                <w:sz w:val="22"/>
                <w:szCs w:val="22"/>
                <w:b/>
                <w:bCs/>
                <w:spacing w:val="2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results</w:t>
            </w:r>
            <w:r>
              <w:rPr>
                <w:sz w:val="22"/>
                <w:szCs w:val="22"/>
                <w:b/>
                <w:bCs/>
              </w:rPr>
              <w:t xml:space="preserve">   </w:t>
            </w:r>
            <w:r>
              <w:rPr>
                <w:sz w:val="22"/>
                <w:szCs w:val="22"/>
                <w:b/>
                <w:bCs/>
                <w:spacing w:val="-1"/>
              </w:rPr>
              <w:t>will impact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management</w:t>
            </w:r>
          </w:p>
        </w:tc>
      </w:tr>
    </w:tbl>
    <w:p>
      <w:pPr>
        <w:pStyle w:val="BodyText"/>
        <w:spacing w:line="40" w:lineRule="exact"/>
        <w:rPr>
          <w:sz w:val="3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1"/>
        <w:spacing w:before="52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FIRST-LINE TREATMENT</w:t>
      </w:r>
    </w:p>
    <w:p>
      <w:pPr>
        <w:pStyle w:val="BodyText"/>
        <w:ind w:left="8"/>
        <w:spacing w:before="244" w:line="15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See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Functional</w:t>
      </w:r>
    </w:p>
    <w:p>
      <w:pPr>
        <w:pStyle w:val="BodyText"/>
        <w:ind w:left="7"/>
        <w:spacing w:before="70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evaluation (</w:t>
      </w:r>
      <w:hyperlink w:history="true" w:anchor="bookmark12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AGT-1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ind w:firstLine="4"/>
        <w:spacing w:before="64" w:line="24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See </w:t>
      </w:r>
      <w:hyperlink w:history="true" r:id="rId10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NCCN disease-specific</w:t>
        </w:r>
      </w:hyperlink>
      <w:r>
        <w:rPr>
          <w:sz w:val="22"/>
          <w:szCs w:val="22"/>
          <w:b/>
          <w:bCs/>
          <w:color w:val="0065A4"/>
          <w:spacing w:val="15"/>
          <w:w w:val="101"/>
        </w:rPr>
        <w:t xml:space="preserve"> </w:t>
      </w:r>
      <w:hyperlink w:history="true" r:id="rId10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treatment guidelines</w:t>
        </w:r>
      </w:hyperlink>
    </w:p>
    <w:p>
      <w:pPr>
        <w:spacing w:line="246" w:lineRule="auto"/>
        <w:sectPr>
          <w:type w:val="continuous"/>
          <w:pgSz w:w="15840" w:h="12240"/>
          <w:pgMar w:top="54" w:right="440" w:bottom="344" w:left="310" w:header="0" w:footer="0" w:gutter="0"/>
          <w:cols w:equalWidth="0" w:num="2">
            <w:col w:w="12143" w:space="100"/>
            <w:col w:w="2846" w:space="0"/>
          </w:cols>
        </w:sectPr>
        <w:rPr>
          <w:sz w:val="22"/>
          <w:szCs w:val="22"/>
        </w:rPr>
      </w:pPr>
    </w:p>
    <w:p>
      <w:pPr>
        <w:spacing w:before="39"/>
        <w:rPr/>
      </w:pPr>
      <w:r/>
    </w:p>
    <w:p>
      <w:pPr>
        <w:spacing w:before="39"/>
        <w:rPr/>
      </w:pPr>
      <w:r/>
    </w:p>
    <w:p>
      <w:pPr>
        <w:sectPr>
          <w:type w:val="continuous"/>
          <w:pgSz w:w="15840" w:h="12240"/>
          <w:pgMar w:top="54" w:right="440" w:bottom="344" w:left="310" w:header="0" w:footer="0" w:gutter="0"/>
          <w:cols w:equalWidth="0" w:num="1">
            <w:col w:w="15089" w:space="0"/>
          </w:cols>
        </w:sectPr>
        <w:rPr/>
      </w:pPr>
    </w:p>
    <w:p>
      <w:pPr>
        <w:pStyle w:val="BodyText"/>
        <w:spacing w:line="315" w:lineRule="auto"/>
        <w:rPr>
          <w:sz w:val="21"/>
        </w:rPr>
      </w:pPr>
      <w:r>
        <w:drawing>
          <wp:anchor distT="0" distB="0" distL="0" distR="0" simplePos="0" relativeHeight="254269440" behindDoc="0" locked="0" layoutInCell="1" allowOverlap="1">
            <wp:simplePos x="0" y="0"/>
            <wp:positionH relativeFrom="column">
              <wp:posOffset>1661979</wp:posOffset>
            </wp:positionH>
            <wp:positionV relativeFrom="paragraph">
              <wp:posOffset>144796</wp:posOffset>
            </wp:positionV>
            <wp:extent cx="187002" cy="845822"/>
            <wp:effectExtent l="0" t="0" r="0" b="0"/>
            <wp:wrapNone/>
            <wp:docPr id="1022" name="IM 1022"/>
            <wp:cNvGraphicFramePr/>
            <a:graphic>
              <a:graphicData uri="http://schemas.openxmlformats.org/drawingml/2006/picture">
                <pic:pic>
                  <pic:nvPicPr>
                    <pic:cNvPr id="1022" name="IM 1022"/>
                    <pic:cNvPicPr/>
                  </pic:nvPicPr>
                  <pic:blipFill>
                    <a:blip r:embed="rId5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7002" cy="845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316" w:lineRule="auto"/>
        <w:rPr>
          <w:sz w:val="21"/>
        </w:rPr>
      </w:pPr>
      <w:r/>
    </w:p>
    <w:p>
      <w:pPr>
        <w:pStyle w:val="BodyText"/>
        <w:ind w:left="161" w:right="336" w:firstLine="10"/>
        <w:spacing w:before="64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Primary aldosteronism,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suspect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benign</w:t>
      </w:r>
    </w:p>
    <w:p>
      <w:pPr>
        <w:spacing w:before="26"/>
        <w:rPr/>
      </w:pPr>
      <w:r/>
    </w:p>
    <w:p>
      <w:pPr>
        <w:spacing w:before="26"/>
        <w:rPr/>
      </w:pPr>
      <w:r/>
    </w:p>
    <w:p>
      <w:pPr>
        <w:spacing w:before="26"/>
        <w:rPr/>
      </w:pPr>
      <w:r/>
    </w:p>
    <w:p>
      <w:pPr>
        <w:spacing w:before="26"/>
        <w:rPr/>
      </w:pPr>
      <w:r/>
    </w:p>
    <w:p>
      <w:pPr>
        <w:spacing w:before="25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942" style="position:absolute;margin-left:458.177pt;margin-top:2.535pt;mso-position-vertical-relative:text;mso-position-horizontal-relative:text;width:1pt;height:59.3pt;z-index:254272512;" filled="false" strokecolor="#000000" strokeweight="1.00pt" coordsize="20,1185" coordorigin="0,0" path="m10,0l10,1185e">
            <v:stroke joinstyle="miter" miterlimit="4"/>
          </v:shape>
        </w:pict>
      </w:r>
    </w:p>
    <w:p>
      <w:pPr>
        <w:pStyle w:val="BodyText"/>
        <w:ind w:left="8"/>
        <w:spacing w:before="142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Not a surgical candidate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position w:val="3"/>
        </w:rPr>
        <w:drawing>
          <wp:inline distT="0" distB="0" distL="0" distR="0">
            <wp:extent cx="4118174" cy="64820"/>
            <wp:effectExtent l="0" t="0" r="0" b="0"/>
            <wp:docPr id="1024" name="IM 1024"/>
            <wp:cNvGraphicFramePr/>
            <a:graphic>
              <a:graphicData uri="http://schemas.openxmlformats.org/drawingml/2006/picture">
                <pic:pic>
                  <pic:nvPicPr>
                    <pic:cNvPr id="1024" name="IM 1024"/>
                    <pic:cNvPicPr/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18174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55" w:lineRule="auto"/>
        <w:rPr>
          <w:sz w:val="21"/>
        </w:rPr>
      </w:pPr>
      <w:r/>
    </w:p>
    <w:p>
      <w:pPr>
        <w:pStyle w:val="BodyText"/>
        <w:ind w:left="6416" w:right="85" w:firstLine="1"/>
        <w:spacing w:before="64" w:line="187" w:lineRule="auto"/>
        <w:rPr>
          <w:sz w:val="22"/>
          <w:szCs w:val="22"/>
        </w:rPr>
      </w:pPr>
      <w:r>
        <w:pict>
          <v:shape id="_x0000_s944" style="position:absolute;margin-left:168.814pt;margin-top:22.4444pt;mso-position-vertical-relative:text;mso-position-horizontal-relative:text;width:1pt;height:33.9pt;z-index:254275584;" filled="false" strokecolor="#000000" strokeweight="1.00pt" coordsize="20,678" coordorigin="0,0" path="m10,677l10,0e">
            <v:stroke joinstyle="miter" miterlimit="10"/>
          </v:shape>
        </w:pict>
      </w:r>
      <w:r>
        <w:pict>
          <v:shape id="_x0000_s946" style="position:absolute;margin-left:270.942pt;margin-top:22.4442pt;mso-position-vertical-relative:text;mso-position-horizontal-relative:text;width:1pt;height:33.9pt;z-index:254265344;" filled="false" strokecolor="#000000" strokeweight="1.00pt" coordsize="20,678" coordorigin="0,0" path="m10,0l10,677e">
            <v:stroke joinstyle="miter" miterlimit="10"/>
          </v:shape>
        </w:pict>
      </w:r>
      <w:r>
        <w:drawing>
          <wp:anchor distT="0" distB="0" distL="0" distR="0" simplePos="0" relativeHeight="254266368" behindDoc="0" locked="0" layoutInCell="1" allowOverlap="1">
            <wp:simplePos x="0" y="0"/>
            <wp:positionH relativeFrom="column">
              <wp:posOffset>3443482</wp:posOffset>
            </wp:positionH>
            <wp:positionV relativeFrom="paragraph">
              <wp:posOffset>298412</wp:posOffset>
            </wp:positionV>
            <wp:extent cx="577969" cy="406498"/>
            <wp:effectExtent l="0" t="0" r="0" b="0"/>
            <wp:wrapNone/>
            <wp:docPr id="1026" name="IM 1026"/>
            <wp:cNvGraphicFramePr/>
            <a:graphic>
              <a:graphicData uri="http://schemas.openxmlformats.org/drawingml/2006/picture">
                <pic:pic>
                  <pic:nvPicPr>
                    <pic:cNvPr id="1026" name="IM 1026"/>
                    <pic:cNvPicPr/>
                  </pic:nvPicPr>
                  <pic:blipFill>
                    <a:blip r:embed="rId5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969" cy="406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Bilateral aldosterone</w:t>
      </w:r>
      <w:r>
        <w:rPr>
          <w:sz w:val="22"/>
          <w:szCs w:val="22"/>
          <w:b/>
          <w:bCs/>
          <w:spacing w:val="-18"/>
        </w:rPr>
        <w:t xml:space="preserve"> </w:t>
      </w:r>
      <w:r>
        <w:rPr>
          <w:sz w:val="22"/>
          <w:szCs w:val="22"/>
          <w:position w:val="-7"/>
        </w:rPr>
        <w:drawing>
          <wp:inline distT="0" distB="0" distL="0" distR="0">
            <wp:extent cx="299346" cy="61391"/>
            <wp:effectExtent l="0" t="0" r="0" b="0"/>
            <wp:docPr id="1028" name="IM 1028"/>
            <wp:cNvGraphicFramePr/>
            <a:graphic>
              <a:graphicData uri="http://schemas.openxmlformats.org/drawingml/2006/picture">
                <pic:pic>
                  <pic:nvPicPr>
                    <pic:cNvPr id="1028" name="IM 1028"/>
                    <pic:cNvPicPr/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9346" cy="6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production</w:t>
      </w:r>
    </w:p>
    <w:p>
      <w:pPr>
        <w:pStyle w:val="BodyText"/>
        <w:ind w:left="3420" w:right="3869" w:firstLine="9"/>
        <w:spacing w:before="1" w:line="199" w:lineRule="auto"/>
        <w:jc w:val="both"/>
        <w:rPr>
          <w:sz w:val="22"/>
          <w:szCs w:val="22"/>
        </w:rPr>
      </w:pPr>
      <w:r>
        <w:pict>
          <v:shape id="_x0000_s948" style="position:absolute;margin-left:-1pt;margin-top:8.79144pt;mso-position-vertical-relative:text;mso-position-horizontal-relative:text;width:99.45pt;height:12.35pt;z-index:254268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Surgical candidate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4270464" behindDoc="0" locked="0" layoutInCell="1" allowOverlap="1">
            <wp:simplePos x="0" y="0"/>
            <wp:positionH relativeFrom="column">
              <wp:posOffset>1282618</wp:posOffset>
            </wp:positionH>
            <wp:positionV relativeFrom="paragraph">
              <wp:posOffset>144889</wp:posOffset>
            </wp:positionV>
            <wp:extent cx="835529" cy="64820"/>
            <wp:effectExtent l="0" t="0" r="0" b="0"/>
            <wp:wrapNone/>
            <wp:docPr id="1030" name="IM 1030"/>
            <wp:cNvGraphicFramePr/>
            <a:graphic>
              <a:graphicData uri="http://schemas.openxmlformats.org/drawingml/2006/picture">
                <pic:pic>
                  <pic:nvPicPr>
                    <pic:cNvPr id="1030" name="IM 1030"/>
                    <pic:cNvPicPr/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5529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Consider adrenal</w:t>
      </w:r>
      <w:r>
        <w:rPr>
          <w:sz w:val="22"/>
          <w:szCs w:val="22"/>
          <w:b/>
          <w:bCs/>
          <w:spacing w:val="2"/>
        </w:rPr>
        <w:t xml:space="preserve">  </w:t>
      </w:r>
      <w:r>
        <w:rPr>
          <w:sz w:val="22"/>
          <w:szCs w:val="22"/>
          <w:b/>
          <w:bCs/>
        </w:rPr>
        <w:t>vein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</w:rPr>
        <w:t>sampling</w:t>
      </w:r>
      <w:r>
        <w:rPr>
          <w:sz w:val="18"/>
          <w:szCs w:val="18"/>
          <w:b/>
          <w:bCs/>
          <w:position w:val="7"/>
        </w:rPr>
        <w:t>f</w:t>
      </w:r>
      <w:r>
        <w:rPr>
          <w:sz w:val="18"/>
          <w:szCs w:val="18"/>
          <w:b/>
          <w:bCs/>
          <w:spacing w:val="6"/>
          <w:position w:val="7"/>
        </w:rPr>
        <w:t xml:space="preserve"> </w:t>
      </w:r>
      <w:r>
        <w:rPr>
          <w:sz w:val="22"/>
          <w:szCs w:val="22"/>
          <w:b/>
          <w:bCs/>
        </w:rPr>
        <w:t>for </w:t>
      </w:r>
      <w:r>
        <w:rPr>
          <w:sz w:val="22"/>
          <w:szCs w:val="22"/>
          <w:b/>
          <w:bCs/>
          <w:spacing w:val="-1"/>
        </w:rPr>
        <w:t>aldosterone</w:t>
      </w:r>
    </w:p>
    <w:p>
      <w:pPr>
        <w:pStyle w:val="BodyText"/>
        <w:ind w:left="6416" w:right="461"/>
        <w:spacing w:before="13" w:line="235" w:lineRule="auto"/>
        <w:rPr>
          <w:sz w:val="22"/>
          <w:szCs w:val="22"/>
        </w:rPr>
      </w:pPr>
      <w:r>
        <w:pict>
          <v:shape id="_x0000_s950" style="position:absolute;margin-left:438.54pt;margin-top:10.6673pt;mso-position-vertical-relative:text;mso-position-horizontal-relative:text;width:10.95pt;height:1pt;z-index:254273536;" filled="false" strokecolor="#000000" strokeweight="1.00pt" coordsize="218,20" coordorigin="0,0" path="m0,10l218,10e">
            <v:stroke joinstyle="miter" miterlimit="4"/>
          </v:shape>
        </w:pict>
      </w:r>
      <w:r>
        <w:drawing>
          <wp:anchor distT="0" distB="0" distL="0" distR="0" simplePos="0" relativeHeight="254274560" behindDoc="0" locked="0" layoutInCell="1" allowOverlap="1">
            <wp:simplePos x="0" y="0"/>
            <wp:positionH relativeFrom="column">
              <wp:posOffset>5682072</wp:posOffset>
            </wp:positionH>
            <wp:positionV relativeFrom="paragraph">
              <wp:posOffset>103063</wp:posOffset>
            </wp:positionV>
            <wp:extent cx="89052" cy="64820"/>
            <wp:effectExtent l="0" t="0" r="0" b="0"/>
            <wp:wrapNone/>
            <wp:docPr id="1032" name="IM 1032"/>
            <wp:cNvGraphicFramePr/>
            <a:graphic>
              <a:graphicData uri="http://schemas.openxmlformats.org/drawingml/2006/picture">
                <pic:pic>
                  <pic:nvPicPr>
                    <pic:cNvPr id="1032" name="IM 1032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Unilateral aldosterone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production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 w:right="618" w:firstLine="6"/>
        <w:spacing w:before="85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Medical management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of hypertension and</w:t>
      </w:r>
      <w:r>
        <w:rPr>
          <w:sz w:val="22"/>
          <w:szCs w:val="22"/>
          <w:b/>
          <w:bCs/>
          <w:spacing w:val="3"/>
        </w:rPr>
        <w:t xml:space="preserve">   </w:t>
      </w:r>
      <w:r>
        <w:rPr>
          <w:sz w:val="22"/>
          <w:szCs w:val="22"/>
          <w:b/>
          <w:bCs/>
          <w:spacing w:val="-1"/>
        </w:rPr>
        <w:t>hypokalemia with</w:t>
      </w:r>
    </w:p>
    <w:p>
      <w:pPr>
        <w:pStyle w:val="BodyText"/>
        <w:ind w:left="6" w:right="982" w:hanging="1"/>
        <w:spacing w:before="36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spironolactone 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eplerenone</w:t>
      </w:r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ind w:left="15" w:right="23" w:hanging="15"/>
        <w:spacing w:before="63" w:line="22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Adrenalectomy,</w:t>
      </w:r>
      <w:r>
        <w:rPr>
          <w:sz w:val="18"/>
          <w:szCs w:val="18"/>
          <w:b/>
          <w:bCs/>
          <w:spacing w:val="-2"/>
        </w:rPr>
        <w:t>g</w:t>
      </w:r>
      <w:r>
        <w:rPr>
          <w:sz w:val="18"/>
          <w:szCs w:val="18"/>
          <w:b/>
          <w:bCs/>
          <w:spacing w:val="41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minimally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invasive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2"/>
        </w:rPr>
        <w:t>preferred</w:t>
      </w:r>
    </w:p>
    <w:p>
      <w:pPr>
        <w:spacing w:line="220" w:lineRule="auto"/>
        <w:sectPr>
          <w:type w:val="continuous"/>
          <w:pgSz w:w="15840" w:h="12240"/>
          <w:pgMar w:top="54" w:right="440" w:bottom="344" w:left="310" w:header="0" w:footer="0" w:gutter="0"/>
          <w:cols w:equalWidth="0" w:num="3">
            <w:col w:w="2927" w:space="100"/>
            <w:col w:w="9174" w:space="44"/>
            <w:col w:w="2844" w:space="0"/>
          </w:cols>
        </w:sectPr>
        <w:rPr>
          <w:sz w:val="22"/>
          <w:szCs w:val="22"/>
        </w:rPr>
      </w:pP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177"/>
        <w:spacing w:before="58" w:line="16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e</w:t>
      </w:r>
      <w:r>
        <w:rPr>
          <w:sz w:val="16"/>
          <w:szCs w:val="16"/>
          <w:spacing w:val="17"/>
          <w:position w:val="5"/>
        </w:rPr>
        <w:t xml:space="preserve"> </w:t>
      </w:r>
      <w:r>
        <w:rPr>
          <w:sz w:val="20"/>
          <w:szCs w:val="20"/>
          <w:spacing w:val="-1"/>
        </w:rPr>
        <w:t>False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negatives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possible;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may consider proceeding directly to surgery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selected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</w:t>
      </w:r>
      <w:r>
        <w:rPr>
          <w:sz w:val="20"/>
          <w:szCs w:val="20"/>
          <w:spacing w:val="-2"/>
        </w:rPr>
        <w:t>ases.</w:t>
      </w:r>
    </w:p>
    <w:p>
      <w:pPr>
        <w:pStyle w:val="BodyText"/>
        <w:ind w:left="289" w:right="591" w:hanging="116"/>
        <w:spacing w:before="2" w:line="233" w:lineRule="auto"/>
        <w:jc w:val="both"/>
        <w:rPr>
          <w:sz w:val="20"/>
          <w:szCs w:val="20"/>
        </w:rPr>
      </w:pPr>
      <w:r>
        <w:rPr>
          <w:sz w:val="16"/>
          <w:szCs w:val="16"/>
          <w:spacing w:val="-1"/>
        </w:rPr>
        <w:t>f </w:t>
      </w:r>
      <w:r>
        <w:rPr>
          <w:sz w:val="20"/>
          <w:szCs w:val="20"/>
          <w:spacing w:val="-1"/>
        </w:rPr>
        <w:t>Adrenal vein sampling can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be considered for distinguishing single unilateral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adenomas from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bilateral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hyperplasia.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CT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imaging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always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reliable.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Some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NCCN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Member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Institutions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 sampling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all cases of primary aldosteronism.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However,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it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reaso</w:t>
      </w:r>
      <w:r>
        <w:rPr>
          <w:sz w:val="20"/>
          <w:szCs w:val="20"/>
          <w:spacing w:val="-2"/>
        </w:rPr>
        <w:t>nable 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exclude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adrenal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vein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sampling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&lt;40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years. Cortisol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measurement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the catheterization samples 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used to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confirm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proper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catheter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placement.</w:t>
      </w:r>
    </w:p>
    <w:p>
      <w:pPr>
        <w:pStyle w:val="BodyText"/>
        <w:ind w:left="176"/>
        <w:spacing w:line="246" w:lineRule="exact"/>
        <w:rPr>
          <w:sz w:val="20"/>
          <w:szCs w:val="20"/>
        </w:rPr>
      </w:pPr>
      <w:r>
        <w:rPr>
          <w:sz w:val="16"/>
          <w:szCs w:val="16"/>
          <w:position w:val="2"/>
        </w:rPr>
        <w:t>g </w:t>
      </w:r>
      <w:r>
        <w:rPr>
          <w:sz w:val="20"/>
          <w:szCs w:val="20"/>
          <w:position w:val="2"/>
        </w:rPr>
        <w:t>Yip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position w:val="2"/>
        </w:rPr>
        <w:t>L, et al. JAMA </w:t>
      </w:r>
      <w:r>
        <w:rPr>
          <w:sz w:val="20"/>
          <w:szCs w:val="20"/>
          <w:spacing w:val="-1"/>
          <w:position w:val="2"/>
        </w:rPr>
        <w:t>Surg 2022;157:870-877.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4391"/>
        <w:spacing w:before="104" w:line="142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AGT</w:t>
      </w:r>
      <w:r>
        <w:rPr>
          <w:sz w:val="22"/>
          <w:szCs w:val="22"/>
          <w:b/>
          <w:bCs/>
          <w:spacing w:val="3"/>
          <w:position w:val="-3"/>
        </w:rPr>
        <w:t>-2</w:t>
      </w:r>
    </w:p>
    <w:p>
      <w:pPr>
        <w:pStyle w:val="BodyText"/>
        <w:ind w:left="160"/>
        <w:spacing w:before="1"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40" w:bottom="344" w:left="310" w:header="0" w:footer="0" w:gutter="0"/>
          <w:cols w:equalWidth="0" w:num="1">
            <w:col w:w="1508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21" w:right="6054" w:firstLine="26"/>
        <w:spacing w:before="305" w:line="196" w:lineRule="auto"/>
        <w:rPr>
          <w:sz w:val="36"/>
          <w:szCs w:val="36"/>
        </w:rPr>
      </w:pPr>
      <w:r>
        <w:pict>
          <v:shape id="_x0000_s952" style="position:absolute;margin-left:64.1596pt;margin-top:7.55811pt;mso-position-vertical-relative:text;mso-position-horizontal-relative:text;width:96.55pt;height:37.5pt;z-index:254319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</w:txbxContent>
            </v:textbox>
          </v:shape>
        </w:pict>
      </w:r>
      <w:r>
        <w:pict>
          <v:roundrect id="_x0000_s954" style="position:absolute;margin-left:7.255pt;margin-top:6.23187pt;mso-position-vertical-relative:text;mso-position-horizontal-relative:text;width:52.95pt;height:52.8pt;z-index:254323712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51" w:lineRule="exact"/>
                    <w:rPr/>
                  </w:pPr>
                  <w:r>
                    <w:rPr>
                      <w:position w:val="-19"/>
                    </w:rPr>
                    <w:drawing>
                      <wp:inline distT="0" distB="0" distL="0" distR="0">
                        <wp:extent cx="606295" cy="604099"/>
                        <wp:effectExtent l="0" t="0" r="0" b="0"/>
                        <wp:docPr id="1034" name="IM 10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34" name="IM 1034"/>
                                <pic:cNvPicPr/>
                              </pic:nvPicPr>
                              <pic:blipFill>
                                <a:blip r:embed="rId53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06295" cy="6040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pict>
          <v:shape id="_x0000_s956" style="position:absolute;margin-left:635.98pt;margin-top:14.4059pt;mso-position-vertical-relative:text;mso-position-horizontal-relative:text;width:117.95pt;height:39.75pt;z-index:254317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4" w:lineRule="auto"/>
                    <w:rPr>
                      <w:sz w:val="22"/>
                      <w:szCs w:val="22"/>
                    </w:rPr>
                  </w:pPr>
                  <w:hyperlink w:history="true" r:id="rId10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NCCN Guidelines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Index</w:t>
                    </w:r>
                  </w:hyperlink>
                </w:p>
                <w:p>
                  <w:pPr>
                    <w:pStyle w:val="BodyText"/>
                    <w:ind w:right="18"/>
                    <w:spacing w:before="32" w:line="285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Table of Contents</w:t>
                    </w:r>
                  </w:hyperlink>
                </w:p>
                <w:p>
                  <w:pPr>
                    <w:pStyle w:val="BodyText"/>
                    <w:ind w:right="18"/>
                    <w:spacing w:before="34" w:line="194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bookmarkStart w:name="bookmark71" w:id="61"/>
      <w:bookmarkEnd w:id="61"/>
      <w:r>
        <w:rPr>
          <w:sz w:val="36"/>
          <w:szCs w:val="36"/>
          <w:b/>
          <w:bCs/>
          <w:spacing w:val="-2"/>
        </w:rPr>
        <w:t>NCCN Guidelines Version 5.2024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Adrenal Gland Tumors</w:t>
      </w:r>
    </w:p>
    <w:p>
      <w:pPr>
        <w:pStyle w:val="BodyText"/>
        <w:ind w:left="1311"/>
        <w:spacing w:line="161" w:lineRule="exact"/>
        <w:rPr>
          <w:sz w:val="22"/>
          <w:szCs w:val="22"/>
        </w:rPr>
      </w:pPr>
      <w:r>
        <w:rPr>
          <w:sz w:val="22"/>
          <w:szCs w:val="22"/>
          <w:color w:val="221F1F"/>
          <w:spacing w:val="27"/>
          <w:position w:val="-3"/>
        </w:rPr>
        <w:t>Network</w:t>
      </w:r>
      <w:r>
        <w:rPr>
          <w:sz w:val="22"/>
          <w:szCs w:val="22"/>
          <w:position w:val="3"/>
        </w:rPr>
        <w:drawing>
          <wp:inline distT="0" distB="0" distL="0" distR="0">
            <wp:extent cx="63042" cy="47152"/>
            <wp:effectExtent l="0" t="0" r="0" b="0"/>
            <wp:docPr id="1036" name="IM 1036"/>
            <wp:cNvGraphicFramePr/>
            <a:graphic>
              <a:graphicData uri="http://schemas.openxmlformats.org/drawingml/2006/picture">
                <pic:pic>
                  <pic:nvPicPr>
                    <pic:cNvPr id="1036" name="IM 1036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4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60"/>
        <w:spacing w:before="185" w:line="40" w:lineRule="exact"/>
        <w:rPr/>
      </w:pPr>
      <w:r>
        <w:rPr/>
        <w:pict>
          <v:shape id="_x0000_s95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1849"/>
        <w:spacing w:before="137" w:line="242" w:lineRule="auto"/>
        <w:rPr>
          <w:sz w:val="18"/>
          <w:szCs w:val="18"/>
        </w:rPr>
      </w:pPr>
      <w:r>
        <w:pict>
          <v:shape id="_x0000_s960" style="position:absolute;margin-left:7.71868pt;margin-top:7.95947pt;mso-position-vertical-relative:text;mso-position-horizontal-relative:text;width:385.2pt;height:12.35pt;z-index:254320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CLINICAL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DIAGNOSIS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                        </w:t>
                  </w:r>
                  <w:r>
                    <w:rPr>
                      <w:sz w:val="22"/>
                      <w:szCs w:val="22"/>
                      <w:b/>
                      <w:bCs/>
                      <w:spacing w:val="7"/>
                    </w:rPr>
                    <w:t xml:space="preserve">          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ADDITIONAL</w:t>
                  </w:r>
                  <w:r>
                    <w:rPr>
                      <w:sz w:val="22"/>
                      <w:szCs w:val="22"/>
                      <w:b/>
                      <w:bCs/>
                      <w:spacing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EVALUATION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4"/>
        </w:rPr>
        <w:t>FIRST-LINE TREATMENT</w:t>
      </w:r>
      <w:r>
        <w:rPr>
          <w:sz w:val="18"/>
          <w:szCs w:val="18"/>
          <w:b/>
          <w:bCs/>
          <w:spacing w:val="4"/>
        </w:rPr>
        <w:t>h</w:t>
      </w:r>
    </w:p>
    <w:p>
      <w:pPr>
        <w:pStyle w:val="BodyText"/>
        <w:spacing w:line="311" w:lineRule="auto"/>
        <w:rPr>
          <w:sz w:val="21"/>
        </w:rPr>
      </w:pPr>
      <w:r/>
    </w:p>
    <w:p>
      <w:pPr>
        <w:pStyle w:val="BodyText"/>
        <w:spacing w:line="312" w:lineRule="auto"/>
        <w:rPr>
          <w:sz w:val="21"/>
        </w:rPr>
      </w:pPr>
      <w:r/>
    </w:p>
    <w:p>
      <w:pPr>
        <w:pStyle w:val="BodyText"/>
        <w:ind w:left="2627"/>
        <w:spacing w:before="64" w:line="173" w:lineRule="auto"/>
        <w:rPr>
          <w:sz w:val="18"/>
          <w:szCs w:val="18"/>
        </w:rPr>
      </w:pPr>
      <w:r>
        <w:pict>
          <v:shape id="_x0000_s962" style="position:absolute;margin-left:128.981pt;margin-top:5.19283pt;mso-position-vertical-relative:text;mso-position-horizontal-relative:text;width:1pt;height:33.9pt;z-index:254342144;" filled="false" strokecolor="#000000" strokeweight="1.00pt" coordsize="20,678" coordorigin="0,0" path="m10,677l10,0e">
            <v:stroke joinstyle="miter" miterlimit="10"/>
          </v:shape>
        </w:pict>
      </w:r>
      <w:r>
        <w:pict>
          <v:shape id="_x0000_s964" style="position:absolute;margin-left:221.849pt;margin-top:5.19252pt;mso-position-vertical-relative:text;mso-position-horizontal-relative:text;width:1pt;height:33.9pt;z-index:254326784;" filled="false" strokecolor="#000000" strokeweight="1.00pt" coordsize="20,678" coordorigin="0,0" path="m10,0l10,677e">
            <v:stroke joinstyle="miter" miterlimit="10"/>
          </v:shape>
        </w:pict>
      </w:r>
      <w:r>
        <w:rPr>
          <w:sz w:val="22"/>
          <w:szCs w:val="22"/>
          <w:b/>
          <w:bCs/>
          <w:spacing w:val="-3"/>
        </w:rPr>
        <w:t>Tumor &lt;4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3"/>
        </w:rPr>
        <w:t>cm</w:t>
      </w:r>
      <w:r>
        <w:rPr>
          <w:sz w:val="18"/>
          <w:szCs w:val="18"/>
          <w:b/>
          <w:bCs/>
          <w:spacing w:val="-3"/>
        </w:rPr>
        <w:t>j</w:t>
      </w:r>
    </w:p>
    <w:p>
      <w:pPr>
        <w:pStyle w:val="BodyText"/>
        <w:ind w:left="11843" w:right="391" w:hanging="15"/>
        <w:spacing w:line="205" w:lineRule="auto"/>
        <w:rPr>
          <w:sz w:val="18"/>
          <w:szCs w:val="18"/>
        </w:rPr>
      </w:pPr>
      <w:r>
        <w:pict>
          <v:shape id="_x0000_s966" style="position:absolute;margin-left:130.538pt;margin-top:4.48154pt;mso-position-vertical-relative:text;mso-position-horizontal-relative:text;width:89.05pt;height:24.2pt;z-index:254325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and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benign-</w:t>
                  </w:r>
                </w:p>
                <w:p>
                  <w:pPr>
                    <w:pStyle w:val="BodyText"/>
                    <w:ind w:left="20"/>
                    <w:spacing w:before="36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appearing</w:t>
                  </w:r>
                  <w:r>
                    <w:rPr>
                      <w:sz w:val="22"/>
                      <w:szCs w:val="22"/>
                      <w:b/>
                      <w:bCs/>
                      <w:spacing w:val="2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lesion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4327808" behindDoc="0" locked="0" layoutInCell="1" allowOverlap="1">
            <wp:simplePos x="0" y="0"/>
            <wp:positionH relativeFrom="column">
              <wp:posOffset>2813062</wp:posOffset>
            </wp:positionH>
            <wp:positionV relativeFrom="paragraph">
              <wp:posOffset>86364</wp:posOffset>
            </wp:positionV>
            <wp:extent cx="4617366" cy="64820"/>
            <wp:effectExtent l="0" t="0" r="0" b="0"/>
            <wp:wrapNone/>
            <wp:docPr id="1038" name="IM 1038"/>
            <wp:cNvGraphicFramePr/>
            <a:graphic>
              <a:graphicData uri="http://schemas.openxmlformats.org/drawingml/2006/picture">
                <pic:pic>
                  <pic:nvPicPr>
                    <pic:cNvPr id="1038" name="IM 1038"/>
                    <pic:cNvPicPr/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17366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</w:rPr>
        <w:t>Adrenalectomy</w:t>
      </w:r>
      <w:r>
        <w:rPr>
          <w:sz w:val="18"/>
          <w:szCs w:val="18"/>
          <w:b/>
          <w:bCs/>
        </w:rPr>
        <w:t>g </w:t>
      </w:r>
      <w:r>
        <w:rPr>
          <w:sz w:val="22"/>
          <w:szCs w:val="22"/>
          <w:b/>
          <w:bCs/>
        </w:rPr>
        <w:t>(minimally </w:t>
      </w:r>
      <w:r>
        <w:rPr>
          <w:sz w:val="22"/>
          <w:szCs w:val="22"/>
          <w:b/>
          <w:bCs/>
          <w:spacing w:val="-1"/>
        </w:rPr>
        <w:t>invasive preferred)</w:t>
      </w:r>
      <w:r>
        <w:rPr>
          <w:sz w:val="18"/>
          <w:szCs w:val="18"/>
          <w:b/>
          <w:bCs/>
          <w:spacing w:val="-1"/>
        </w:rPr>
        <w:t>l</w:t>
      </w:r>
    </w:p>
    <w:p>
      <w:pPr>
        <w:pStyle w:val="BodyText"/>
        <w:spacing w:line="473" w:lineRule="auto"/>
        <w:rPr>
          <w:sz w:val="21"/>
        </w:rPr>
      </w:pPr>
      <w:r>
        <w:drawing>
          <wp:anchor distT="0" distB="0" distL="0" distR="0" simplePos="0" relativeHeight="254328832" behindDoc="0" locked="0" layoutInCell="1" allowOverlap="1">
            <wp:simplePos x="0" y="0"/>
            <wp:positionH relativeFrom="column">
              <wp:posOffset>1581184</wp:posOffset>
            </wp:positionH>
            <wp:positionV relativeFrom="paragraph">
              <wp:posOffset>115120</wp:posOffset>
            </wp:positionV>
            <wp:extent cx="258523" cy="770586"/>
            <wp:effectExtent l="0" t="0" r="0" b="0"/>
            <wp:wrapNone/>
            <wp:docPr id="1040" name="IM 1040"/>
            <wp:cNvGraphicFramePr/>
            <a:graphic>
              <a:graphicData uri="http://schemas.openxmlformats.org/drawingml/2006/picture">
                <pic:pic>
                  <pic:nvPicPr>
                    <pic:cNvPr id="1040" name="IM 1040"/>
                    <pic:cNvPicPr/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8523" cy="770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76"/>
        <w:spacing w:before="64" w:line="24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Hypercortisolemia</w:t>
      </w:r>
      <w:r>
        <w:rPr>
          <w:sz w:val="18"/>
          <w:szCs w:val="18"/>
          <w:b/>
          <w:bCs/>
          <w:spacing w:val="-1"/>
        </w:rPr>
        <w:t>i</w:t>
      </w:r>
    </w:p>
    <w:p>
      <w:pPr>
        <w:pStyle w:val="BodyText"/>
        <w:ind w:left="171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(± Cushing syndrome)</w:t>
      </w:r>
    </w:p>
    <w:p>
      <w:pPr>
        <w:spacing w:line="51" w:lineRule="exact"/>
        <w:rPr/>
      </w:pPr>
      <w:r/>
    </w:p>
    <w:p>
      <w:pPr>
        <w:spacing w:line="51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before="184" w:line="156" w:lineRule="exact"/>
        <w:jc w:val="right"/>
        <w:rPr>
          <w:sz w:val="22"/>
          <w:szCs w:val="22"/>
        </w:rPr>
      </w:pPr>
      <w:r>
        <w:pict>
          <v:shape id="_x0000_s968" style="position:absolute;margin-left:126.259pt;margin-top:18.2045pt;mso-position-vertical-relative:text;mso-position-horizontal-relative:text;width:1pt;height:93.9pt;z-index:254333952;" filled="false" strokecolor="#000000" strokeweight="1.00pt" coordsize="20,1878" coordorigin="0,0" path="m10,1877l10,0e">
            <v:stroke joinstyle="miter" miterlimit="10"/>
          </v:shape>
        </w:pict>
      </w:r>
      <w:r>
        <w:pict>
          <v:shape id="_x0000_s970" style="position:absolute;margin-left:219.128pt;margin-top:18.2042pt;mso-position-vertical-relative:text;mso-position-horizontal-relative:text;width:1pt;height:93.9pt;z-index:254321664;" filled="false" strokecolor="#000000" strokeweight="1.00pt" coordsize="20,1878" coordorigin="0,0" path="m10,0l10,1877e">
            <v:stroke joinstyle="miter" miterlimit="10"/>
          </v:shape>
        </w:pict>
      </w:r>
      <w:r>
        <w:drawing>
          <wp:anchor distT="0" distB="0" distL="0" distR="0" simplePos="0" relativeHeight="254322688" behindDoc="0" locked="0" layoutInCell="1" allowOverlap="1">
            <wp:simplePos x="0" y="0"/>
            <wp:positionH relativeFrom="column">
              <wp:posOffset>2787771</wp:posOffset>
            </wp:positionH>
            <wp:positionV relativeFrom="paragraph">
              <wp:posOffset>103084</wp:posOffset>
            </wp:positionV>
            <wp:extent cx="304706" cy="1454556"/>
            <wp:effectExtent l="0" t="0" r="0" b="0"/>
            <wp:wrapNone/>
            <wp:docPr id="1042" name="IM 1042"/>
            <wp:cNvGraphicFramePr/>
            <a:graphic>
              <a:graphicData uri="http://schemas.openxmlformats.org/drawingml/2006/picture">
                <pic:pic>
                  <pic:nvPicPr>
                    <pic:cNvPr id="1042" name="IM 1042"/>
                    <pic:cNvPicPr/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706" cy="1454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972" style="position:absolute;margin-left:127.651pt;margin-top:15.2045pt;mso-position-vertical-relative:text;mso-position-horizontal-relative:text;width:89.8pt;height:98.8pt;z-index:254316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" w:right="20" w:hanging="11"/>
                    <w:spacing w:before="21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Tumor ≥4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cm</w:t>
                  </w:r>
                  <w:r>
                    <w:rPr>
                      <w:sz w:val="18"/>
                      <w:szCs w:val="18"/>
                      <w:b/>
                      <w:bCs/>
                      <w:spacing w:val="-3"/>
                    </w:rPr>
                    <w:t>j</w:t>
                  </w:r>
                  <w:r>
                    <w:rPr>
                      <w:sz w:val="18"/>
                      <w:szCs w:val="18"/>
                      <w:b/>
                      <w:bCs/>
                      <w:spacing w:val="2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or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inhomogeneous,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irregular</w:t>
                  </w:r>
                </w:p>
                <w:p>
                  <w:pPr>
                    <w:pStyle w:val="BodyText"/>
                    <w:ind w:left="30" w:right="300" w:hanging="2"/>
                    <w:spacing w:before="12" w:line="21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margins,</w:t>
                  </w:r>
                  <w:r>
                    <w:rPr>
                      <w:sz w:val="22"/>
                      <w:szCs w:val="22"/>
                      <w:b/>
                      <w:bCs/>
                      <w:spacing w:val="2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local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invasion, or</w:t>
                  </w:r>
                </w:p>
                <w:p>
                  <w:pPr>
                    <w:pStyle w:val="BodyText"/>
                    <w:ind w:left="31" w:right="130" w:hanging="7"/>
                    <w:spacing w:before="29" w:line="21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other malignant</w:t>
                  </w:r>
                  <w:r>
                    <w:rPr>
                      <w:sz w:val="22"/>
                      <w:szCs w:val="22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imaging</w:t>
                  </w:r>
                </w:p>
                <w:p>
                  <w:pPr>
                    <w:pStyle w:val="BodyText"/>
                    <w:ind w:left="24"/>
                    <w:spacing w:before="33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characteristics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8"/>
          <w:position w:val="-3"/>
        </w:rPr>
        <w:t>•</w:t>
      </w:r>
    </w:p>
    <w:p>
      <w:pPr>
        <w:pStyle w:val="BodyText"/>
        <w:spacing w:before="84" w:line="156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8"/>
          <w:position w:val="-3"/>
        </w:rPr>
        <w:t>•</w:t>
      </w:r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3"/>
        <w:spacing w:before="131" w:line="196" w:lineRule="auto"/>
        <w:rPr>
          <w:sz w:val="22"/>
          <w:szCs w:val="22"/>
        </w:rPr>
      </w:pPr>
      <w:r>
        <w:drawing>
          <wp:anchor distT="0" distB="0" distL="0" distR="0" simplePos="0" relativeHeight="254324736" behindDoc="0" locked="0" layoutInCell="1" allowOverlap="1">
            <wp:simplePos x="0" y="0"/>
            <wp:positionH relativeFrom="column">
              <wp:posOffset>2331807</wp:posOffset>
            </wp:positionH>
            <wp:positionV relativeFrom="paragraph">
              <wp:posOffset>101915</wp:posOffset>
            </wp:positionV>
            <wp:extent cx="259746" cy="1454556"/>
            <wp:effectExtent l="0" t="0" r="0" b="0"/>
            <wp:wrapNone/>
            <wp:docPr id="1044" name="IM 1044"/>
            <wp:cNvGraphicFramePr/>
            <a:graphic>
              <a:graphicData uri="http://schemas.openxmlformats.org/drawingml/2006/picture">
                <pic:pic>
                  <pic:nvPicPr>
                    <pic:cNvPr id="1044" name="IM 1044"/>
                    <pic:cNvPicPr/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746" cy="1454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FDG-PET/CT (</w:t>
      </w:r>
      <w:hyperlink w:history="true" w:anchor="bookmark1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NE-D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ind w:left="27" w:right="1181" w:hanging="10"/>
        <w:spacing w:before="35" w:line="22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Chest CT ±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contrast Adre</w:t>
      </w:r>
      <w:r>
        <w:rPr>
          <w:sz w:val="22"/>
          <w:szCs w:val="22"/>
          <w:b/>
          <w:bCs/>
          <w:spacing w:val="-2"/>
        </w:rPr>
        <w:t>nal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protocol:</w:t>
      </w:r>
    </w:p>
    <w:p>
      <w:pPr>
        <w:pStyle w:val="BodyText"/>
        <w:ind w:left="23"/>
        <w:spacing w:before="1" w:line="196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1736"/>
            <wp:effectExtent l="0" t="0" r="0" b="0"/>
            <wp:docPr id="1046" name="IM 1046"/>
            <wp:cNvGraphicFramePr/>
            <a:graphic>
              <a:graphicData uri="http://schemas.openxmlformats.org/drawingml/2006/picture">
                <pic:pic>
                  <pic:nvPicPr>
                    <pic:cNvPr id="1046" name="IM 1046"/>
                    <pic:cNvPicPr/>
                  </pic:nvPicPr>
                  <pic:blipFill>
                    <a:blip r:embed="rId5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1"/>
        </w:rPr>
        <w:t>Non-contrast CT</w:t>
      </w:r>
    </w:p>
    <w:p>
      <w:pPr>
        <w:pStyle w:val="BodyText"/>
        <w:ind w:left="234"/>
        <w:spacing w:line="22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◊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If HU &lt;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+10,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 further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imaging</w:t>
      </w:r>
    </w:p>
    <w:p>
      <w:pPr>
        <w:pStyle w:val="BodyText"/>
        <w:ind w:left="410" w:right="1058" w:hanging="176"/>
        <w:spacing w:before="1" w:line="22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◊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If &gt; +10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HU,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proceed </w:t>
      </w:r>
      <w:r>
        <w:rPr>
          <w:sz w:val="22"/>
          <w:szCs w:val="22"/>
          <w:b/>
          <w:bCs/>
          <w:spacing w:val="-3"/>
        </w:rPr>
        <w:t>with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contrast CT with washout</w:t>
      </w:r>
    </w:p>
    <w:p>
      <w:pPr>
        <w:pStyle w:val="BodyText"/>
        <w:ind w:right="497" w:firstLine="408"/>
        <w:spacing w:before="2" w:line="23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– Consider additional imaging</w:t>
      </w:r>
      <w:r>
        <w:rPr>
          <w:sz w:val="18"/>
          <w:szCs w:val="18"/>
          <w:b/>
          <w:bCs/>
          <w:spacing w:val="-1"/>
        </w:rPr>
        <w:t>k</w:t>
      </w:r>
      <w:r>
        <w:rPr>
          <w:sz w:val="18"/>
          <w:szCs w:val="18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23"/>
        <w:spacing w:before="18" w:line="215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1048" name="IM 1048"/>
            <wp:cNvGraphicFramePr/>
            <a:graphic>
              <a:graphicData uri="http://schemas.openxmlformats.org/drawingml/2006/picture">
                <pic:pic>
                  <pic:nvPicPr>
                    <pic:cNvPr id="1048" name="IM 1048"/>
                    <pic:cNvPicPr/>
                  </pic:nvPicPr>
                  <pic:blipFill>
                    <a:blip r:embed="rId5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MRI with and without contrast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974" style="position:absolute;margin-left:0.5pt;margin-top:2.56171pt;mso-position-vertical-relative:text;mso-position-horizontal-relative:text;width:1pt;height:57.9pt;z-index:254337024;" filled="false" strokecolor="#000000" strokeweight="1.00pt" coordsize="20,1158" coordorigin="0,0" path="m10,1157l10,0e">
            <v:stroke joinstyle="miter" miterlimit="10"/>
          </v:shape>
        </w:pict>
      </w:r>
      <w:r>
        <w:pict>
          <v:shape id="_x0000_s976" style="position:absolute;margin-left:107.228pt;margin-top:2.5614pt;mso-position-vertical-relative:text;mso-position-horizontal-relative:text;width:1pt;height:57.9pt;z-index:254336000;" filled="false" strokecolor="#000000" strokeweight="1.00pt" coordsize="20,1158" coordorigin="0,0" path="m10,0l10,1157e">
            <v:stroke joinstyle="miter" miterlimit="10"/>
          </v:shape>
        </w:pict>
      </w:r>
    </w:p>
    <w:p>
      <w:pPr>
        <w:pStyle w:val="BodyText"/>
        <w:ind w:left="62" w:right="3770" w:hanging="9"/>
        <w:spacing w:before="62" w:line="213" w:lineRule="auto"/>
        <w:rPr>
          <w:sz w:val="22"/>
          <w:szCs w:val="22"/>
        </w:rPr>
      </w:pPr>
      <w:r>
        <w:pict>
          <v:shape id="_x0000_s978" style="position:absolute;margin-left:213.515pt;margin-top:7.60541pt;mso-position-vertical-relative:text;mso-position-horizontal-relative:text;width:1pt;height:45.9pt;z-index:254339072;" filled="false" strokecolor="#000000" strokeweight="1.00pt" coordsize="20,918" coordorigin="0,0" path="m10,0l10,917e">
            <v:stroke joinstyle="miter" miterlimit="10"/>
          </v:shape>
        </w:pict>
      </w:r>
      <w:r>
        <w:pict>
          <v:shape id="_x0000_s980" style="position:absolute;margin-left:230.707pt;margin-top:8.5415pt;mso-position-vertical-relative:text;mso-position-horizontal-relative:text;width:1pt;height:90.8pt;z-index:254334976;" filled="false" strokecolor="#000000" strokeweight="1.00pt" coordsize="20,1816" coordorigin="0,0" path="m10,0l10,1815e">
            <v:stroke joinstyle="miter" miterlimit="4"/>
          </v:shape>
        </w:pict>
      </w:r>
      <w:r>
        <w:pict>
          <v:shape id="_x0000_s982" style="position:absolute;margin-left:125.35pt;margin-top:7.60571pt;mso-position-vertical-relative:text;mso-position-horizontal-relative:text;width:1pt;height:45.9pt;z-index:254338048;" filled="false" strokecolor="#000000" strokeweight="1.00pt" coordsize="20,918" coordorigin="0,0" path="m10,917l10,0e">
            <v:stroke joinstyle="miter" miterlimit="10"/>
          </v:shape>
        </w:pict>
      </w:r>
      <w:r>
        <w:pict>
          <v:shape id="_x0000_s984" style="position:absolute;margin-left:126.647pt;margin-top:7.04172pt;mso-position-vertical-relative:text;mso-position-horizontal-relative:text;width:85.05pt;height:48.35pt;z-index:254318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6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Open</w:t>
                  </w:r>
                </w:p>
                <w:p>
                  <w:pPr>
                    <w:pStyle w:val="BodyText"/>
                    <w:ind w:left="20" w:right="20" w:firstLine="5"/>
                    <w:spacing w:before="17" w:line="21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adrenalectomy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g</w:t>
                  </w:r>
                  <w:r>
                    <w:rPr>
                      <w:sz w:val="18"/>
                      <w:szCs w:val="18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for suspected</w:t>
                  </w:r>
                </w:p>
                <w:p>
                  <w:pPr>
                    <w:pStyle w:val="BodyText"/>
                    <w:ind w:left="30"/>
                    <w:spacing w:line="205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-1"/>
                    </w:rPr>
                    <w:t>malignancy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  <w:position w:val="6"/>
                    </w:rPr>
                    <w:t>l,m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Apparent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localized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disease,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locally</w:t>
      </w:r>
    </w:p>
    <w:p>
      <w:pPr>
        <w:pStyle w:val="BodyText"/>
        <w:ind w:left="62" w:right="3708" w:firstLine="5"/>
        <w:spacing w:before="32" w:line="216" w:lineRule="auto"/>
        <w:rPr>
          <w:sz w:val="22"/>
          <w:szCs w:val="22"/>
        </w:rPr>
      </w:pPr>
      <w:r>
        <w:pict>
          <v:shape id="_x0000_s986" style="position:absolute;margin-left:108.065pt;margin-top:5.23087pt;mso-position-vertical-relative:text;mso-position-horizontal-relative:text;width:8.15pt;height:1pt;z-index:254340096;" filled="false" strokecolor="#000000" strokeweight="1.00pt" coordsize="162,20" coordorigin="0,0" path="m0,10l162,10e">
            <v:stroke joinstyle="miter" miterlimit="4"/>
          </v:shape>
        </w:pict>
      </w:r>
      <w:r>
        <w:pict>
          <v:shape id="_x0000_s988" style="position:absolute;margin-left:254.15pt;margin-top:23.0323pt;mso-position-vertical-relative:text;mso-position-horizontal-relative:text;width:34.4pt;height:13.35pt;z-index:254331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hyperlink w:history="true" w:anchor="bookmark73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3"/>
                      </w:rPr>
                      <w:t>AGT-5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4341120" behindDoc="0" locked="0" layoutInCell="1" allowOverlap="1">
            <wp:simplePos x="0" y="0"/>
            <wp:positionH relativeFrom="column">
              <wp:posOffset>1449365</wp:posOffset>
            </wp:positionH>
            <wp:positionV relativeFrom="paragraph">
              <wp:posOffset>34021</wp:posOffset>
            </wp:positionV>
            <wp:extent cx="89052" cy="64820"/>
            <wp:effectExtent l="0" t="0" r="0" b="0"/>
            <wp:wrapNone/>
            <wp:docPr id="1050" name="IM 1050"/>
            <wp:cNvGraphicFramePr/>
            <a:graphic>
              <a:graphicData uri="http://schemas.openxmlformats.org/drawingml/2006/picture">
                <pic:pic>
                  <pic:nvPicPr>
                    <pic:cNvPr id="1050" name="IM 1050"/>
                    <pic:cNvPicPr/>
                  </pic:nvPicPr>
                  <pic:blipFill>
                    <a:blip r:embed="rId5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330880" behindDoc="0" locked="0" layoutInCell="1" allowOverlap="1">
            <wp:simplePos x="0" y="0"/>
            <wp:positionH relativeFrom="column">
              <wp:posOffset>2716823</wp:posOffset>
            </wp:positionH>
            <wp:positionV relativeFrom="paragraph">
              <wp:posOffset>25975</wp:posOffset>
            </wp:positionV>
            <wp:extent cx="172342" cy="900186"/>
            <wp:effectExtent l="0" t="0" r="0" b="0"/>
            <wp:wrapNone/>
            <wp:docPr id="1052" name="IM 1052"/>
            <wp:cNvGraphicFramePr/>
            <a:graphic>
              <a:graphicData uri="http://schemas.openxmlformats.org/drawingml/2006/picture">
                <pic:pic>
                  <pic:nvPicPr>
                    <pic:cNvPr id="1052" name="IM 1052"/>
                    <pic:cNvPicPr/>
                  </pic:nvPicPr>
                  <pic:blipFill>
                    <a:blip r:embed="rId5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2342" cy="900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332928" behindDoc="0" locked="0" layoutInCell="1" allowOverlap="1">
            <wp:simplePos x="0" y="0"/>
            <wp:positionH relativeFrom="column">
              <wp:posOffset>2936327</wp:posOffset>
            </wp:positionH>
            <wp:positionV relativeFrom="paragraph">
              <wp:posOffset>317316</wp:posOffset>
            </wp:positionV>
            <wp:extent cx="252819" cy="64820"/>
            <wp:effectExtent l="0" t="0" r="0" b="0"/>
            <wp:wrapNone/>
            <wp:docPr id="1054" name="IM 1054"/>
            <wp:cNvGraphicFramePr/>
            <a:graphic>
              <a:graphicData uri="http://schemas.openxmlformats.org/drawingml/2006/picture">
                <pic:pic>
                  <pic:nvPicPr>
                    <pic:cNvPr id="1054" name="IM 1054"/>
                    <pic:cNvPicPr/>
                  </pic:nvPicPr>
                  <pic:blipFill>
                    <a:blip r:embed="rId5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2819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resectable disease,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regionally</w:t>
      </w:r>
    </w:p>
    <w:p>
      <w:pPr>
        <w:pStyle w:val="BodyText"/>
        <w:ind w:left="61"/>
        <w:spacing w:before="2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advanced disease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ind w:left="68"/>
        <w:spacing w:before="64" w:line="194" w:lineRule="auto"/>
        <w:rPr>
          <w:sz w:val="22"/>
          <w:szCs w:val="22"/>
        </w:rPr>
      </w:pPr>
      <w:r>
        <w:pict>
          <v:shape id="_x0000_s990" style="position:absolute;margin-left:105.568pt;margin-top:8.07742pt;mso-position-vertical-relative:text;mso-position-horizontal-relative:text;width:117pt;height:1pt;z-index:254329856;" filled="false" strokecolor="#000000" strokeweight="1.00pt" coordsize="2340,20" coordorigin="0,0" path="m0,10l2339,10e">
            <v:stroke joinstyle="miter" miterlimit="4"/>
          </v:shape>
        </w:pict>
      </w:r>
      <w:r>
        <w:rPr>
          <w:sz w:val="22"/>
          <w:szCs w:val="22"/>
          <w:b/>
          <w:bCs/>
          <w:spacing w:val="-1"/>
        </w:rPr>
        <w:t>Metastatic disease</w:t>
      </w:r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3">
            <w:col w:w="4988" w:space="54"/>
            <w:col w:w="4138" w:space="100"/>
            <w:col w:w="5780" w:space="0"/>
          </w:cols>
        </w:sectPr>
        <w:rPr>
          <w:sz w:val="22"/>
          <w:szCs w:val="22"/>
        </w:rPr>
      </w:pPr>
    </w:p>
    <w:p>
      <w:pPr>
        <w:spacing w:before="24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6"/>
        <w:spacing w:before="54" w:line="247" w:lineRule="exact"/>
        <w:rPr>
          <w:sz w:val="20"/>
          <w:szCs w:val="20"/>
        </w:rPr>
      </w:pPr>
      <w:r>
        <w:rPr>
          <w:sz w:val="16"/>
          <w:szCs w:val="16"/>
          <w:position w:val="2"/>
        </w:rPr>
        <w:t>g </w:t>
      </w:r>
      <w:r>
        <w:rPr>
          <w:sz w:val="20"/>
          <w:szCs w:val="20"/>
          <w:position w:val="2"/>
        </w:rPr>
        <w:t>Yip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position w:val="2"/>
        </w:rPr>
        <w:t>L, et al. JAMA </w:t>
      </w:r>
      <w:r>
        <w:rPr>
          <w:sz w:val="20"/>
          <w:szCs w:val="20"/>
          <w:spacing w:val="-1"/>
          <w:position w:val="2"/>
        </w:rPr>
        <w:t>Surg 2022;157:870-877.</w:t>
      </w:r>
    </w:p>
    <w:p>
      <w:pPr>
        <w:pStyle w:val="BodyText"/>
        <w:ind w:left="182"/>
        <w:spacing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h</w:t>
      </w:r>
      <w:r>
        <w:rPr>
          <w:sz w:val="16"/>
          <w:szCs w:val="16"/>
          <w:spacing w:val="25"/>
        </w:rPr>
        <w:t xml:space="preserve"> </w:t>
      </w:r>
      <w:r>
        <w:rPr>
          <w:sz w:val="20"/>
          <w:szCs w:val="20"/>
          <w:spacing w:val="-1"/>
        </w:rPr>
        <w:t>For benign-appearing lesions, refer to the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Endocrine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Society's</w:t>
      </w:r>
    </w:p>
    <w:p>
      <w:pPr>
        <w:pStyle w:val="BodyText"/>
        <w:ind w:left="298" w:right="192" w:hanging="2"/>
        <w:spacing w:before="1" w:line="238" w:lineRule="auto"/>
        <w:rPr>
          <w:sz w:val="20"/>
          <w:szCs w:val="20"/>
        </w:rPr>
      </w:pPr>
      <w:r>
        <w:rPr>
          <w:sz w:val="20"/>
          <w:szCs w:val="20"/>
        </w:rPr>
        <w:t>Clinical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Practice Guidelines f</w:t>
      </w:r>
      <w:r>
        <w:rPr>
          <w:sz w:val="20"/>
          <w:szCs w:val="20"/>
          <w:spacing w:val="-1"/>
        </w:rPr>
        <w:t>or the Treatment of Cushing's Syndrome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(Fleseriu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M,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Lancet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Diabetes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Endocrinol 2021;9:847-875).</w:t>
      </w:r>
    </w:p>
    <w:p>
      <w:pPr>
        <w:pStyle w:val="BodyText"/>
        <w:ind w:left="164" w:right="2522" w:firstLine="17"/>
        <w:spacing w:before="1" w:line="221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i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Endocrinology evaluation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recommende</w:t>
      </w:r>
      <w:r>
        <w:rPr>
          <w:sz w:val="20"/>
          <w:szCs w:val="20"/>
          <w:spacing w:val="-2"/>
        </w:rPr>
        <w:t>d.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spacing w:val="-1"/>
          <w:position w:val="5"/>
        </w:rPr>
        <w:t>j </w:t>
      </w:r>
      <w:r>
        <w:rPr>
          <w:sz w:val="20"/>
          <w:szCs w:val="20"/>
          <w:spacing w:val="-1"/>
        </w:rPr>
        <w:t>Some centers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use 6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cm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cutoff.</w:t>
      </w:r>
    </w:p>
    <w:p>
      <w:pPr>
        <w:spacing w:line="5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7" w:right="654" w:hanging="117"/>
        <w:spacing w:before="87" w:line="21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k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Depending on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HU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imaging characteristics, additional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ima</w:t>
      </w:r>
      <w:r>
        <w:rPr>
          <w:sz w:val="20"/>
          <w:szCs w:val="20"/>
          <w:spacing w:val="-2"/>
        </w:rPr>
        <w:t>ging and workup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indicated.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Fassnacht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Eur J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Endocrinol 2023;189:G1-G42.</w:t>
      </w:r>
    </w:p>
    <w:p>
      <w:pPr>
        <w:pStyle w:val="BodyText"/>
        <w:ind w:left="118" w:right="284" w:hanging="118"/>
        <w:spacing w:line="223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l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</w:rPr>
        <w:t>Perioperative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management s</w:t>
      </w:r>
      <w:r>
        <w:rPr>
          <w:sz w:val="20"/>
          <w:szCs w:val="20"/>
          <w:spacing w:val="-1"/>
        </w:rPr>
        <w:t>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include stress-dose steroids (eg, methylprednisolone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hydrocortisone</w:t>
      </w:r>
      <w:r>
        <w:rPr>
          <w:sz w:val="20"/>
          <w:szCs w:val="20"/>
          <w:spacing w:val="2"/>
        </w:rPr>
        <w:t>).</w:t>
      </w:r>
    </w:p>
    <w:p>
      <w:pPr>
        <w:pStyle w:val="BodyText"/>
        <w:ind w:left="106" w:right="226" w:hanging="106"/>
        <w:spacing w:before="1" w:line="23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m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require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removal of adjacent structures (ie, liver,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kidney,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</w:t>
      </w:r>
      <w:r>
        <w:rPr>
          <w:sz w:val="20"/>
          <w:szCs w:val="20"/>
          <w:spacing w:val="-2"/>
        </w:rPr>
        <w:t>ncreas, spleen,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diaphragm)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for complete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resection.</w:t>
      </w:r>
    </w:p>
    <w:p>
      <w:pPr>
        <w:spacing w:line="238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6598" w:space="100"/>
            <w:col w:w="8361" w:space="0"/>
          </w:cols>
        </w:sectPr>
        <w:rPr>
          <w:sz w:val="20"/>
          <w:szCs w:val="20"/>
        </w:rPr>
      </w:pPr>
    </w:p>
    <w:p>
      <w:pPr>
        <w:spacing w:line="93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4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AGT</w:t>
      </w:r>
      <w:r>
        <w:rPr>
          <w:sz w:val="22"/>
          <w:szCs w:val="22"/>
          <w:b/>
          <w:bCs/>
          <w:spacing w:val="3"/>
          <w:position w:val="-3"/>
        </w:rPr>
        <w:t>-3</w:t>
      </w:r>
    </w:p>
    <w:p>
      <w:pPr>
        <w:pStyle w:val="BodyText"/>
        <w:ind w:left="160"/>
        <w:spacing w:before="1"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21" w:right="6054" w:firstLine="26"/>
        <w:spacing w:before="305" w:line="196" w:lineRule="auto"/>
        <w:rPr>
          <w:sz w:val="36"/>
          <w:szCs w:val="36"/>
        </w:rPr>
      </w:pPr>
      <w:r>
        <w:pict>
          <v:shape id="_x0000_s992" style="position:absolute;margin-left:64.1596pt;margin-top:7.55811pt;mso-position-vertical-relative:text;mso-position-horizontal-relative:text;width:96.55pt;height:37.5pt;z-index:254376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</w:txbxContent>
            </v:textbox>
          </v:shape>
        </w:pict>
      </w:r>
      <w:r>
        <w:pict>
          <v:roundrect id="_x0000_s994" style="position:absolute;margin-left:7.255pt;margin-top:6.23187pt;mso-position-vertical-relative:text;mso-position-horizontal-relative:text;width:52.95pt;height:52.8pt;z-index:254380032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51" w:lineRule="exact"/>
                    <w:rPr/>
                  </w:pPr>
                  <w:r>
                    <w:rPr>
                      <w:position w:val="-19"/>
                    </w:rPr>
                    <w:drawing>
                      <wp:inline distT="0" distB="0" distL="0" distR="0">
                        <wp:extent cx="606295" cy="604099"/>
                        <wp:effectExtent l="0" t="0" r="0" b="0"/>
                        <wp:docPr id="1056" name="IM 105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56" name="IM 1056"/>
                                <pic:cNvPicPr/>
                              </pic:nvPicPr>
                              <pic:blipFill>
                                <a:blip r:embed="rId54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06295" cy="6040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pict>
          <v:shape id="_x0000_s996" style="position:absolute;margin-left:635.98pt;margin-top:14.4059pt;mso-position-vertical-relative:text;mso-position-horizontal-relative:text;width:117.95pt;height:39.75pt;z-index:254375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4" w:lineRule="auto"/>
                    <w:rPr>
                      <w:sz w:val="22"/>
                      <w:szCs w:val="22"/>
                    </w:rPr>
                  </w:pPr>
                  <w:hyperlink w:history="true" r:id="rId10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NCCN Guidelines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Index</w:t>
                    </w:r>
                  </w:hyperlink>
                </w:p>
                <w:p>
                  <w:pPr>
                    <w:pStyle w:val="BodyText"/>
                    <w:ind w:right="18"/>
                    <w:spacing w:before="32" w:line="285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Table of Contents</w:t>
                    </w:r>
                  </w:hyperlink>
                </w:p>
                <w:p>
                  <w:pPr>
                    <w:pStyle w:val="BodyText"/>
                    <w:ind w:right="18"/>
                    <w:spacing w:before="34" w:line="194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bookmarkStart w:name="bookmark72" w:id="62"/>
      <w:bookmarkEnd w:id="62"/>
      <w:r>
        <w:rPr>
          <w:sz w:val="36"/>
          <w:szCs w:val="36"/>
          <w:b/>
          <w:bCs/>
          <w:spacing w:val="-2"/>
        </w:rPr>
        <w:t>NCCN Guidelines Version 5.2024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Adrenal Gland Tumors</w:t>
      </w:r>
    </w:p>
    <w:p>
      <w:pPr>
        <w:pStyle w:val="BodyText"/>
        <w:ind w:left="1311"/>
        <w:spacing w:line="161" w:lineRule="exact"/>
        <w:rPr>
          <w:sz w:val="22"/>
          <w:szCs w:val="22"/>
        </w:rPr>
      </w:pPr>
      <w:r>
        <w:rPr>
          <w:sz w:val="22"/>
          <w:szCs w:val="22"/>
          <w:color w:val="221F1F"/>
          <w:spacing w:val="27"/>
          <w:position w:val="-3"/>
        </w:rPr>
        <w:t>Network</w:t>
      </w:r>
      <w:r>
        <w:rPr>
          <w:sz w:val="22"/>
          <w:szCs w:val="22"/>
          <w:position w:val="3"/>
        </w:rPr>
        <w:drawing>
          <wp:inline distT="0" distB="0" distL="0" distR="0">
            <wp:extent cx="63042" cy="47152"/>
            <wp:effectExtent l="0" t="0" r="0" b="0"/>
            <wp:docPr id="1058" name="IM 1058"/>
            <wp:cNvGraphicFramePr/>
            <a:graphic>
              <a:graphicData uri="http://schemas.openxmlformats.org/drawingml/2006/picture">
                <pic:pic>
                  <pic:nvPicPr>
                    <pic:cNvPr id="1058" name="IM 1058"/>
                    <pic:cNvPicPr/>
                  </pic:nvPicPr>
                  <pic:blipFill>
                    <a:blip r:embed="rId5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4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60"/>
        <w:spacing w:before="185" w:line="40" w:lineRule="exact"/>
        <w:rPr/>
      </w:pPr>
      <w:r>
        <w:rPr/>
        <w:pict>
          <v:shape id="_x0000_s99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46" w:lineRule="exact"/>
        <w:rPr/>
      </w:pPr>
      <w:r/>
    </w:p>
    <w:p>
      <w:pPr>
        <w:spacing w:line="146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4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CLINICAL</w:t>
      </w:r>
    </w:p>
    <w:p>
      <w:pPr>
        <w:pStyle w:val="BodyText"/>
        <w:ind w:left="179"/>
        <w:spacing w:before="33" w:line="18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DIAGNOSIS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9" w:line="19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ADDITIONAL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</w:rPr>
        <w:t>EVALUATION</w:t>
      </w:r>
      <w:r>
        <w:rPr>
          <w:sz w:val="22"/>
          <w:szCs w:val="22"/>
          <w:b/>
          <w:bCs/>
          <w:spacing w:val="5"/>
        </w:rPr>
        <w:t xml:space="preserve">                        </w:t>
      </w:r>
      <w:r>
        <w:rPr>
          <w:sz w:val="22"/>
          <w:szCs w:val="22"/>
          <w:b/>
          <w:bCs/>
          <w:spacing w:val="4"/>
        </w:rPr>
        <w:t xml:space="preserve">                                                </w:t>
      </w:r>
      <w:r>
        <w:rPr>
          <w:sz w:val="22"/>
          <w:szCs w:val="22"/>
          <w:b/>
          <w:bCs/>
        </w:rPr>
        <w:t>FIRST</w:t>
      </w:r>
      <w:r>
        <w:rPr>
          <w:sz w:val="22"/>
          <w:szCs w:val="22"/>
          <w:b/>
          <w:bCs/>
          <w:spacing w:val="4"/>
        </w:rPr>
        <w:t>-</w:t>
      </w:r>
      <w:r>
        <w:rPr>
          <w:sz w:val="22"/>
          <w:szCs w:val="22"/>
          <w:b/>
          <w:bCs/>
        </w:rPr>
        <w:t>LINE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</w:rPr>
        <w:t>TREATMENT</w:t>
      </w:r>
    </w:p>
    <w:p>
      <w:pPr>
        <w:spacing w:line="198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2212" w:space="100"/>
            <w:col w:w="12747" w:space="0"/>
          </w:cols>
        </w:sectPr>
        <w:rPr>
          <w:sz w:val="22"/>
          <w:szCs w:val="22"/>
        </w:rPr>
      </w:pPr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>
        <w:pict>
          <v:shape id="_x0000_s1000" style="position:absolute;margin-left:489.002pt;margin-top:4.19324pt;mso-position-vertical-relative:text;mso-position-horizontal-relative:text;width:133.95pt;height:25.1pt;z-index:254377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4"/>
                    <w:spacing w:before="19" w:line="204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Open adrenalectomy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g</w:t>
                  </w:r>
                  <w:r>
                    <w:rPr>
                      <w:sz w:val="18"/>
                      <w:szCs w:val="18"/>
                      <w:b/>
                      <w:bCs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for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suspected carcinoma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7"/>
                    </w:rPr>
                    <w:t>n</w:t>
                  </w:r>
                </w:p>
              </w:txbxContent>
            </v:textbox>
          </v:shape>
        </w:pict>
      </w:r>
      <w:r>
        <w:pict>
          <v:shape id="_x0000_s1002" style="position:absolute;margin-left:343.797pt;margin-top:11.7719pt;mso-position-vertical-relative:text;mso-position-horizontal-relative:text;width:102.7pt;height:12.2pt;z-index:254382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Resectable disease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4374912" behindDoc="0" locked="0" layoutInCell="1" allowOverlap="1">
            <wp:simplePos x="0" y="0"/>
            <wp:positionH relativeFrom="column">
              <wp:posOffset>866152</wp:posOffset>
            </wp:positionH>
            <wp:positionV relativeFrom="paragraph">
              <wp:posOffset>211397</wp:posOffset>
            </wp:positionV>
            <wp:extent cx="558445" cy="1168501"/>
            <wp:effectExtent l="0" t="0" r="0" b="0"/>
            <wp:wrapNone/>
            <wp:docPr id="1060" name="IM 1060"/>
            <wp:cNvGraphicFramePr/>
            <a:graphic>
              <a:graphicData uri="http://schemas.openxmlformats.org/drawingml/2006/picture">
                <pic:pic>
                  <pic:nvPicPr>
                    <pic:cNvPr id="1060" name="IM 1060"/>
                    <pic:cNvPicPr/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8445" cy="1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372864" behindDoc="1" locked="0" layoutInCell="1" allowOverlap="1">
            <wp:simplePos x="0" y="0"/>
            <wp:positionH relativeFrom="column">
              <wp:posOffset>3056095</wp:posOffset>
            </wp:positionH>
            <wp:positionV relativeFrom="paragraph">
              <wp:posOffset>211395</wp:posOffset>
            </wp:positionV>
            <wp:extent cx="1245407" cy="1188071"/>
            <wp:effectExtent l="0" t="0" r="0" b="0"/>
            <wp:wrapNone/>
            <wp:docPr id="1062" name="IM 1062"/>
            <wp:cNvGraphicFramePr/>
            <a:graphic>
              <a:graphicData uri="http://schemas.openxmlformats.org/drawingml/2006/picture">
                <pic:pic>
                  <pic:nvPicPr>
                    <pic:cNvPr id="1062" name="IM 1062"/>
                    <pic:cNvPicPr/>
                  </pic:nvPicPr>
                  <pic:blipFill>
                    <a:blip r:embed="rId5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45407" cy="11880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373888" behindDoc="0" locked="0" layoutInCell="1" allowOverlap="1">
            <wp:simplePos x="0" y="0"/>
            <wp:positionH relativeFrom="column">
              <wp:posOffset>5737013</wp:posOffset>
            </wp:positionH>
            <wp:positionV relativeFrom="paragraph">
              <wp:posOffset>75627</wp:posOffset>
            </wp:positionV>
            <wp:extent cx="3173155" cy="1415529"/>
            <wp:effectExtent l="0" t="0" r="0" b="0"/>
            <wp:wrapNone/>
            <wp:docPr id="1064" name="IM 1064"/>
            <wp:cNvGraphicFramePr/>
            <a:graphic>
              <a:graphicData uri="http://schemas.openxmlformats.org/drawingml/2006/picture">
                <pic:pic>
                  <pic:nvPicPr>
                    <pic:cNvPr id="1064" name="IM 1064"/>
                    <pic:cNvPicPr/>
                  </pic:nvPicPr>
                  <pic:blipFill>
                    <a:blip r:embed="rId5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3155" cy="1415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291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FDG-PET/CT (</w:t>
      </w:r>
      <w:hyperlink w:history="true" w:anchor="bookmark1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NE-D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ind w:left="2291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Chest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2"/>
        </w:rPr>
        <w:t>CT ±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contrast</w:t>
      </w:r>
    </w:p>
    <w:p>
      <w:pPr>
        <w:pStyle w:val="BodyText"/>
        <w:ind w:left="2437" w:right="9335" w:hanging="146"/>
        <w:spacing w:before="33" w:line="212" w:lineRule="auto"/>
        <w:rPr>
          <w:sz w:val="22"/>
          <w:szCs w:val="22"/>
        </w:rPr>
      </w:pPr>
      <w:r>
        <w:pict>
          <v:shape id="_x0000_s1004" style="position:absolute;margin-left:7.0056pt;margin-top:11.405pt;mso-position-vertical-relative:text;mso-position-horizontal-relative:text;width:57.65pt;height:24.35pt;z-index:254381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7"/>
                    <w:spacing w:before="19" w:line="21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Suspected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ACC</w:t>
                  </w:r>
                </w:p>
              </w:txbxContent>
            </v:textbox>
          </v:shape>
        </w:pict>
      </w:r>
      <w:r>
        <w:pict>
          <v:shape id="_x0000_s1006" style="position:absolute;margin-left:668.195pt;margin-top:17.115pt;mso-position-vertical-relative:text;mso-position-horizontal-relative:text;width:34.4pt;height:12.35pt;z-index:254383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hyperlink w:history="true" w:anchor="bookmark73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3"/>
                      </w:rPr>
                      <w:t>AGT-5</w:t>
                    </w:r>
                  </w:hyperlink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• Abdomen/pelvis CT or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1"/>
        </w:rPr>
        <w:t>MRI with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contrast (</w:t>
      </w:r>
      <w:hyperlink w:history="true" w:anchor="bookmark1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NE-D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ind w:left="2291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Biochemical evaluation for</w:t>
      </w:r>
    </w:p>
    <w:p>
      <w:pPr>
        <w:pStyle w:val="BodyText"/>
        <w:ind w:left="2444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hypercortisolemia (± Cushing</w:t>
      </w:r>
    </w:p>
    <w:p>
      <w:pPr>
        <w:pStyle w:val="BodyText"/>
        <w:ind w:left="2435" w:right="8961" w:hanging="2"/>
        <w:spacing w:before="33" w:line="212" w:lineRule="auto"/>
        <w:rPr>
          <w:sz w:val="22"/>
          <w:szCs w:val="22"/>
        </w:rPr>
      </w:pPr>
      <w:r>
        <w:pict>
          <v:shape id="_x0000_s1008" style="position:absolute;margin-left:343.676pt;margin-top:9.54172pt;mso-position-vertical-relative:text;mso-position-horizontal-relative:text;width:141.95pt;height:24.25pt;z-index:254379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2"/>
                    <w:spacing w:before="19" w:line="21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Unresectable or suspected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metastatic disease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syndrome), primary aldosteronism,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and androgen excess (</w:t>
      </w:r>
      <w:hyperlink w:history="true" w:anchor="bookmark82">
        <w:r>
          <w:rPr>
            <w:sz w:val="22"/>
            <w:szCs w:val="22"/>
            <w:b/>
            <w:bCs/>
            <w:color w:val="0065A4"/>
            <w:spacing w:val="-1"/>
          </w:rPr>
          <w:t>NE-E</w:t>
        </w:r>
        <w:r>
          <w:rPr>
            <w:sz w:val="22"/>
            <w:szCs w:val="22"/>
            <w:b/>
            <w:bCs/>
            <w:color w:val="0065A4"/>
            <w:spacing w:val="13"/>
          </w:rPr>
          <w:t xml:space="preserve"> </w:t>
        </w:r>
        <w:r>
          <w:rPr>
            <w:sz w:val="22"/>
            <w:szCs w:val="22"/>
            <w:b/>
            <w:bCs/>
            <w:color w:val="0065A4"/>
            <w:spacing w:val="-1"/>
          </w:rPr>
          <w:t>2</w:t>
        </w:r>
        <w:r>
          <w:rPr>
            <w:sz w:val="22"/>
            <w:szCs w:val="22"/>
            <w:b/>
            <w:bCs/>
            <w:color w:val="0065A4"/>
            <w:spacing w:val="9"/>
          </w:rPr>
          <w:t xml:space="preserve"> </w:t>
        </w:r>
        <w:r>
          <w:rPr>
            <w:sz w:val="22"/>
            <w:szCs w:val="22"/>
            <w:b/>
            <w:bCs/>
            <w:color w:val="0065A4"/>
            <w:spacing w:val="-1"/>
          </w:rPr>
          <w:t>of 4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176"/>
        <w:spacing w:before="58" w:line="246" w:lineRule="exact"/>
        <w:rPr>
          <w:sz w:val="20"/>
          <w:szCs w:val="20"/>
        </w:rPr>
      </w:pPr>
      <w:r>
        <w:rPr>
          <w:sz w:val="16"/>
          <w:szCs w:val="16"/>
          <w:position w:val="2"/>
        </w:rPr>
        <w:t>g </w:t>
      </w:r>
      <w:r>
        <w:rPr>
          <w:sz w:val="20"/>
          <w:szCs w:val="20"/>
          <w:position w:val="2"/>
        </w:rPr>
        <w:t>Yip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position w:val="2"/>
        </w:rPr>
        <w:t>L, et al. JAMA </w:t>
      </w:r>
      <w:r>
        <w:rPr>
          <w:sz w:val="20"/>
          <w:szCs w:val="20"/>
          <w:spacing w:val="-1"/>
          <w:position w:val="2"/>
        </w:rPr>
        <w:t>Surg 2022;157:870-877.</w:t>
      </w:r>
    </w:p>
    <w:p>
      <w:pPr>
        <w:pStyle w:val="BodyText"/>
        <w:ind w:left="289" w:right="475" w:hanging="107"/>
        <w:spacing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n</w:t>
      </w:r>
      <w:r>
        <w:rPr>
          <w:sz w:val="16"/>
          <w:szCs w:val="16"/>
          <w:spacing w:val="18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If size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resectable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laparoscopy,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 explore with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minimally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invasive approach with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planned conversion for evid</w:t>
      </w:r>
      <w:r>
        <w:rPr>
          <w:sz w:val="20"/>
          <w:szCs w:val="20"/>
          <w:spacing w:val="-2"/>
        </w:rPr>
        <w:t>ence of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local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invasion.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decision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open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versus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minimally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invasive surgery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based on tumor size and degree of concern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regarding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potential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malignancy,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local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</w:t>
      </w:r>
      <w:r>
        <w:rPr>
          <w:sz w:val="20"/>
          <w:szCs w:val="20"/>
          <w:spacing w:val="-2"/>
        </w:rPr>
        <w:t>rgical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expertise.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4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AGT</w:t>
      </w:r>
      <w:r>
        <w:rPr>
          <w:sz w:val="22"/>
          <w:szCs w:val="22"/>
          <w:b/>
          <w:bCs/>
          <w:spacing w:val="3"/>
          <w:position w:val="-3"/>
        </w:rPr>
        <w:t>-4</w:t>
      </w:r>
    </w:p>
    <w:p>
      <w:pPr>
        <w:pStyle w:val="BodyText"/>
        <w:ind w:left="160"/>
        <w:spacing w:before="1"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21" w:right="6054" w:firstLine="26"/>
        <w:spacing w:before="305" w:line="196" w:lineRule="auto"/>
        <w:rPr>
          <w:sz w:val="36"/>
          <w:szCs w:val="36"/>
        </w:rPr>
      </w:pPr>
      <w:r>
        <w:pict>
          <v:shape id="_x0000_s1010" style="position:absolute;margin-left:64.1596pt;margin-top:7.55811pt;mso-position-vertical-relative:text;mso-position-horizontal-relative:text;width:96.55pt;height:37.5pt;z-index:254433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</w:txbxContent>
            </v:textbox>
          </v:shape>
        </w:pict>
      </w:r>
      <w:r>
        <w:pict>
          <v:roundrect id="_x0000_s1012" style="position:absolute;margin-left:7.255pt;margin-top:6.23187pt;mso-position-vertical-relative:text;mso-position-horizontal-relative:text;width:52.95pt;height:52.8pt;z-index:254434304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51" w:lineRule="exact"/>
                    <w:rPr/>
                  </w:pPr>
                  <w:r>
                    <w:rPr>
                      <w:position w:val="-19"/>
                    </w:rPr>
                    <w:drawing>
                      <wp:inline distT="0" distB="0" distL="0" distR="0">
                        <wp:extent cx="606295" cy="604099"/>
                        <wp:effectExtent l="0" t="0" r="0" b="0"/>
                        <wp:docPr id="1066" name="IM 106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66" name="IM 1066"/>
                                <pic:cNvPicPr/>
                              </pic:nvPicPr>
                              <pic:blipFill>
                                <a:blip r:embed="rId55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06295" cy="6040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pict>
          <v:shape id="_x0000_s1014" style="position:absolute;margin-left:635.98pt;margin-top:14.4059pt;mso-position-vertical-relative:text;mso-position-horizontal-relative:text;width:117.95pt;height:39.75pt;z-index:254432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4" w:lineRule="auto"/>
                    <w:rPr>
                      <w:sz w:val="22"/>
                      <w:szCs w:val="22"/>
                    </w:rPr>
                  </w:pPr>
                  <w:hyperlink w:history="true" r:id="rId10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NCCN Guidelines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Index</w:t>
                    </w:r>
                  </w:hyperlink>
                </w:p>
                <w:p>
                  <w:pPr>
                    <w:pStyle w:val="BodyText"/>
                    <w:ind w:right="18"/>
                    <w:spacing w:before="32" w:line="285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Table of Contents</w:t>
                    </w:r>
                  </w:hyperlink>
                </w:p>
                <w:p>
                  <w:pPr>
                    <w:pStyle w:val="BodyText"/>
                    <w:ind w:right="18"/>
                    <w:spacing w:before="34" w:line="194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bookmarkStart w:name="bookmark73" w:id="63"/>
      <w:bookmarkEnd w:id="63"/>
      <w:r>
        <w:rPr>
          <w:sz w:val="36"/>
          <w:szCs w:val="36"/>
          <w:b/>
          <w:bCs/>
          <w:spacing w:val="-2"/>
        </w:rPr>
        <w:t>NCCN Guidelines Version 5.2024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Adrenal Gland Tumors</w:t>
      </w:r>
    </w:p>
    <w:p>
      <w:pPr>
        <w:pStyle w:val="BodyText"/>
        <w:ind w:left="1311"/>
        <w:spacing w:line="161" w:lineRule="exact"/>
        <w:rPr>
          <w:sz w:val="22"/>
          <w:szCs w:val="22"/>
        </w:rPr>
      </w:pPr>
      <w:r>
        <w:rPr>
          <w:sz w:val="22"/>
          <w:szCs w:val="22"/>
          <w:color w:val="221F1F"/>
          <w:spacing w:val="27"/>
          <w:position w:val="-3"/>
        </w:rPr>
        <w:t>Network</w:t>
      </w:r>
      <w:r>
        <w:rPr>
          <w:sz w:val="22"/>
          <w:szCs w:val="22"/>
          <w:position w:val="3"/>
        </w:rPr>
        <w:drawing>
          <wp:inline distT="0" distB="0" distL="0" distR="0">
            <wp:extent cx="63042" cy="47152"/>
            <wp:effectExtent l="0" t="0" r="0" b="0"/>
            <wp:docPr id="1068" name="IM 1068"/>
            <wp:cNvGraphicFramePr/>
            <a:graphic>
              <a:graphicData uri="http://schemas.openxmlformats.org/drawingml/2006/picture">
                <pic:pic>
                  <pic:nvPicPr>
                    <pic:cNvPr id="1068" name="IM 1068"/>
                    <pic:cNvPicPr/>
                  </pic:nvPicPr>
                  <pic:blipFill>
                    <a:blip r:embed="rId5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4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60"/>
        <w:spacing w:before="185" w:line="40" w:lineRule="exact"/>
        <w:rPr/>
      </w:pPr>
      <w:r>
        <w:rPr/>
        <w:pict>
          <v:shape id="_x0000_s101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46" w:lineRule="exact"/>
        <w:rPr/>
      </w:pPr>
      <w:r/>
    </w:p>
    <w:p>
      <w:pPr>
        <w:spacing w:line="146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64"/>
        <w:spacing w:before="4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WORKUP</w:t>
      </w: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ind w:left="160"/>
        <w:spacing w:before="63" w:line="18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ACC, additional</w:t>
      </w:r>
    </w:p>
    <w:p>
      <w:pPr>
        <w:pStyle w:val="BodyText"/>
        <w:spacing w:before="45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workup (</w:t>
      </w:r>
      <w:hyperlink w:history="true" w:anchor="bookmark82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NE-E 2</w:t>
        </w:r>
        <w:r>
          <w:rPr>
            <w:sz w:val="22"/>
            <w:szCs w:val="22"/>
            <w:b/>
            <w:bCs/>
            <w:u w:val="single" w:color="auto"/>
            <w:color w:val="0065A4"/>
            <w:spacing w:val="18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of 4</w:t>
        </w:r>
      </w:hyperlink>
      <w:r>
        <w:rPr>
          <w:sz w:val="22"/>
          <w:szCs w:val="22"/>
          <w:b/>
          <w:bCs/>
          <w:spacing w:val="-1"/>
        </w:rPr>
        <w:t>):</w:t>
      </w:r>
    </w:p>
    <w:p>
      <w:pPr>
        <w:pStyle w:val="BodyText"/>
        <w:ind w:left="311" w:right="56" w:hanging="144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Genetic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counseling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and testing for</w:t>
      </w:r>
    </w:p>
    <w:p>
      <w:pPr>
        <w:pStyle w:val="BodyText"/>
        <w:ind w:left="309" w:right="160" w:firstLine="10"/>
        <w:spacing w:before="37" w:line="21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inherited genetic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2"/>
        </w:rPr>
        <w:t>syndromes (</w:t>
      </w:r>
      <w:hyperlink w:history="true" w:anchor="bookmark22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NE-G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Consider tumor</w:t>
      </w:r>
    </w:p>
    <w:p>
      <w:pPr>
        <w:pStyle w:val="BodyText"/>
        <w:ind w:left="317"/>
        <w:spacing w:before="3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microsatellite</w:t>
      </w:r>
    </w:p>
    <w:p>
      <w:pPr>
        <w:pStyle w:val="BodyText"/>
        <w:ind w:left="320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instability (MSI),</w:t>
      </w:r>
    </w:p>
    <w:p>
      <w:pPr>
        <w:pStyle w:val="BodyText"/>
        <w:ind w:left="317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mismatch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repair</w:t>
      </w:r>
    </w:p>
    <w:p>
      <w:pPr>
        <w:pStyle w:val="BodyText"/>
        <w:ind w:left="315" w:right="161"/>
        <w:spacing w:before="33" w:line="20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(MMR), and tumor</w:t>
      </w:r>
      <w:r>
        <w:rPr>
          <w:sz w:val="22"/>
          <w:szCs w:val="22"/>
          <w:b/>
          <w:bCs/>
          <w:spacing w:val="3"/>
        </w:rPr>
        <w:t xml:space="preserve">  </w:t>
      </w:r>
      <w:r>
        <w:rPr>
          <w:sz w:val="22"/>
          <w:szCs w:val="22"/>
          <w:b/>
          <w:bCs/>
          <w:spacing w:val="-1"/>
        </w:rPr>
        <w:t>mutational burden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(TMB) testing</w:t>
      </w:r>
      <w:r>
        <w:rPr>
          <w:sz w:val="18"/>
          <w:szCs w:val="18"/>
          <w:b/>
          <w:bCs/>
          <w:spacing w:val="-1"/>
          <w:position w:val="7"/>
        </w:rPr>
        <w:t>o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>
        <w:pict>
          <v:shape id="_x0000_s1018" style="position:absolute;margin-left:117.16pt;margin-top:3.19208pt;mso-position-vertical-relative:text;mso-position-horizontal-relative:text;width:1pt;height:69.9pt;z-index:254436352;" filled="false" strokecolor="#000000" strokeweight="1.00pt" coordsize="20,1398" coordorigin="0,0" path="m10,1397l10,0e">
            <v:stroke joinstyle="miter" miterlimit="10"/>
          </v:shape>
        </w:pict>
      </w: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556" w:right="234" w:firstLine="7"/>
        <w:spacing w:before="64" w:line="236" w:lineRule="auto"/>
        <w:rPr>
          <w:sz w:val="22"/>
          <w:szCs w:val="22"/>
        </w:rPr>
      </w:pPr>
      <w:r>
        <w:pict>
          <v:shape id="_x0000_s1020" style="position:absolute;margin-left:0.5pt;margin-top:6.8893pt;mso-position-vertical-relative:text;mso-position-horizontal-relative:text;width:1pt;height:152.05pt;z-index:254442496;" filled="false" strokecolor="#000000" strokeweight="1.00pt" coordsize="20,3041" coordorigin="0,0" path="m10,0l10,3040e">
            <v:stroke joinstyle="miter" miterlimit="4"/>
          </v:shape>
        </w:pict>
      </w:r>
      <w:r>
        <w:drawing>
          <wp:anchor distT="0" distB="0" distL="0" distR="0" simplePos="0" relativeHeight="254441472" behindDoc="0" locked="0" layoutInCell="1" allowOverlap="1">
            <wp:simplePos x="0" y="0"/>
            <wp:positionH relativeFrom="column">
              <wp:posOffset>1333855</wp:posOffset>
            </wp:positionH>
            <wp:positionV relativeFrom="paragraph">
              <wp:posOffset>133636</wp:posOffset>
            </wp:positionV>
            <wp:extent cx="89052" cy="64820"/>
            <wp:effectExtent l="0" t="0" r="0" b="0"/>
            <wp:wrapNone/>
            <wp:docPr id="1070" name="IM 1070"/>
            <wp:cNvGraphicFramePr/>
            <a:graphic>
              <a:graphicData uri="http://schemas.openxmlformats.org/drawingml/2006/picture">
                <pic:pic>
                  <pic:nvPicPr>
                    <pic:cNvPr id="1070" name="IM 1070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Localized</w:t>
      </w:r>
      <w:r>
        <w:rPr>
          <w:sz w:val="22"/>
          <w:szCs w:val="22"/>
          <w:b/>
          <w:bCs/>
          <w:u w:val="single" w:color="auto"/>
          <w:spacing w:val="3"/>
        </w:rPr>
        <w:t xml:space="preserve">         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</w:p>
    <w:p>
      <w:pPr>
        <w:ind w:firstLine="4"/>
        <w:spacing w:before="7" w:line="2080" w:lineRule="exact"/>
        <w:rPr/>
      </w:pPr>
      <w:r>
        <w:pict>
          <v:shape id="_x0000_s1022" style="position:absolute;margin-left:25.5477pt;margin-top:111.785pt;mso-position-vertical-relative:text;mso-position-horizontal-relative:text;width:1pt;height:57.9pt;z-index:254437376;" filled="false" strokecolor="#000000" strokeweight="1.00pt" coordsize="20,1158" coordorigin="0,0" path="m10,1157l10,0e">
            <v:stroke joinstyle="miter" miterlimit="10"/>
          </v:shape>
        </w:pict>
      </w:r>
      <w:r>
        <w:pict>
          <v:shape id="_x0000_s1024" style="position:absolute;margin-left:99.06pt;margin-top:111.785pt;mso-position-vertical-relative:text;mso-position-horizontal-relative:text;width:1pt;height:57.9pt;z-index:254438400;" filled="false" strokecolor="#000000" strokeweight="1.00pt" coordsize="20,1158" coordorigin="0,0" path="m10,0l10,1157e">
            <v:stroke joinstyle="miter" miterlimit="10"/>
          </v:shape>
        </w:pict>
      </w:r>
      <w:r>
        <w:pict>
          <v:shape id="_x0000_s1026" style="position:absolute;margin-left:117.82pt;margin-top:82.3567pt;mso-position-vertical-relative:text;mso-position-horizontal-relative:text;width:1pt;height:116.05pt;z-index:254435328;" filled="false" strokecolor="#000000" strokeweight="1.00pt" coordsize="20,2321" coordorigin="0,0" path="m10,0l10,2320e">
            <v:stroke joinstyle="miter" miterlimit="4"/>
          </v:shape>
        </w:pict>
      </w:r>
      <w:r>
        <w:rPr>
          <w:position w:val="-41"/>
        </w:rPr>
        <w:drawing>
          <wp:inline distT="0" distB="0" distL="0" distR="0">
            <wp:extent cx="344901" cy="1320905"/>
            <wp:effectExtent l="0" t="0" r="0" b="0"/>
            <wp:docPr id="1072" name="IM 1072"/>
            <wp:cNvGraphicFramePr/>
            <a:graphic>
              <a:graphicData uri="http://schemas.openxmlformats.org/drawingml/2006/picture">
                <pic:pic>
                  <pic:nvPicPr>
                    <pic:cNvPr id="1072" name="IM 1072"/>
                    <pic:cNvPicPr/>
                  </pic:nvPicPr>
                  <pic:blipFill>
                    <a:blip r:embed="rId5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4901" cy="132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62" w:right="430" w:firstLine="8"/>
        <w:spacing w:before="159" w:line="228" w:lineRule="auto"/>
        <w:rPr>
          <w:sz w:val="22"/>
          <w:szCs w:val="22"/>
        </w:rPr>
      </w:pPr>
      <w:r>
        <w:pict>
          <v:shape id="_x0000_s1028" style="position:absolute;margin-left:100.052pt;margin-top:35.8546pt;mso-position-vertical-relative:text;mso-position-horizontal-relative:text;width:7.05pt;height:1pt;z-index:254439424;" filled="false" strokecolor="#000000" strokeweight="1.00pt" coordsize="141,20" coordorigin="0,0" path="m0,10l140,10e">
            <v:stroke joinstyle="miter" miterlimit="4"/>
          </v:shape>
        </w:pict>
      </w:r>
      <w:r>
        <w:drawing>
          <wp:anchor distT="0" distB="0" distL="0" distR="0" simplePos="0" relativeHeight="254440448" behindDoc="0" locked="0" layoutInCell="1" allowOverlap="1">
            <wp:simplePos x="0" y="0"/>
            <wp:positionH relativeFrom="column">
              <wp:posOffset>1333855</wp:posOffset>
            </wp:positionH>
            <wp:positionV relativeFrom="paragraph">
              <wp:posOffset>422943</wp:posOffset>
            </wp:positionV>
            <wp:extent cx="89052" cy="64820"/>
            <wp:effectExtent l="0" t="0" r="0" b="0"/>
            <wp:wrapNone/>
            <wp:docPr id="1074" name="IM 1074"/>
            <wp:cNvGraphicFramePr/>
            <a:graphic>
              <a:graphicData uri="http://schemas.openxmlformats.org/drawingml/2006/picture">
                <pic:pic>
                  <pic:nvPicPr>
                    <pic:cNvPr id="1074" name="IM 1074"/>
                    <pic:cNvPicPr/>
                  </pic:nvPicPr>
                  <pic:blipFill>
                    <a:blip r:embed="rId5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Locoregional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unresectable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563" w:right="736" w:firstLine="6"/>
        <w:spacing w:before="2" w:line="23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Metastatic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1" w:lineRule="exact"/>
        <w:rPr/>
      </w:pPr>
      <w:r/>
    </w:p>
    <w:tbl>
      <w:tblPr>
        <w:tblStyle w:val="TableNormal"/>
        <w:tblW w:w="10173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048"/>
        <w:gridCol w:w="951"/>
        <w:gridCol w:w="3456"/>
        <w:gridCol w:w="706"/>
        <w:gridCol w:w="3012"/>
      </w:tblGrid>
      <w:tr>
        <w:trPr>
          <w:trHeight w:val="2554" w:hRule="atLeast"/>
        </w:trPr>
        <w:tc>
          <w:tcPr>
            <w:tcW w:w="2048" w:type="dxa"/>
            <w:vAlign w:val="top"/>
          </w:tcPr>
          <w:p>
            <w:pPr>
              <w:pStyle w:val="TableText"/>
              <w:spacing w:before="2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4"/>
              </w:rPr>
              <w:t>TREATMENT</w:t>
            </w:r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ind w:left="8"/>
              <w:spacing w:before="6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Resect tumor and</w:t>
            </w:r>
          </w:p>
          <w:p>
            <w:pPr>
              <w:pStyle w:val="TableText"/>
              <w:ind w:left="1" w:right="72" w:firstLine="5"/>
              <w:spacing w:before="35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radiographically or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clinically evident</w:t>
            </w:r>
          </w:p>
          <w:p>
            <w:pPr>
              <w:pStyle w:val="TableText"/>
              <w:ind w:right="38" w:firstLine="7"/>
              <w:spacing w:before="30" w:line="21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lymph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nodes (open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adrenalectomy</w:t>
            </w:r>
            <w:r>
              <w:rPr>
                <w:sz w:val="18"/>
                <w:szCs w:val="18"/>
                <w:b/>
                <w:bCs/>
                <w:spacing w:val="-1"/>
              </w:rPr>
              <w:t>g</w:t>
            </w:r>
          </w:p>
          <w:p>
            <w:pPr>
              <w:pStyle w:val="TableText"/>
              <w:ind w:left="6"/>
              <w:spacing w:before="18" w:line="21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recommended)</w:t>
            </w:r>
            <w:r>
              <w:rPr>
                <w:sz w:val="18"/>
                <w:szCs w:val="18"/>
                <w:b/>
                <w:bCs/>
                <w:spacing w:val="-1"/>
              </w:rPr>
              <w:t>p,q</w:t>
            </w:r>
          </w:p>
        </w:tc>
        <w:tc>
          <w:tcPr>
            <w:tcW w:w="951" w:type="dxa"/>
            <w:vAlign w:val="top"/>
          </w:tcPr>
          <w:p>
            <w:pPr>
              <w:pStyle w:val="TableText"/>
              <w:spacing w:line="255" w:lineRule="auto"/>
              <w:rPr>
                <w:sz w:val="21"/>
              </w:rPr>
            </w:pPr>
            <w:r>
              <w:pict>
                <v:shape id="_x0000_s1030" style="position:absolute;margin-left:-45.5378pt;margin-top:38.1164pt;mso-position-vertical-relative:top-margin-area;mso-position-horizontal-relative:right-margin-area;width:1pt;height:69.9pt;z-index:-248886272;" filled="false" strokecolor="#000000" strokeweight="1.00pt" coordsize="20,1398" coordorigin="0,0" path="m10,0l10,1397e">
                  <v:stroke joinstyle="miter" miterlimit="10"/>
                </v:shape>
              </w:pict>
            </w: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ind w:firstLine="39"/>
              <w:spacing w:line="1401" w:lineRule="exact"/>
              <w:rPr/>
            </w:pPr>
            <w:r>
              <w:rPr>
                <w:position w:val="-28"/>
              </w:rPr>
              <w:drawing>
                <wp:inline distT="0" distB="0" distL="0" distR="0">
                  <wp:extent cx="562321" cy="889825"/>
                  <wp:effectExtent l="0" t="0" r="0" b="0"/>
                  <wp:docPr id="1076" name="IM 10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76" name="IM 1076"/>
                          <pic:cNvPicPr/>
                        </pic:nvPicPr>
                        <pic:blipFill>
                          <a:blip r:embed="rId55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62321" cy="889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6" w:type="dxa"/>
            <w:vAlign w:val="top"/>
          </w:tcPr>
          <w:p>
            <w:pPr>
              <w:pStyle w:val="TableText"/>
              <w:spacing w:line="335" w:lineRule="auto"/>
              <w:rPr>
                <w:sz w:val="21"/>
              </w:rPr>
            </w:pPr>
            <w:r/>
          </w:p>
          <w:p>
            <w:pPr>
              <w:pStyle w:val="TableText"/>
              <w:spacing w:line="335" w:lineRule="auto"/>
              <w:rPr>
                <w:sz w:val="21"/>
              </w:rPr>
            </w:pPr>
            <w:r/>
          </w:p>
          <w:p>
            <w:pPr>
              <w:pStyle w:val="TableText"/>
              <w:ind w:left="35"/>
              <w:spacing w:before="64" w:line="18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If high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risk for loca</w:t>
            </w:r>
            <w:r>
              <w:rPr>
                <w:sz w:val="22"/>
                <w:szCs w:val="22"/>
                <w:b/>
                <w:bCs/>
                <w:spacing w:val="-2"/>
              </w:rPr>
              <w:t>l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recurrence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s</w:t>
            </w:r>
            <w:r>
              <w:rPr>
                <w:sz w:val="22"/>
                <w:szCs w:val="22"/>
                <w:b/>
                <w:bCs/>
                <w:spacing w:val="-2"/>
              </w:rPr>
              <w:t>:</w:t>
            </w:r>
          </w:p>
          <w:p>
            <w:pPr>
              <w:pStyle w:val="TableText"/>
              <w:ind w:left="27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Clinical trial</w:t>
            </w:r>
            <w:r>
              <w:rPr>
                <w:sz w:val="22"/>
                <w:szCs w:val="22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(if available)</w:t>
            </w:r>
          </w:p>
          <w:p>
            <w:pPr>
              <w:pStyle w:val="TableText"/>
              <w:ind w:left="175" w:right="448" w:hanging="148"/>
              <w:spacing w:before="3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 Consider external</w:t>
            </w:r>
            <w:r>
              <w:rPr>
                <w:sz w:val="22"/>
                <w:szCs w:val="22"/>
                <w:b/>
                <w:bCs/>
                <w:spacing w:val="2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beam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RT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(EBRT) to tumor</w:t>
            </w:r>
            <w:r>
              <w:rPr>
                <w:sz w:val="22"/>
                <w:szCs w:val="22"/>
                <w:b/>
                <w:bCs/>
                <w:spacing w:val="2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bed</w:t>
            </w:r>
          </w:p>
          <w:p>
            <w:pPr>
              <w:pStyle w:val="TableText"/>
              <w:ind w:left="167" w:right="400" w:hanging="140"/>
              <w:spacing w:before="3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Consider adjuvant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mitotane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therapy</w:t>
            </w:r>
            <w:r>
              <w:rPr>
                <w:sz w:val="18"/>
                <w:szCs w:val="18"/>
                <w:b/>
                <w:bCs/>
              </w:rPr>
              <w:t>t,u </w:t>
            </w:r>
            <w:r>
              <w:rPr>
                <w:sz w:val="22"/>
                <w:szCs w:val="22"/>
                <w:b/>
                <w:bCs/>
              </w:rPr>
              <w:t>(category </w:t>
            </w:r>
            <w:r>
              <w:rPr>
                <w:sz w:val="22"/>
                <w:szCs w:val="22"/>
                <w:b/>
                <w:bCs/>
                <w:spacing w:val="-1"/>
              </w:rPr>
              <w:t>3)</w:t>
            </w:r>
          </w:p>
        </w:tc>
        <w:tc>
          <w:tcPr>
            <w:tcW w:w="706" w:type="dxa"/>
            <w:vAlign w:val="top"/>
          </w:tcPr>
          <w:p>
            <w:pPr>
              <w:pStyle w:val="TableText"/>
              <w:spacing w:line="419" w:lineRule="auto"/>
              <w:rPr>
                <w:sz w:val="21"/>
              </w:rPr>
            </w:pPr>
            <w:r>
              <w:pict>
                <v:shape id="_x0000_s1032" style="position:absolute;margin-left:-33.5345pt;margin-top:37.6978pt;mso-position-vertical-relative:top-margin-area;mso-position-horizontal-relative:right-margin-area;width:1pt;height:71.7pt;z-index:-248885248;" filled="false" strokecolor="#000000" strokeweight="1.00pt" coordsize="20,1433" coordorigin="0,0" path="m10,0l10,1433e">
                  <v:stroke joinstyle="miter" miterlimit="4"/>
                </v:shape>
              </w:pict>
            </w:r>
            <w:r/>
          </w:p>
          <w:p>
            <w:pPr>
              <w:ind w:firstLine="51"/>
              <w:spacing w:line="2080" w:lineRule="exact"/>
              <w:rPr/>
            </w:pPr>
            <w:r>
              <w:rPr>
                <w:position w:val="-41"/>
              </w:rPr>
              <w:drawing>
                <wp:inline distT="0" distB="0" distL="0" distR="0">
                  <wp:extent cx="393538" cy="1320901"/>
                  <wp:effectExtent l="0" t="0" r="0" b="0"/>
                  <wp:docPr id="1078" name="IM 10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78" name="IM 1078"/>
                          <pic:cNvPicPr/>
                        </pic:nvPicPr>
                        <pic:blipFill>
                          <a:blip r:embed="rId56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3538" cy="1320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2" w:type="dxa"/>
            <w:vAlign w:val="top"/>
          </w:tcPr>
          <w:p>
            <w:pPr>
              <w:pStyle w:val="TableText"/>
              <w:ind w:left="61"/>
              <w:spacing w:line="1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3"/>
              </w:rPr>
              <w:t>FOLLOW-UP</w:t>
            </w:r>
          </w:p>
          <w:p>
            <w:pPr>
              <w:pStyle w:val="TableText"/>
              <w:ind w:left="40" w:firstLine="4"/>
              <w:spacing w:before="221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Every</w:t>
            </w:r>
            <w:r>
              <w:rPr>
                <w:sz w:val="22"/>
                <w:szCs w:val="22"/>
                <w:b/>
                <w:bCs/>
                <w:spacing w:val="2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12 wk–12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mo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up to 5 y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(after 5 y</w:t>
            </w:r>
            <w:r>
              <w:rPr>
                <w:sz w:val="22"/>
                <w:szCs w:val="22"/>
                <w:b/>
                <w:bCs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as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clinically</w:t>
            </w:r>
          </w:p>
          <w:p>
            <w:pPr>
              <w:pStyle w:val="TableText"/>
              <w:ind w:left="44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indicated):</w:t>
            </w:r>
          </w:p>
          <w:p>
            <w:pPr>
              <w:pStyle w:val="TableText"/>
              <w:ind w:left="35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Consider chest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CT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±</w:t>
            </w:r>
          </w:p>
          <w:p>
            <w:pPr>
              <w:pStyle w:val="TableText"/>
              <w:ind w:left="182"/>
              <w:spacing w:before="3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contrast, and</w:t>
            </w:r>
          </w:p>
          <w:p>
            <w:pPr>
              <w:pStyle w:val="TableText"/>
              <w:ind w:left="181" w:right="260" w:hanging="1"/>
              <w:spacing w:before="3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abdomen CT or</w:t>
            </w:r>
            <w:r>
              <w:rPr>
                <w:sz w:val="22"/>
                <w:szCs w:val="22"/>
                <w:b/>
                <w:bCs/>
                <w:spacing w:val="3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MRI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with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contrast</w:t>
            </w:r>
          </w:p>
          <w:p>
            <w:pPr>
              <w:pStyle w:val="TableText"/>
              <w:ind w:left="175" w:right="284" w:hanging="140"/>
              <w:spacing w:before="33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 Consider</w:t>
            </w:r>
            <w:r>
              <w:rPr>
                <w:sz w:val="22"/>
                <w:szCs w:val="22"/>
                <w:b/>
                <w:bCs/>
                <w:spacing w:val="2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biomarkers,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if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</w:rPr>
              <w:t>tumor initially functi</w:t>
            </w:r>
            <w:r>
              <w:rPr>
                <w:sz w:val="22"/>
                <w:szCs w:val="22"/>
                <w:b/>
                <w:bCs/>
                <w:spacing w:val="-1"/>
              </w:rPr>
              <w:t>onal</w:t>
            </w:r>
          </w:p>
        </w:tc>
      </w:tr>
    </w:tbl>
    <w:p>
      <w:pPr>
        <w:spacing w:before="41"/>
        <w:rPr/>
      </w:pPr>
      <w:r/>
    </w:p>
    <w:p>
      <w:pPr>
        <w:spacing w:before="41"/>
        <w:rPr/>
      </w:pPr>
      <w:r/>
    </w:p>
    <w:p>
      <w:pPr>
        <w:spacing w:before="40"/>
        <w:rPr/>
      </w:pPr>
      <w:r/>
    </w:p>
    <w:tbl>
      <w:tblPr>
        <w:tblStyle w:val="TableNormal"/>
        <w:tblW w:w="10187" w:type="dxa"/>
        <w:tblInd w:w="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709"/>
        <w:gridCol w:w="1458"/>
        <w:gridCol w:w="3020"/>
      </w:tblGrid>
      <w:tr>
        <w:trPr>
          <w:trHeight w:val="2402" w:hRule="atLeast"/>
        </w:trPr>
        <w:tc>
          <w:tcPr>
            <w:tcW w:w="5709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43" w:right="703" w:hanging="144"/>
              <w:spacing w:before="1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 Consider observation</w:t>
            </w:r>
            <w:r>
              <w:rPr>
                <w:sz w:val="22"/>
                <w:szCs w:val="22"/>
                <w:b/>
                <w:bCs/>
                <w:spacing w:val="-1"/>
              </w:rPr>
              <w:t xml:space="preserve"> with chest CT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±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contrast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and abdomen/pelvis CT or</w:t>
            </w:r>
            <w:r>
              <w:rPr>
                <w:sz w:val="22"/>
                <w:szCs w:val="22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MRI with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contrast</w:t>
            </w:r>
          </w:p>
          <w:p>
            <w:pPr>
              <w:pStyle w:val="TableText"/>
              <w:ind w:left="150" w:right="744" w:hanging="11"/>
              <w:spacing w:before="30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for clinically</w:t>
            </w:r>
            <w:r>
              <w:rPr>
                <w:sz w:val="22"/>
                <w:szCs w:val="22"/>
                <w:b/>
                <w:bCs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indolent disease every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12 wk and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biomarkers (if tumor initi</w:t>
            </w:r>
            <w:r>
              <w:rPr>
                <w:sz w:val="22"/>
                <w:szCs w:val="22"/>
                <w:b/>
                <w:bCs/>
                <w:spacing w:val="-1"/>
              </w:rPr>
              <w:t>ally functional)</w:t>
            </w:r>
          </w:p>
          <w:p>
            <w:pPr>
              <w:pStyle w:val="TableText"/>
              <w:ind w:left="151" w:right="45" w:hanging="152"/>
              <w:spacing w:before="34" w:line="196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• Consider resection of pr</w:t>
            </w:r>
            <w:r>
              <w:rPr>
                <w:sz w:val="22"/>
                <w:szCs w:val="22"/>
                <w:b/>
                <w:bCs/>
                <w:spacing w:val="-1"/>
              </w:rPr>
              <w:t>imary tumor and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metastases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if &gt;90% removable,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particularly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if functiona</w:t>
            </w:r>
            <w:r>
              <w:rPr>
                <w:sz w:val="22"/>
                <w:szCs w:val="22"/>
                <w:b/>
                <w:bCs/>
                <w:spacing w:val="-2"/>
              </w:rPr>
              <w:t>l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r</w:t>
            </w:r>
          </w:p>
          <w:p>
            <w:pPr>
              <w:pStyle w:val="TableText"/>
              <w:ind w:left="140" w:right="384" w:hanging="140"/>
              <w:spacing w:before="32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Consider local therapy (ie,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SBRT,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thermal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ablat</w:t>
            </w:r>
            <w:r>
              <w:rPr>
                <w:sz w:val="22"/>
                <w:szCs w:val="22"/>
                <w:b/>
                <w:bCs/>
                <w:spacing w:val="-2"/>
              </w:rPr>
              <w:t>ive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therapies,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liver-dir</w:t>
            </w:r>
            <w:r>
              <w:rPr>
                <w:sz w:val="22"/>
                <w:szCs w:val="22"/>
                <w:b/>
                <w:bCs/>
                <w:spacing w:val="-1"/>
              </w:rPr>
              <w:t>ected therapy) (</w:t>
            </w:r>
            <w:hyperlink w:history="true" w:anchor="bookmark26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NE-K</w:t>
              </w:r>
            </w:hyperlink>
            <w:r>
              <w:rPr>
                <w:sz w:val="22"/>
                <w:szCs w:val="22"/>
                <w:b/>
                <w:bCs/>
                <w:spacing w:val="-1"/>
              </w:rPr>
              <w:t>)</w:t>
            </w:r>
          </w:p>
          <w:p>
            <w:pPr>
              <w:pStyle w:val="TableText"/>
              <w:ind w:left="148" w:right="102" w:hanging="148"/>
              <w:spacing w:before="34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Consider systemic therapy</w:t>
            </w:r>
            <w:r>
              <w:rPr>
                <w:sz w:val="22"/>
                <w:szCs w:val="22"/>
                <w:b/>
                <w:bCs/>
                <w:spacing w:val="3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preferably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 clinical trial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(</w:t>
            </w:r>
            <w:hyperlink w:history="true" w:anchor="bookmark110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4"/>
                </w:rPr>
                <w:t>NE-H 8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12"/>
                </w:rPr>
                <w:t xml:space="preserve"> 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4"/>
                </w:rPr>
                <w:t>of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11"/>
                </w:rPr>
                <w:t xml:space="preserve"> 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4"/>
                </w:rPr>
                <w:t>11</w:t>
              </w:r>
            </w:hyperlink>
            <w:r>
              <w:rPr>
                <w:sz w:val="22"/>
                <w:szCs w:val="22"/>
                <w:b/>
                <w:bCs/>
                <w:spacing w:val="-4"/>
              </w:rPr>
              <w:t>)</w:t>
            </w:r>
          </w:p>
        </w:tc>
        <w:tc>
          <w:tcPr>
            <w:tcW w:w="1458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spacing w:line="349" w:lineRule="auto"/>
              <w:rPr>
                <w:sz w:val="21"/>
              </w:rPr>
            </w:pPr>
            <w:r/>
          </w:p>
          <w:p>
            <w:pPr>
              <w:spacing w:line="1601" w:lineRule="exact"/>
              <w:rPr/>
            </w:pPr>
            <w:r>
              <w:rPr>
                <w:position w:val="-32"/>
              </w:rPr>
              <w:drawing>
                <wp:inline distT="0" distB="0" distL="0" distR="0">
                  <wp:extent cx="891919" cy="1016101"/>
                  <wp:effectExtent l="0" t="0" r="0" b="0"/>
                  <wp:docPr id="1080" name="IM 10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80" name="IM 1080"/>
                          <pic:cNvPicPr/>
                        </pic:nvPicPr>
                        <pic:blipFill>
                          <a:blip r:embed="rId56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91919" cy="1016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0" w:type="dxa"/>
            <w:vAlign w:val="top"/>
          </w:tcPr>
          <w:p>
            <w:pPr>
              <w:pStyle w:val="TableText"/>
              <w:spacing w:line="286" w:lineRule="auto"/>
              <w:rPr>
                <w:sz w:val="21"/>
              </w:rPr>
            </w:pPr>
            <w:r/>
          </w:p>
          <w:p>
            <w:pPr>
              <w:pStyle w:val="TableText"/>
              <w:ind w:left="48" w:firstLine="4"/>
              <w:spacing w:before="6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Every</w:t>
            </w:r>
            <w:r>
              <w:rPr>
                <w:sz w:val="22"/>
                <w:szCs w:val="22"/>
                <w:b/>
                <w:bCs/>
                <w:spacing w:val="2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12 wk–12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mo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up to 5 y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(after 5 y</w:t>
            </w:r>
            <w:r>
              <w:rPr>
                <w:sz w:val="22"/>
                <w:szCs w:val="22"/>
                <w:b/>
                <w:bCs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as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clinically</w:t>
            </w:r>
          </w:p>
          <w:p>
            <w:pPr>
              <w:pStyle w:val="TableText"/>
              <w:ind w:left="52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indicated):</w:t>
            </w:r>
          </w:p>
          <w:p>
            <w:pPr>
              <w:pStyle w:val="TableText"/>
              <w:ind w:left="43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 Chest</w:t>
            </w:r>
            <w:r>
              <w:rPr>
                <w:sz w:val="22"/>
                <w:szCs w:val="22"/>
                <w:b/>
                <w:bCs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CT ±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contrast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and</w:t>
            </w:r>
          </w:p>
          <w:p>
            <w:pPr>
              <w:pStyle w:val="TableText"/>
              <w:ind w:left="180" w:right="45" w:hanging="137"/>
              <w:spacing w:before="33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Abdomen/pelvis CT or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MRI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with contrast or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FDG-PET/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2"/>
              </w:rPr>
              <w:t>CT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</w:t>
            </w:r>
            <w:hyperlink w:history="true" w:anchor="bookmark19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NE-D</w:t>
              </w:r>
            </w:hyperlink>
            <w:r>
              <w:rPr>
                <w:sz w:val="22"/>
                <w:szCs w:val="22"/>
                <w:b/>
                <w:bCs/>
                <w:spacing w:val="-2"/>
              </w:rPr>
              <w:t>)</w:t>
            </w:r>
          </w:p>
        </w:tc>
      </w:tr>
    </w:tbl>
    <w:p>
      <w:pPr>
        <w:pStyle w:val="BodyText"/>
        <w:spacing w:line="32" w:lineRule="exact"/>
        <w:rPr>
          <w:sz w:val="2"/>
        </w:rPr>
      </w:pPr>
      <w:r/>
    </w:p>
    <w:p>
      <w:pPr>
        <w:spacing w:line="32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3">
            <w:col w:w="2385" w:space="18"/>
            <w:col w:w="2367" w:space="27"/>
            <w:col w:w="10262" w:space="0"/>
          </w:cols>
        </w:sectPr>
        <w:rPr>
          <w:sz w:val="2"/>
          <w:szCs w:val="2"/>
        </w:rPr>
      </w:pPr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7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6"/>
        <w:spacing w:before="54" w:line="247" w:lineRule="exact"/>
        <w:rPr>
          <w:sz w:val="20"/>
          <w:szCs w:val="20"/>
        </w:rPr>
      </w:pPr>
      <w:r>
        <w:rPr>
          <w:sz w:val="16"/>
          <w:szCs w:val="16"/>
          <w:position w:val="2"/>
        </w:rPr>
        <w:t>g </w:t>
      </w:r>
      <w:r>
        <w:rPr>
          <w:sz w:val="20"/>
          <w:szCs w:val="20"/>
          <w:position w:val="2"/>
        </w:rPr>
        <w:t>Yip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position w:val="2"/>
        </w:rPr>
        <w:t>L, et al. JAMA </w:t>
      </w:r>
      <w:r>
        <w:rPr>
          <w:sz w:val="20"/>
          <w:szCs w:val="20"/>
          <w:spacing w:val="-1"/>
          <w:position w:val="2"/>
        </w:rPr>
        <w:t>Surg 2022;157:870-877.</w:t>
      </w:r>
    </w:p>
    <w:p>
      <w:pPr>
        <w:pStyle w:val="BodyText"/>
        <w:ind w:left="176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o</w:t>
      </w:r>
      <w:r>
        <w:rPr>
          <w:sz w:val="16"/>
          <w:szCs w:val="16"/>
          <w:spacing w:val="17"/>
          <w:position w:val="5"/>
        </w:rPr>
        <w:t xml:space="preserve"> </w:t>
      </w:r>
      <w:r>
        <w:rPr>
          <w:sz w:val="20"/>
          <w:szCs w:val="20"/>
        </w:rPr>
        <w:t>FDA-approved test recommende</w:t>
      </w:r>
      <w:r>
        <w:rPr>
          <w:sz w:val="20"/>
          <w:szCs w:val="20"/>
          <w:spacing w:val="-1"/>
        </w:rPr>
        <w:t>d for determination of TMB.</w:t>
      </w:r>
    </w:p>
    <w:p>
      <w:pPr>
        <w:pStyle w:val="BodyText"/>
        <w:ind w:left="292" w:right="494" w:hanging="110"/>
        <w:spacing w:before="1" w:line="243" w:lineRule="auto"/>
        <w:rPr>
          <w:sz w:val="20"/>
          <w:szCs w:val="20"/>
        </w:rPr>
      </w:pPr>
      <w:r>
        <w:rPr>
          <w:sz w:val="16"/>
          <w:szCs w:val="16"/>
          <w:spacing w:val="-2"/>
        </w:rPr>
        <w:t>p</w:t>
      </w:r>
      <w:r>
        <w:rPr>
          <w:sz w:val="16"/>
          <w:szCs w:val="16"/>
          <w:spacing w:val="33"/>
        </w:rPr>
        <w:t xml:space="preserve"> </w:t>
      </w:r>
      <w:r>
        <w:rPr>
          <w:sz w:val="20"/>
          <w:szCs w:val="20"/>
          <w:spacing w:val="-2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require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removal of adjacent structures (ie,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liver,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kidney,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pancreas,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spleen, diaphragm) for complete re</w:t>
      </w:r>
      <w:r>
        <w:rPr>
          <w:sz w:val="20"/>
          <w:szCs w:val="20"/>
          <w:spacing w:val="-1"/>
        </w:rPr>
        <w:t>section.</w:t>
      </w:r>
    </w:p>
    <w:p>
      <w:pPr>
        <w:pStyle w:val="BodyText"/>
        <w:ind w:left="177"/>
        <w:spacing w:before="10" w:line="16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q</w:t>
      </w:r>
      <w:r>
        <w:rPr>
          <w:sz w:val="16"/>
          <w:szCs w:val="16"/>
          <w:spacing w:val="19"/>
          <w:position w:val="5"/>
        </w:rPr>
        <w:t xml:space="preserve"> </w:t>
      </w:r>
      <w:r>
        <w:rPr>
          <w:sz w:val="20"/>
          <w:szCs w:val="20"/>
          <w:spacing w:val="-1"/>
        </w:rPr>
        <w:t>It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important to achieve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negative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</w:t>
      </w:r>
      <w:r>
        <w:rPr>
          <w:sz w:val="20"/>
          <w:szCs w:val="20"/>
          <w:spacing w:val="-2"/>
        </w:rPr>
        <w:t>rgins and avoid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breaching the</w:t>
      </w:r>
    </w:p>
    <w:p>
      <w:pPr>
        <w:pStyle w:val="BodyText"/>
        <w:ind w:left="299" w:right="390" w:hanging="9"/>
        <w:spacing w:before="2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tumor capsule. There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increased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risk for local recurrence and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peritoneal spread when done with </w:t>
      </w:r>
      <w:r>
        <w:rPr>
          <w:sz w:val="20"/>
          <w:szCs w:val="20"/>
          <w:spacing w:val="-1"/>
        </w:rPr>
        <w:t>a minimally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invasive approach.</w:t>
      </w:r>
    </w:p>
    <w:p>
      <w:pPr>
        <w:pStyle w:val="BodyText"/>
        <w:ind w:left="288" w:right="653" w:hanging="106"/>
        <w:spacing w:line="24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r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If bulky disease, or &lt;90%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removable, surgery </w:t>
      </w:r>
      <w:r>
        <w:rPr>
          <w:sz w:val="20"/>
          <w:szCs w:val="20"/>
          <w:spacing w:val="-2"/>
        </w:rPr>
        <w:t>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reconsidered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following response to systemic ther</w:t>
      </w:r>
      <w:r>
        <w:rPr>
          <w:sz w:val="20"/>
          <w:szCs w:val="20"/>
          <w:spacing w:val="-1"/>
        </w:rPr>
        <w:t>apy.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54" w:lineRule="exact"/>
        <w:rPr>
          <w:sz w:val="4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32" w:lineRule="auto"/>
        <w:rPr>
          <w:sz w:val="21"/>
        </w:rPr>
      </w:pPr>
      <w:r/>
    </w:p>
    <w:p>
      <w:pPr>
        <w:pStyle w:val="BodyText"/>
        <w:ind w:left="120" w:right="423" w:hanging="118"/>
        <w:spacing w:before="58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s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High-risk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local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recurrence features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include: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positiv</w:t>
      </w:r>
      <w:r>
        <w:rPr>
          <w:sz w:val="20"/>
          <w:szCs w:val="20"/>
          <w:spacing w:val="-2"/>
        </w:rPr>
        <w:t>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margins,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Ki-67 &gt;10%,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rupture 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capsule, large size,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high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gr</w:t>
      </w:r>
      <w:r>
        <w:rPr>
          <w:sz w:val="20"/>
          <w:szCs w:val="20"/>
          <w:spacing w:val="-2"/>
        </w:rPr>
        <w:t>ade.</w:t>
      </w:r>
    </w:p>
    <w:p>
      <w:pPr>
        <w:pStyle w:val="BodyText"/>
        <w:ind w:left="125" w:right="71" w:hanging="125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t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Monitor mitotane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blood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levels. Some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institutions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 target</w:t>
      </w:r>
      <w:r>
        <w:rPr>
          <w:sz w:val="20"/>
          <w:szCs w:val="20"/>
          <w:spacing w:val="-2"/>
        </w:rPr>
        <w:t xml:space="preserve"> levels of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14–20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mcg/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mL if tolerated. Steady-state levels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may 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reached several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months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after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initiation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</w:p>
    <w:p>
      <w:pPr>
        <w:pStyle w:val="BodyText"/>
        <w:ind w:left="125" w:right="68"/>
        <w:spacing w:before="2" w:line="215" w:lineRule="auto"/>
        <w:rPr>
          <w:sz w:val="20"/>
          <w:szCs w:val="20"/>
        </w:rPr>
      </w:pPr>
      <w:r>
        <w:rPr>
          <w:sz w:val="20"/>
          <w:szCs w:val="20"/>
        </w:rPr>
        <w:t>mitotane.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Life-long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hydrocortis</w:t>
      </w:r>
      <w:r>
        <w:rPr>
          <w:sz w:val="20"/>
          <w:szCs w:val="20"/>
          <w:spacing w:val="-1"/>
        </w:rPr>
        <w:t>one ± fludrocortisone replacement usually 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required with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mitotane.</w:t>
      </w:r>
    </w:p>
    <w:p>
      <w:pPr>
        <w:pStyle w:val="BodyText"/>
        <w:ind w:left="7"/>
        <w:spacing w:line="273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8"/>
        </w:rPr>
        <w:t>u</w:t>
      </w:r>
      <w:r>
        <w:rPr>
          <w:sz w:val="16"/>
          <w:szCs w:val="16"/>
          <w:spacing w:val="20"/>
          <w:position w:val="8"/>
        </w:rPr>
        <w:t xml:space="preserve"> </w:t>
      </w:r>
      <w:r>
        <w:rPr>
          <w:sz w:val="20"/>
          <w:szCs w:val="20"/>
          <w:spacing w:val="-1"/>
          <w:position w:val="3"/>
        </w:rPr>
        <w:t>Mitotane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may</w:t>
      </w:r>
      <w:r>
        <w:rPr>
          <w:sz w:val="20"/>
          <w:szCs w:val="20"/>
          <w:spacing w:val="13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have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more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benefit for control of hormone symptoms than control of tumor.</w:t>
      </w:r>
    </w:p>
    <w:p>
      <w:pPr>
        <w:spacing w:line="273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6999" w:space="100"/>
            <w:col w:w="7961" w:space="0"/>
          </w:cols>
        </w:sectPr>
        <w:rPr>
          <w:sz w:val="20"/>
          <w:szCs w:val="20"/>
        </w:rPr>
      </w:pPr>
    </w:p>
    <w:p>
      <w:pPr>
        <w:pStyle w:val="BodyText"/>
        <w:spacing w:before="49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AGT</w:t>
      </w:r>
      <w:r>
        <w:rPr>
          <w:sz w:val="22"/>
          <w:szCs w:val="22"/>
          <w:b/>
          <w:bCs/>
          <w:spacing w:val="3"/>
          <w:position w:val="-3"/>
        </w:rPr>
        <w:t>-5</w:t>
      </w:r>
    </w:p>
    <w:p>
      <w:pPr>
        <w:pStyle w:val="BodyText"/>
        <w:ind w:left="160"/>
        <w:spacing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03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082" name="IM 108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82" name="IM 1082"/>
                                <pic:cNvPicPr/>
                              </pic:nvPicPr>
                              <pic:blipFill>
                                <a:blip r:embed="rId56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084" name="IM 1084"/>
            <wp:cNvGraphicFramePr/>
            <a:graphic>
              <a:graphicData uri="http://schemas.openxmlformats.org/drawingml/2006/picture">
                <pic:pic>
                  <pic:nvPicPr>
                    <pic:cNvPr id="1084" name="IM 1084"/>
                    <pic:cNvPicPr/>
                  </pic:nvPicPr>
                  <pic:blipFill>
                    <a:blip r:embed="rId5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13" w:id="64"/>
      <w:bookmarkEnd w:id="64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3" w:line="196" w:lineRule="auto"/>
        <w:outlineLvl w:val="1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Pheochromocytoma/Paraganglioma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103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84" w:lineRule="exact"/>
        <w:rPr/>
      </w:pPr>
      <w:r/>
    </w:p>
    <w:p>
      <w:pPr>
        <w:spacing w:line="84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68"/>
        <w:spacing w:before="9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TUMOR TYPE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>
        <w:pict>
          <v:shape id="_x0000_s1038" style="position:absolute;margin-left:150.885pt;margin-top:1.49466pt;mso-position-vertical-relative:text;mso-position-horizontal-relative:text;width:1pt;height:149.05pt;z-index:254489600;" filled="false" strokecolor="#000000" strokeweight="1.00pt" coordsize="20,2981" coordorigin="0,0" path="m10,0l10,2980e">
            <v:stroke joinstyle="miter" miterlimit="4"/>
          </v:shape>
        </w:pict>
      </w: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176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PCC/PGL</w:t>
      </w:r>
      <w:r>
        <w:rPr>
          <w:sz w:val="22"/>
          <w:szCs w:val="22"/>
          <w:b/>
          <w:bCs/>
          <w:spacing w:val="45"/>
        </w:rPr>
        <w:t xml:space="preserve"> </w:t>
      </w:r>
      <w:r>
        <w:rPr>
          <w:sz w:val="22"/>
          <w:szCs w:val="22"/>
          <w:position w:val="1"/>
        </w:rPr>
        <w:drawing>
          <wp:inline distT="0" distB="0" distL="0" distR="0">
            <wp:extent cx="1026863" cy="64820"/>
            <wp:effectExtent l="0" t="0" r="0" b="0"/>
            <wp:docPr id="1086" name="IM 1086"/>
            <wp:cNvGraphicFramePr/>
            <a:graphic>
              <a:graphicData uri="http://schemas.openxmlformats.org/drawingml/2006/picture">
                <pic:pic>
                  <pic:nvPicPr>
                    <pic:cNvPr id="1086" name="IM 1086"/>
                    <pic:cNvPicPr/>
                  </pic:nvPicPr>
                  <pic:blipFill>
                    <a:blip r:embed="rId5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26863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9"/>
        <w:spacing w:before="41" w:line="217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EVALUATION</w:t>
      </w:r>
      <w:r>
        <w:rPr>
          <w:sz w:val="18"/>
          <w:szCs w:val="18"/>
          <w:b/>
          <w:bCs/>
        </w:rPr>
        <w:t>a</w:t>
      </w:r>
      <w:r>
        <w:rPr>
          <w:sz w:val="18"/>
          <w:szCs w:val="18"/>
          <w:b/>
          <w:bCs/>
          <w:spacing w:val="12"/>
        </w:rPr>
        <w:t>,b</w:t>
      </w: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>
        <w:pict>
          <v:shape id="_x0000_s1040" style="position:absolute;margin-left:381.535pt;margin-top:16.7317pt;mso-position-vertical-relative:text;mso-position-horizontal-relative:text;width:1pt;height:149.05pt;z-index:254490624;" filled="false" strokecolor="#000000" strokeweight="1.00pt" coordsize="20,2981" coordorigin="0,0" path="m10,0l10,2980e">
            <v:stroke joinstyle="miter" miterlimit="4"/>
          </v:shape>
        </w:pict>
      </w:r>
      <w:r/>
    </w:p>
    <w:p>
      <w:pPr>
        <w:pStyle w:val="BodyText"/>
        <w:ind w:left="16"/>
        <w:spacing w:before="6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Recommended:</w:t>
      </w:r>
    </w:p>
    <w:p>
      <w:pPr>
        <w:pStyle w:val="BodyText"/>
        <w:ind w:left="159" w:right="1120" w:hanging="152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</w:rPr>
        <w:t>Plasma free or 24-hour urine fract</w:t>
      </w:r>
      <w:r>
        <w:rPr>
          <w:sz w:val="22"/>
          <w:szCs w:val="22"/>
          <w:b/>
          <w:bCs/>
          <w:spacing w:val="-1"/>
        </w:rPr>
        <w:t>ionated metanephrines and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normetanephrines</w:t>
      </w:r>
      <w:r>
        <w:rPr>
          <w:sz w:val="18"/>
          <w:szCs w:val="18"/>
          <w:b/>
          <w:bCs/>
          <w:spacing w:val="-1"/>
        </w:rPr>
        <w:t>c,d,e</w:t>
      </w:r>
      <w:r>
        <w:rPr>
          <w:sz w:val="18"/>
          <w:szCs w:val="18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1"/>
        </w:rPr>
        <w:t>(</w:t>
      </w:r>
      <w:hyperlink w:history="true" w:anchor="bookmark82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NE-E 2 of 4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ind w:left="7"/>
        <w:spacing w:before="3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Adrenal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protocol CT o</w:t>
      </w:r>
      <w:r>
        <w:rPr>
          <w:sz w:val="22"/>
          <w:szCs w:val="22"/>
          <w:b/>
          <w:bCs/>
          <w:spacing w:val="-2"/>
        </w:rPr>
        <w:t>r MRI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if not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already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done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</w:t>
      </w:r>
      <w:hyperlink w:history="true" w:anchor="bookmark12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AGT-1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ind w:right="70" w:firstLine="7"/>
        <w:spacing w:before="34" w:line="2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Genetic counseling and testing for inh</w:t>
      </w:r>
      <w:r>
        <w:rPr>
          <w:sz w:val="22"/>
          <w:szCs w:val="22"/>
          <w:b/>
          <w:bCs/>
          <w:spacing w:val="-1"/>
        </w:rPr>
        <w:t>erited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genetic syndromes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</w:t>
      </w:r>
      <w:hyperlink w:history="true" w:anchor="bookmark22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NE-</w:t>
        </w:r>
      </w:hyperlink>
      <w:r>
        <w:rPr>
          <w:sz w:val="22"/>
          <w:szCs w:val="22"/>
          <w:b/>
          <w:bCs/>
          <w:u w:val="single" w:color="auto"/>
          <w:color w:val="0065A4"/>
          <w:spacing w:val="-1"/>
        </w:rPr>
        <w:t>G</w:t>
      </w:r>
      <w:r>
        <w:rPr>
          <w:sz w:val="22"/>
          <w:szCs w:val="22"/>
          <w:b/>
          <w:bCs/>
          <w:spacing w:val="-1"/>
        </w:rPr>
        <w:t>)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As appropriate,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if metastatic or multifocal disease</w:t>
      </w:r>
      <w:r>
        <w:rPr>
          <w:sz w:val="22"/>
          <w:szCs w:val="22"/>
          <w:b/>
          <w:bCs/>
          <w:spacing w:val="-1"/>
        </w:rPr>
        <w:t xml:space="preserve"> suspected</w:t>
      </w:r>
      <w:r>
        <w:rPr>
          <w:sz w:val="18"/>
          <w:szCs w:val="18"/>
          <w:b/>
          <w:bCs/>
          <w:spacing w:val="-1"/>
        </w:rPr>
        <w:t>f</w:t>
      </w:r>
      <w:r>
        <w:rPr>
          <w:sz w:val="22"/>
          <w:szCs w:val="22"/>
          <w:b/>
          <w:bCs/>
          <w:spacing w:val="-1"/>
        </w:rPr>
        <w:t>:</w:t>
      </w:r>
    </w:p>
    <w:p>
      <w:pPr>
        <w:pStyle w:val="BodyText"/>
        <w:ind w:left="7"/>
        <w:spacing w:before="21" w:line="20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Multiphasic</w:t>
      </w:r>
      <w:r>
        <w:rPr>
          <w:sz w:val="18"/>
          <w:szCs w:val="18"/>
          <w:b/>
          <w:bCs/>
          <w:spacing w:val="-1"/>
        </w:rPr>
        <w:t>g</w:t>
      </w:r>
      <w:r>
        <w:rPr>
          <w:sz w:val="18"/>
          <w:szCs w:val="18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abdomen/pelvis CT or MRI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</w:t>
      </w:r>
      <w:hyperlink w:history="true" w:anchor="bookmark1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NE-D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ind w:left="7"/>
        <w:spacing w:line="22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SSTR-PET/CT or SSTR-PET/MRI</w:t>
      </w:r>
      <w:r>
        <w:rPr>
          <w:sz w:val="18"/>
          <w:szCs w:val="18"/>
          <w:b/>
          <w:bCs/>
        </w:rPr>
        <w:t>d,h</w:t>
      </w:r>
      <w:r>
        <w:rPr>
          <w:sz w:val="18"/>
          <w:szCs w:val="18"/>
          <w:b/>
          <w:bCs/>
          <w:spacing w:val="-1"/>
        </w:rPr>
        <w:t>,i </w:t>
      </w:r>
      <w:r>
        <w:rPr>
          <w:sz w:val="22"/>
          <w:szCs w:val="22"/>
          <w:b/>
          <w:bCs/>
          <w:spacing w:val="-1"/>
        </w:rPr>
        <w:t>(</w:t>
      </w:r>
      <w:hyperlink w:history="true" w:anchor="bookmark19">
        <w:r>
          <w:rPr>
            <w:sz w:val="22"/>
            <w:szCs w:val="22"/>
            <w:b/>
            <w:bCs/>
            <w:u w:val="single" w:color="auto"/>
            <w:color w:val="0065A4"/>
            <w:spacing w:val="-1"/>
            <w:position w:val="-1"/>
          </w:rPr>
          <w:t>NE-D</w:t>
        </w:r>
      </w:hyperlink>
      <w:r>
        <w:rPr>
          <w:sz w:val="22"/>
          <w:szCs w:val="22"/>
          <w:b/>
          <w:bCs/>
          <w:spacing w:val="-1"/>
          <w:position w:val="-1"/>
        </w:rPr>
        <w:t>)</w:t>
      </w:r>
    </w:p>
    <w:p>
      <w:pPr>
        <w:pStyle w:val="BodyText"/>
        <w:ind w:left="6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FDG-PET/CT (skull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base to mid-thig</w:t>
      </w:r>
      <w:r>
        <w:rPr>
          <w:sz w:val="22"/>
          <w:szCs w:val="22"/>
          <w:b/>
          <w:bCs/>
          <w:spacing w:val="-2"/>
        </w:rPr>
        <w:t>h)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</w:t>
      </w:r>
      <w:hyperlink w:history="true" w:anchor="bookmark1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NE-D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ind w:left="6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Chest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2"/>
        </w:rPr>
        <w:t>CT ±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contrast</w:t>
      </w:r>
    </w:p>
    <w:p>
      <w:pPr>
        <w:pStyle w:val="BodyText"/>
        <w:ind w:left="153" w:right="363" w:hanging="147"/>
        <w:spacing w:before="33" w:line="212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Meta-iodobenzylguanidine (MIBG) scan with</w:t>
      </w:r>
      <w:r>
        <w:rPr>
          <w:sz w:val="22"/>
          <w:szCs w:val="22"/>
          <w:b/>
          <w:bCs/>
          <w:spacing w:val="-1"/>
        </w:rPr>
        <w:t xml:space="preserve"> single-photon emission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CT (SPECT)/CT</w:t>
      </w:r>
      <w:r>
        <w:rPr>
          <w:sz w:val="18"/>
          <w:szCs w:val="18"/>
          <w:b/>
          <w:bCs/>
          <w:spacing w:val="-1"/>
        </w:rPr>
        <w:t>j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30"/>
        <w:spacing w:before="12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FIRST-LINE TREATMENT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before="63" w:line="341" w:lineRule="auto"/>
        <w:rPr>
          <w:sz w:val="22"/>
          <w:szCs w:val="22"/>
        </w:rPr>
      </w:pPr>
      <w:r>
        <w:rPr>
          <w:sz w:val="22"/>
          <w:szCs w:val="22"/>
          <w:color w:val="0065A4"/>
          <w:position w:val="1"/>
        </w:rPr>
        <w:drawing>
          <wp:inline distT="0" distB="0" distL="0" distR="0">
            <wp:extent cx="537990" cy="64820"/>
            <wp:effectExtent l="0" t="0" r="0" b="0"/>
            <wp:docPr id="1088" name="IM 1088"/>
            <wp:cNvGraphicFramePr/>
            <a:graphic>
              <a:graphicData uri="http://schemas.openxmlformats.org/drawingml/2006/picture">
                <pic:pic>
                  <pic:nvPicPr>
                    <pic:cNvPr id="1088" name="IM 1088"/>
                    <pic:cNvPicPr/>
                  </pic:nvPicPr>
                  <pic:blipFill>
                    <a:blip r:embed="rId5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7990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color w:val="0065A4"/>
          <w:spacing w:val="7"/>
        </w:rPr>
        <w:t xml:space="preserve"> </w:t>
      </w:r>
      <w:hyperlink w:history="true" w:anchor="bookmark75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PHEO-</w:t>
        </w:r>
      </w:hyperlink>
      <w:r>
        <w:rPr>
          <w:sz w:val="22"/>
          <w:szCs w:val="22"/>
          <w:b/>
          <w:bCs/>
          <w:u w:val="single" w:color="auto"/>
          <w:color w:val="0065A4"/>
          <w:spacing w:val="-1"/>
        </w:rPr>
        <w:t>2</w:t>
      </w:r>
    </w:p>
    <w:p>
      <w:pPr>
        <w:spacing w:line="341" w:lineRule="auto"/>
        <w:sectPr>
          <w:type w:val="continuous"/>
          <w:pgSz w:w="15840" w:h="12240"/>
          <w:pgMar w:top="54" w:right="470" w:bottom="400" w:left="310" w:header="0" w:footer="0" w:gutter="0"/>
          <w:cols w:equalWidth="0" w:num="3">
            <w:col w:w="3028" w:space="68"/>
            <w:col w:w="7641" w:space="0"/>
            <w:col w:w="4322" w:space="0"/>
          </w:cols>
        </w:sectPr>
        <w:rPr>
          <w:sz w:val="22"/>
          <w:szCs w:val="22"/>
        </w:rPr>
      </w:pPr>
    </w:p>
    <w:p>
      <w:pPr>
        <w:spacing w:before="26"/>
        <w:rPr/>
      </w:pPr>
      <w:r/>
    </w:p>
    <w:p>
      <w:pPr>
        <w:spacing w:before="26"/>
        <w:rPr/>
      </w:pPr>
      <w:r/>
    </w:p>
    <w:p>
      <w:pPr>
        <w:spacing w:before="26"/>
        <w:rPr/>
      </w:pPr>
      <w:r/>
    </w:p>
    <w:p>
      <w:pPr>
        <w:spacing w:before="26"/>
        <w:rPr/>
      </w:pPr>
      <w:r/>
    </w:p>
    <w:p>
      <w:pPr>
        <w:spacing w:before="25"/>
        <w:rPr/>
      </w:pPr>
      <w:r/>
    </w:p>
    <w:p>
      <w:pPr>
        <w:spacing w:before="25"/>
        <w:rPr/>
      </w:pPr>
      <w:r/>
    </w:p>
    <w:p>
      <w:pPr>
        <w:spacing w:before="25"/>
        <w:rPr/>
      </w:pPr>
      <w:r/>
    </w:p>
    <w:p>
      <w:pPr>
        <w:spacing w:before="25"/>
        <w:rPr/>
      </w:pPr>
      <w:r/>
    </w:p>
    <w:p>
      <w:pPr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81" w:right="193" w:hanging="4"/>
        <w:spacing w:before="55" w:line="221" w:lineRule="auto"/>
        <w:tabs>
          <w:tab w:val="left" w:pos="292"/>
        </w:tabs>
        <w:rPr>
          <w:sz w:val="20"/>
          <w:szCs w:val="20"/>
        </w:rPr>
      </w:pPr>
      <w:r>
        <w:rPr>
          <w:sz w:val="16"/>
          <w:szCs w:val="16"/>
          <w:position w:val="5"/>
        </w:rPr>
        <w:t>a </w:t>
      </w:r>
      <w:hyperlink w:history="true" w:anchor="bookmark18">
        <w:r>
          <w:rPr>
            <w:sz w:val="20"/>
            <w:szCs w:val="20"/>
            <w:u w:val="single" w:color="auto"/>
            <w:color w:val="0065A4"/>
          </w:rPr>
          <w:t>Principles of Pathology for the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Diagnosis of Pheochromocytom</w:t>
        </w:r>
        <w:r>
          <w:rPr>
            <w:sz w:val="20"/>
            <w:szCs w:val="20"/>
            <w:u w:val="single" w:color="auto"/>
            <w:color w:val="0065A4"/>
            <w:spacing w:val="-1"/>
          </w:rPr>
          <w:t>a/Paraganglioma (NE-C)</w:t>
        </w:r>
      </w:hyperlink>
      <w:r>
        <w:rPr>
          <w:sz w:val="20"/>
          <w:szCs w:val="20"/>
          <w:spacing w:val="-1"/>
        </w:rPr>
        <w:t>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spacing w:val="-1"/>
          <w:position w:val="5"/>
        </w:rPr>
        <w:t>b</w:t>
      </w:r>
      <w:r>
        <w:rPr>
          <w:sz w:val="16"/>
          <w:szCs w:val="16"/>
          <w:spacing w:val="10"/>
          <w:position w:val="5"/>
        </w:rPr>
        <w:t xml:space="preserve"> </w:t>
      </w:r>
      <w:r>
        <w:rPr>
          <w:sz w:val="20"/>
          <w:szCs w:val="20"/>
          <w:spacing w:val="-1"/>
        </w:rPr>
        <w:t>Consider medical alert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ID for hormonally secreting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</w:t>
      </w:r>
      <w:r>
        <w:rPr>
          <w:sz w:val="20"/>
          <w:szCs w:val="20"/>
          <w:spacing w:val="-2"/>
        </w:rPr>
        <w:t>CCs and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PGLs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situ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metastatic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ab/>
      </w:r>
      <w:r>
        <w:rPr>
          <w:sz w:val="20"/>
          <w:szCs w:val="20"/>
          <w:spacing w:val="-1"/>
        </w:rPr>
        <w:t>disease.</w:t>
      </w:r>
    </w:p>
    <w:p>
      <w:pPr>
        <w:pStyle w:val="BodyText"/>
        <w:ind w:left="299" w:right="271" w:hanging="123"/>
        <w:spacing w:before="1" w:line="236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g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Multiphasic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imaging studies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performed with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IV contrast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arterial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por</w:t>
      </w:r>
      <w:r>
        <w:rPr>
          <w:sz w:val="20"/>
          <w:szCs w:val="20"/>
          <w:spacing w:val="-2"/>
        </w:rPr>
        <w:t>tal venous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phases.</w:t>
      </w:r>
    </w:p>
    <w:p>
      <w:pPr>
        <w:pStyle w:val="BodyText"/>
        <w:ind w:left="293" w:right="144" w:hanging="116"/>
        <w:spacing w:before="2" w:line="229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c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</w:rPr>
        <w:t>Review concurrent medicatio</w:t>
      </w:r>
      <w:r>
        <w:rPr>
          <w:sz w:val="20"/>
          <w:szCs w:val="20"/>
          <w:spacing w:val="-1"/>
        </w:rPr>
        <w:t>n(s) for those that may interfere with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plasma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metanephrines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evaluation.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Elevatio</w:t>
      </w:r>
      <w:r>
        <w:rPr>
          <w:sz w:val="20"/>
          <w:szCs w:val="20"/>
          <w:spacing w:val="-1"/>
        </w:rPr>
        <w:t>ns that are 3 times above the upper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limit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normal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diagnostic.</w:t>
      </w:r>
    </w:p>
    <w:p>
      <w:pPr>
        <w:pStyle w:val="BodyText"/>
        <w:ind w:left="298" w:right="334" w:hanging="121"/>
        <w:spacing w:before="1" w:line="23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d</w:t>
      </w:r>
      <w:r>
        <w:rPr>
          <w:sz w:val="16"/>
          <w:szCs w:val="16"/>
          <w:spacing w:val="17"/>
          <w:position w:val="5"/>
        </w:rPr>
        <w:t xml:space="preserve"> </w:t>
      </w:r>
      <w:r>
        <w:rPr>
          <w:sz w:val="20"/>
          <w:szCs w:val="20"/>
        </w:rPr>
        <w:t>For cervical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PGL,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measuring s</w:t>
      </w:r>
      <w:r>
        <w:rPr>
          <w:sz w:val="20"/>
          <w:szCs w:val="20"/>
          <w:spacing w:val="-1"/>
        </w:rPr>
        <w:t>erum and/or 24-hour urine fractionated catecholamines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(for dopamine) or methoxytyrami</w:t>
      </w:r>
      <w:r>
        <w:rPr>
          <w:sz w:val="20"/>
          <w:szCs w:val="20"/>
          <w:spacing w:val="-1"/>
        </w:rPr>
        <w:t>ne (if available) may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appropriate.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Methoxytyramine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helpful as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metabolite of dopamine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 cervical tu</w:t>
      </w:r>
      <w:r>
        <w:rPr>
          <w:sz w:val="20"/>
          <w:szCs w:val="20"/>
          <w:spacing w:val="-2"/>
        </w:rPr>
        <w:t>mors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but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not commercially</w:t>
      </w:r>
    </w:p>
    <w:p>
      <w:pPr>
        <w:pStyle w:val="BodyText"/>
        <w:ind w:left="294"/>
        <w:spacing w:before="11" w:line="178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available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3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many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places.</w:t>
      </w:r>
    </w:p>
    <w:p>
      <w:pPr>
        <w:pStyle w:val="BodyText"/>
        <w:ind w:left="177"/>
        <w:spacing w:line="258" w:lineRule="exact"/>
        <w:rPr>
          <w:sz w:val="20"/>
          <w:szCs w:val="20"/>
        </w:rPr>
      </w:pPr>
      <w:r>
        <w:rPr>
          <w:sz w:val="16"/>
          <w:szCs w:val="16"/>
          <w:position w:val="7"/>
        </w:rPr>
        <w:t>e</w:t>
      </w:r>
      <w:r>
        <w:rPr>
          <w:sz w:val="16"/>
          <w:szCs w:val="16"/>
          <w:spacing w:val="15"/>
          <w:position w:val="7"/>
        </w:rPr>
        <w:t xml:space="preserve"> </w:t>
      </w:r>
      <w:r>
        <w:rPr>
          <w:sz w:val="20"/>
          <w:szCs w:val="20"/>
          <w:position w:val="2"/>
        </w:rPr>
        <w:t>Both catecholamines and metanephrines/normetanephrines can r</w:t>
      </w:r>
      <w:r>
        <w:rPr>
          <w:sz w:val="20"/>
          <w:szCs w:val="20"/>
          <w:spacing w:val="-1"/>
          <w:position w:val="2"/>
        </w:rPr>
        <w:t>epresent false-positive</w:t>
      </w:r>
    </w:p>
    <w:p>
      <w:pPr>
        <w:pStyle w:val="BodyText"/>
        <w:ind w:left="299"/>
        <w:spacing w:before="12" w:line="194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results.</w:t>
      </w:r>
    </w:p>
    <w:p>
      <w:pPr>
        <w:spacing w:line="171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1042" style="position:absolute;margin-left:7.029pt;margin-top:10.3042pt;mso-position-vertical-relative:text;mso-position-horizontal-relative:text;width:617.75pt;height:10.2pt;z-index:254488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5.2024, 03/07/2025 © 2025</w:t>
                  </w:r>
                  <w:r>
                    <w:rPr>
                      <w:spacing w:val="9"/>
                      <w:w w:val="10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4" w:right="275" w:hanging="126"/>
        <w:spacing w:before="53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f </w:t>
      </w:r>
      <w:r>
        <w:rPr>
          <w:sz w:val="20"/>
          <w:szCs w:val="20"/>
          <w:spacing w:val="-1"/>
        </w:rPr>
        <w:t>Data on the role of functional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imaging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PCC/PGL are evolving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preferred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method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remains </w:t>
      </w:r>
      <w:r>
        <w:rPr>
          <w:sz w:val="20"/>
          <w:szCs w:val="20"/>
          <w:spacing w:val="-2"/>
        </w:rPr>
        <w:t>unclear.</w:t>
      </w:r>
    </w:p>
    <w:p>
      <w:pPr>
        <w:pStyle w:val="BodyText"/>
        <w:ind w:left="134" w:right="740" w:hanging="117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h </w:t>
      </w:r>
      <w:r>
        <w:rPr>
          <w:sz w:val="20"/>
          <w:szCs w:val="20"/>
        </w:rPr>
        <w:t>SSTR-PET/CT or SSTR-PET/MRI of skull vertex t</w:t>
      </w:r>
      <w:r>
        <w:rPr>
          <w:sz w:val="20"/>
          <w:szCs w:val="20"/>
          <w:spacing w:val="-1"/>
        </w:rPr>
        <w:t>o mid-thigh with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multiphase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IV contrast w</w:t>
      </w:r>
      <w:r>
        <w:rPr>
          <w:sz w:val="20"/>
          <w:szCs w:val="20"/>
          <w:spacing w:val="-2"/>
        </w:rPr>
        <w:t>hen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possible.</w:t>
      </w:r>
    </w:p>
    <w:p>
      <w:pPr>
        <w:pStyle w:val="BodyText"/>
        <w:ind w:left="129" w:right="467" w:hanging="112"/>
        <w:spacing w:before="2" w:line="215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i </w:t>
      </w:r>
      <w:r>
        <w:rPr>
          <w:sz w:val="20"/>
          <w:szCs w:val="20"/>
          <w:spacing w:val="-2"/>
        </w:rPr>
        <w:t>SSTR-PET tracers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include: 68Ga-</w:t>
      </w:r>
      <w:r>
        <w:rPr>
          <w:sz w:val="20"/>
          <w:szCs w:val="20"/>
          <w:spacing w:val="-3"/>
        </w:rPr>
        <w:t>DOTATATE, 64Cu-DOTATATE, 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68Ga-DOTATOC.</w:t>
      </w:r>
    </w:p>
    <w:p>
      <w:pPr>
        <w:pStyle w:val="BodyText"/>
        <w:ind w:left="128" w:right="49" w:hanging="129"/>
        <w:spacing w:before="2" w:line="23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j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MIBG scans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less sensiti</w:t>
      </w:r>
      <w:r>
        <w:rPr>
          <w:sz w:val="20"/>
          <w:szCs w:val="20"/>
          <w:spacing w:val="-2"/>
        </w:rPr>
        <w:t>ve than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FDG-PET and 68Ga-DOTATATE for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metastatic and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multifocal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PCCs/PGLs (in patients with VHL and succinate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dehydrogenase (SDH) syndromes but not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MEN1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NF1</w:t>
      </w:r>
    </w:p>
    <w:p>
      <w:pPr>
        <w:pStyle w:val="BodyText"/>
        <w:ind w:left="125" w:right="424" w:firstLine="2"/>
        <w:spacing w:before="32" w:line="231" w:lineRule="auto"/>
        <w:rPr>
          <w:sz w:val="20"/>
          <w:szCs w:val="20"/>
        </w:rPr>
      </w:pPr>
      <w:r>
        <w:rPr>
          <w:sz w:val="20"/>
          <w:szCs w:val="20"/>
        </w:rPr>
        <w:t>syndromes or some patients with spo</w:t>
      </w:r>
      <w:r>
        <w:rPr>
          <w:sz w:val="20"/>
          <w:szCs w:val="20"/>
          <w:spacing w:val="-1"/>
        </w:rPr>
        <w:t>radic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PCC). SPECT/CT imaging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of involved sites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"/>
        </w:rPr>
        <w:t>is recommended. Obtain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MIBG scan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 considering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"/>
        </w:rPr>
        <w:t>treatment with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I131-MIBG. Timmers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HJLM, et</w:t>
      </w:r>
      <w:r>
        <w:rPr>
          <w:sz w:val="20"/>
          <w:szCs w:val="20"/>
          <w:spacing w:val="-2"/>
        </w:rPr>
        <w:t xml:space="preserve"> al. 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Natl Cancer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Inst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2012;104:700-708.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before="63" w:line="157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PHEO</w:t>
      </w:r>
      <w:r>
        <w:rPr>
          <w:sz w:val="22"/>
          <w:szCs w:val="22"/>
          <w:b/>
          <w:bCs/>
          <w:spacing w:val="5"/>
        </w:rPr>
        <w:t>-1</w:t>
      </w:r>
    </w:p>
    <w:p>
      <w:pPr>
        <w:spacing w:line="157" w:lineRule="auto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8280" w:space="100"/>
            <w:col w:w="667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202" w:bottom="344" w:left="310" w:header="0" w:footer="0" w:gutter="0"/>
          <w:cols w:equalWidth="0" w:num="1">
            <w:col w:w="15327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04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090" name="IM 109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90" name="IM 1090"/>
                                <pic:cNvPicPr/>
                              </pic:nvPicPr>
                              <pic:blipFill>
                                <a:blip r:embed="rId56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092" name="IM 1092"/>
            <wp:cNvGraphicFramePr/>
            <a:graphic>
              <a:graphicData uri="http://schemas.openxmlformats.org/drawingml/2006/picture">
                <pic:pic>
                  <pic:nvPicPr>
                    <pic:cNvPr id="1092" name="IM 1092"/>
                    <pic:cNvPicPr/>
                  </pic:nvPicPr>
                  <pic:blipFill>
                    <a:blip r:embed="rId5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75" w:id="65"/>
      <w:bookmarkEnd w:id="65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Pheochromocytoma/Paraganglioma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611"/>
        <w:spacing w:before="32" w:line="285" w:lineRule="auto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1272"/>
        <w:spacing w:before="35" w:line="194" w:lineRule="auto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202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587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104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7031"/>
        <w:spacing w:before="130" w:line="242" w:lineRule="auto"/>
        <w:rPr>
          <w:sz w:val="18"/>
          <w:szCs w:val="18"/>
        </w:rPr>
      </w:pPr>
      <w:r>
        <w:pict>
          <v:shape id="_x0000_s1048" style="position:absolute;margin-left:656.861pt;margin-top:30.0068pt;mso-position-vertical-relative:text;mso-position-horizontal-relative:text;width:1pt;height:293.85pt;z-index:254557184;" filled="false" strokecolor="#000000" strokeweight="1.00pt" coordsize="20,5877" coordorigin="0,0" path="m10,0l10,5876e">
            <v:stroke joinstyle="miter" miterlimit="4"/>
          </v:shape>
        </w:pict>
      </w:r>
      <w:r>
        <w:pict>
          <v:shape id="_x0000_s1050" style="position:absolute;margin-left:6.82618pt;margin-top:6.24426pt;mso-position-vertical-relative:text;mso-position-horizontal-relative:text;width:234pt;height:14.8pt;z-index:254552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42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MEDICAL PREPARATION</w:t>
                  </w:r>
                  <w:r>
                    <w:rPr>
                      <w:sz w:val="22"/>
                      <w:szCs w:val="22"/>
                      <w:b/>
                      <w:bCs/>
                      <w:spacing w:val="2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FOR TREATMENT</w:t>
                  </w:r>
                  <w:r>
                    <w:rPr>
                      <w:sz w:val="18"/>
                      <w:szCs w:val="18"/>
                      <w:b/>
                      <w:bCs/>
                      <w:spacing w:val="-3"/>
                    </w:rPr>
                    <w:t>k</w:t>
                  </w:r>
                </w:p>
              </w:txbxContent>
            </v:textbox>
          </v:shape>
        </w:pict>
      </w:r>
      <w:r>
        <w:pict>
          <v:shape id="_x0000_s1052" style="position:absolute;margin-left:680.349pt;margin-top:8.96271pt;mso-position-vertical-relative:text;mso-position-horizontal-relative:text;width:87pt;height:12.35pt;z-index:254555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SURVEILLANCE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4"/>
        </w:rPr>
        <w:t>FIRST-LINE TREATMENT</w:t>
      </w:r>
      <w:r>
        <w:rPr>
          <w:sz w:val="18"/>
          <w:szCs w:val="18"/>
          <w:b/>
          <w:bCs/>
          <w:spacing w:val="4"/>
        </w:rPr>
        <w:t>b</w:t>
      </w:r>
    </w:p>
    <w:p>
      <w:pPr>
        <w:pStyle w:val="BodyText"/>
        <w:ind w:left="7027"/>
        <w:spacing w:before="205" w:line="216" w:lineRule="auto"/>
        <w:rPr>
          <w:sz w:val="22"/>
          <w:szCs w:val="22"/>
        </w:rPr>
      </w:pPr>
      <w:r>
        <w:pict>
          <v:shape id="_x0000_s1054" style="position:absolute;margin-left:5.0056pt;margin-top:62.8588pt;mso-position-vertical-relative:text;mso-position-horizontal-relative:text;width:103.95pt;height:62.8pt;z-index:254550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0" w:line="24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Alpha blockade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l,m,n</w:t>
                  </w:r>
                  <w:r>
                    <w:rPr>
                      <w:sz w:val="18"/>
                      <w:szCs w:val="18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with volume</w:t>
                  </w:r>
                </w:p>
                <w:p>
                  <w:pPr>
                    <w:pStyle w:val="BodyText"/>
                    <w:ind w:left="25" w:right="151" w:firstLine="9"/>
                    <w:spacing w:before="13" w:line="21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repletion and</w:t>
                  </w:r>
                  <w:r>
                    <w:rPr>
                      <w:sz w:val="22"/>
                      <w:szCs w:val="22"/>
                      <w:b/>
                      <w:bCs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high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salt diet for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7–14</w:t>
                  </w:r>
                </w:p>
                <w:p>
                  <w:pPr>
                    <w:pStyle w:val="BodyText"/>
                    <w:ind w:left="29"/>
                    <w:spacing w:before="26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days or</w:t>
                  </w:r>
                  <w:r>
                    <w:rPr>
                      <w:sz w:val="22"/>
                      <w:szCs w:val="22"/>
                      <w:b/>
                      <w:bCs/>
                      <w:spacing w:val="2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until stable</w:t>
                  </w:r>
                </w:p>
              </w:txbxContent>
            </v:textbox>
          </v:shape>
        </w:pict>
      </w:r>
      <w:r>
        <w:pict>
          <v:shape id="_x0000_s1056" style="position:absolute;margin-left:130.541pt;margin-top:15.3442pt;mso-position-vertical-relative:text;mso-position-horizontal-relative:text;width:210.35pt;height:229.45pt;z-index:254548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61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Resectable </w:t>
                  </w:r>
                  <w:r>
                    <w:rPr>
                      <w:sz w:val="22"/>
                      <w:szCs w:val="22"/>
                      <w:b/>
                      <w:bCs/>
                      <w:strike/>
                    </w:rPr>
                    <w:t xml:space="preserve">            </w:t>
                  </w:r>
                </w:p>
                <w:p>
                  <w:pPr>
                    <w:ind w:left="2195"/>
                    <w:spacing w:before="133" w:line="149" w:lineRule="exact"/>
                    <w:rPr/>
                  </w:pPr>
                  <w:r>
                    <w:rPr>
                      <w:position w:val="-3"/>
                    </w:rPr>
                    <w:drawing>
                      <wp:inline distT="0" distB="0" distL="0" distR="0">
                        <wp:extent cx="62572" cy="94450"/>
                        <wp:effectExtent l="0" t="0" r="0" b="0"/>
                        <wp:docPr id="1094" name="IM 109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94" name="IM 1094"/>
                                <pic:cNvPicPr/>
                              </pic:nvPicPr>
                              <pic:blipFill>
                                <a:blip r:embed="rId56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2572" cy="94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  <w:spacing w:line="312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3"/>
                    <w:spacing w:before="64" w:line="17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Consider adding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7"/>
                    </w:rPr>
                    <w:t>n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:</w:t>
                  </w:r>
                </w:p>
                <w:p>
                  <w:pPr>
                    <w:pStyle w:val="BodyText"/>
                    <w:ind w:left="166" w:right="2337" w:hanging="146"/>
                    <w:spacing w:before="37" w:line="21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2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Dihydropyridine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calcium channel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blockade</w:t>
                  </w:r>
                </w:p>
                <w:p>
                  <w:pPr>
                    <w:pStyle w:val="BodyText"/>
                    <w:ind w:left="20"/>
                    <w:spacing w:before="35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Beta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blockade</w:t>
                  </w:r>
                </w:p>
                <w:p>
                  <w:pPr>
                    <w:pStyle w:val="BodyText"/>
                    <w:ind w:left="20"/>
                    <w:spacing w:before="36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Metyrosine</w:t>
                  </w:r>
                </w:p>
                <w:p>
                  <w:pPr>
                    <w:pStyle w:val="BodyText"/>
                    <w:spacing w:line="249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spacing w:line="249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spacing w:line="249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spacing w:line="250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spacing w:line="250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spacing w:line="250" w:lineRule="auto"/>
                    <w:rPr>
                      <w:sz w:val="21"/>
                    </w:rPr>
                  </w:pPr>
                  <w:r/>
                </w:p>
                <w:p>
                  <w:pPr>
                    <w:ind w:left="2195"/>
                    <w:spacing w:line="145" w:lineRule="exact"/>
                    <w:rPr/>
                  </w:pPr>
                  <w:r>
                    <w:rPr>
                      <w:position w:val="-3"/>
                    </w:rPr>
                    <w:drawing>
                      <wp:inline distT="0" distB="0" distL="0" distR="0">
                        <wp:extent cx="64287" cy="92468"/>
                        <wp:effectExtent l="0" t="0" r="0" b="0"/>
                        <wp:docPr id="1096" name="IM 109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96" name="IM 1096"/>
                                <pic:cNvPicPr/>
                              </pic:nvPicPr>
                              <pic:blipFill>
                                <a:blip r:embed="rId56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4287" cy="924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  <w:ind w:left="2221"/>
                    <w:spacing w:before="168" w:line="15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Distant            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1"/>
                    </w:rPr>
                    <w:t xml:space="preserve">        </w:t>
                  </w:r>
                </w:p>
                <w:p>
                  <w:pPr>
                    <w:pStyle w:val="BodyText"/>
                    <w:ind w:left="2218"/>
                    <w:spacing w:before="58" w:line="180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-1"/>
                    </w:rPr>
                    <w:t>metastases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  <w:position w:val="6"/>
                    </w:rPr>
                    <w:t>n,o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4562304" behindDoc="0" locked="0" layoutInCell="1" allowOverlap="1">
            <wp:simplePos x="0" y="0"/>
            <wp:positionH relativeFrom="column">
              <wp:posOffset>4296587</wp:posOffset>
            </wp:positionH>
            <wp:positionV relativeFrom="paragraph">
              <wp:posOffset>224333</wp:posOffset>
            </wp:positionV>
            <wp:extent cx="89052" cy="64820"/>
            <wp:effectExtent l="0" t="0" r="0" b="0"/>
            <wp:wrapNone/>
            <wp:docPr id="1098" name="IM 1098"/>
            <wp:cNvGraphicFramePr/>
            <a:graphic>
              <a:graphicData uri="http://schemas.openxmlformats.org/drawingml/2006/picture">
                <pic:pic>
                  <pic:nvPicPr>
                    <pic:cNvPr id="1098" name="IM 1098"/>
                    <pic:cNvPicPr/>
                  </pic:nvPicPr>
                  <pic:blipFill>
                    <a:blip r:embed="rId5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Resection (minimally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1"/>
        </w:rPr>
        <w:t>invasive       </w:t>
      </w:r>
      <w:r>
        <w:rPr>
          <w:sz w:val="22"/>
          <w:szCs w:val="22"/>
          <w:position w:val="-7"/>
        </w:rPr>
        <w:drawing>
          <wp:inline distT="0" distB="0" distL="0" distR="0">
            <wp:extent cx="1193057" cy="62092"/>
            <wp:effectExtent l="0" t="0" r="0" b="0"/>
            <wp:docPr id="1100" name="IM 1100"/>
            <wp:cNvGraphicFramePr/>
            <a:graphic>
              <a:graphicData uri="http://schemas.openxmlformats.org/drawingml/2006/picture">
                <pic:pic>
                  <pic:nvPicPr>
                    <pic:cNvPr id="1100" name="IM 1100"/>
                    <pic:cNvPicPr/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3057" cy="62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026"/>
        <w:spacing w:line="185" w:lineRule="auto"/>
        <w:rPr>
          <w:sz w:val="22"/>
          <w:szCs w:val="22"/>
        </w:rPr>
      </w:pPr>
      <w:r>
        <w:pict>
          <v:shape id="_x0000_s1058" style="position:absolute;margin-left:228.023pt;margin-top:16.115pt;mso-position-vertical-relative:text;mso-position-horizontal-relative:text;width:16.2pt;height:169.55pt;z-index:254547968;" filled="false" strokecolor="#000000" strokeweight="1.00pt" coordsize="324,3391" coordorigin="0,0" path="m10,1128l313,2m9,1070l310,3389e">
            <v:stroke joinstyle="miter" miterlimit="4"/>
          </v:shape>
        </w:pict>
      </w:r>
      <w:r>
        <w:pict>
          <v:shape id="_x0000_s1060" style="position:absolute;margin-left:346.961pt;margin-top:22.1423pt;mso-position-vertical-relative:text;mso-position-horizontal-relative:text;width:2pt;height:259.65pt;z-index:254556160;" filled="false" strokecolor="#000000" strokeweight="1.00pt" coordsize="40,5192" coordorigin="0,0" path="m10,0l10,1980m30,2312l30,5192e">
            <v:stroke joinstyle="miter" miterlimit="4"/>
          </v:shape>
        </w:pict>
      </w:r>
      <w:r>
        <w:rPr>
          <w:sz w:val="22"/>
          <w:szCs w:val="22"/>
          <w:b/>
          <w:bCs/>
          <w:spacing w:val="-1"/>
        </w:rPr>
        <w:t>preferred when safe and feasible)</w:t>
      </w:r>
    </w:p>
    <w:p>
      <w:pPr>
        <w:pStyle w:val="BodyText"/>
        <w:ind w:left="7020" w:right="2544"/>
        <w:spacing w:before="237" w:line="219" w:lineRule="auto"/>
        <w:rPr>
          <w:sz w:val="22"/>
          <w:szCs w:val="22"/>
        </w:rPr>
      </w:pPr>
      <w:r>
        <w:pict>
          <v:shape id="_x0000_s1062" style="position:absolute;margin-left:227.519pt;margin-top:28.2701pt;mso-position-vertical-relative:text;mso-position-horizontal-relative:text;width:1pt;height:68.05pt;z-index:254544896;" filled="false" strokecolor="#000000" strokeweight="1.00pt" coordsize="20,1361" coordorigin="0,0" path="m10,0l10,1360e">
            <v:stroke joinstyle="miter" miterlimit="4"/>
          </v:shape>
        </w:pict>
      </w:r>
      <w:r>
        <w:drawing>
          <wp:anchor distT="0" distB="0" distL="0" distR="0" simplePos="0" relativeHeight="254554112" behindDoc="0" locked="0" layoutInCell="1" allowOverlap="1">
            <wp:simplePos x="0" y="0"/>
            <wp:positionH relativeFrom="column">
              <wp:posOffset>1391457</wp:posOffset>
            </wp:positionH>
            <wp:positionV relativeFrom="paragraph">
              <wp:posOffset>352680</wp:posOffset>
            </wp:positionV>
            <wp:extent cx="252204" cy="863701"/>
            <wp:effectExtent l="0" t="0" r="0" b="0"/>
            <wp:wrapNone/>
            <wp:docPr id="1102" name="IM 1102"/>
            <wp:cNvGraphicFramePr/>
            <a:graphic>
              <a:graphicData uri="http://schemas.openxmlformats.org/drawingml/2006/picture">
                <pic:pic>
                  <pic:nvPicPr>
                    <pic:cNvPr id="1102" name="IM 1102"/>
                    <pic:cNvPicPr/>
                  </pic:nvPicPr>
                  <pic:blipFill>
                    <a:blip r:embed="rId5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2204" cy="863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Observe,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if asymptomatic or slow-growing,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low-volume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</w:p>
    <w:p>
      <w:pPr>
        <w:pStyle w:val="BodyText"/>
        <w:ind w:left="7020"/>
        <w:spacing w:before="42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7027"/>
        <w:spacing w:before="17" w:line="193" w:lineRule="auto"/>
        <w:rPr>
          <w:sz w:val="22"/>
          <w:szCs w:val="22"/>
        </w:rPr>
      </w:pPr>
      <w:r>
        <w:pict>
          <v:shape id="_x0000_s1064" style="position:absolute;margin-left:242.558pt;margin-top:5.31802pt;mso-position-vertical-relative:text;mso-position-horizontal-relative:text;width:82.65pt;height:24.25pt;z-index:254553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"/>
                    <w:spacing w:before="20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Locally</w:t>
                  </w:r>
                </w:p>
                <w:p>
                  <w:pPr>
                    <w:pStyle w:val="BodyText"/>
                    <w:ind w:left="20"/>
                    <w:spacing w:before="17" w:line="180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-1"/>
                    </w:rPr>
                    <w:t>unresectable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  <w:position w:val="6"/>
                    </w:rPr>
                    <w:t>n,o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</w:rPr>
        <w:t>For secreting tumors, con</w:t>
      </w:r>
      <w:r>
        <w:rPr>
          <w:sz w:val="22"/>
          <w:szCs w:val="22"/>
          <w:b/>
          <w:bCs/>
          <w:spacing w:val="-1"/>
        </w:rPr>
        <w:t>tinue alpha blockade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and:</w:t>
      </w:r>
    </w:p>
    <w:p>
      <w:pPr>
        <w:pStyle w:val="BodyText"/>
        <w:ind w:left="7019" w:right="6929" w:hanging="1"/>
        <w:spacing w:before="14" w:line="187" w:lineRule="auto"/>
        <w:rPr>
          <w:sz w:val="22"/>
          <w:szCs w:val="22"/>
        </w:rPr>
      </w:pPr>
      <w:r>
        <w:pict>
          <v:shape id="_x0000_s1066" style="position:absolute;margin-left:228.519pt;margin-top:5.33414pt;mso-position-vertical-relative:text;mso-position-horizontal-relative:text;width:5.8pt;height:1pt;z-index:254545920;" filled="false" strokecolor="#000000" strokeweight="1.00pt" coordsize="116,20" coordorigin="0,0" path="m0,10l115,10e">
            <v:stroke joinstyle="miter" miterlimit="4"/>
          </v:shape>
        </w:pict>
      </w:r>
      <w:r>
        <w:pict>
          <v:shape id="_x0000_s1068" style="position:absolute;margin-left:328.58pt;margin-top:5.23062pt;mso-position-vertical-relative:text;mso-position-horizontal-relative:text;width:11.8pt;height:1pt;z-index:254559232;" filled="false" strokecolor="#000000" strokeweight="1.00pt" coordsize="236,20" coordorigin="0,0" path="m0,10l235,10e">
            <v:stroke joinstyle="miter" miterlimit="4"/>
          </v:shape>
        </w:pict>
      </w:r>
      <w:r>
        <w:drawing>
          <wp:anchor distT="0" distB="0" distL="0" distR="0" simplePos="0" relativeHeight="254546944" behindDoc="0" locked="0" layoutInCell="1" allowOverlap="1">
            <wp:simplePos x="0" y="0"/>
            <wp:positionH relativeFrom="column">
              <wp:posOffset>2949562</wp:posOffset>
            </wp:positionH>
            <wp:positionV relativeFrom="paragraph">
              <wp:posOffset>35333</wp:posOffset>
            </wp:positionV>
            <wp:extent cx="89052" cy="64820"/>
            <wp:effectExtent l="0" t="0" r="0" b="0"/>
            <wp:wrapNone/>
            <wp:docPr id="1104" name="IM 1104"/>
            <wp:cNvGraphicFramePr/>
            <a:graphic>
              <a:graphicData uri="http://schemas.openxmlformats.org/drawingml/2006/picture">
                <pic:pic>
                  <pic:nvPicPr>
                    <pic:cNvPr id="1104" name="IM 1104"/>
                    <pic:cNvPicPr/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560256" behindDoc="0" locked="0" layoutInCell="1" allowOverlap="1">
            <wp:simplePos x="0" y="0"/>
            <wp:positionH relativeFrom="column">
              <wp:posOffset>4296587</wp:posOffset>
            </wp:positionH>
            <wp:positionV relativeFrom="paragraph">
              <wp:posOffset>34018</wp:posOffset>
            </wp:positionV>
            <wp:extent cx="89052" cy="64820"/>
            <wp:effectExtent l="0" t="0" r="0" b="0"/>
            <wp:wrapNone/>
            <wp:docPr id="1106" name="IM 1106"/>
            <wp:cNvGraphicFramePr/>
            <a:graphic>
              <a:graphicData uri="http://schemas.openxmlformats.org/drawingml/2006/picture">
                <pic:pic>
                  <pic:nvPicPr>
                    <pic:cNvPr id="1106" name="IM 1106"/>
                    <pic:cNvPicPr/>
                  </pic:nvPicPr>
                  <pic:blipFill>
                    <a:blip r:embed="rId5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• Clinical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trial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7019" w:right="2235" w:hanging="1"/>
        <w:spacing w:before="1" w:line="20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3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RT </w:t>
      </w:r>
      <w:hyperlink w:history="true" w:anchor="bookmark24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(NE-I</w:t>
        </w:r>
      </w:hyperlink>
      <w:r>
        <w:rPr>
          <w:sz w:val="22"/>
          <w:szCs w:val="22"/>
          <w:b/>
          <w:bCs/>
          <w:spacing w:val="-1"/>
        </w:rPr>
        <w:t>) ± cytoreductive (R2) resection, when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possible</w:t>
      </w:r>
      <w:r>
        <w:rPr>
          <w:sz w:val="18"/>
          <w:szCs w:val="18"/>
          <w:b/>
          <w:bCs/>
          <w:spacing w:val="-1"/>
          <w:position w:val="7"/>
        </w:rPr>
        <w:t>m</w:t>
      </w:r>
      <w:r>
        <w:rPr>
          <w:sz w:val="18"/>
          <w:szCs w:val="18"/>
          <w:b/>
          <w:bCs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7018"/>
        <w:spacing w:before="55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Systemic therapy (</w:t>
      </w:r>
      <w:hyperlink w:history="true" w:anchor="bookmark91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NE-H</w:t>
        </w:r>
        <w:r>
          <w:rPr>
            <w:sz w:val="22"/>
            <w:szCs w:val="22"/>
            <w:b/>
            <w:bCs/>
            <w:u w:val="single" w:color="auto"/>
            <w:color w:val="0065A4"/>
            <w:spacing w:val="2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9</w:t>
        </w:r>
        <w:r>
          <w:rPr>
            <w:sz w:val="22"/>
            <w:szCs w:val="22"/>
            <w:b/>
            <w:bCs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11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ind w:left="13635"/>
        <w:spacing w:before="143" w:line="145" w:lineRule="auto"/>
        <w:rPr>
          <w:sz w:val="22"/>
          <w:szCs w:val="22"/>
        </w:rPr>
      </w:pPr>
      <w:r>
        <w:drawing>
          <wp:anchor distT="0" distB="0" distL="0" distR="0" simplePos="0" relativeHeight="254558208" behindDoc="0" locked="0" layoutInCell="1" allowOverlap="1">
            <wp:simplePos x="0" y="0"/>
            <wp:positionH relativeFrom="column">
              <wp:posOffset>8348484</wp:posOffset>
            </wp:positionH>
            <wp:positionV relativeFrom="paragraph">
              <wp:posOffset>122001</wp:posOffset>
            </wp:positionV>
            <wp:extent cx="259333" cy="64820"/>
            <wp:effectExtent l="0" t="0" r="0" b="0"/>
            <wp:wrapNone/>
            <wp:docPr id="1108" name="IM 1108"/>
            <wp:cNvGraphicFramePr/>
            <a:graphic>
              <a:graphicData uri="http://schemas.openxmlformats.org/drawingml/2006/picture">
                <pic:pic>
                  <pic:nvPicPr>
                    <pic:cNvPr id="1108" name="IM 1108"/>
                    <pic:cNvPicPr/>
                  </pic:nvPicPr>
                  <pic:blipFill>
                    <a:blip r:embed="rId5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333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w:anchor="bookmark76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PHEO-3</w:t>
        </w:r>
      </w:hyperlink>
    </w:p>
    <w:p>
      <w:pPr>
        <w:pStyle w:val="BodyText"/>
        <w:ind w:left="7046" w:right="2518"/>
        <w:spacing w:line="21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Observe,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if asymptomatic or slow-growing,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low-volume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</w:p>
    <w:p>
      <w:pPr>
        <w:pStyle w:val="BodyText"/>
        <w:ind w:left="7046"/>
        <w:spacing w:before="42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7053"/>
        <w:spacing w:before="17" w:line="19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For secreting tumors, con</w:t>
      </w:r>
      <w:r>
        <w:rPr>
          <w:sz w:val="22"/>
          <w:szCs w:val="22"/>
          <w:b/>
          <w:bCs/>
          <w:spacing w:val="-1"/>
        </w:rPr>
        <w:t>tinue alpha blockade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and:</w:t>
      </w:r>
    </w:p>
    <w:p>
      <w:pPr>
        <w:pStyle w:val="BodyText"/>
        <w:ind w:left="7045" w:right="6903" w:hanging="1"/>
        <w:spacing w:before="13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Clinical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trial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7045" w:right="3357" w:hanging="1"/>
        <w:spacing w:before="2" w:line="182" w:lineRule="auto"/>
        <w:rPr>
          <w:sz w:val="22"/>
          <w:szCs w:val="22"/>
        </w:rPr>
      </w:pPr>
      <w:r>
        <w:drawing>
          <wp:anchor distT="0" distB="0" distL="0" distR="0" simplePos="0" relativeHeight="254561280" behindDoc="0" locked="0" layoutInCell="1" allowOverlap="1">
            <wp:simplePos x="0" y="0"/>
            <wp:positionH relativeFrom="column">
              <wp:posOffset>4296587</wp:posOffset>
            </wp:positionH>
            <wp:positionV relativeFrom="paragraph">
              <wp:posOffset>29167</wp:posOffset>
            </wp:positionV>
            <wp:extent cx="89052" cy="64820"/>
            <wp:effectExtent l="0" t="0" r="0" b="0"/>
            <wp:wrapNone/>
            <wp:docPr id="1110" name="IM 1110"/>
            <wp:cNvGraphicFramePr/>
            <a:graphic>
              <a:graphicData uri="http://schemas.openxmlformats.org/drawingml/2006/picture">
                <pic:pic>
                  <pic:nvPicPr>
                    <pic:cNvPr id="1110" name="IM 1110"/>
                    <pic:cNvPicPr/>
                  </pic:nvPicPr>
                  <pic:blipFill>
                    <a:blip r:embed="rId5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</w:rPr>
        <w:t>• Cytoreductive (R2) </w:t>
      </w:r>
      <w:r>
        <w:rPr>
          <w:sz w:val="22"/>
          <w:szCs w:val="22"/>
          <w:b/>
          <w:bCs/>
          <w:spacing w:val="-1"/>
        </w:rPr>
        <w:t>resection, when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possible</w:t>
      </w:r>
      <w:r>
        <w:rPr>
          <w:sz w:val="18"/>
          <w:szCs w:val="18"/>
          <w:b/>
          <w:bCs/>
          <w:spacing w:val="-1"/>
          <w:position w:val="7"/>
        </w:rPr>
        <w:t>m</w:t>
      </w:r>
      <w:r>
        <w:rPr>
          <w:sz w:val="18"/>
          <w:szCs w:val="18"/>
          <w:b/>
          <w:bCs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7045" w:right="4837" w:hanging="1"/>
        <w:spacing w:before="55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Systemic therapy (</w:t>
      </w:r>
      <w:hyperlink w:history="true" w:anchor="bookmark91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NE-H</w:t>
        </w:r>
        <w:r>
          <w:rPr>
            <w:sz w:val="22"/>
            <w:szCs w:val="22"/>
            <w:b/>
            <w:bCs/>
            <w:u w:val="single" w:color="auto"/>
            <w:color w:val="0065A4"/>
            <w:spacing w:val="2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9</w:t>
        </w:r>
        <w:r>
          <w:rPr>
            <w:sz w:val="22"/>
            <w:szCs w:val="22"/>
            <w:b/>
            <w:bCs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11</w:t>
        </w:r>
      </w:hyperlink>
      <w:r>
        <w:rPr>
          <w:sz w:val="22"/>
          <w:szCs w:val="22"/>
          <w:b/>
          <w:bCs/>
          <w:spacing w:val="-2"/>
        </w:rPr>
        <w:t>)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7044"/>
        <w:spacing w:before="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1"/>
        </w:rPr>
        <w:t>Palliative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RT for oligometastatic disease and/or</w:t>
      </w:r>
    </w:p>
    <w:p>
      <w:pPr>
        <w:pStyle w:val="BodyText"/>
        <w:ind w:left="7186"/>
        <w:spacing w:before="13" w:line="196" w:lineRule="auto"/>
        <w:rPr>
          <w:sz w:val="22"/>
          <w:szCs w:val="22"/>
        </w:rPr>
      </w:pPr>
      <w:r>
        <w:pict>
          <v:shape id="_x0000_s1070" style="position:absolute;margin-left:8.101pt;margin-top:8.61823pt;mso-position-vertical-relative:text;mso-position-horizontal-relative:text;width:175.65pt;height:36.55pt;z-index:254551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1"/>
                      <w:position w:val="5"/>
                    </w:rPr>
                    <w:t>b </w:t>
                  </w:r>
                  <w:r>
                    <w:rPr>
                      <w:sz w:val="20"/>
                      <w:szCs w:val="20"/>
                      <w:spacing w:val="-1"/>
                    </w:rPr>
                    <w:t>Consider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medical al</w:t>
                  </w:r>
                  <w:r>
                    <w:rPr>
                      <w:sz w:val="20"/>
                      <w:szCs w:val="20"/>
                      <w:spacing w:val="-2"/>
                    </w:rPr>
                    <w:t>ert</w:t>
                  </w:r>
                  <w:r>
                    <w:rPr>
                      <w:sz w:val="20"/>
                      <w:szCs w:val="20"/>
                      <w:spacing w:val="1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ID for</w:t>
                  </w:r>
                </w:p>
                <w:p>
                  <w:pPr>
                    <w:pStyle w:val="BodyText"/>
                    <w:ind w:left="138" w:right="20"/>
                    <w:spacing w:before="9" w:line="221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hormonally secreting</w:t>
                  </w:r>
                  <w:r>
                    <w:rPr>
                      <w:sz w:val="20"/>
                      <w:szCs w:val="20"/>
                      <w:spacing w:val="3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PCCs and</w:t>
                  </w:r>
                  <w:r>
                    <w:rPr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PGLs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in situ or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metastatic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dise</w:t>
                  </w:r>
                  <w:r>
                    <w:rPr>
                      <w:sz w:val="20"/>
                      <w:szCs w:val="20"/>
                      <w:spacing w:val="-2"/>
                    </w:rPr>
                    <w:t>ase.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</w:rPr>
        <w:t>symptomatic metastases (excludi</w:t>
      </w:r>
      <w:r>
        <w:rPr>
          <w:sz w:val="22"/>
          <w:szCs w:val="22"/>
          <w:b/>
          <w:bCs/>
          <w:spacing w:val="-1"/>
        </w:rPr>
        <w:t>ng mesenteric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masses)</w:t>
      </w:r>
    </w:p>
    <w:p>
      <w:pPr>
        <w:pStyle w:val="BodyText"/>
        <w:ind w:left="7192"/>
        <w:spacing w:before="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(</w:t>
      </w:r>
      <w:hyperlink w:history="true" w:anchor="bookmark24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NE-I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spacing w:before="117"/>
        <w:rPr/>
      </w:pPr>
      <w:r/>
    </w:p>
    <w:p>
      <w:pPr>
        <w:sectPr>
          <w:type w:val="continuous"/>
          <w:pgSz w:w="15840" w:h="12240"/>
          <w:pgMar w:top="54" w:right="202" w:bottom="344" w:left="310" w:header="0" w:footer="0" w:gutter="0"/>
          <w:cols w:equalWidth="0" w:num="1">
            <w:col w:w="15327" w:space="0"/>
          </w:cols>
        </w:sectPr>
        <w:rPr/>
      </w:pPr>
    </w:p>
    <w:p>
      <w:pPr>
        <w:pStyle w:val="BodyText"/>
        <w:ind w:left="299" w:right="279" w:hanging="117"/>
        <w:spacing w:before="87" w:line="230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k </w:t>
      </w:r>
      <w:r>
        <w:rPr>
          <w:sz w:val="20"/>
          <w:szCs w:val="20"/>
          <w:spacing w:val="-1"/>
        </w:rPr>
        <w:t>Avoid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medications that will precipitate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hormone-mediated crisis.</w:t>
      </w:r>
    </w:p>
    <w:p>
      <w:pPr>
        <w:pStyle w:val="BodyText"/>
        <w:ind w:left="293" w:right="242" w:hanging="112"/>
        <w:spacing w:before="1" w:line="219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l</w:t>
      </w:r>
      <w:r>
        <w:rPr>
          <w:sz w:val="16"/>
          <w:szCs w:val="16"/>
          <w:spacing w:val="26"/>
          <w:w w:val="102"/>
          <w:position w:val="5"/>
        </w:rPr>
        <w:t xml:space="preserve"> </w:t>
      </w:r>
      <w:r>
        <w:rPr>
          <w:sz w:val="20"/>
          <w:szCs w:val="20"/>
          <w:spacing w:val="-2"/>
        </w:rPr>
        <w:t>If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has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hypertensive crisis,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consider addition of nitr</w:t>
      </w:r>
      <w:r>
        <w:rPr>
          <w:sz w:val="20"/>
          <w:szCs w:val="20"/>
          <w:spacing w:val="-1"/>
        </w:rPr>
        <w:t>oprusside,</w:t>
      </w:r>
    </w:p>
    <w:p>
      <w:pPr>
        <w:pStyle w:val="BodyText"/>
        <w:ind w:left="300"/>
        <w:spacing w:line="229" w:lineRule="auto"/>
        <w:rPr>
          <w:sz w:val="20"/>
          <w:szCs w:val="20"/>
        </w:rPr>
      </w:pPr>
      <w:r>
        <w:rPr>
          <w:sz w:val="20"/>
          <w:szCs w:val="20"/>
        </w:rPr>
        <w:t>phentolamine, or nic</w:t>
      </w:r>
      <w:r>
        <w:rPr>
          <w:sz w:val="20"/>
          <w:szCs w:val="20"/>
          <w:spacing w:val="-1"/>
        </w:rPr>
        <w:t>ardipine for</w:t>
      </w:r>
    </w:p>
    <w:p>
      <w:pPr>
        <w:pStyle w:val="BodyText"/>
        <w:ind w:left="290"/>
        <w:spacing w:line="247" w:lineRule="exact"/>
        <w:rPr>
          <w:sz w:val="20"/>
          <w:szCs w:val="20"/>
        </w:rPr>
      </w:pPr>
      <w:r>
        <w:rPr>
          <w:sz w:val="20"/>
          <w:szCs w:val="20"/>
          <w:position w:val="2"/>
        </w:rPr>
        <w:t>treatment of hypertension. Car</w:t>
      </w:r>
      <w:r>
        <w:rPr>
          <w:sz w:val="20"/>
          <w:szCs w:val="20"/>
          <w:spacing w:val="-1"/>
          <w:position w:val="2"/>
        </w:rPr>
        <w:t>diac</w:t>
      </w:r>
    </w:p>
    <w:p>
      <w:pPr>
        <w:pStyle w:val="BodyText"/>
        <w:ind w:left="294"/>
        <w:spacing w:before="12" w:line="19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arrhythmias can be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managed with</w:t>
      </w:r>
    </w:p>
    <w:p>
      <w:pPr>
        <w:pStyle w:val="BodyText"/>
        <w:ind w:left="287" w:right="90" w:firstLine="6"/>
        <w:spacing w:before="33" w:line="227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esmolol or lidocaine.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Hypoglycemia 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hypotension can be seen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post-op.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Treat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"/>
        </w:rPr>
        <w:t>IV fluids for volume expansion and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include dextrose for glucose level</w:t>
      </w:r>
      <w:r>
        <w:rPr>
          <w:sz w:val="20"/>
          <w:szCs w:val="20"/>
          <w:spacing w:val="-1"/>
        </w:rPr>
        <w:t>s.</w:t>
      </w:r>
    </w:p>
    <w:p>
      <w:pPr>
        <w:spacing w:line="5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5"/>
        <w:spacing w:before="53"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m </w:t>
      </w:r>
      <w:r>
        <w:rPr>
          <w:sz w:val="20"/>
          <w:szCs w:val="20"/>
          <w:spacing w:val="-1"/>
          <w:position w:val="2"/>
        </w:rPr>
        <w:t>Alpha</w:t>
      </w:r>
      <w:r>
        <w:rPr>
          <w:sz w:val="20"/>
          <w:szCs w:val="20"/>
          <w:spacing w:val="22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1 selective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receptor blockers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include terazosin, doxazosin, and</w:t>
      </w:r>
      <w:r>
        <w:rPr>
          <w:sz w:val="20"/>
          <w:szCs w:val="20"/>
          <w:spacing w:val="13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prazosin, and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non-selective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receptor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blockers</w:t>
      </w:r>
    </w:p>
    <w:p>
      <w:pPr>
        <w:pStyle w:val="BodyText"/>
        <w:ind w:left="206" w:right="295" w:firstLine="6"/>
        <w:spacing w:before="2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include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phenoxybenzamine. Therapy for 7–14 days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recommended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prior to surgical therapy.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Nonselective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alpha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blockade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phentolamine (IV) 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used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intraoperatively.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Doxazosin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has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longer hal</w:t>
      </w:r>
      <w:r>
        <w:rPr>
          <w:sz w:val="20"/>
          <w:szCs w:val="20"/>
          <w:spacing w:val="-2"/>
        </w:rPr>
        <w:t>f-life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oftentimes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more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available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than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some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of the other agents.</w:t>
      </w:r>
    </w:p>
    <w:p>
      <w:pPr>
        <w:pStyle w:val="BodyText"/>
        <w:ind w:left="218" w:right="920" w:hanging="123"/>
        <w:spacing w:line="21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n </w:t>
      </w:r>
      <w:r>
        <w:rPr>
          <w:sz w:val="20"/>
          <w:szCs w:val="20"/>
          <w:spacing w:val="-1"/>
        </w:rPr>
        <w:t>Alpha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blockade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necessary treatment for all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hormonally secreting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PCCs and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PGLs regardless of clinical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symptoms.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If additional treatme</w:t>
      </w:r>
      <w:r>
        <w:rPr>
          <w:sz w:val="20"/>
          <w:szCs w:val="20"/>
          <w:spacing w:val="-1"/>
        </w:rPr>
        <w:t>nts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planned,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medication adjustments.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After alpha blockade, if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additional</w:t>
      </w:r>
    </w:p>
    <w:p>
      <w:pPr>
        <w:pStyle w:val="BodyText"/>
        <w:ind w:left="213"/>
        <w:spacing w:line="258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3"/>
        </w:rPr>
        <w:t>blood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pressure support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is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needed, the addition of dihydropyridine calcium channel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blocke</w:t>
      </w:r>
      <w:r>
        <w:rPr>
          <w:sz w:val="20"/>
          <w:szCs w:val="20"/>
          <w:spacing w:val="-2"/>
          <w:position w:val="3"/>
        </w:rPr>
        <w:t>rs</w:t>
      </w:r>
      <w:r>
        <w:rPr>
          <w:sz w:val="20"/>
          <w:szCs w:val="20"/>
          <w:spacing w:val="8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can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be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used. This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is</w:t>
      </w:r>
      <w:r>
        <w:rPr>
          <w:sz w:val="20"/>
          <w:szCs w:val="20"/>
          <w:spacing w:val="14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not</w:t>
      </w:r>
    </w:p>
    <w:p>
      <w:pPr>
        <w:pStyle w:val="BodyText"/>
        <w:ind w:left="203" w:right="436" w:firstLine="9"/>
        <w:spacing w:before="13" w:line="21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recommended as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monotherapy unless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 cannot tolerate alpha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blockade.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Metyrosi</w:t>
      </w:r>
      <w:r>
        <w:rPr>
          <w:sz w:val="20"/>
          <w:szCs w:val="20"/>
          <w:spacing w:val="-2"/>
        </w:rPr>
        <w:t>ne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also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addition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to alpha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blockade to stabilize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blood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pressure.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Beta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blockade 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added to alpha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blockade for tachycardia.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B1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</w:t>
      </w:r>
      <w:r>
        <w:rPr>
          <w:sz w:val="20"/>
          <w:szCs w:val="20"/>
          <w:spacing w:val="-2"/>
        </w:rPr>
        <w:t>elective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blockers or nonselective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beta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blockers 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used. Combination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beta/alpha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blockers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</w:t>
      </w:r>
      <w:r>
        <w:rPr>
          <w:sz w:val="20"/>
          <w:szCs w:val="20"/>
          <w:spacing w:val="-2"/>
        </w:rPr>
        <w:t>ommended.</w:t>
      </w:r>
    </w:p>
    <w:p>
      <w:pPr>
        <w:pStyle w:val="BodyText"/>
        <w:ind w:left="90"/>
        <w:spacing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o</w:t>
      </w:r>
      <w:r>
        <w:rPr>
          <w:sz w:val="16"/>
          <w:szCs w:val="16"/>
          <w:spacing w:val="24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Fishbein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L, et al.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Pancreas 2021;50:469-493.</w:t>
      </w:r>
    </w:p>
    <w:p>
      <w:pPr>
        <w:spacing w:line="246" w:lineRule="exact"/>
        <w:sectPr>
          <w:type w:val="continuous"/>
          <w:pgSz w:w="15840" w:h="12240"/>
          <w:pgMar w:top="54" w:right="202" w:bottom="344" w:left="310" w:header="0" w:footer="0" w:gutter="0"/>
          <w:cols w:equalWidth="0" w:num="2">
            <w:col w:w="3896" w:space="0"/>
            <w:col w:w="11432" w:space="0"/>
          </w:cols>
        </w:sectPr>
        <w:rPr>
          <w:sz w:val="20"/>
          <w:szCs w:val="20"/>
        </w:rPr>
      </w:pPr>
    </w:p>
    <w:p>
      <w:pPr>
        <w:spacing w:line="94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4228"/>
        <w:spacing w:before="103" w:line="143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PHEO</w:t>
      </w:r>
      <w:r>
        <w:rPr>
          <w:sz w:val="22"/>
          <w:szCs w:val="22"/>
          <w:b/>
          <w:bCs/>
          <w:spacing w:val="5"/>
          <w:position w:val="-3"/>
        </w:rPr>
        <w:t>-2</w:t>
      </w:r>
    </w:p>
    <w:p>
      <w:pPr>
        <w:pStyle w:val="BodyText"/>
        <w:ind w:left="160"/>
        <w:spacing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202" w:bottom="344" w:left="310" w:header="0" w:footer="0" w:gutter="0"/>
          <w:cols w:equalWidth="0" w:num="1">
            <w:col w:w="15327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07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112" name="IM 11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12" name="IM 1112"/>
                                <pic:cNvPicPr/>
                              </pic:nvPicPr>
                              <pic:blipFill>
                                <a:blip r:embed="rId57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114" name="IM 1114"/>
            <wp:cNvGraphicFramePr/>
            <a:graphic>
              <a:graphicData uri="http://schemas.openxmlformats.org/drawingml/2006/picture">
                <pic:pic>
                  <pic:nvPicPr>
                    <pic:cNvPr id="1114" name="IM 1114"/>
                    <pic:cNvPicPr/>
                  </pic:nvPicPr>
                  <pic:blipFill>
                    <a:blip r:embed="rId5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76" w:id="66"/>
      <w:bookmarkEnd w:id="66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Pheochromocytoma/Paraganglioma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107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14" w:lineRule="exact"/>
        <w:rPr/>
      </w:pPr>
      <w:r/>
    </w:p>
    <w:p>
      <w:pPr>
        <w:spacing w:line="11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ind w:left="171" w:right="40" w:firstLine="4"/>
        <w:spacing w:before="64" w:line="19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Resectable disease</w:t>
      </w:r>
      <w:r>
        <w:rPr>
          <w:sz w:val="22"/>
          <w:szCs w:val="22"/>
          <w:b/>
          <w:bCs/>
          <w:spacing w:val="7"/>
        </w:rPr>
        <w:t xml:space="preserve">  </w:t>
      </w:r>
      <w:r>
        <w:rPr>
          <w:sz w:val="22"/>
          <w:szCs w:val="22"/>
          <w:position w:val="-8"/>
        </w:rPr>
        <w:drawing>
          <wp:inline distT="0" distB="0" distL="0" distR="0">
            <wp:extent cx="316482" cy="64820"/>
            <wp:effectExtent l="0" t="0" r="0" b="0"/>
            <wp:docPr id="1116" name="IM 1116"/>
            <wp:cNvGraphicFramePr/>
            <a:graphic>
              <a:graphicData uri="http://schemas.openxmlformats.org/drawingml/2006/picture">
                <pic:pic>
                  <pic:nvPicPr>
                    <pic:cNvPr id="1116" name="IM 1116"/>
                    <pic:cNvPicPr/>
                  </pic:nvPicPr>
                  <pic:blipFill>
                    <a:blip r:embed="rId5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648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(post-resection)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>
        <w:drawing>
          <wp:anchor distT="0" distB="0" distL="0" distR="0" simplePos="0" relativeHeight="254601216" behindDoc="0" locked="0" layoutInCell="1" allowOverlap="1">
            <wp:simplePos x="0" y="0"/>
            <wp:positionH relativeFrom="column">
              <wp:posOffset>1498481</wp:posOffset>
            </wp:positionH>
            <wp:positionV relativeFrom="paragraph">
              <wp:posOffset>191286</wp:posOffset>
            </wp:positionV>
            <wp:extent cx="295400" cy="430276"/>
            <wp:effectExtent l="0" t="0" r="0" b="0"/>
            <wp:wrapNone/>
            <wp:docPr id="1118" name="IM 1118"/>
            <wp:cNvGraphicFramePr/>
            <a:graphic>
              <a:graphicData uri="http://schemas.openxmlformats.org/drawingml/2006/picture">
                <pic:pic>
                  <pic:nvPicPr>
                    <pic:cNvPr id="1118" name="IM 1118"/>
                    <pic:cNvPicPr/>
                  </pic:nvPicPr>
                  <pic:blipFill>
                    <a:blip r:embed="rId5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5400" cy="430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69" w:right="539" w:firstLine="7"/>
        <w:spacing w:before="64"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Locally unresectable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disease or</w:t>
      </w:r>
    </w:p>
    <w:p>
      <w:pPr>
        <w:pStyle w:val="BodyText"/>
        <w:ind w:left="175"/>
        <w:spacing w:before="20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Distant metastases</w:t>
      </w:r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5"/>
        <w:spacing w:before="49" w:line="17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SURVEILLANCE</w:t>
      </w:r>
      <w:r>
        <w:rPr>
          <w:sz w:val="18"/>
          <w:szCs w:val="18"/>
          <w:b/>
          <w:bCs/>
          <w:spacing w:val="5"/>
        </w:rPr>
        <w:t>p</w:t>
      </w:r>
    </w:p>
    <w:p>
      <w:pPr>
        <w:pStyle w:val="BodyText"/>
        <w:ind w:left="53"/>
        <w:spacing w:before="218" w:line="172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12 wk–12 mo</w:t>
      </w:r>
      <w:r>
        <w:rPr>
          <w:sz w:val="22"/>
          <w:szCs w:val="22"/>
          <w:b/>
          <w:bCs/>
          <w:u w:val="single" w:color="auto"/>
          <w:spacing w:val="15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post-rese</w:t>
      </w:r>
      <w:r>
        <w:rPr>
          <w:sz w:val="22"/>
          <w:szCs w:val="22"/>
          <w:b/>
          <w:bCs/>
          <w:u w:val="single" w:color="auto"/>
          <w:spacing w:val="-2"/>
        </w:rPr>
        <w:t>ction</w:t>
      </w:r>
      <w:r>
        <w:rPr>
          <w:sz w:val="18"/>
          <w:szCs w:val="18"/>
          <w:b/>
          <w:bCs/>
          <w:spacing w:val="-2"/>
          <w:position w:val="4"/>
        </w:rPr>
        <w:t>q</w:t>
      </w:r>
      <w:r>
        <w:rPr>
          <w:sz w:val="22"/>
          <w:szCs w:val="22"/>
          <w:b/>
          <w:bCs/>
          <w:spacing w:val="-2"/>
          <w:position w:val="4"/>
        </w:rPr>
        <w:t>:</w:t>
      </w:r>
    </w:p>
    <w:p>
      <w:pPr>
        <w:pStyle w:val="BodyText"/>
        <w:ind w:left="193" w:right="4904" w:hanging="150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H&amp;P,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blood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pressure,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plasma f</w:t>
      </w:r>
      <w:r>
        <w:rPr>
          <w:sz w:val="22"/>
          <w:szCs w:val="22"/>
          <w:b/>
          <w:bCs/>
          <w:spacing w:val="-2"/>
        </w:rPr>
        <w:t>ree or 24-hour urine fractionated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metanephrines and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normetanephrines</w:t>
      </w:r>
      <w:r>
        <w:rPr>
          <w:sz w:val="18"/>
          <w:szCs w:val="18"/>
          <w:b/>
          <w:bCs/>
          <w:spacing w:val="-1"/>
        </w:rPr>
        <w:t>c,d,e</w:t>
      </w:r>
      <w:r>
        <w:rPr>
          <w:sz w:val="18"/>
          <w:szCs w:val="18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(</w:t>
      </w:r>
      <w:hyperlink w:history="true" w:anchor="bookmark82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NE-E 2 of 4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ind w:left="46" w:right="4010" w:hanging="3"/>
        <w:spacing w:before="34" w:line="25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Consider chest CT (± contrast)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abdomen/pelvis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MRI with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contrast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&gt;1 y</w:t>
      </w:r>
      <w:r>
        <w:rPr>
          <w:sz w:val="22"/>
          <w:szCs w:val="22"/>
          <w:b/>
          <w:bCs/>
          <w:u w:val="single" w:color="auto"/>
          <w:spacing w:val="15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post-resection</w:t>
      </w:r>
      <w:r>
        <w:rPr>
          <w:sz w:val="22"/>
          <w:szCs w:val="22"/>
          <w:b/>
          <w:bCs/>
          <w:u w:val="single" w:color="auto"/>
          <w:spacing w:val="15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up to</w:t>
      </w:r>
      <w:r>
        <w:rPr>
          <w:sz w:val="22"/>
          <w:szCs w:val="22"/>
          <w:b/>
          <w:bCs/>
          <w:u w:val="single" w:color="auto"/>
          <w:spacing w:val="18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10</w:t>
      </w:r>
      <w:r>
        <w:rPr>
          <w:sz w:val="22"/>
          <w:szCs w:val="22"/>
          <w:b/>
          <w:bCs/>
          <w:u w:val="single" w:color="auto"/>
          <w:spacing w:val="-3"/>
        </w:rPr>
        <w:t xml:space="preserve"> y</w:t>
      </w:r>
      <w:r>
        <w:rPr>
          <w:sz w:val="22"/>
          <w:szCs w:val="22"/>
          <w:b/>
          <w:bCs/>
          <w:spacing w:val="-3"/>
        </w:rPr>
        <w:t>:</w:t>
      </w:r>
    </w:p>
    <w:p>
      <w:pPr>
        <w:pStyle w:val="BodyText"/>
        <w:ind w:left="190" w:right="6981" w:hanging="147"/>
        <w:spacing w:before="35" w:line="20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H&amp;P,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blood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pressure, and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</w:t>
      </w:r>
      <w:r>
        <w:rPr>
          <w:sz w:val="22"/>
          <w:szCs w:val="22"/>
          <w:b/>
          <w:bCs/>
          <w:spacing w:val="-3"/>
        </w:rPr>
        <w:t>rkers (</w:t>
      </w:r>
      <w:hyperlink w:history="true" w:anchor="bookmark82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NE-E 2 of 4</w:t>
        </w:r>
      </w:hyperlink>
      <w:r>
        <w:rPr>
          <w:sz w:val="22"/>
          <w:szCs w:val="22"/>
          <w:b/>
          <w:bCs/>
          <w:spacing w:val="-3"/>
        </w:rPr>
        <w:t>)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1120" name="IM 1120"/>
            <wp:cNvGraphicFramePr/>
            <a:graphic>
              <a:graphicData uri="http://schemas.openxmlformats.org/drawingml/2006/picture">
                <pic:pic>
                  <pic:nvPicPr>
                    <pic:cNvPr id="1120" name="IM 1120"/>
                    <pic:cNvPicPr/>
                  </pic:nvPicPr>
                  <pic:blipFill>
                    <a:blip r:embed="rId5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Years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1–3: every 6–12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mo</w:t>
      </w:r>
      <w:r>
        <w:rPr>
          <w:sz w:val="18"/>
          <w:szCs w:val="18"/>
          <w:b/>
          <w:bCs/>
          <w:spacing w:val="-2"/>
          <w:position w:val="2"/>
        </w:rPr>
        <w:t>p</w:t>
      </w:r>
    </w:p>
    <w:p>
      <w:pPr>
        <w:pStyle w:val="BodyText"/>
        <w:ind w:left="190"/>
        <w:spacing w:before="17" w:line="211" w:lineRule="auto"/>
        <w:rPr>
          <w:sz w:val="18"/>
          <w:szCs w:val="18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122" name="IM 1122"/>
            <wp:cNvGraphicFramePr/>
            <a:graphic>
              <a:graphicData uri="http://schemas.openxmlformats.org/drawingml/2006/picture">
                <pic:pic>
                  <pic:nvPicPr>
                    <pic:cNvPr id="1122" name="IM 1122"/>
                    <pic:cNvPicPr/>
                  </pic:nvPicPr>
                  <pic:blipFill>
                    <a:blip r:embed="rId5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Years 4+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up to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10 y: annually</w:t>
      </w:r>
      <w:r>
        <w:rPr>
          <w:sz w:val="18"/>
          <w:szCs w:val="18"/>
          <w:b/>
          <w:bCs/>
          <w:spacing w:val="-2"/>
        </w:rPr>
        <w:t>p</w:t>
      </w:r>
    </w:p>
    <w:p>
      <w:pPr>
        <w:pStyle w:val="BodyText"/>
        <w:ind w:left="46" w:right="4010" w:hanging="3"/>
        <w:spacing w:before="35" w:line="25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Consider chest CT (± contrast)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abdomen/pelvis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MRI with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contrast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&gt;10 y</w:t>
      </w:r>
      <w:r>
        <w:rPr>
          <w:sz w:val="22"/>
          <w:szCs w:val="22"/>
          <w:b/>
          <w:bCs/>
          <w:spacing w:val="-2"/>
        </w:rPr>
        <w:t>:</w:t>
      </w:r>
    </w:p>
    <w:p>
      <w:pPr>
        <w:pStyle w:val="BodyText"/>
        <w:ind w:left="43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Consider surveillance </w:t>
      </w:r>
      <w:r>
        <w:rPr>
          <w:sz w:val="22"/>
          <w:szCs w:val="22"/>
          <w:b/>
          <w:bCs/>
          <w:spacing w:val="-1"/>
        </w:rPr>
        <w:t>as clinically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indicated</w:t>
      </w:r>
    </w:p>
    <w:p>
      <w:pPr>
        <w:pStyle w:val="BodyText"/>
        <w:ind w:left="49"/>
        <w:spacing w:before="275" w:line="172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Every</w:t>
      </w:r>
      <w:r>
        <w:rPr>
          <w:sz w:val="22"/>
          <w:szCs w:val="22"/>
          <w:b/>
          <w:bCs/>
          <w:u w:val="single" w:color="auto"/>
          <w:spacing w:val="18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12 wk–12 mo</w:t>
      </w:r>
      <w:r>
        <w:rPr>
          <w:sz w:val="18"/>
          <w:szCs w:val="18"/>
          <w:b/>
          <w:bCs/>
          <w:spacing w:val="-2"/>
          <w:position w:val="4"/>
        </w:rPr>
        <w:t>q</w:t>
      </w:r>
      <w:r>
        <w:rPr>
          <w:sz w:val="22"/>
          <w:szCs w:val="22"/>
          <w:b/>
          <w:bCs/>
          <w:spacing w:val="-2"/>
          <w:position w:val="4"/>
        </w:rPr>
        <w:t>:</w:t>
      </w:r>
    </w:p>
    <w:p>
      <w:pPr>
        <w:pStyle w:val="BodyText"/>
        <w:ind w:left="192" w:right="2828" w:hanging="152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H&amp;P,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blood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pressure,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plasma free or 24-hour urine fract</w:t>
      </w:r>
      <w:r>
        <w:rPr>
          <w:sz w:val="22"/>
          <w:szCs w:val="22"/>
          <w:b/>
          <w:bCs/>
          <w:spacing w:val="-2"/>
        </w:rPr>
        <w:t>ionated metanephrines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normetanephrines</w:t>
      </w:r>
      <w:r>
        <w:rPr>
          <w:sz w:val="18"/>
          <w:szCs w:val="18"/>
          <w:b/>
          <w:bCs/>
          <w:spacing w:val="-1"/>
        </w:rPr>
        <w:t>c,d,e </w:t>
      </w:r>
      <w:r>
        <w:rPr>
          <w:sz w:val="22"/>
          <w:szCs w:val="22"/>
          <w:b/>
          <w:bCs/>
          <w:spacing w:val="-1"/>
        </w:rPr>
        <w:t>(</w:t>
      </w:r>
      <w:hyperlink w:history="true" w:anchor="bookmark82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NE-E 2 of 4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ind w:left="41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Consider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2"/>
        </w:rPr>
        <w:t>imaging:</w:t>
      </w:r>
    </w:p>
    <w:p>
      <w:pPr>
        <w:pStyle w:val="BodyText"/>
        <w:ind w:left="188"/>
        <w:spacing w:before="17" w:line="212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124" name="IM 1124"/>
            <wp:cNvGraphicFramePr/>
            <a:graphic>
              <a:graphicData uri="http://schemas.openxmlformats.org/drawingml/2006/picture">
                <pic:pic>
                  <pic:nvPicPr>
                    <pic:cNvPr id="1124" name="IM 1124"/>
                    <pic:cNvPicPr/>
                  </pic:nvPicPr>
                  <pic:blipFill>
                    <a:blip r:embed="rId5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</w:rPr>
        <w:t>Chest/ abdomen/pelvis CT wi</w:t>
      </w:r>
      <w:r>
        <w:rPr>
          <w:sz w:val="22"/>
          <w:szCs w:val="22"/>
          <w:b/>
          <w:bCs/>
          <w:spacing w:val="-1"/>
        </w:rPr>
        <w:t>th contrast</w:t>
      </w:r>
    </w:p>
    <w:p>
      <w:pPr>
        <w:pStyle w:val="BodyText"/>
        <w:ind w:left="348"/>
        <w:spacing w:before="76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188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126" name="IM 1126"/>
            <wp:cNvGraphicFramePr/>
            <a:graphic>
              <a:graphicData uri="http://schemas.openxmlformats.org/drawingml/2006/picture">
                <pic:pic>
                  <pic:nvPicPr>
                    <pic:cNvPr id="1126" name="IM 1126"/>
                    <pic:cNvPicPr/>
                  </pic:nvPicPr>
                  <pic:blipFill>
                    <a:blip r:embed="rId5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>Chest CT (± contrast) and abdomen/pelvis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</w:rPr>
        <w:t>MRI without contrast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</w:rPr>
        <w:t>(if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</w:rPr>
        <w:t>risk 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</w:rPr>
        <w:t>hypertensive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</w:rPr>
        <w:t>episode)</w:t>
      </w:r>
    </w:p>
    <w:p>
      <w:pPr>
        <w:pStyle w:val="BodyText"/>
        <w:ind w:left="287"/>
        <w:spacing w:before="77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330" w:right="2096" w:hanging="142"/>
        <w:spacing w:before="17" w:line="222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128" name="IM 1128"/>
            <wp:cNvGraphicFramePr/>
            <a:graphic>
              <a:graphicData uri="http://schemas.openxmlformats.org/drawingml/2006/picture">
                <pic:pic>
                  <pic:nvPicPr>
                    <pic:cNvPr id="1128" name="IM 1128"/>
                    <pic:cNvPicPr/>
                  </pic:nvPicPr>
                  <pic:blipFill>
                    <a:blip r:embed="rId5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MIBG with SPECT/CT (if </w:t>
      </w:r>
      <w:r>
        <w:rPr>
          <w:sz w:val="22"/>
          <w:szCs w:val="22"/>
          <w:b/>
          <w:bCs/>
          <w:spacing w:val="-1"/>
        </w:rPr>
        <w:t>previous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MIBG-positive or concern for disease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progression)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considering radionucli</w:t>
      </w:r>
      <w:r>
        <w:rPr>
          <w:sz w:val="22"/>
          <w:szCs w:val="22"/>
          <w:b/>
          <w:bCs/>
          <w:spacing w:val="-1"/>
        </w:rPr>
        <w:t>de therapy</w:t>
      </w:r>
    </w:p>
    <w:p>
      <w:pPr>
        <w:pStyle w:val="BodyText"/>
        <w:ind w:left="287"/>
        <w:spacing w:before="72" w:line="124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2"/>
        </w:rPr>
        <w:t>or</w:t>
      </w:r>
    </w:p>
    <w:p>
      <w:pPr>
        <w:pStyle w:val="BodyText"/>
        <w:ind w:left="188"/>
        <w:spacing w:before="5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130" name="IM 1130"/>
            <wp:cNvGraphicFramePr/>
            <a:graphic>
              <a:graphicData uri="http://schemas.openxmlformats.org/drawingml/2006/picture">
                <pic:pic>
                  <pic:nvPicPr>
                    <pic:cNvPr id="1130" name="IM 1130"/>
                    <pic:cNvPicPr/>
                  </pic:nvPicPr>
                  <pic:blipFill>
                    <a:blip r:embed="rId5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FDG-PET/CT for bone-domin</w:t>
      </w:r>
      <w:r>
        <w:rPr>
          <w:sz w:val="22"/>
          <w:szCs w:val="22"/>
          <w:b/>
          <w:bCs/>
          <w:spacing w:val="-1"/>
        </w:rPr>
        <w:t>ant disease (</w:t>
      </w:r>
      <w:hyperlink w:history="true" w:anchor="bookmark1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NE-D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ind w:left="330"/>
        <w:spacing w:before="77" w:line="147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336" w:right="3010" w:hanging="148"/>
        <w:spacing w:before="1" w:line="238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1132" name="IM 1132"/>
            <wp:cNvGraphicFramePr/>
            <a:graphic>
              <a:graphicData uri="http://schemas.openxmlformats.org/drawingml/2006/picture">
                <pic:pic>
                  <pic:nvPicPr>
                    <pic:cNvPr id="1132" name="IM 1132"/>
                    <pic:cNvPicPr/>
                  </pic:nvPicPr>
                  <pic:blipFill>
                    <a:blip r:embed="rId5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>SSTR</w:t>
      </w:r>
      <w:r>
        <w:rPr>
          <w:sz w:val="22"/>
          <w:szCs w:val="22"/>
          <w:b/>
          <w:bCs/>
          <w:spacing w:val="3"/>
        </w:rPr>
        <w:t>-</w:t>
      </w:r>
      <w:r>
        <w:rPr>
          <w:sz w:val="22"/>
          <w:szCs w:val="22"/>
          <w:b/>
          <w:bCs/>
        </w:rPr>
        <w:t>PET</w:t>
      </w:r>
      <w:r>
        <w:rPr>
          <w:sz w:val="22"/>
          <w:szCs w:val="22"/>
          <w:b/>
          <w:bCs/>
          <w:spacing w:val="3"/>
        </w:rPr>
        <w:t>/</w:t>
      </w:r>
      <w:r>
        <w:rPr>
          <w:sz w:val="22"/>
          <w:szCs w:val="22"/>
          <w:b/>
          <w:bCs/>
        </w:rPr>
        <w:t>CT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</w:rPr>
        <w:t>or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</w:rPr>
        <w:t>SSTR</w:t>
      </w:r>
      <w:r>
        <w:rPr>
          <w:sz w:val="22"/>
          <w:szCs w:val="22"/>
          <w:b/>
          <w:bCs/>
          <w:spacing w:val="3"/>
        </w:rPr>
        <w:t>-</w:t>
      </w:r>
      <w:r>
        <w:rPr>
          <w:sz w:val="22"/>
          <w:szCs w:val="22"/>
          <w:b/>
          <w:bCs/>
        </w:rPr>
        <w:t>PET</w:t>
      </w:r>
      <w:r>
        <w:rPr>
          <w:sz w:val="22"/>
          <w:szCs w:val="22"/>
          <w:b/>
          <w:bCs/>
          <w:spacing w:val="3"/>
        </w:rPr>
        <w:t>/</w:t>
      </w:r>
      <w:r>
        <w:rPr>
          <w:sz w:val="22"/>
          <w:szCs w:val="22"/>
          <w:b/>
          <w:bCs/>
        </w:rPr>
        <w:t>MRI</w:t>
      </w:r>
      <w:r>
        <w:rPr>
          <w:sz w:val="18"/>
          <w:szCs w:val="18"/>
          <w:b/>
          <w:bCs/>
        </w:rPr>
        <w:t>h</w:t>
      </w:r>
      <w:r>
        <w:rPr>
          <w:sz w:val="18"/>
          <w:szCs w:val="18"/>
          <w:b/>
          <w:bCs/>
          <w:spacing w:val="3"/>
        </w:rPr>
        <w:t>,i </w:t>
      </w:r>
      <w:r>
        <w:rPr>
          <w:sz w:val="22"/>
          <w:szCs w:val="22"/>
          <w:b/>
          <w:bCs/>
          <w:spacing w:val="3"/>
        </w:rPr>
        <w:t>(</w:t>
      </w:r>
      <w:r>
        <w:rPr>
          <w:sz w:val="22"/>
          <w:szCs w:val="22"/>
          <w:b/>
          <w:bCs/>
        </w:rPr>
        <w:t>if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</w:rPr>
        <w:t>previous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</w:rPr>
        <w:t>SSTR</w:t>
      </w:r>
      <w:r>
        <w:rPr>
          <w:sz w:val="22"/>
          <w:szCs w:val="22"/>
          <w:b/>
          <w:bCs/>
          <w:spacing w:val="3"/>
        </w:rPr>
        <w:t>-</w:t>
      </w:r>
      <w:r>
        <w:rPr>
          <w:sz w:val="22"/>
          <w:szCs w:val="22"/>
          <w:b/>
          <w:bCs/>
        </w:rPr>
        <w:t>positive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</w:rPr>
        <w:t>or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</w:rPr>
        <w:t>concern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</w:rPr>
        <w:t>for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</w:rPr>
        <w:t>disease </w:t>
      </w:r>
      <w:r>
        <w:rPr>
          <w:sz w:val="22"/>
          <w:szCs w:val="22"/>
          <w:b/>
          <w:bCs/>
        </w:rPr>
        <w:t>progression)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prior to consider</w:t>
      </w:r>
      <w:r>
        <w:rPr>
          <w:sz w:val="22"/>
          <w:szCs w:val="22"/>
          <w:b/>
          <w:bCs/>
          <w:spacing w:val="-1"/>
        </w:rPr>
        <w:t>ing radionuclide therapy (</w:t>
      </w:r>
      <w:hyperlink w:history="true" w:anchor="bookmark1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NE-D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spacing w:line="238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 w:sep="1">
            <w:col w:w="2866" w:space="100"/>
            <w:col w:w="12093" w:space="0"/>
          </w:cols>
        </w:sectPr>
        <w:rPr>
          <w:sz w:val="22"/>
          <w:szCs w:val="22"/>
        </w:rPr>
      </w:pPr>
    </w:p>
    <w:p>
      <w:pPr>
        <w:spacing w:before="239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7"/>
        <w:spacing w:before="55" w:line="247" w:lineRule="exact"/>
        <w:rPr>
          <w:sz w:val="20"/>
          <w:szCs w:val="20"/>
        </w:rPr>
      </w:pPr>
      <w:r>
        <w:rPr>
          <w:sz w:val="16"/>
          <w:szCs w:val="16"/>
          <w:position w:val="7"/>
        </w:rPr>
        <w:t>c</w:t>
      </w:r>
      <w:r>
        <w:rPr>
          <w:sz w:val="16"/>
          <w:szCs w:val="16"/>
          <w:spacing w:val="16"/>
          <w:position w:val="7"/>
        </w:rPr>
        <w:t xml:space="preserve"> </w:t>
      </w:r>
      <w:r>
        <w:rPr>
          <w:sz w:val="20"/>
          <w:szCs w:val="20"/>
          <w:position w:val="2"/>
        </w:rPr>
        <w:t>Review concurrent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position w:val="2"/>
        </w:rPr>
        <w:t>medication</w:t>
      </w:r>
      <w:r>
        <w:rPr>
          <w:sz w:val="20"/>
          <w:szCs w:val="20"/>
          <w:spacing w:val="-1"/>
          <w:position w:val="2"/>
        </w:rPr>
        <w:t>(s) for those that may interfere with</w:t>
      </w:r>
    </w:p>
    <w:p>
      <w:pPr>
        <w:pStyle w:val="BodyText"/>
        <w:ind w:left="299" w:right="29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plasma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metanephrines eval</w:t>
      </w:r>
      <w:r>
        <w:rPr>
          <w:sz w:val="20"/>
          <w:szCs w:val="20"/>
          <w:spacing w:val="-1"/>
        </w:rPr>
        <w:t>uation.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Elevations that are 3 times above 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upper limit of normal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diagnostic.</w:t>
      </w:r>
    </w:p>
    <w:p>
      <w:pPr>
        <w:pStyle w:val="BodyText"/>
        <w:ind w:left="177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d</w:t>
      </w:r>
      <w:r>
        <w:rPr>
          <w:sz w:val="16"/>
          <w:szCs w:val="16"/>
          <w:spacing w:val="30"/>
          <w:position w:val="5"/>
        </w:rPr>
        <w:t xml:space="preserve"> </w:t>
      </w:r>
      <w:r>
        <w:rPr>
          <w:sz w:val="20"/>
          <w:szCs w:val="20"/>
          <w:spacing w:val="-1"/>
        </w:rPr>
        <w:t>For cervical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PGL,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measuring serum and/or 24-hour urine fractionated</w:t>
      </w:r>
    </w:p>
    <w:p>
      <w:pPr>
        <w:pStyle w:val="BodyText"/>
        <w:ind w:left="294" w:right="23"/>
        <w:spacing w:before="3" w:line="230" w:lineRule="auto"/>
        <w:rPr>
          <w:sz w:val="20"/>
          <w:szCs w:val="20"/>
        </w:rPr>
      </w:pPr>
      <w:r>
        <w:rPr>
          <w:sz w:val="20"/>
          <w:szCs w:val="20"/>
        </w:rPr>
        <w:t>catecholamines (for dopamine)</w:t>
      </w:r>
      <w:r>
        <w:rPr>
          <w:sz w:val="20"/>
          <w:szCs w:val="20"/>
          <w:spacing w:val="-1"/>
        </w:rPr>
        <w:t xml:space="preserve"> or methoxytyramine (if available)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appropriate.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Methoxytyramine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helpful as the metabolite of dopamine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"/>
        </w:rPr>
        <w:t>in cervical tumors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but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-2"/>
        </w:rPr>
        <w:t>ot commercially available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many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places.</w:t>
      </w:r>
    </w:p>
    <w:p>
      <w:pPr>
        <w:spacing w:line="7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2" w:right="329" w:hanging="122"/>
        <w:spacing w:before="54" w:line="223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e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</w:rPr>
        <w:t>Both catecholamines and metanephrines/normetanephrines can r</w:t>
      </w:r>
      <w:r>
        <w:rPr>
          <w:sz w:val="20"/>
          <w:szCs w:val="20"/>
          <w:spacing w:val="-1"/>
        </w:rPr>
        <w:t>epresent false-positive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results.</w:t>
      </w:r>
    </w:p>
    <w:p>
      <w:pPr>
        <w:pStyle w:val="BodyText"/>
        <w:ind w:left="109" w:right="290" w:hanging="105"/>
        <w:spacing w:line="230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h </w:t>
      </w:r>
      <w:r>
        <w:rPr>
          <w:sz w:val="20"/>
          <w:szCs w:val="20"/>
        </w:rPr>
        <w:t>SSTR-PET/CT or SSTR-PET/MR</w:t>
      </w:r>
      <w:r>
        <w:rPr>
          <w:sz w:val="20"/>
          <w:szCs w:val="20"/>
          <w:spacing w:val="-1"/>
        </w:rPr>
        <w:t>I of skull vertex to mid-thigh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multiphase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IV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contrast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when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2"/>
        </w:rPr>
        <w:t>possible.</w:t>
      </w:r>
    </w:p>
    <w:p>
      <w:pPr>
        <w:pStyle w:val="BodyText"/>
        <w:ind w:left="4" w:right="440"/>
        <w:spacing w:before="1" w:line="223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i </w:t>
      </w:r>
      <w:r>
        <w:rPr>
          <w:sz w:val="20"/>
          <w:szCs w:val="20"/>
          <w:spacing w:val="-2"/>
        </w:rPr>
        <w:t>SSTR-PET tracers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include: 68Ga-DOTATATE,</w:t>
      </w:r>
      <w:r>
        <w:rPr>
          <w:sz w:val="20"/>
          <w:szCs w:val="20"/>
          <w:spacing w:val="-3"/>
        </w:rPr>
        <w:t xml:space="preserve"> 64Cu-DOTATATE, and 68Ga-DOTATOC.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position w:val="5"/>
        </w:rPr>
        <w:t>p</w:t>
      </w:r>
      <w:r>
        <w:rPr>
          <w:sz w:val="16"/>
          <w:szCs w:val="16"/>
          <w:spacing w:val="1"/>
          <w:position w:val="5"/>
        </w:rPr>
        <w:t xml:space="preserve"> </w:t>
      </w:r>
      <w:hyperlink w:history="true" r:id="rId297">
        <w:r>
          <w:rPr>
            <w:sz w:val="20"/>
            <w:szCs w:val="20"/>
            <w:u w:val="single" w:color="auto"/>
            <w:color w:val="0065A4"/>
          </w:rPr>
          <w:t>NCCN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Guidelines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for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Survivorship</w:t>
        </w:r>
      </w:hyperlink>
      <w:r>
        <w:rPr>
          <w:sz w:val="20"/>
          <w:szCs w:val="20"/>
          <w:spacing w:val="1"/>
        </w:rPr>
        <w:t>.</w:t>
      </w:r>
    </w:p>
    <w:p>
      <w:pPr>
        <w:pStyle w:val="BodyText"/>
        <w:spacing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q</w:t>
      </w:r>
      <w:r>
        <w:rPr>
          <w:sz w:val="16"/>
          <w:szCs w:val="16"/>
          <w:spacing w:val="16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Earlier,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if symptoms;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less frequently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if stabl</w:t>
      </w:r>
      <w:r>
        <w:rPr>
          <w:sz w:val="20"/>
          <w:szCs w:val="20"/>
          <w:spacing w:val="-2"/>
          <w:position w:val="2"/>
        </w:rPr>
        <w:t>e disease and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no</w:t>
      </w:r>
      <w:r>
        <w:rPr>
          <w:sz w:val="20"/>
          <w:szCs w:val="20"/>
          <w:spacing w:val="14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new symptoms.</w:t>
      </w:r>
    </w:p>
    <w:p>
      <w:pPr>
        <w:spacing w:line="246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6709" w:space="100"/>
            <w:col w:w="8250" w:space="0"/>
          </w:cols>
        </w:sectPr>
        <w:rPr>
          <w:sz w:val="20"/>
          <w:szCs w:val="20"/>
        </w:rPr>
      </w:pPr>
    </w:p>
    <w:p>
      <w:pPr>
        <w:spacing w:line="94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PHEO</w:t>
      </w:r>
      <w:r>
        <w:rPr>
          <w:sz w:val="22"/>
          <w:szCs w:val="22"/>
          <w:b/>
          <w:bCs/>
          <w:spacing w:val="5"/>
          <w:position w:val="-3"/>
        </w:rPr>
        <w:t>-3</w:t>
      </w:r>
    </w:p>
    <w:p>
      <w:pPr>
        <w:pStyle w:val="BodyText"/>
        <w:ind w:left="160"/>
        <w:spacing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9" w:bottom="344" w:left="310" w:header="0" w:footer="0" w:gutter="0"/>
          <w:cols w:equalWidth="0" w:num="1">
            <w:col w:w="15060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07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134" name="IM 11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34" name="IM 1134"/>
                                <pic:cNvPicPr/>
                              </pic:nvPicPr>
                              <pic:blipFill>
                                <a:blip r:embed="rId58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136" name="IM 1136"/>
            <wp:cNvGraphicFramePr/>
            <a:graphic>
              <a:graphicData uri="http://schemas.openxmlformats.org/drawingml/2006/picture">
                <pic:pic>
                  <pic:nvPicPr>
                    <pic:cNvPr id="1136" name="IM 1136"/>
                    <pic:cNvPicPr/>
                  </pic:nvPicPr>
                  <pic:blipFill>
                    <a:blip r:embed="rId5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/>
        <w:spacing w:before="217" w:line="196" w:lineRule="auto"/>
        <w:rPr>
          <w:sz w:val="36"/>
          <w:szCs w:val="36"/>
        </w:rPr>
      </w:pPr>
      <w:bookmarkStart w:name="bookmark14" w:id="67"/>
      <w:bookmarkEnd w:id="67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3"/>
        </w:rPr>
        <w:t>Multiple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3"/>
        </w:rPr>
        <w:t>Endocrine</w:t>
      </w:r>
      <w:r>
        <w:rPr>
          <w:sz w:val="36"/>
          <w:szCs w:val="36"/>
          <w:b/>
          <w:bCs/>
          <w:spacing w:val="27"/>
        </w:rPr>
        <w:t xml:space="preserve"> </w:t>
      </w:r>
      <w:r>
        <w:rPr>
          <w:sz w:val="36"/>
          <w:szCs w:val="36"/>
          <w:b/>
          <w:bCs/>
          <w:spacing w:val="-3"/>
        </w:rPr>
        <w:t>Neoplasi</w:t>
      </w:r>
      <w:r>
        <w:rPr>
          <w:sz w:val="36"/>
          <w:szCs w:val="36"/>
          <w:b/>
          <w:bCs/>
          <w:spacing w:val="-4"/>
        </w:rPr>
        <w:t>a, Type</w:t>
      </w:r>
      <w:r>
        <w:rPr>
          <w:sz w:val="36"/>
          <w:szCs w:val="36"/>
          <w:b/>
          <w:bCs/>
          <w:spacing w:val="29"/>
        </w:rPr>
        <w:t xml:space="preserve"> </w:t>
      </w:r>
      <w:r>
        <w:rPr>
          <w:sz w:val="36"/>
          <w:szCs w:val="36"/>
          <w:b/>
          <w:bCs/>
          <w:spacing w:val="-4"/>
        </w:rPr>
        <w:t>1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9" w:bottom="344" w:left="310" w:header="0" w:footer="0" w:gutter="0"/>
          <w:cols w:equalWidth="0" w:num="4">
            <w:col w:w="1204" w:space="100"/>
            <w:col w:w="2044" w:space="100"/>
            <w:col w:w="9193" w:space="100"/>
            <w:col w:w="2320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107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46" w:lineRule="exact"/>
        <w:rPr/>
      </w:pPr>
      <w:r/>
    </w:p>
    <w:p>
      <w:pPr>
        <w:spacing w:line="146" w:lineRule="exact"/>
        <w:sectPr>
          <w:type w:val="continuous"/>
          <w:pgSz w:w="15840" w:h="12240"/>
          <w:pgMar w:top="54" w:right="469" w:bottom="344" w:left="310" w:header="0" w:footer="0" w:gutter="0"/>
          <w:cols w:equalWidth="0" w:num="1">
            <w:col w:w="15060" w:space="0"/>
          </w:cols>
        </w:sectPr>
        <w:rPr/>
      </w:pP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>
        <w:pict>
          <v:shape id="_x0000_s1080" style="position:absolute;margin-left:145.961pt;margin-top:10.9801pt;mso-position-vertical-relative:text;mso-position-horizontal-relative:text;width:1pt;height:350.85pt;z-index:254662656;" filled="false" strokecolor="#000000" strokeweight="1.00pt" coordsize="20,7017" coordorigin="0,0" path="m10,0l10,7016e">
            <v:stroke joinstyle="miter" miterlimit="4"/>
          </v:shape>
        </w:pict>
      </w: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>
        <w:pict>
          <v:shape id="_x0000_s1082" style="position:absolute;margin-left:118.295pt;margin-top:16.1307pt;mso-position-vertical-relative:text;mso-position-horizontal-relative:text;width:1pt;height:68.05pt;z-index:254665728;" filled="false" strokecolor="#000000" strokeweight="1.00pt" coordsize="20,1361" coordorigin="0,0" path="m10,0l10,1360e">
            <v:stroke joinstyle="miter" miterlimit="4"/>
          </v:shape>
        </w:pict>
      </w:r>
      <w:r/>
    </w:p>
    <w:p>
      <w:pPr>
        <w:pStyle w:val="BodyText"/>
        <w:ind w:left="175" w:right="623" w:hanging="5"/>
        <w:spacing w:before="64"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Clinical diagnosis of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MEN1</w:t>
      </w:r>
    </w:p>
    <w:p>
      <w:pPr>
        <w:pStyle w:val="BodyText"/>
        <w:ind w:left="311" w:right="602" w:hanging="144"/>
        <w:spacing w:before="20" w:line="212" w:lineRule="auto"/>
        <w:rPr>
          <w:sz w:val="22"/>
          <w:szCs w:val="22"/>
        </w:rPr>
      </w:pPr>
      <w:r>
        <w:drawing>
          <wp:anchor distT="0" distB="0" distL="0" distR="0" simplePos="0" relativeHeight="254663680" behindDoc="0" locked="0" layoutInCell="1" allowOverlap="1">
            <wp:simplePos x="0" y="0"/>
            <wp:positionH relativeFrom="column">
              <wp:posOffset>1508198</wp:posOffset>
            </wp:positionH>
            <wp:positionV relativeFrom="paragraph">
              <wp:posOffset>109853</wp:posOffset>
            </wp:positionV>
            <wp:extent cx="247142" cy="64820"/>
            <wp:effectExtent l="0" t="0" r="0" b="0"/>
            <wp:wrapNone/>
            <wp:docPr id="1138" name="IM 1138"/>
            <wp:cNvGraphicFramePr/>
            <a:graphic>
              <a:graphicData uri="http://schemas.openxmlformats.org/drawingml/2006/picture">
                <pic:pic>
                  <pic:nvPicPr>
                    <pic:cNvPr id="1138" name="IM 1138"/>
                    <pic:cNvPicPr/>
                  </pic:nvPicPr>
                  <pic:blipFill>
                    <a:blip r:embed="rId5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14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• Genetic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counseling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and testing for</w:t>
      </w:r>
    </w:p>
    <w:p>
      <w:pPr>
        <w:pStyle w:val="BodyText"/>
        <w:ind w:left="309" w:right="704" w:firstLine="10"/>
        <w:spacing w:before="36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inherited genetic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2"/>
        </w:rPr>
        <w:t>syndromes (</w:t>
      </w:r>
      <w:hyperlink w:history="true" w:anchor="bookmark22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NE-G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spacing w:before="20"/>
        <w:rPr/>
      </w:pPr>
      <w:r/>
    </w:p>
    <w:p>
      <w:pPr>
        <w:spacing w:before="20"/>
        <w:rPr/>
      </w:pPr>
      <w:r/>
    </w:p>
    <w:p>
      <w:pPr>
        <w:spacing w:before="20"/>
        <w:rPr/>
      </w:pPr>
      <w:r/>
    </w:p>
    <w:p>
      <w:pPr>
        <w:spacing w:before="20"/>
        <w:rPr/>
      </w:pPr>
      <w:r/>
    </w:p>
    <w:p>
      <w:pPr>
        <w:spacing w:before="20"/>
        <w:rPr/>
      </w:pPr>
      <w:r/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9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3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CLINICAL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3"/>
        </w:rPr>
        <w:t>EVALUATION</w:t>
      </w:r>
    </w:p>
    <w:p>
      <w:pPr>
        <w:pStyle w:val="BodyText"/>
        <w:spacing w:line="402" w:lineRule="auto"/>
        <w:rPr>
          <w:sz w:val="21"/>
        </w:rPr>
      </w:pPr>
      <w:r/>
    </w:p>
    <w:p>
      <w:pPr>
        <w:pStyle w:val="BodyText"/>
        <w:ind w:left="11"/>
        <w:spacing w:before="65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Parathyroid</w:t>
      </w:r>
      <w:r>
        <w:rPr>
          <w:sz w:val="22"/>
          <w:szCs w:val="22"/>
          <w:b/>
          <w:bCs/>
          <w:spacing w:val="-2"/>
        </w:rPr>
        <w:t>:</w:t>
      </w:r>
    </w:p>
    <w:p>
      <w:pPr>
        <w:pStyle w:val="BodyText"/>
        <w:ind w:left="2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Serum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2"/>
        </w:rPr>
        <w:t>calcium</w:t>
      </w:r>
    </w:p>
    <w:p>
      <w:pPr>
        <w:pStyle w:val="BodyText"/>
        <w:ind w:left="2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If calcium elevate</w:t>
      </w:r>
      <w:r>
        <w:rPr>
          <w:sz w:val="22"/>
          <w:szCs w:val="22"/>
          <w:b/>
          <w:bCs/>
          <w:spacing w:val="-2"/>
        </w:rPr>
        <w:t>d:</w:t>
      </w:r>
    </w:p>
    <w:p>
      <w:pPr>
        <w:pStyle w:val="BodyText"/>
        <w:ind w:left="150"/>
        <w:spacing w:before="1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140" name="IM 1140"/>
            <wp:cNvGraphicFramePr/>
            <a:graphic>
              <a:graphicData uri="http://schemas.openxmlformats.org/drawingml/2006/picture">
                <pic:pic>
                  <pic:nvPicPr>
                    <pic:cNvPr id="1140" name="IM 1140"/>
                    <pic:cNvPicPr/>
                  </pic:nvPicPr>
                  <pic:blipFill>
                    <a:blip r:embed="rId5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1"/>
        </w:rPr>
        <w:t>Parathyroid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hormone (PTH) and 25-OH vitamin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D</w:t>
      </w:r>
    </w:p>
    <w:p>
      <w:pPr>
        <w:pStyle w:val="BodyText"/>
        <w:ind w:left="150"/>
        <w:spacing w:before="18" w:line="180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1142" name="IM 1142"/>
            <wp:cNvGraphicFramePr/>
            <a:graphic>
              <a:graphicData uri="http://schemas.openxmlformats.org/drawingml/2006/picture">
                <pic:pic>
                  <pic:nvPicPr>
                    <pic:cNvPr id="1142" name="IM 1142"/>
                    <pic:cNvPicPr/>
                  </pic:nvPicPr>
                  <pic:blipFill>
                    <a:blip r:embed="rId5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>Imaging</w:t>
      </w:r>
      <w:r>
        <w:rPr>
          <w:sz w:val="18"/>
          <w:szCs w:val="18"/>
          <w:b/>
          <w:bCs/>
          <w:position w:val="7"/>
        </w:rPr>
        <w:t>a</w:t>
      </w:r>
      <w:r>
        <w:rPr>
          <w:sz w:val="18"/>
          <w:szCs w:val="18"/>
          <w:b/>
          <w:bCs/>
          <w:spacing w:val="24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14"/>
        </w:rPr>
        <w:t>(</w:t>
      </w:r>
      <w:r>
        <w:rPr>
          <w:sz w:val="22"/>
          <w:szCs w:val="22"/>
          <w:b/>
          <w:bCs/>
        </w:rPr>
        <w:t>neck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ultrasound</w:t>
      </w:r>
      <w:r>
        <w:rPr>
          <w:sz w:val="22"/>
          <w:szCs w:val="22"/>
          <w:b/>
          <w:bCs/>
          <w:spacing w:val="14"/>
        </w:rPr>
        <w:t>, </w:t>
      </w:r>
      <w:r>
        <w:rPr>
          <w:sz w:val="22"/>
          <w:szCs w:val="22"/>
          <w:b/>
          <w:bCs/>
        </w:rPr>
        <w:t>parathyroid</w:t>
      </w:r>
    </w:p>
    <w:p>
      <w:pPr>
        <w:pStyle w:val="BodyText"/>
        <w:ind w:left="288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sestamibi with SPECT scan, or 4D-CT)</w:t>
      </w:r>
      <w:r>
        <w:rPr>
          <w:sz w:val="22"/>
          <w:szCs w:val="22"/>
          <w:b/>
          <w:bCs/>
          <w:spacing w:val="-1"/>
        </w:rPr>
        <w:t xml:space="preserve"> (</w:t>
      </w:r>
      <w:hyperlink w:history="true" w:anchor="bookmark1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NE-D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ind w:left="25"/>
        <w:spacing w:before="64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3"/>
        </w:rPr>
        <w:t>PanNET</w:t>
      </w:r>
      <w:r>
        <w:rPr>
          <w:sz w:val="18"/>
          <w:szCs w:val="18"/>
          <w:b/>
          <w:bCs/>
          <w:spacing w:val="-3"/>
          <w:position w:val="7"/>
        </w:rPr>
        <w:t>b</w:t>
      </w:r>
      <w:r>
        <w:rPr>
          <w:sz w:val="22"/>
          <w:szCs w:val="22"/>
          <w:b/>
          <w:bCs/>
          <w:spacing w:val="-3"/>
        </w:rPr>
        <w:t>:</w:t>
      </w:r>
    </w:p>
    <w:p>
      <w:pPr>
        <w:pStyle w:val="BodyText"/>
        <w:ind w:left="16"/>
        <w:spacing w:before="3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Recommended</w:t>
      </w:r>
    </w:p>
    <w:p>
      <w:pPr>
        <w:pStyle w:val="BodyText"/>
        <w:ind w:left="308" w:right="847" w:hanging="144"/>
        <w:spacing w:before="19" w:line="218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1144" name="IM 1144"/>
            <wp:cNvGraphicFramePr/>
            <a:graphic>
              <a:graphicData uri="http://schemas.openxmlformats.org/drawingml/2006/picture">
                <pic:pic>
                  <pic:nvPicPr>
                    <pic:cNvPr id="1144" name="IM 1144"/>
                    <pic:cNvPicPr/>
                  </pic:nvPicPr>
                  <pic:blipFill>
                    <a:blip r:embed="rId5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Biochemical evaluation as clinically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indicated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(</w:t>
      </w:r>
      <w:hyperlink w:history="true" w:anchor="bookmark20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NE-E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ind w:left="164"/>
        <w:spacing w:before="15" w:line="180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1146" name="IM 1146"/>
            <wp:cNvGraphicFramePr/>
            <a:graphic>
              <a:graphicData uri="http://schemas.openxmlformats.org/drawingml/2006/picture">
                <pic:pic>
                  <pic:nvPicPr>
                    <pic:cNvPr id="1146" name="IM 1146"/>
                    <pic:cNvPicPr/>
                  </pic:nvPicPr>
                  <pic:blipFill>
                    <a:blip r:embed="rId5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Multiphasic</w:t>
      </w:r>
      <w:r>
        <w:rPr>
          <w:sz w:val="18"/>
          <w:szCs w:val="18"/>
          <w:b/>
          <w:bCs/>
          <w:spacing w:val="-1"/>
          <w:position w:val="7"/>
        </w:rPr>
        <w:t>c</w:t>
      </w:r>
      <w:r>
        <w:rPr>
          <w:sz w:val="18"/>
          <w:szCs w:val="18"/>
          <w:b/>
          <w:bCs/>
          <w:spacing w:val="18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abdomen ±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pelvis CT o</w:t>
      </w:r>
      <w:r>
        <w:rPr>
          <w:sz w:val="22"/>
          <w:szCs w:val="22"/>
          <w:b/>
          <w:bCs/>
          <w:spacing w:val="-2"/>
        </w:rPr>
        <w:t>r MRI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</w:t>
      </w:r>
      <w:hyperlink w:history="true" w:anchor="bookmark1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NE-D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ind w:left="164" w:right="4217" w:hanging="147"/>
        <w:spacing w:before="127" w:line="20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As appropriate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position w:val="-4"/>
        </w:rPr>
        <w:drawing>
          <wp:inline distT="0" distB="0" distL="0" distR="0">
            <wp:extent cx="43726" cy="137659"/>
            <wp:effectExtent l="0" t="0" r="0" b="0"/>
            <wp:docPr id="1148" name="IM 1148"/>
            <wp:cNvGraphicFramePr/>
            <a:graphic>
              <a:graphicData uri="http://schemas.openxmlformats.org/drawingml/2006/picture">
                <pic:pic>
                  <pic:nvPicPr>
                    <pic:cNvPr id="1148" name="IM 1148"/>
                    <pic:cNvPicPr/>
                  </pic:nvPicPr>
                  <pic:blipFill>
                    <a:blip r:embed="rId5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EUS</w:t>
      </w:r>
    </w:p>
    <w:p>
      <w:pPr>
        <w:pStyle w:val="BodyText"/>
        <w:ind w:left="17"/>
        <w:spacing w:before="1" w:line="23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SSTR-PET/CT or SSTR-PET/MRI</w:t>
      </w:r>
      <w:r>
        <w:rPr>
          <w:sz w:val="18"/>
          <w:szCs w:val="18"/>
          <w:b/>
          <w:bCs/>
        </w:rPr>
        <w:t>d</w:t>
      </w:r>
      <w:r>
        <w:rPr>
          <w:sz w:val="18"/>
          <w:szCs w:val="18"/>
          <w:b/>
          <w:bCs/>
          <w:spacing w:val="-1"/>
        </w:rPr>
        <w:t>,e </w:t>
      </w:r>
      <w:r>
        <w:rPr>
          <w:sz w:val="22"/>
          <w:szCs w:val="22"/>
          <w:b/>
          <w:bCs/>
          <w:spacing w:val="-1"/>
        </w:rPr>
        <w:t>(</w:t>
      </w:r>
      <w:hyperlink w:history="true" w:anchor="bookmark1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NE-D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spacing w:line="431" w:lineRule="auto"/>
        <w:rPr>
          <w:sz w:val="21"/>
        </w:rPr>
      </w:pPr>
      <w:r>
        <w:pict>
          <v:shape id="_x0000_s1084" style="position:absolute;margin-left:196.588pt;margin-top:25.2325pt;mso-position-vertical-relative:text;mso-position-horizontal-relative:text;width:24.25pt;height:136.05pt;z-index:-248658944;" filled="false" strokecolor="#000000" strokeweight="1.00pt" coordsize="485,2721" coordorigin="0,0" path="m10,0l10,1120m474,1600l474,2720e">
            <v:stroke joinstyle="miter" miterlimit="4"/>
          </v:shape>
        </w:pict>
      </w:r>
      <w:r/>
    </w:p>
    <w:p>
      <w:pPr>
        <w:pStyle w:val="BodyText"/>
        <w:ind w:left="9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Pituitary</w:t>
      </w:r>
      <w:r>
        <w:rPr>
          <w:sz w:val="22"/>
          <w:szCs w:val="22"/>
          <w:b/>
          <w:bCs/>
          <w:spacing w:val="-2"/>
        </w:rPr>
        <w:t>:</w:t>
      </w:r>
    </w:p>
    <w:p>
      <w:pPr>
        <w:pStyle w:val="BodyText"/>
        <w:spacing w:before="3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Recommended</w:t>
      </w:r>
    </w:p>
    <w:p>
      <w:pPr>
        <w:pStyle w:val="BodyText"/>
        <w:ind w:left="147"/>
        <w:spacing w:before="18" w:line="207" w:lineRule="auto"/>
        <w:rPr>
          <w:sz w:val="22"/>
          <w:szCs w:val="22"/>
        </w:rPr>
      </w:pPr>
      <w:r>
        <w:pict>
          <v:shape id="_x0000_s1086" style="position:absolute;margin-left:197.233pt;margin-top:5.28534pt;mso-position-vertical-relative:text;mso-position-horizontal-relative:text;width:93.7pt;height:1pt;z-index:254664704;" filled="false" strokecolor="#000000" strokeweight="1.00pt" coordsize="1873,20" coordorigin="0,0" path="m0,10l1873,10e">
            <v:stroke joinstyle="miter" miterlimit="4"/>
          </v:shape>
        </w:pict>
      </w: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1150" name="IM 1150"/>
            <wp:cNvGraphicFramePr/>
            <a:graphic>
              <a:graphicData uri="http://schemas.openxmlformats.org/drawingml/2006/picture">
                <pic:pic>
                  <pic:nvPicPr>
                    <pic:cNvPr id="1150" name="IM 1150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1"/>
        </w:rPr>
        <w:t>Pituitary or sella MRI with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contrast</w:t>
      </w:r>
    </w:p>
    <w:p>
      <w:pPr>
        <w:pStyle w:val="BodyText"/>
        <w:ind w:left="289" w:right="2881" w:hanging="142"/>
        <w:spacing w:before="18" w:line="221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1152" name="IM 1152"/>
            <wp:cNvGraphicFramePr/>
            <a:graphic>
              <a:graphicData uri="http://schemas.openxmlformats.org/drawingml/2006/picture">
                <pic:pic>
                  <pic:nvPicPr>
                    <pic:cNvPr id="1152" name="IM 1152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1"/>
        </w:rPr>
        <w:t>Biochemical evaluation as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clinically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indicated (</w:t>
      </w:r>
      <w:hyperlink w:history="true" w:anchor="bookmark20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NE-E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spacing w:line="364" w:lineRule="auto"/>
        <w:rPr>
          <w:sz w:val="21"/>
        </w:rPr>
      </w:pPr>
      <w:r/>
    </w:p>
    <w:p>
      <w:pPr>
        <w:pStyle w:val="BodyText"/>
        <w:ind w:left="10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4"/>
        </w:rPr>
        <w:t>Lung/Thymic</w:t>
      </w:r>
      <w:r>
        <w:rPr>
          <w:sz w:val="22"/>
          <w:szCs w:val="22"/>
          <w:b/>
          <w:bCs/>
          <w:u w:val="single" w:color="auto"/>
          <w:spacing w:val="29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4"/>
        </w:rPr>
        <w:t>NETs</w:t>
      </w:r>
      <w:r>
        <w:rPr>
          <w:sz w:val="22"/>
          <w:szCs w:val="22"/>
          <w:b/>
          <w:bCs/>
          <w:spacing w:val="-4"/>
        </w:rPr>
        <w:t>:</w:t>
      </w:r>
    </w:p>
    <w:p>
      <w:pPr>
        <w:pStyle w:val="BodyText"/>
        <w:spacing w:before="18" w:line="17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Chest CT with contrast and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1"/>
        </w:rPr>
        <w:t>multiphasic</w:t>
      </w:r>
      <w:r>
        <w:rPr>
          <w:sz w:val="18"/>
          <w:szCs w:val="18"/>
          <w:b/>
          <w:bCs/>
          <w:spacing w:val="-1"/>
          <w:position w:val="7"/>
        </w:rPr>
        <w:t>c</w:t>
      </w:r>
    </w:p>
    <w:p>
      <w:pPr>
        <w:pStyle w:val="BodyText"/>
        <w:ind w:left="144"/>
        <w:spacing w:before="36" w:line="196" w:lineRule="auto"/>
        <w:rPr>
          <w:sz w:val="22"/>
          <w:szCs w:val="22"/>
        </w:rPr>
      </w:pPr>
      <w:r>
        <w:drawing>
          <wp:anchor distT="0" distB="0" distL="0" distR="0" simplePos="0" relativeHeight="254667776" behindDoc="0" locked="0" layoutInCell="1" allowOverlap="1">
            <wp:simplePos x="0" y="0"/>
            <wp:positionH relativeFrom="column">
              <wp:posOffset>3413007</wp:posOffset>
            </wp:positionH>
            <wp:positionV relativeFrom="paragraph">
              <wp:posOffset>-4026204</wp:posOffset>
            </wp:positionV>
            <wp:extent cx="344833" cy="4127396"/>
            <wp:effectExtent l="0" t="0" r="0" b="0"/>
            <wp:wrapNone/>
            <wp:docPr id="1154" name="IM 1154"/>
            <wp:cNvGraphicFramePr/>
            <a:graphic>
              <a:graphicData uri="http://schemas.openxmlformats.org/drawingml/2006/picture">
                <pic:pic>
                  <pic:nvPicPr>
                    <pic:cNvPr id="1154" name="IM 1154"/>
                    <pic:cNvPicPr/>
                  </pic:nvPicPr>
                  <pic:blipFill>
                    <a:blip r:embed="rId5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4833" cy="4127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abdomen/pelvis CT 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MRI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</w:t>
      </w:r>
      <w:hyperlink w:history="true" w:anchor="bookmark1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NE-D</w:t>
        </w:r>
      </w:hyperlink>
      <w:r>
        <w:rPr>
          <w:sz w:val="22"/>
          <w:szCs w:val="22"/>
          <w:b/>
          <w:bCs/>
          <w:spacing w:val="-2"/>
        </w:rPr>
        <w:t>)</w:t>
      </w:r>
      <w:r>
        <w:rPr>
          <w:sz w:val="22"/>
          <w:szCs w:val="22"/>
          <w:b/>
          <w:bCs/>
          <w:spacing w:val="2"/>
        </w:rPr>
        <w:t xml:space="preserve">            </w:t>
      </w:r>
      <w:r>
        <w:rPr>
          <w:sz w:val="22"/>
          <w:szCs w:val="22"/>
          <w:b/>
          <w:bCs/>
          <w:strike/>
        </w:rPr>
        <w:t xml:space="preserve">                       </w:t>
      </w:r>
    </w:p>
    <w:p>
      <w:pPr>
        <w:pStyle w:val="BodyText"/>
        <w:ind w:left="151" w:right="2044" w:hanging="152"/>
        <w:spacing w:before="36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1"/>
        </w:rPr>
        <w:t>Biochemical evaluation as clinically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indicated (</w:t>
      </w:r>
      <w:hyperlink w:history="true" w:anchor="bookmark20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NE-E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60" w:line="196" w:lineRule="auto"/>
        <w:jc w:val="right"/>
        <w:rPr>
          <w:sz w:val="22"/>
          <w:szCs w:val="22"/>
        </w:rPr>
      </w:pPr>
      <w:r>
        <w:pict>
          <v:shape id="_x0000_s1088" style="position:absolute;margin-left:189.644pt;margin-top:22.1378pt;mso-position-vertical-relative:text;mso-position-horizontal-relative:text;width:1pt;height:353.4pt;z-index:254658560;" filled="false" strokecolor="#000000" strokeweight="1.00pt" coordsize="20,7067" coordorigin="0,0" path="m10,0l10,7067e">
            <v:stroke joinstyle="miter" miterlimit="4"/>
          </v:shape>
        </w:pict>
      </w:r>
      <w:r>
        <w:pict>
          <v:shape id="_x0000_s1090" style="position:absolute;margin-left:3.45789pt;margin-top:0.690308pt;mso-position-vertical-relative:text;mso-position-horizontal-relative:text;width:71.9pt;height:12.25pt;z-index:254660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TREATMENT</w:t>
                  </w:r>
                </w:p>
              </w:txbxContent>
            </v:textbox>
          </v:shape>
        </w:pict>
      </w:r>
      <w:r>
        <w:pict>
          <v:shape id="_x0000_s1092" style="position:absolute;margin-left:0.5pt;margin-top:21.7279pt;mso-position-vertical-relative:text;mso-position-horizontal-relative:text;width:2.4pt;height:189.45pt;z-index:254661632;" filled="false" strokecolor="#000000" strokeweight="1.00pt" coordsize="48,3788" coordorigin="0,0" path="m37,1877l37,0m10,3788l10,2390e">
            <v:stroke joinstyle="miter" miterlimit="10"/>
          </v:shape>
        </w:pict>
      </w:r>
      <w:r>
        <w:rPr>
          <w:sz w:val="22"/>
          <w:szCs w:val="22"/>
          <w:b/>
          <w:bCs/>
          <w:spacing w:val="-1"/>
        </w:rPr>
        <w:t>SURVEILLANCE</w:t>
      </w:r>
    </w:p>
    <w:p>
      <w:pPr>
        <w:pStyle w:val="BodyText"/>
        <w:ind w:left="88"/>
        <w:spacing w:before="177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Subtotal parathyroidecto</w:t>
      </w:r>
      <w:r>
        <w:rPr>
          <w:sz w:val="22"/>
          <w:szCs w:val="22"/>
          <w:b/>
          <w:bCs/>
          <w:spacing w:val="-1"/>
        </w:rPr>
        <w:t>my ±</w:t>
      </w:r>
    </w:p>
    <w:p>
      <w:pPr>
        <w:pStyle w:val="BodyText"/>
        <w:ind w:left="83" w:right="2315" w:firstLine="5"/>
        <w:spacing w:before="34" w:line="21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cryopreservation of par</w:t>
      </w:r>
      <w:r>
        <w:rPr>
          <w:sz w:val="22"/>
          <w:szCs w:val="22"/>
          <w:b/>
          <w:bCs/>
          <w:spacing w:val="-1"/>
        </w:rPr>
        <w:t>athyroids ±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thymectomy</w:t>
      </w:r>
    </w:p>
    <w:p>
      <w:pPr>
        <w:pStyle w:val="BodyText"/>
        <w:ind w:left="89"/>
        <w:spacing w:before="74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85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Total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2"/>
        </w:rPr>
        <w:t>parathyroidectomy</w:t>
      </w:r>
    </w:p>
    <w:p>
      <w:pPr>
        <w:pStyle w:val="BodyText"/>
        <w:ind w:left="81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with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autotransplantation</w:t>
      </w:r>
      <w:r>
        <w:rPr>
          <w:sz w:val="22"/>
          <w:szCs w:val="22"/>
          <w:b/>
          <w:bCs/>
          <w:spacing w:val="1"/>
        </w:rPr>
        <w:t xml:space="preserve"> ±</w:t>
      </w:r>
    </w:p>
    <w:p>
      <w:pPr>
        <w:pStyle w:val="BodyText"/>
        <w:ind w:left="83" w:right="2315" w:firstLine="5"/>
        <w:spacing w:before="34" w:line="21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cryopreservation of par</w:t>
      </w:r>
      <w:r>
        <w:rPr>
          <w:sz w:val="22"/>
          <w:szCs w:val="22"/>
          <w:b/>
          <w:bCs/>
          <w:spacing w:val="-1"/>
        </w:rPr>
        <w:t>athyroids ±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thymectomy</w:t>
      </w:r>
    </w:p>
    <w:p>
      <w:pPr>
        <w:pStyle w:val="BodyText"/>
        <w:spacing w:line="364" w:lineRule="auto"/>
        <w:rPr>
          <w:sz w:val="21"/>
        </w:rPr>
      </w:pPr>
      <w:r/>
    </w:p>
    <w:p>
      <w:pPr>
        <w:pStyle w:val="BodyText"/>
        <w:ind w:left="67" w:right="2492" w:hanging="10"/>
        <w:spacing w:before="64" w:line="26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Treatment of PanNETs specific</w:t>
      </w:r>
      <w:r>
        <w:rPr>
          <w:sz w:val="22"/>
          <w:szCs w:val="22"/>
          <w:b/>
          <w:bCs/>
          <w:spacing w:val="-2"/>
        </w:rPr>
        <w:t xml:space="preserve"> to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MEN1 (</w:t>
      </w:r>
      <w:hyperlink w:history="true" w:anchor="bookmark78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M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EN1-A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ind w:left="61"/>
        <w:spacing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and</w:t>
      </w:r>
    </w:p>
    <w:p>
      <w:pPr>
        <w:pStyle w:val="BodyText"/>
        <w:ind w:left="54" w:right="2427" w:firstLine="7"/>
        <w:spacing w:before="33" w:line="229" w:lineRule="auto"/>
        <w:rPr>
          <w:sz w:val="22"/>
          <w:szCs w:val="22"/>
        </w:rPr>
      </w:pPr>
      <w:r>
        <w:pict>
          <v:shape id="_x0000_s1094" style="position:absolute;margin-left:188.144pt;margin-top:10.817pt;mso-position-vertical-relative:text;mso-position-horizontal-relative:text;width:69.15pt;height:21.1pt;z-index:254659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4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color w:val="0065A4"/>
                      <w:position w:val="2"/>
                    </w:rPr>
                    <w:drawing>
                      <wp:inline distT="0" distB="0" distL="0" distR="0">
                        <wp:extent cx="280809" cy="64820"/>
                        <wp:effectExtent l="0" t="0" r="0" b="0"/>
                        <wp:docPr id="1156" name="IM 115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56" name="IM 1156"/>
                                <pic:cNvPicPr/>
                              </pic:nvPicPr>
                              <pic:blipFill>
                                <a:blip r:embed="rId59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80809" cy="64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-8"/>
                    </w:rPr>
                    <w:t xml:space="preserve"> </w:t>
                  </w:r>
                  <w:hyperlink w:history="true" w:anchor="bookmark14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</w:rPr>
                      <w:t>MEN</w:t>
                    </w:r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13"/>
                      </w:rPr>
                      <w:t>1-2</w:t>
                    </w:r>
                  </w:hyperlink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See appropriate sporadic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PanNET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workup and treatment (</w:t>
      </w:r>
      <w:hyperlink w:history="true" w:anchor="bookmark8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PanNET-1</w:t>
        </w:r>
      </w:hyperlink>
      <w:r>
        <w:rPr>
          <w:sz w:val="22"/>
          <w:szCs w:val="22"/>
          <w:b/>
          <w:bCs/>
          <w:color w:val="0065A4"/>
          <w:spacing w:val="8"/>
        </w:rPr>
        <w:t xml:space="preserve">  </w:t>
      </w:r>
      <w:r>
        <w:rPr>
          <w:sz w:val="22"/>
          <w:szCs w:val="22"/>
          <w:b/>
          <w:bCs/>
          <w:spacing w:val="-1"/>
        </w:rPr>
        <w:t>through </w:t>
      </w:r>
      <w:hyperlink w:history="true" w:anchor="bookmark10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PanNET-</w:t>
        </w:r>
      </w:hyperlink>
      <w:r>
        <w:rPr>
          <w:sz w:val="22"/>
          <w:szCs w:val="22"/>
          <w:b/>
          <w:bCs/>
          <w:u w:val="single" w:color="auto"/>
          <w:color w:val="0065A4"/>
          <w:spacing w:val="-1"/>
        </w:rPr>
        <w:t>10</w:t>
      </w:r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57" w:right="2352" w:firstLine="7"/>
        <w:spacing w:before="63" w:line="21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Consider referral to e</w:t>
      </w:r>
      <w:r>
        <w:rPr>
          <w:sz w:val="22"/>
          <w:szCs w:val="22"/>
          <w:b/>
          <w:bCs/>
          <w:spacing w:val="-1"/>
        </w:rPr>
        <w:t>ndocrinology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for further workup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>
        <w:pict>
          <v:shape id="_x0000_s1096" style="position:absolute;margin-left:0.9935pt;margin-top:15.4756pt;mso-position-vertical-relative:text;mso-position-horizontal-relative:text;width:1pt;height:33.9pt;z-index:254666752;" filled="false" strokecolor="#000000" strokeweight="1.00pt" coordsize="20,678" coordorigin="0,0" path="m10,677l10,0e">
            <v:stroke joinstyle="miter" miterlimit="10"/>
          </v:shape>
        </w:pict>
      </w:r>
      <w:r/>
    </w:p>
    <w:p>
      <w:pPr>
        <w:pStyle w:val="BodyText"/>
        <w:ind w:left="66" w:right="2965" w:firstLine="4"/>
        <w:spacing w:before="63" w:line="217" w:lineRule="auto"/>
        <w:jc w:val="both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See appropriate workup and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treatment for lung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</w:t>
      </w:r>
      <w:hyperlink w:history="true" w:anchor="bookmark45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NET-6</w:t>
        </w:r>
      </w:hyperlink>
      <w:r>
        <w:rPr>
          <w:sz w:val="22"/>
          <w:szCs w:val="22"/>
          <w:b/>
          <w:bCs/>
          <w:spacing w:val="-2"/>
        </w:rPr>
        <w:t>)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thymic (</w:t>
      </w:r>
      <w:hyperlink w:history="true" w:anchor="bookmark46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NET-7</w:t>
        </w:r>
      </w:hyperlink>
      <w:r>
        <w:rPr>
          <w:sz w:val="22"/>
          <w:szCs w:val="22"/>
          <w:b/>
          <w:bCs/>
          <w:spacing w:val="-2"/>
        </w:rPr>
        <w:t>)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2"/>
        </w:rPr>
        <w:t>NETs</w:t>
      </w:r>
    </w:p>
    <w:p>
      <w:pPr>
        <w:spacing w:line="217" w:lineRule="auto"/>
        <w:sectPr>
          <w:type w:val="continuous"/>
          <w:pgSz w:w="15840" w:h="12240"/>
          <w:pgMar w:top="54" w:right="469" w:bottom="344" w:left="310" w:header="0" w:footer="0" w:gutter="0"/>
          <w:cols w:equalWidth="0" w:num="3">
            <w:col w:w="2930" w:space="86"/>
            <w:col w:w="5918" w:space="99"/>
            <w:col w:w="6026" w:space="0"/>
          </w:cols>
        </w:sectPr>
        <w:rPr>
          <w:sz w:val="22"/>
          <w:szCs w:val="22"/>
        </w:rPr>
      </w:pPr>
    </w:p>
    <w:p>
      <w:pPr>
        <w:spacing w:before="214"/>
        <w:rPr/>
      </w:pPr>
      <w:r/>
    </w:p>
    <w:p>
      <w:pPr>
        <w:sectPr>
          <w:type w:val="continuous"/>
          <w:pgSz w:w="15840" w:h="12240"/>
          <w:pgMar w:top="54" w:right="469" w:bottom="344" w:left="310" w:header="0" w:footer="0" w:gutter="0"/>
          <w:cols w:equalWidth="0" w:num="1">
            <w:col w:w="15060" w:space="0"/>
          </w:cols>
        </w:sectPr>
        <w:rPr/>
      </w:pPr>
    </w:p>
    <w:p>
      <w:pPr>
        <w:pStyle w:val="BodyText"/>
        <w:ind w:left="290" w:right="371" w:hanging="113"/>
        <w:spacing w:before="56" w:line="230" w:lineRule="auto"/>
        <w:jc w:val="both"/>
        <w:rPr>
          <w:sz w:val="20"/>
          <w:szCs w:val="20"/>
        </w:rPr>
      </w:pPr>
      <w:r>
        <w:rPr>
          <w:sz w:val="16"/>
          <w:szCs w:val="16"/>
          <w:position w:val="5"/>
        </w:rPr>
        <w:t>a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</w:rPr>
        <w:t>Preference of scan w</w:t>
      </w:r>
      <w:r>
        <w:rPr>
          <w:sz w:val="20"/>
          <w:szCs w:val="20"/>
          <w:spacing w:val="-1"/>
        </w:rPr>
        <w:t>ill depend on institutional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practice/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protocol. Sestamibi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as sensitive since often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patient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hyperplasia.</w:t>
      </w:r>
    </w:p>
    <w:p>
      <w:pPr>
        <w:pStyle w:val="BodyText"/>
        <w:ind w:left="182"/>
        <w:spacing w:line="258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b </w:t>
      </w:r>
      <w:r>
        <w:rPr>
          <w:sz w:val="20"/>
          <w:szCs w:val="20"/>
          <w:spacing w:val="-1"/>
          <w:position w:val="2"/>
        </w:rPr>
        <w:t>van Treijen</w:t>
      </w:r>
      <w:r>
        <w:rPr>
          <w:sz w:val="20"/>
          <w:szCs w:val="20"/>
          <w:spacing w:val="3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MJC, et al. J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Endocr Soc 2018;2:1067-1088.</w:t>
      </w:r>
    </w:p>
    <w:p>
      <w:pPr>
        <w:spacing w:line="5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53"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c</w:t>
      </w:r>
      <w:r>
        <w:rPr>
          <w:sz w:val="16"/>
          <w:szCs w:val="16"/>
          <w:spacing w:val="15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Multiphasic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imaging studies are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performed with</w:t>
      </w:r>
      <w:r>
        <w:rPr>
          <w:sz w:val="20"/>
          <w:szCs w:val="20"/>
          <w:spacing w:val="19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IV contrast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 arterial and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por</w:t>
      </w:r>
      <w:r>
        <w:rPr>
          <w:sz w:val="20"/>
          <w:szCs w:val="20"/>
          <w:spacing w:val="-2"/>
          <w:position w:val="2"/>
        </w:rPr>
        <w:t>tal venous</w:t>
      </w:r>
      <w:r>
        <w:rPr>
          <w:sz w:val="20"/>
          <w:szCs w:val="20"/>
          <w:spacing w:val="13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phases.</w:t>
      </w:r>
    </w:p>
    <w:p>
      <w:pPr>
        <w:pStyle w:val="BodyText"/>
        <w:ind w:left="125" w:right="64" w:hanging="125"/>
        <w:spacing w:line="223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d </w:t>
      </w:r>
      <w:r>
        <w:rPr>
          <w:sz w:val="20"/>
          <w:szCs w:val="20"/>
        </w:rPr>
        <w:t>SSTR-PET/CT or SSTR-PET/MRI of </w:t>
      </w:r>
      <w:r>
        <w:rPr>
          <w:sz w:val="20"/>
          <w:szCs w:val="20"/>
          <w:spacing w:val="-1"/>
        </w:rPr>
        <w:t>skull vertex to mid-thigh with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multiphase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IV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contrast when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possible.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Data are limited on the optimal timing of sca</w:t>
      </w:r>
      <w:r>
        <w:rPr>
          <w:sz w:val="20"/>
          <w:szCs w:val="20"/>
          <w:spacing w:val="-1"/>
        </w:rPr>
        <w:t>ns following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administration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SSAs.</w:t>
      </w:r>
    </w:p>
    <w:p>
      <w:pPr>
        <w:pStyle w:val="BodyText"/>
        <w:spacing w:line="246" w:lineRule="exact"/>
        <w:rPr>
          <w:sz w:val="20"/>
          <w:szCs w:val="20"/>
        </w:rPr>
      </w:pPr>
      <w:r>
        <w:rPr>
          <w:sz w:val="16"/>
          <w:szCs w:val="16"/>
          <w:spacing w:val="-2"/>
          <w:position w:val="7"/>
        </w:rPr>
        <w:t>e </w:t>
      </w:r>
      <w:r>
        <w:rPr>
          <w:sz w:val="20"/>
          <w:szCs w:val="20"/>
          <w:spacing w:val="-2"/>
          <w:position w:val="2"/>
        </w:rPr>
        <w:t>SSTR-PET tracers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include: 68Ga-DOTATATE, 64Cu</w:t>
      </w:r>
      <w:r>
        <w:rPr>
          <w:sz w:val="20"/>
          <w:szCs w:val="20"/>
          <w:spacing w:val="-3"/>
          <w:position w:val="2"/>
        </w:rPr>
        <w:t>-DOTATATE, and 68Ga-DOTATOC.</w:t>
      </w:r>
    </w:p>
    <w:p>
      <w:pPr>
        <w:spacing w:line="246" w:lineRule="exact"/>
        <w:sectPr>
          <w:type w:val="continuous"/>
          <w:pgSz w:w="15840" w:h="12240"/>
          <w:pgMar w:top="54" w:right="469" w:bottom="344" w:left="310" w:header="0" w:footer="0" w:gutter="0"/>
          <w:cols w:equalWidth="0" w:num="2">
            <w:col w:w="5557" w:space="100"/>
            <w:col w:w="9404" w:space="0"/>
          </w:cols>
        </w:sectPr>
        <w:rPr>
          <w:sz w:val="20"/>
          <w:szCs w:val="20"/>
        </w:rPr>
      </w:pPr>
    </w:p>
    <w:p>
      <w:pPr>
        <w:spacing w:line="93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MEN</w:t>
      </w:r>
      <w:r>
        <w:rPr>
          <w:sz w:val="22"/>
          <w:szCs w:val="22"/>
          <w:b/>
          <w:bCs/>
          <w:spacing w:val="1"/>
          <w:position w:val="-3"/>
        </w:rPr>
        <w:t>1-1</w:t>
      </w:r>
    </w:p>
    <w:p>
      <w:pPr>
        <w:pStyle w:val="BodyText"/>
        <w:ind w:left="160"/>
        <w:spacing w:line="234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4" w:lineRule="auto"/>
        <w:sectPr>
          <w:type w:val="continuous"/>
          <w:pgSz w:w="15840" w:h="12240"/>
          <w:pgMar w:top="54" w:right="469" w:bottom="344" w:left="310" w:header="0" w:footer="0" w:gutter="0"/>
          <w:cols w:equalWidth="0" w:num="1">
            <w:col w:w="15060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09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158" name="IM 115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58" name="IM 1158"/>
                                <pic:cNvPicPr/>
                              </pic:nvPicPr>
                              <pic:blipFill>
                                <a:blip r:embed="rId60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160" name="IM 1160"/>
            <wp:cNvGraphicFramePr/>
            <a:graphic>
              <a:graphicData uri="http://schemas.openxmlformats.org/drawingml/2006/picture">
                <pic:pic>
                  <pic:nvPicPr>
                    <pic:cNvPr id="1160" name="IM 1160"/>
                    <pic:cNvPicPr/>
                  </pic:nvPicPr>
                  <pic:blipFill>
                    <a:blip r:embed="rId6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/>
        <w:spacing w:before="217" w:line="196" w:lineRule="auto"/>
        <w:rPr>
          <w:sz w:val="36"/>
          <w:szCs w:val="36"/>
        </w:rPr>
      </w:pPr>
      <w:bookmarkStart w:name="bookmark111" w:id="68"/>
      <w:bookmarkEnd w:id="68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3"/>
        </w:rPr>
        <w:t>Multiple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3"/>
        </w:rPr>
        <w:t>Endocrine</w:t>
      </w:r>
      <w:r>
        <w:rPr>
          <w:sz w:val="36"/>
          <w:szCs w:val="36"/>
          <w:b/>
          <w:bCs/>
          <w:spacing w:val="27"/>
        </w:rPr>
        <w:t xml:space="preserve"> </w:t>
      </w:r>
      <w:r>
        <w:rPr>
          <w:sz w:val="36"/>
          <w:szCs w:val="36"/>
          <w:b/>
          <w:bCs/>
          <w:spacing w:val="-3"/>
        </w:rPr>
        <w:t>Neoplasi</w:t>
      </w:r>
      <w:r>
        <w:rPr>
          <w:sz w:val="36"/>
          <w:szCs w:val="36"/>
          <w:b/>
          <w:bCs/>
          <w:spacing w:val="-4"/>
        </w:rPr>
        <w:t>a, Type</w:t>
      </w:r>
      <w:r>
        <w:rPr>
          <w:sz w:val="36"/>
          <w:szCs w:val="36"/>
          <w:b/>
          <w:bCs/>
          <w:spacing w:val="29"/>
        </w:rPr>
        <w:t xml:space="preserve"> </w:t>
      </w:r>
      <w:r>
        <w:rPr>
          <w:sz w:val="36"/>
          <w:szCs w:val="36"/>
          <w:b/>
          <w:bCs/>
          <w:spacing w:val="-4"/>
        </w:rPr>
        <w:t>1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4" w:space="100"/>
            <w:col w:w="9193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110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9"/>
        <w:spacing w:before="128" w:line="198" w:lineRule="auto"/>
        <w:rPr>
          <w:sz w:val="18"/>
          <w:szCs w:val="18"/>
        </w:rPr>
      </w:pPr>
      <w:r>
        <w:rPr>
          <w:sz w:val="22"/>
          <w:szCs w:val="22"/>
          <w:b/>
          <w:bCs/>
          <w:position w:val="-1"/>
        </w:rPr>
        <w:t>MEN</w:t>
      </w:r>
      <w:r>
        <w:rPr>
          <w:sz w:val="22"/>
          <w:szCs w:val="22"/>
          <w:b/>
          <w:bCs/>
          <w:spacing w:val="23"/>
          <w:position w:val="-1"/>
        </w:rPr>
        <w:t>1 </w:t>
      </w:r>
      <w:r>
        <w:rPr>
          <w:sz w:val="22"/>
          <w:szCs w:val="22"/>
          <w:b/>
          <w:bCs/>
        </w:rPr>
        <w:t>SURVEILLANCE</w:t>
      </w:r>
      <w:r>
        <w:rPr>
          <w:sz w:val="18"/>
          <w:szCs w:val="18"/>
          <w:b/>
          <w:bCs/>
        </w:rPr>
        <w:t>f</w:t>
      </w:r>
      <w:r>
        <w:rPr>
          <w:sz w:val="18"/>
          <w:szCs w:val="18"/>
          <w:b/>
          <w:bCs/>
          <w:spacing w:val="23"/>
        </w:rPr>
        <w:t>,g</w:t>
      </w:r>
    </w:p>
    <w:p>
      <w:pPr>
        <w:pStyle w:val="BodyText"/>
        <w:ind w:left="176"/>
        <w:spacing w:line="315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2"/>
        </w:rPr>
        <w:t>Patients with</w:t>
      </w:r>
      <w:r>
        <w:rPr>
          <w:sz w:val="22"/>
          <w:szCs w:val="22"/>
          <w:b/>
          <w:bCs/>
          <w:spacing w:val="15"/>
          <w:w w:val="101"/>
          <w:position w:val="2"/>
        </w:rPr>
        <w:t xml:space="preserve"> </w:t>
      </w:r>
      <w:r>
        <w:rPr>
          <w:sz w:val="22"/>
          <w:szCs w:val="22"/>
          <w:b/>
          <w:bCs/>
          <w:position w:val="2"/>
        </w:rPr>
        <w:t>MEN1 should be screened fo</w:t>
      </w:r>
      <w:r>
        <w:rPr>
          <w:sz w:val="22"/>
          <w:szCs w:val="22"/>
          <w:b/>
          <w:bCs/>
          <w:spacing w:val="-1"/>
          <w:position w:val="2"/>
        </w:rPr>
        <w:t>r all of the following tumor types, starting</w:t>
      </w:r>
      <w:r>
        <w:rPr>
          <w:sz w:val="22"/>
          <w:szCs w:val="22"/>
          <w:b/>
          <w:bCs/>
          <w:spacing w:val="8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at</w:t>
      </w:r>
      <w:r>
        <w:rPr>
          <w:sz w:val="22"/>
          <w:szCs w:val="22"/>
          <w:b/>
          <w:bCs/>
          <w:spacing w:val="9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8–15</w:t>
      </w:r>
      <w:r>
        <w:rPr>
          <w:sz w:val="22"/>
          <w:szCs w:val="22"/>
          <w:b/>
          <w:bCs/>
          <w:spacing w:val="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years</w:t>
      </w:r>
      <w:r>
        <w:rPr>
          <w:sz w:val="22"/>
          <w:szCs w:val="22"/>
          <w:b/>
          <w:bCs/>
          <w:spacing w:val="9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of</w:t>
      </w:r>
      <w:r>
        <w:rPr>
          <w:sz w:val="22"/>
          <w:szCs w:val="22"/>
          <w:b/>
          <w:bCs/>
          <w:spacing w:val="2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age</w:t>
      </w:r>
      <w:r>
        <w:rPr>
          <w:sz w:val="18"/>
          <w:szCs w:val="18"/>
          <w:b/>
          <w:bCs/>
          <w:spacing w:val="-1"/>
          <w:position w:val="9"/>
        </w:rPr>
        <w:t>h</w:t>
      </w:r>
      <w:r>
        <w:rPr>
          <w:sz w:val="22"/>
          <w:szCs w:val="22"/>
          <w:b/>
          <w:bCs/>
          <w:spacing w:val="-1"/>
          <w:position w:val="2"/>
        </w:rPr>
        <w:t>:</w:t>
      </w:r>
    </w:p>
    <w:p>
      <w:pPr>
        <w:spacing w:line="162" w:lineRule="exact"/>
        <w:rPr/>
      </w:pPr>
      <w:r/>
    </w:p>
    <w:p>
      <w:pPr>
        <w:spacing w:line="162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338" w:lineRule="auto"/>
        <w:rPr>
          <w:sz w:val="21"/>
        </w:rPr>
      </w:pPr>
      <w:r/>
    </w:p>
    <w:p>
      <w:pPr>
        <w:pStyle w:val="BodyText"/>
        <w:ind w:left="176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Parathyroid</w:t>
      </w:r>
      <w:r>
        <w:rPr>
          <w:sz w:val="22"/>
          <w:szCs w:val="22"/>
          <w:b/>
          <w:bCs/>
          <w:spacing w:val="-2"/>
        </w:rPr>
        <w:t>:</w:t>
      </w:r>
    </w:p>
    <w:p>
      <w:pPr>
        <w:pStyle w:val="BodyText"/>
        <w:spacing w:before="33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Calcium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annually</w:t>
      </w:r>
    </w:p>
    <w:p>
      <w:pPr>
        <w:spacing w:before="163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72" w:lineRule="auto"/>
        <w:rPr>
          <w:sz w:val="21"/>
        </w:rPr>
      </w:pPr>
      <w:r>
        <w:pict>
          <v:shape id="_x0000_s1102" style="position:absolute;margin-left:312.06pt;margin-top:2.466pt;mso-position-vertical-relative:text;mso-position-horizontal-relative:text;width:1pt;height:56.05pt;z-index:254714880;" filled="false" strokecolor="#000000" strokeweight="1.00pt" coordsize="20,1120" coordorigin="0,0" path="m10,0l10,1120e">
            <v:stroke joinstyle="miter" miterlimit="4"/>
          </v:shape>
        </w:pict>
      </w:r>
      <w:r/>
    </w:p>
    <w:p>
      <w:pPr>
        <w:pStyle w:val="BodyText"/>
        <w:spacing w:line="273" w:lineRule="auto"/>
        <w:rPr>
          <w:sz w:val="21"/>
        </w:rPr>
      </w:pPr>
      <w:r/>
    </w:p>
    <w:p>
      <w:pPr>
        <w:spacing w:line="102" w:lineRule="exact"/>
        <w:rPr/>
      </w:pPr>
      <w:r>
        <w:rPr>
          <w:position w:val="-2"/>
        </w:rPr>
        <w:drawing>
          <wp:inline distT="0" distB="0" distL="0" distR="0">
            <wp:extent cx="3895344" cy="64820"/>
            <wp:effectExtent l="0" t="0" r="0" b="0"/>
            <wp:docPr id="1162" name="IM 1162"/>
            <wp:cNvGraphicFramePr/>
            <a:graphic>
              <a:graphicData uri="http://schemas.openxmlformats.org/drawingml/2006/picture">
                <pic:pic>
                  <pic:nvPicPr>
                    <pic:cNvPr id="1162" name="IM 1162"/>
                    <pic:cNvPicPr/>
                  </pic:nvPicPr>
                  <pic:blipFill>
                    <a:blip r:embed="rId6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95344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3"/>
        </w:rPr>
        <w:t>If calcium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3"/>
        </w:rPr>
        <w:t>rises:</w:t>
      </w:r>
    </w:p>
    <w:p>
      <w:pPr>
        <w:pStyle w:val="BodyText"/>
        <w:ind w:left="147"/>
        <w:spacing w:before="18" w:line="215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1164" name="IM 1164"/>
            <wp:cNvGraphicFramePr/>
            <a:graphic>
              <a:graphicData uri="http://schemas.openxmlformats.org/drawingml/2006/picture">
                <pic:pic>
                  <pic:nvPicPr>
                    <pic:cNvPr id="1164" name="IM 1164"/>
                    <pic:cNvPicPr/>
                  </pic:nvPicPr>
                  <pic:blipFill>
                    <a:blip r:embed="rId6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4"/>
        </w:rPr>
        <w:t>PTH</w:t>
      </w:r>
    </w:p>
    <w:p>
      <w:pPr>
        <w:pStyle w:val="BodyText"/>
        <w:ind w:left="147"/>
        <w:spacing w:before="13" w:line="215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1166" name="IM 1166"/>
            <wp:cNvGraphicFramePr/>
            <a:graphic>
              <a:graphicData uri="http://schemas.openxmlformats.org/drawingml/2006/picture">
                <pic:pic>
                  <pic:nvPicPr>
                    <pic:cNvPr id="1166" name="IM 1166"/>
                    <pic:cNvPicPr/>
                  </pic:nvPicPr>
                  <pic:blipFill>
                    <a:blip r:embed="rId6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25-OH vitamin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</w:t>
      </w:r>
    </w:p>
    <w:p>
      <w:pPr>
        <w:pStyle w:val="BodyText"/>
        <w:ind w:left="281" w:right="12" w:hanging="134"/>
        <w:spacing w:before="14" w:line="219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168" name="IM 1168"/>
            <wp:cNvGraphicFramePr/>
            <a:graphic>
              <a:graphicData uri="http://schemas.openxmlformats.org/drawingml/2006/picture">
                <pic:pic>
                  <pic:nvPicPr>
                    <pic:cNvPr id="1168" name="IM 1168"/>
                    <pic:cNvPicPr/>
                  </pic:nvPicPr>
                  <pic:blipFill>
                    <a:blip r:embed="rId6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</w:rPr>
        <w:t>Re-image with neck ultrasound a</w:t>
      </w:r>
      <w:r>
        <w:rPr>
          <w:sz w:val="22"/>
          <w:szCs w:val="22"/>
          <w:b/>
          <w:bCs/>
          <w:spacing w:val="-1"/>
        </w:rPr>
        <w:t>nd/or parathyroid sestamibi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with SPECT scan (SPECT-CT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1"/>
        </w:rPr>
        <w:t>preferred) or 4D-CT</w:t>
      </w:r>
      <w:r>
        <w:rPr>
          <w:sz w:val="18"/>
          <w:szCs w:val="18"/>
          <w:b/>
          <w:bCs/>
          <w:spacing w:val="-1"/>
        </w:rPr>
        <w:t>a,g</w:t>
      </w:r>
      <w:r>
        <w:rPr>
          <w:sz w:val="18"/>
          <w:szCs w:val="18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</w:t>
      </w:r>
      <w:hyperlink w:history="true" w:anchor="bookmark1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NE-D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spacing w:line="219" w:lineRule="auto"/>
        <w:sectPr>
          <w:type w:val="continuous"/>
          <w:pgSz w:w="15840" w:h="12240"/>
          <w:pgMar w:top="54" w:right="470" w:bottom="344" w:left="310" w:header="0" w:footer="0" w:gutter="0"/>
          <w:cols w:equalWidth="0" w:num="3">
            <w:col w:w="2108" w:space="29"/>
            <w:col w:w="6252" w:space="49"/>
            <w:col w:w="6620" w:space="0"/>
          </w:cols>
        </w:sectPr>
        <w:rPr>
          <w:sz w:val="22"/>
          <w:szCs w:val="22"/>
        </w:rPr>
      </w:pPr>
    </w:p>
    <w:p>
      <w:pPr>
        <w:spacing w:before="144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86"/>
        <w:spacing w:before="4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3"/>
        </w:rPr>
        <w:t>PanNET</w:t>
      </w:r>
      <w:r>
        <w:rPr>
          <w:sz w:val="22"/>
          <w:szCs w:val="22"/>
          <w:b/>
          <w:bCs/>
          <w:spacing w:val="-3"/>
        </w:rPr>
        <w:t>:</w:t>
      </w:r>
    </w:p>
    <w:p>
      <w:pPr>
        <w:pStyle w:val="BodyText"/>
        <w:spacing w:before="37" w:line="193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Follow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previously elevated serum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hormones or as symptoms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indicate</w:t>
      </w:r>
    </w:p>
    <w:p>
      <w:pPr>
        <w:pStyle w:val="BodyText"/>
        <w:ind w:left="177"/>
        <w:spacing w:before="18" w:line="20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Consider abdomen/pelvis CT or </w:t>
      </w:r>
      <w:r>
        <w:rPr>
          <w:sz w:val="22"/>
          <w:szCs w:val="22"/>
          <w:b/>
          <w:bCs/>
          <w:spacing w:val="-1"/>
          <w:position w:val="1"/>
        </w:rPr>
        <w:t>MRI</w:t>
      </w:r>
      <w:r>
        <w:rPr>
          <w:sz w:val="18"/>
          <w:szCs w:val="18"/>
          <w:b/>
          <w:bCs/>
          <w:spacing w:val="-1"/>
          <w:position w:val="1"/>
        </w:rPr>
        <w:t>g</w:t>
      </w:r>
      <w:r>
        <w:rPr>
          <w:sz w:val="18"/>
          <w:szCs w:val="18"/>
          <w:b/>
          <w:bCs/>
          <w:spacing w:val="28"/>
          <w:w w:val="101"/>
          <w:position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contrast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every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1–3 y</w:t>
      </w:r>
    </w:p>
    <w:p>
      <w:pPr>
        <w:pStyle w:val="BodyText"/>
        <w:ind w:left="17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Consider serial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EUS</w:t>
      </w:r>
    </w:p>
    <w:p>
      <w:pPr>
        <w:spacing w:line="19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0" w:line="880" w:lineRule="exact"/>
        <w:rPr/>
      </w:pPr>
      <w:r>
        <w:rPr>
          <w:position w:val="-17"/>
        </w:rPr>
        <w:drawing>
          <wp:inline distT="0" distB="0" distL="0" distR="0">
            <wp:extent cx="401320" cy="558901"/>
            <wp:effectExtent l="0" t="0" r="0" b="0"/>
            <wp:docPr id="1170" name="IM 1170"/>
            <wp:cNvGraphicFramePr/>
            <a:graphic>
              <a:graphicData uri="http://schemas.openxmlformats.org/drawingml/2006/picture">
                <pic:pic>
                  <pic:nvPicPr>
                    <pic:cNvPr id="1170" name="IM 1170"/>
                    <pic:cNvPicPr/>
                  </pic:nvPicPr>
                  <pic:blipFill>
                    <a:blip r:embed="rId6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1320" cy="558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68" w:line="17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See appropriate sporadic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PanNET</w:t>
      </w:r>
    </w:p>
    <w:p>
      <w:pPr>
        <w:pStyle w:val="BodyText"/>
        <w:ind w:left="3"/>
        <w:spacing w:line="28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(</w:t>
      </w:r>
      <w:hyperlink w:history="true" w:anchor="bookmark8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PanNET-1</w:t>
        </w:r>
      </w:hyperlink>
      <w:r>
        <w:rPr>
          <w:sz w:val="22"/>
          <w:szCs w:val="22"/>
          <w:b/>
          <w:bCs/>
          <w:color w:val="0065A4"/>
          <w:spacing w:val="-1"/>
        </w:rPr>
        <w:t xml:space="preserve"> </w:t>
      </w:r>
      <w:r>
        <w:rPr>
          <w:sz w:val="22"/>
          <w:szCs w:val="22"/>
          <w:b/>
          <w:bCs/>
          <w:spacing w:val="-1"/>
        </w:rPr>
        <w:t>through </w:t>
      </w:r>
      <w:hyperlink w:history="true" w:anchor="bookmark10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anNET-10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71" w:line="193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workup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70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and treatment</w:t>
      </w:r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5">
            <w:col w:w="7595" w:space="44"/>
            <w:col w:w="720" w:space="79"/>
            <w:col w:w="3538" w:space="62"/>
            <w:col w:w="782" w:space="69"/>
            <w:col w:w="2169" w:space="0"/>
          </w:cols>
        </w:sectPr>
        <w:rPr>
          <w:sz w:val="22"/>
          <w:szCs w:val="22"/>
        </w:rPr>
      </w:pP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185"/>
        <w:spacing w:before="65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Pituitary</w:t>
      </w:r>
      <w:r>
        <w:rPr>
          <w:sz w:val="22"/>
          <w:szCs w:val="22"/>
          <w:b/>
          <w:bCs/>
          <w:spacing w:val="-2"/>
        </w:rPr>
        <w:t>:</w:t>
      </w:r>
    </w:p>
    <w:p>
      <w:pPr>
        <w:pStyle w:val="BodyText"/>
        <w:ind w:left="176"/>
        <w:spacing w:before="34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1"/>
        </w:rPr>
        <w:t>Pituitary or sella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MRI with contrast of pituitary every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3–5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y</w:t>
      </w:r>
    </w:p>
    <w:p>
      <w:pPr>
        <w:pStyle w:val="BodyText"/>
        <w:ind w:left="176"/>
        <w:spacing w:line="296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•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Prolactin,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insulin-like growth factor</w:t>
      </w:r>
      <w:r>
        <w:rPr>
          <w:sz w:val="22"/>
          <w:szCs w:val="22"/>
          <w:b/>
          <w:bCs/>
          <w:spacing w:val="1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1 (IGF-1), and other previously</w:t>
      </w:r>
      <w:r>
        <w:rPr>
          <w:sz w:val="22"/>
          <w:szCs w:val="22"/>
          <w:b/>
          <w:bCs/>
          <w:spacing w:val="7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abnormal</w:t>
      </w:r>
      <w:r>
        <w:rPr>
          <w:sz w:val="22"/>
          <w:szCs w:val="22"/>
          <w:b/>
          <w:bCs/>
          <w:spacing w:val="15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pituitary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hormones</w:t>
      </w:r>
      <w:r>
        <w:rPr>
          <w:sz w:val="22"/>
          <w:szCs w:val="22"/>
          <w:b/>
          <w:bCs/>
          <w:spacing w:val="7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every</w:t>
      </w:r>
      <w:r>
        <w:rPr>
          <w:sz w:val="22"/>
          <w:szCs w:val="22"/>
          <w:b/>
          <w:bCs/>
          <w:spacing w:val="8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3–5 y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or</w:t>
      </w:r>
      <w:r>
        <w:rPr>
          <w:sz w:val="22"/>
          <w:szCs w:val="22"/>
          <w:b/>
          <w:bCs/>
          <w:spacing w:val="5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as</w:t>
      </w:r>
      <w:r>
        <w:rPr>
          <w:sz w:val="22"/>
          <w:szCs w:val="22"/>
          <w:b/>
          <w:bCs/>
          <w:spacing w:val="5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symptoms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indicate</w:t>
      </w:r>
    </w:p>
    <w:p>
      <w:pPr>
        <w:spacing w:before="7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7"/>
        <w:spacing w:before="4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4"/>
        </w:rPr>
        <w:t>Lung/Thymic</w:t>
      </w:r>
      <w:r>
        <w:rPr>
          <w:sz w:val="22"/>
          <w:szCs w:val="22"/>
          <w:b/>
          <w:bCs/>
          <w:u w:val="single" w:color="auto"/>
          <w:spacing w:val="29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4"/>
        </w:rPr>
        <w:t>NETs</w:t>
      </w:r>
      <w:r>
        <w:rPr>
          <w:sz w:val="22"/>
          <w:szCs w:val="22"/>
          <w:b/>
          <w:bCs/>
          <w:spacing w:val="-4"/>
        </w:rPr>
        <w:t>:</w:t>
      </w:r>
    </w:p>
    <w:p>
      <w:pPr>
        <w:pStyle w:val="BodyText"/>
        <w:spacing w:before="19" w:line="201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Consider chest CT 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MRI</w:t>
      </w:r>
      <w:r>
        <w:rPr>
          <w:sz w:val="18"/>
          <w:szCs w:val="18"/>
          <w:b/>
          <w:bCs/>
          <w:spacing w:val="-1"/>
          <w:position w:val="1"/>
        </w:rPr>
        <w:t>g</w:t>
      </w:r>
      <w:r>
        <w:rPr>
          <w:sz w:val="18"/>
          <w:szCs w:val="18"/>
          <w:b/>
          <w:bCs/>
          <w:spacing w:val="12"/>
          <w:position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contrast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ev</w:t>
      </w:r>
      <w:r>
        <w:rPr>
          <w:sz w:val="22"/>
          <w:szCs w:val="22"/>
          <w:b/>
          <w:bCs/>
          <w:spacing w:val="-2"/>
        </w:rPr>
        <w:t>ery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1–3 y</w:t>
      </w:r>
    </w:p>
    <w:p>
      <w:pPr>
        <w:spacing w:line="4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81" w:line="102" w:lineRule="exact"/>
        <w:rPr/>
      </w:pPr>
      <w:r>
        <w:rPr>
          <w:position w:val="-2"/>
        </w:rPr>
        <w:drawing>
          <wp:inline distT="0" distB="0" distL="0" distR="0">
            <wp:extent cx="1529841" cy="64820"/>
            <wp:effectExtent l="0" t="0" r="0" b="0"/>
            <wp:docPr id="1172" name="IM 1172"/>
            <wp:cNvGraphicFramePr/>
            <a:graphic>
              <a:graphicData uri="http://schemas.openxmlformats.org/drawingml/2006/picture">
                <pic:pic>
                  <pic:nvPicPr>
                    <pic:cNvPr id="1172" name="IM 1172"/>
                    <pic:cNvPicPr/>
                  </pic:nvPicPr>
                  <pic:blipFill>
                    <a:blip r:embed="rId6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9841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894"/>
        <w:spacing w:before="40" w:line="21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See appropriate wor</w:t>
      </w:r>
      <w:r>
        <w:rPr>
          <w:sz w:val="22"/>
          <w:szCs w:val="22"/>
          <w:b/>
          <w:bCs/>
          <w:spacing w:val="-1"/>
        </w:rPr>
        <w:t>kup and treatment for lung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</w:t>
      </w:r>
      <w:hyperlink w:history="true" w:anchor="bookmark45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NET-6</w:t>
        </w:r>
      </w:hyperlink>
      <w:r>
        <w:rPr>
          <w:sz w:val="22"/>
          <w:szCs w:val="22"/>
          <w:b/>
          <w:bCs/>
          <w:spacing w:val="-1"/>
        </w:rPr>
        <w:t>)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or thymic (</w:t>
      </w:r>
      <w:hyperlink w:history="true" w:anchor="bookmark46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NET-7</w:t>
        </w:r>
      </w:hyperlink>
      <w:r>
        <w:rPr>
          <w:sz w:val="22"/>
          <w:szCs w:val="22"/>
          <w:b/>
          <w:bCs/>
          <w:spacing w:val="-2"/>
        </w:rPr>
        <w:t>)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2"/>
        </w:rPr>
        <w:t>NETs</w:t>
      </w:r>
    </w:p>
    <w:p>
      <w:pPr>
        <w:spacing w:line="21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3">
            <w:col w:w="5776" w:space="77"/>
            <w:col w:w="2487" w:space="100"/>
            <w:col w:w="6620" w:space="0"/>
          </w:cols>
        </w:sectPr>
        <w:rPr>
          <w:sz w:val="22"/>
          <w:szCs w:val="22"/>
        </w:rPr>
      </w:pP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7"/>
        <w:spacing w:before="55"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a</w:t>
      </w:r>
      <w:r>
        <w:rPr>
          <w:sz w:val="16"/>
          <w:szCs w:val="16"/>
          <w:spacing w:val="30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Preference of scan will depend on</w:t>
      </w:r>
    </w:p>
    <w:p>
      <w:pPr>
        <w:pStyle w:val="BodyText"/>
        <w:ind w:left="300" w:right="86"/>
        <w:spacing w:before="2" w:line="225" w:lineRule="auto"/>
        <w:rPr>
          <w:sz w:val="20"/>
          <w:szCs w:val="20"/>
        </w:rPr>
      </w:pPr>
      <w:r>
        <w:rPr>
          <w:sz w:val="20"/>
          <w:szCs w:val="20"/>
        </w:rPr>
        <w:t>institutional practice/prot</w:t>
      </w:r>
      <w:r>
        <w:rPr>
          <w:sz w:val="20"/>
          <w:szCs w:val="20"/>
          <w:spacing w:val="-1"/>
        </w:rPr>
        <w:t>ocol. Sestamibi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as sensitive si</w:t>
      </w:r>
      <w:r>
        <w:rPr>
          <w:sz w:val="20"/>
          <w:szCs w:val="20"/>
          <w:spacing w:val="-2"/>
        </w:rPr>
        <w:t>nce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often the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2"/>
        </w:rPr>
        <w:t>patient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hyperplasia.</w:t>
      </w:r>
    </w:p>
    <w:p>
      <w:pPr>
        <w:pStyle w:val="BodyText"/>
        <w:ind w:left="173"/>
        <w:spacing w:line="258" w:lineRule="exact"/>
        <w:rPr>
          <w:sz w:val="20"/>
          <w:szCs w:val="20"/>
        </w:rPr>
      </w:pPr>
      <w:r>
        <w:rPr>
          <w:sz w:val="16"/>
          <w:szCs w:val="16"/>
          <w:position w:val="3"/>
        </w:rPr>
        <w:t>f </w:t>
      </w:r>
      <w:r>
        <w:rPr>
          <w:sz w:val="20"/>
          <w:szCs w:val="20"/>
          <w:position w:val="3"/>
        </w:rPr>
        <w:t>Consider referral to an</w:t>
      </w:r>
      <w:r>
        <w:rPr>
          <w:sz w:val="20"/>
          <w:szCs w:val="20"/>
          <w:spacing w:val="8"/>
          <w:position w:val="3"/>
        </w:rPr>
        <w:t xml:space="preserve"> </w:t>
      </w:r>
      <w:r>
        <w:rPr>
          <w:sz w:val="20"/>
          <w:szCs w:val="20"/>
          <w:position w:val="3"/>
        </w:rPr>
        <w:t>endoc</w:t>
      </w:r>
      <w:r>
        <w:rPr>
          <w:sz w:val="20"/>
          <w:szCs w:val="20"/>
          <w:spacing w:val="-1"/>
          <w:position w:val="3"/>
        </w:rPr>
        <w:t>rinologist.</w:t>
      </w:r>
    </w:p>
    <w:p>
      <w:pPr>
        <w:spacing w:line="5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73" w:line="247" w:lineRule="exact"/>
        <w:rPr>
          <w:sz w:val="20"/>
          <w:szCs w:val="20"/>
        </w:rPr>
      </w:pPr>
      <w:r>
        <w:rPr>
          <w:sz w:val="16"/>
          <w:szCs w:val="16"/>
          <w:position w:val="7"/>
        </w:rPr>
        <w:t>g</w:t>
      </w:r>
      <w:r>
        <w:rPr>
          <w:sz w:val="16"/>
          <w:szCs w:val="16"/>
          <w:spacing w:val="16"/>
          <w:w w:val="101"/>
          <w:position w:val="7"/>
        </w:rPr>
        <w:t xml:space="preserve"> </w:t>
      </w:r>
      <w:r>
        <w:rPr>
          <w:sz w:val="20"/>
          <w:szCs w:val="20"/>
          <w:position w:val="2"/>
        </w:rPr>
        <w:t>For prolonged surveillance, st</w:t>
      </w:r>
      <w:r>
        <w:rPr>
          <w:sz w:val="20"/>
          <w:szCs w:val="20"/>
          <w:spacing w:val="-1"/>
          <w:position w:val="2"/>
        </w:rPr>
        <w:t>udies without radiation are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preferred.</w:t>
      </w:r>
    </w:p>
    <w:p>
      <w:pPr>
        <w:pStyle w:val="BodyText"/>
        <w:ind w:left="5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h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Newey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PJ, et al. J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Endocr Soc 2022;6:bvac001.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Kamilaris CDC,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2"/>
        </w:rPr>
        <w:t>Front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Endocrinol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(Lausanne)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2019;10:339.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Klein</w:t>
      </w:r>
    </w:p>
    <w:p>
      <w:pPr>
        <w:pStyle w:val="BodyText"/>
        <w:ind w:left="131" w:right="82" w:hanging="5"/>
        <w:spacing w:line="245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Haneveld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MJ, et al. J Clin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Endocrinol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Metab 2021</w:t>
      </w:r>
      <w:r>
        <w:rPr>
          <w:sz w:val="20"/>
          <w:szCs w:val="20"/>
          <w:spacing w:val="-2"/>
        </w:rPr>
        <w:t>;106:3515-3525. Goudet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Clin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Endocrinol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Metab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2015;100:1568-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1577. Gonçalves TD, et al. J Clin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"/>
        </w:rPr>
        <w:t>Endocrinol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Metab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2014;99:E89-96.</w:t>
      </w:r>
    </w:p>
    <w:p>
      <w:pPr>
        <w:spacing w:line="245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3886" w:space="100"/>
            <w:col w:w="11073" w:space="0"/>
          </w:cols>
        </w:sectPr>
        <w:rPr>
          <w:sz w:val="20"/>
          <w:szCs w:val="20"/>
        </w:rPr>
      </w:pPr>
    </w:p>
    <w:p>
      <w:pPr>
        <w:spacing w:line="94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MEN</w:t>
      </w:r>
      <w:r>
        <w:rPr>
          <w:sz w:val="22"/>
          <w:szCs w:val="22"/>
          <w:b/>
          <w:bCs/>
          <w:spacing w:val="1"/>
          <w:position w:val="-3"/>
        </w:rPr>
        <w:t>1-2</w:t>
      </w:r>
    </w:p>
    <w:p>
      <w:pPr>
        <w:pStyle w:val="BodyText"/>
        <w:ind w:left="160"/>
        <w:spacing w:line="234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5" w:bottom="344" w:left="310" w:header="0" w:footer="0" w:gutter="0"/>
          <w:cols w:equalWidth="0" w:num="1">
            <w:col w:w="15064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10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174" name="IM 117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74" name="IM 1174"/>
                                <pic:cNvPicPr/>
                              </pic:nvPicPr>
                              <pic:blipFill>
                                <a:blip r:embed="rId60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176" name="IM 1176"/>
            <wp:cNvGraphicFramePr/>
            <a:graphic>
              <a:graphicData uri="http://schemas.openxmlformats.org/drawingml/2006/picture">
                <pic:pic>
                  <pic:nvPicPr>
                    <pic:cNvPr id="1176" name="IM 1176"/>
                    <pic:cNvPicPr/>
                  </pic:nvPicPr>
                  <pic:blipFill>
                    <a:blip r:embed="rId6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/>
        <w:spacing w:before="217" w:line="196" w:lineRule="auto"/>
        <w:rPr>
          <w:sz w:val="36"/>
          <w:szCs w:val="36"/>
        </w:rPr>
      </w:pPr>
      <w:bookmarkStart w:name="bookmark78" w:id="69"/>
      <w:bookmarkEnd w:id="69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3"/>
        </w:rPr>
        <w:t>Multiple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3"/>
        </w:rPr>
        <w:t>Endocrine</w:t>
      </w:r>
      <w:r>
        <w:rPr>
          <w:sz w:val="36"/>
          <w:szCs w:val="36"/>
          <w:b/>
          <w:bCs/>
          <w:spacing w:val="27"/>
        </w:rPr>
        <w:t xml:space="preserve"> </w:t>
      </w:r>
      <w:r>
        <w:rPr>
          <w:sz w:val="36"/>
          <w:szCs w:val="36"/>
          <w:b/>
          <w:bCs/>
          <w:spacing w:val="-3"/>
        </w:rPr>
        <w:t>Neoplasi</w:t>
      </w:r>
      <w:r>
        <w:rPr>
          <w:sz w:val="36"/>
          <w:szCs w:val="36"/>
          <w:b/>
          <w:bCs/>
          <w:spacing w:val="-4"/>
        </w:rPr>
        <w:t>a, Type</w:t>
      </w:r>
      <w:r>
        <w:rPr>
          <w:sz w:val="36"/>
          <w:szCs w:val="36"/>
          <w:b/>
          <w:bCs/>
          <w:spacing w:val="29"/>
        </w:rPr>
        <w:t xml:space="preserve"> </w:t>
      </w:r>
      <w:r>
        <w:rPr>
          <w:sz w:val="36"/>
          <w:szCs w:val="36"/>
          <w:b/>
          <w:bCs/>
          <w:spacing w:val="-4"/>
        </w:rPr>
        <w:t>1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3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5" w:bottom="344" w:left="310" w:header="0" w:footer="0" w:gutter="0"/>
          <w:cols w:equalWidth="0" w:num="4">
            <w:col w:w="1204" w:space="100"/>
            <w:col w:w="2044" w:space="100"/>
            <w:col w:w="9193" w:space="100"/>
            <w:col w:w="2324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110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408"/>
        <w:spacing w:before="128" w:line="235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TREATMENT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</w:rPr>
        <w:t>OF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</w:rPr>
        <w:t>PanNETs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SPECIFIC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TO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PATIENTS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WITH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position w:val="1"/>
        </w:rPr>
        <w:t>MEN</w:t>
      </w:r>
      <w:r>
        <w:rPr>
          <w:sz w:val="22"/>
          <w:szCs w:val="22"/>
          <w:b/>
          <w:bCs/>
          <w:spacing w:val="16"/>
          <w:position w:val="1"/>
        </w:rPr>
        <w:t>1</w:t>
      </w:r>
      <w:r>
        <w:rPr>
          <w:sz w:val="18"/>
          <w:szCs w:val="18"/>
          <w:b/>
          <w:bCs/>
          <w:spacing w:val="16"/>
          <w:position w:val="1"/>
        </w:rPr>
        <w:t>1-4</w:t>
      </w:r>
    </w:p>
    <w:p>
      <w:pPr>
        <w:pStyle w:val="BodyText"/>
        <w:ind w:left="318" w:right="1549" w:hanging="151"/>
        <w:spacing w:before="124" w:line="26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In general, surgical treat</w:t>
      </w:r>
      <w:r>
        <w:rPr>
          <w:sz w:val="22"/>
          <w:szCs w:val="22"/>
          <w:b/>
          <w:bCs/>
          <w:spacing w:val="-1"/>
        </w:rPr>
        <w:t>ment of patients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MEN1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similar to those with sporadic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tumors.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Refer 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relevant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site-specific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recommendations for PanNETs earl</w:t>
      </w:r>
      <w:r>
        <w:rPr>
          <w:sz w:val="22"/>
          <w:szCs w:val="22"/>
          <w:b/>
          <w:bCs/>
          <w:spacing w:val="-1"/>
        </w:rPr>
        <w:t>ier in these guidelines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</w:t>
      </w:r>
      <w:hyperlink w:history="true" w:anchor="bookmark8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PanNET-1</w:t>
        </w:r>
      </w:hyperlink>
      <w:r>
        <w:rPr>
          <w:sz w:val="22"/>
          <w:szCs w:val="22"/>
          <w:b/>
          <w:bCs/>
          <w:color w:val="0065A4"/>
          <w:spacing w:val="-1"/>
        </w:rPr>
        <w:t xml:space="preserve"> </w:t>
      </w:r>
      <w:r>
        <w:rPr>
          <w:sz w:val="22"/>
          <w:szCs w:val="22"/>
          <w:b/>
          <w:bCs/>
          <w:spacing w:val="-1"/>
        </w:rPr>
        <w:t>through </w:t>
      </w:r>
      <w:hyperlink w:history="true" w:anchor="bookmark10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PanNET-</w:t>
        </w:r>
      </w:hyperlink>
      <w:r>
        <w:rPr>
          <w:sz w:val="22"/>
          <w:szCs w:val="22"/>
          <w:b/>
          <w:bCs/>
          <w:u w:val="single" w:color="auto"/>
          <w:color w:val="0065A4"/>
          <w:spacing w:val="-1"/>
        </w:rPr>
        <w:t>10</w:t>
      </w:r>
      <w:r>
        <w:rPr>
          <w:sz w:val="22"/>
          <w:szCs w:val="22"/>
          <w:b/>
          <w:bCs/>
          <w:spacing w:val="-1"/>
        </w:rPr>
        <w:t>).</w:t>
      </w:r>
    </w:p>
    <w:p>
      <w:pPr>
        <w:pStyle w:val="BodyText"/>
        <w:ind w:left="313" w:right="1101" w:hanging="146"/>
        <w:spacing w:before="14" w:line="24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However, one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notable exception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the multifocali</w:t>
      </w:r>
      <w:r>
        <w:rPr>
          <w:sz w:val="22"/>
          <w:szCs w:val="22"/>
          <w:b/>
          <w:bCs/>
          <w:spacing w:val="-2"/>
        </w:rPr>
        <w:t>ty of pancreatoduodenal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NETs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patients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MEN1.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role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surgery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remains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controversial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 multifocal tumors.</w:t>
      </w:r>
    </w:p>
    <w:p>
      <w:pPr>
        <w:pStyle w:val="BodyText"/>
        <w:ind w:left="306" w:right="93" w:hanging="139"/>
        <w:spacing w:before="12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Decision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 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pancreatic or duodenal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 setting</w:t>
      </w:r>
      <w:r>
        <w:rPr>
          <w:sz w:val="22"/>
          <w:szCs w:val="22"/>
          <w:b/>
          <w:bCs/>
          <w:spacing w:val="-2"/>
        </w:rPr>
        <w:t xml:space="preserve"> of multifocal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complex.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If surgery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performed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resect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hormonally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functional tumor(s)</w:t>
      </w:r>
      <w:r>
        <w:rPr>
          <w:sz w:val="22"/>
          <w:szCs w:val="22"/>
          <w:b/>
          <w:bCs/>
          <w:spacing w:val="-1"/>
        </w:rPr>
        <w:t>, attempts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made to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preoperatively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localize the site of the functional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tumor.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Surgical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resection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</w:p>
    <w:p>
      <w:pPr>
        <w:pStyle w:val="BodyText"/>
        <w:ind w:left="313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considered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1"/>
        </w:rPr>
        <w:t>in the following scenarios:</w:t>
      </w:r>
    </w:p>
    <w:p>
      <w:pPr>
        <w:pStyle w:val="BodyText"/>
        <w:ind w:left="314"/>
        <w:spacing w:before="10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178" name="IM 1178"/>
            <wp:cNvGraphicFramePr/>
            <a:graphic>
              <a:graphicData uri="http://schemas.openxmlformats.org/drawingml/2006/picture">
                <pic:pic>
                  <pic:nvPicPr>
                    <pic:cNvPr id="1178" name="IM 1178"/>
                    <pic:cNvPicPr/>
                  </pic:nvPicPr>
                  <pic:blipFill>
                    <a:blip r:embed="rId6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Symptomatic functional tumors refractory to medical m</w:t>
      </w:r>
      <w:r>
        <w:rPr>
          <w:sz w:val="22"/>
          <w:szCs w:val="22"/>
          <w:b/>
          <w:bCs/>
          <w:spacing w:val="-1"/>
        </w:rPr>
        <w:t>anagement</w:t>
      </w:r>
    </w:p>
    <w:p>
      <w:pPr>
        <w:pStyle w:val="BodyText"/>
        <w:ind w:left="314"/>
        <w:spacing w:before="10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180" name="IM 1180"/>
            <wp:cNvGraphicFramePr/>
            <a:graphic>
              <a:graphicData uri="http://schemas.openxmlformats.org/drawingml/2006/picture">
                <pic:pic>
                  <pic:nvPicPr>
                    <pic:cNvPr id="1180" name="IM 1180"/>
                    <pic:cNvPicPr/>
                  </pic:nvPicPr>
                  <pic:blipFill>
                    <a:blip r:embed="rId6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Tumor larger than 2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cm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size</w:t>
      </w:r>
    </w:p>
    <w:p>
      <w:pPr>
        <w:pStyle w:val="BodyText"/>
        <w:ind w:left="314"/>
        <w:spacing w:before="10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182" name="IM 1182"/>
            <wp:cNvGraphicFramePr/>
            <a:graphic>
              <a:graphicData uri="http://schemas.openxmlformats.org/drawingml/2006/picture">
                <pic:pic>
                  <pic:nvPicPr>
                    <pic:cNvPr id="1182" name="IM 1182"/>
                    <pic:cNvPicPr/>
                  </pic:nvPicPr>
                  <pic:blipFill>
                    <a:blip r:embed="rId6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Tumor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relatively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rapid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rate of growth over 6–1</w:t>
      </w:r>
      <w:r>
        <w:rPr>
          <w:sz w:val="22"/>
          <w:szCs w:val="22"/>
          <w:b/>
          <w:bCs/>
          <w:spacing w:val="-2"/>
        </w:rPr>
        <w:t>2 months</w:t>
      </w:r>
    </w:p>
    <w:p>
      <w:pPr>
        <w:pStyle w:val="BodyText"/>
        <w:ind w:left="167"/>
        <w:spacing w:before="12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Endoscopy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EUS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prior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pancreatic surgery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order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</w:t>
      </w:r>
      <w:r>
        <w:rPr>
          <w:sz w:val="22"/>
          <w:szCs w:val="22"/>
          <w:b/>
          <w:bCs/>
          <w:spacing w:val="-2"/>
        </w:rPr>
        <w:t>eoperatively assess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localize tumors.</w:t>
      </w:r>
    </w:p>
    <w:p>
      <w:pPr>
        <w:pStyle w:val="BodyText"/>
        <w:ind w:left="306" w:right="366" w:hanging="139"/>
        <w:spacing w:before="121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MEN1-associated metastatic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PanNETs are often slower growing than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metastatic sporadic tumors.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Observation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considered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non-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functioning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indolent tumors.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302" w:right="659" w:hanging="113"/>
        <w:spacing w:before="57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 </w:t>
      </w:r>
      <w:r>
        <w:rPr>
          <w:sz w:val="20"/>
          <w:szCs w:val="20"/>
          <w:spacing w:val="-1"/>
        </w:rPr>
        <w:t>Yates CJ,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Newey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PJ, Thakker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RV. Challenges and controv</w:t>
      </w:r>
      <w:r>
        <w:rPr>
          <w:sz w:val="20"/>
          <w:szCs w:val="20"/>
          <w:spacing w:val="-2"/>
        </w:rPr>
        <w:t>ersies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management 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pancreatic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neuroendocrine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tumours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 with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MEN1.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Lancet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Diabetes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Endocrinol 2015;3:895-905.</w:t>
      </w:r>
    </w:p>
    <w:p>
      <w:pPr>
        <w:pStyle w:val="BodyText"/>
        <w:ind w:left="176"/>
        <w:spacing w:before="1" w:line="20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</w:t>
      </w:r>
      <w:r>
        <w:rPr>
          <w:sz w:val="16"/>
          <w:szCs w:val="16"/>
          <w:spacing w:val="17"/>
          <w:position w:val="5"/>
        </w:rPr>
        <w:t xml:space="preserve"> </w:t>
      </w:r>
      <w:r>
        <w:rPr>
          <w:sz w:val="20"/>
          <w:szCs w:val="20"/>
          <w:spacing w:val="-1"/>
        </w:rPr>
        <w:t>Frost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Lines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KE, Thakker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RV. Current and emerging </w:t>
      </w:r>
      <w:r>
        <w:rPr>
          <w:sz w:val="20"/>
          <w:szCs w:val="20"/>
          <w:spacing w:val="-2"/>
        </w:rPr>
        <w:t>therapies for PNETs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or without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MEN1.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Nat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Rev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Endocrinol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2018;14:216-227.</w:t>
      </w:r>
    </w:p>
    <w:p>
      <w:pPr>
        <w:pStyle w:val="BodyText"/>
        <w:ind w:left="302" w:right="891" w:hanging="124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</w:t>
      </w:r>
      <w:r>
        <w:rPr>
          <w:sz w:val="16"/>
          <w:szCs w:val="16"/>
          <w:spacing w:val="17"/>
          <w:position w:val="5"/>
        </w:rPr>
        <w:t xml:space="preserve"> </w:t>
      </w:r>
      <w:r>
        <w:rPr>
          <w:sz w:val="20"/>
          <w:szCs w:val="20"/>
          <w:spacing w:val="-1"/>
        </w:rPr>
        <w:t>Faggiano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Modica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Lo Calzo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Lanreotide therapy vs</w:t>
      </w:r>
      <w:r>
        <w:rPr>
          <w:sz w:val="20"/>
          <w:szCs w:val="20"/>
          <w:spacing w:val="-2"/>
        </w:rPr>
        <w:t xml:space="preserve"> active surveillance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MEN1-related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pancreatic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neuroendocrine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tumors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&lt;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centimeters.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Clin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Endocrinol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Metab 2020;105:dgz007.</w:t>
      </w:r>
    </w:p>
    <w:p>
      <w:pPr>
        <w:pStyle w:val="BodyText"/>
        <w:ind w:left="299" w:right="62" w:hanging="126"/>
        <w:spacing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Niederle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B, Selberherr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Bartsch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DK, et 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Multiple endocrine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neoplasia type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 (MEN1)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pancreas: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Diagnosis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treatment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 functioning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non-functioning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pancreatic and duodenal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neuroend</w:t>
      </w:r>
      <w:r>
        <w:rPr>
          <w:sz w:val="20"/>
          <w:szCs w:val="20"/>
          <w:spacing w:val="-1"/>
        </w:rPr>
        <w:t>ocrine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neoplasia within the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MEN1 syndrome -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International Consensus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Statement.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Neuroendocrinology 2021;111:609-630.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MEN</w:t>
      </w:r>
      <w:r>
        <w:rPr>
          <w:sz w:val="22"/>
          <w:szCs w:val="22"/>
          <w:b/>
          <w:bCs/>
          <w:spacing w:val="2"/>
          <w:position w:val="-3"/>
        </w:rPr>
        <w:t>1-A</w:t>
      </w:r>
    </w:p>
    <w:p>
      <w:pPr>
        <w:pStyle w:val="BodyText"/>
        <w:ind w:left="160"/>
        <w:spacing w:line="234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4" w:lineRule="auto"/>
        <w:sectPr>
          <w:type w:val="continuous"/>
          <w:pgSz w:w="15840" w:h="12240"/>
          <w:pgMar w:top="54" w:right="465" w:bottom="344" w:left="310" w:header="0" w:footer="0" w:gutter="0"/>
          <w:cols w:equalWidth="0" w:num="1">
            <w:col w:w="15064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10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184" name="IM 118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84" name="IM 1184"/>
                                <pic:cNvPicPr/>
                              </pic:nvPicPr>
                              <pic:blipFill>
                                <a:blip r:embed="rId61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186" name="IM 1186"/>
            <wp:cNvGraphicFramePr/>
            <a:graphic>
              <a:graphicData uri="http://schemas.openxmlformats.org/drawingml/2006/picture">
                <pic:pic>
                  <pic:nvPicPr>
                    <pic:cNvPr id="1186" name="IM 1186"/>
                    <pic:cNvPicPr/>
                  </pic:nvPicPr>
                  <pic:blipFill>
                    <a:blip r:embed="rId6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/>
        <w:spacing w:before="217" w:line="196" w:lineRule="auto"/>
        <w:rPr>
          <w:sz w:val="36"/>
          <w:szCs w:val="36"/>
        </w:rPr>
      </w:pPr>
      <w:bookmarkStart w:name="bookmark15" w:id="70"/>
      <w:bookmarkEnd w:id="70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3"/>
        </w:rPr>
        <w:t>Multiple</w:t>
      </w:r>
      <w:r>
        <w:rPr>
          <w:sz w:val="36"/>
          <w:szCs w:val="36"/>
          <w:b/>
          <w:bCs/>
          <w:spacing w:val="31"/>
        </w:rPr>
        <w:t xml:space="preserve"> </w:t>
      </w:r>
      <w:r>
        <w:rPr>
          <w:sz w:val="36"/>
          <w:szCs w:val="36"/>
          <w:b/>
          <w:bCs/>
          <w:spacing w:val="-3"/>
        </w:rPr>
        <w:t>Endocrine</w:t>
      </w:r>
      <w:r>
        <w:rPr>
          <w:sz w:val="36"/>
          <w:szCs w:val="36"/>
          <w:b/>
          <w:bCs/>
          <w:spacing w:val="26"/>
        </w:rPr>
        <w:t xml:space="preserve"> </w:t>
      </w:r>
      <w:r>
        <w:rPr>
          <w:sz w:val="36"/>
          <w:szCs w:val="36"/>
          <w:b/>
          <w:bCs/>
          <w:spacing w:val="-3"/>
        </w:rPr>
        <w:t>Neoplasia, Type 2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44" w:space="100"/>
            <w:col w:w="9193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6" w:line="40" w:lineRule="exact"/>
        <w:rPr/>
      </w:pPr>
      <w:r>
        <w:rPr/>
        <w:pict>
          <v:shape id="_x0000_s111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88" w:lineRule="exact"/>
        <w:rPr/>
      </w:pPr>
      <w:r/>
    </w:p>
    <w:p>
      <w:pPr>
        <w:spacing w:line="88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4106"/>
        <w:spacing w:before="91" w:line="194" w:lineRule="auto"/>
        <w:rPr>
          <w:sz w:val="22"/>
          <w:szCs w:val="22"/>
        </w:rPr>
      </w:pPr>
      <w:r>
        <w:drawing>
          <wp:anchor distT="0" distB="0" distL="0" distR="0" simplePos="0" relativeHeight="254828544" behindDoc="0" locked="0" layoutInCell="1" allowOverlap="1">
            <wp:simplePos x="0" y="0"/>
            <wp:positionH relativeFrom="column">
              <wp:posOffset>1551256</wp:posOffset>
            </wp:positionH>
            <wp:positionV relativeFrom="paragraph">
              <wp:posOffset>316278</wp:posOffset>
            </wp:positionV>
            <wp:extent cx="1029591" cy="3014675"/>
            <wp:effectExtent l="0" t="0" r="0" b="0"/>
            <wp:wrapNone/>
            <wp:docPr id="1188" name="IM 1188"/>
            <wp:cNvGraphicFramePr/>
            <a:graphic>
              <a:graphicData uri="http://schemas.openxmlformats.org/drawingml/2006/picture">
                <pic:pic>
                  <pic:nvPicPr>
                    <pic:cNvPr id="1188" name="IM 1188"/>
                    <pic:cNvPicPr/>
                  </pic:nvPicPr>
                  <pic:blipFill>
                    <a:blip r:embed="rId6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29591" cy="301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12" style="position:absolute;margin-left:469.092pt;margin-top:35.5643pt;mso-position-vertical-relative:text;mso-position-horizontal-relative:text;width:133.35pt;height:24.35pt;z-index:254831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3"/>
                    <w:spacing w:before="20" w:line="221" w:lineRule="auto"/>
                    <w:rPr>
                      <w:sz w:val="22"/>
                      <w:szCs w:val="22"/>
                    </w:rPr>
                  </w:pPr>
                  <w:hyperlink w:history="true" r:id="rId195">
                    <w:r>
                      <w:rPr>
                        <w:sz w:val="22"/>
                        <w:szCs w:val="22"/>
                        <w:b/>
                        <w:bCs/>
                        <w:spacing w:val="-1"/>
                      </w:rPr>
                      <w:t>See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1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1"/>
                      </w:rPr>
                      <w:t>NCCN Guidelines for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</w:rPr>
                    <w:t xml:space="preserve"> </w:t>
                  </w:r>
                  <w:hyperlink w:history="true" r:id="rId195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1"/>
                      </w:rPr>
                      <w:t>Thyroid Carcinoma</w:t>
                    </w:r>
                  </w:hyperlink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3"/>
        </w:rPr>
        <w:t>CLINICAL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3"/>
        </w:rPr>
        <w:t>EVALUATION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41"/>
        <w:rPr>
          <w:sz w:val="18"/>
          <w:szCs w:val="18"/>
        </w:rPr>
      </w:pPr>
      <w:r>
        <w:rPr>
          <w:sz w:val="22"/>
          <w:szCs w:val="22"/>
          <w:b/>
          <w:bCs/>
          <w:spacing w:val="4"/>
        </w:rPr>
        <w:t>TREATMENT</w:t>
      </w:r>
      <w:r>
        <w:rPr>
          <w:sz w:val="18"/>
          <w:szCs w:val="18"/>
          <w:b/>
          <w:bCs/>
          <w:spacing w:val="4"/>
        </w:rPr>
        <w:t>h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90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SURVEILLANCE</w:t>
      </w:r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3">
            <w:col w:w="9341" w:space="100"/>
            <w:col w:w="3128" w:space="100"/>
            <w:col w:w="2390" w:space="0"/>
          </w:cols>
        </w:sectPr>
        <w:rPr>
          <w:sz w:val="22"/>
          <w:szCs w:val="22"/>
        </w:rPr>
      </w:pPr>
    </w:p>
    <w:p>
      <w:pPr>
        <w:pStyle w:val="BodyText"/>
        <w:ind w:left="4107"/>
        <w:spacing w:before="205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Medullary thyroid carcinoma:</w:t>
      </w:r>
    </w:p>
    <w:p>
      <w:pPr>
        <w:pStyle w:val="BodyText"/>
        <w:ind w:left="4098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Calcitonin, carcinoe</w:t>
      </w:r>
      <w:r>
        <w:rPr>
          <w:sz w:val="22"/>
          <w:szCs w:val="22"/>
          <w:b/>
          <w:bCs/>
          <w:spacing w:val="-1"/>
        </w:rPr>
        <w:t>mbryonic antigen</w:t>
      </w:r>
    </w:p>
    <w:p>
      <w:pPr>
        <w:pStyle w:val="BodyText"/>
        <w:ind w:left="4244" w:right="7038" w:hanging="146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Neck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ultrasound of both thyroi</w:t>
      </w:r>
      <w:r>
        <w:rPr>
          <w:sz w:val="22"/>
          <w:szCs w:val="22"/>
          <w:b/>
          <w:bCs/>
          <w:spacing w:val="-2"/>
        </w:rPr>
        <w:t>d and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cervical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3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nodes</w:t>
      </w:r>
    </w:p>
    <w:p>
      <w:pPr>
        <w:pStyle w:val="BodyText"/>
        <w:ind w:left="4136"/>
        <w:spacing w:before="262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Parathyroid:</w:t>
      </w:r>
    </w:p>
    <w:p>
      <w:pPr>
        <w:pStyle w:val="BodyText"/>
        <w:ind w:left="412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Serum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2"/>
        </w:rPr>
        <w:t>calcium</w:t>
      </w:r>
    </w:p>
    <w:p>
      <w:pPr>
        <w:pStyle w:val="BodyText"/>
        <w:ind w:left="412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If calcium elevate</w:t>
      </w:r>
      <w:r>
        <w:rPr>
          <w:sz w:val="22"/>
          <w:szCs w:val="22"/>
          <w:b/>
          <w:bCs/>
          <w:spacing w:val="-2"/>
        </w:rPr>
        <w:t>d:</w:t>
      </w:r>
    </w:p>
    <w:p>
      <w:pPr>
        <w:pStyle w:val="BodyText"/>
        <w:ind w:left="4275"/>
        <w:spacing w:before="18" w:line="215" w:lineRule="auto"/>
        <w:rPr>
          <w:sz w:val="22"/>
          <w:szCs w:val="22"/>
        </w:rPr>
      </w:pPr>
      <w:r>
        <w:pict>
          <v:shape id="_x0000_s1114" style="position:absolute;margin-left:7.3576pt;margin-top:0.914734pt;mso-position-vertical-relative:text;mso-position-horizontal-relative:text;width:147pt;height:48.35pt;z-index:254829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Clinical diagnosis of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MEN2</w:t>
                  </w:r>
                </w:p>
                <w:p>
                  <w:pPr>
                    <w:pStyle w:val="BodyText"/>
                    <w:ind w:left="20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 Genetic counseling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and</w:t>
                  </w:r>
                </w:p>
                <w:p>
                  <w:pPr>
                    <w:pStyle w:val="BodyText"/>
                    <w:ind w:left="160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testing for inherit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ed</w:t>
                  </w:r>
                </w:p>
                <w:p>
                  <w:pPr>
                    <w:pStyle w:val="BodyText"/>
                    <w:ind w:right="19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genetic syndromes (</w:t>
                  </w:r>
                  <w:hyperlink w:history="true" w:anchor="bookmark22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1"/>
                      </w:rPr>
                      <w:t>NE-G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)</w:t>
                  </w:r>
                </w:p>
              </w:txbxContent>
            </v:textbox>
          </v:shape>
        </w:pict>
      </w:r>
      <w:r>
        <w:pict>
          <v:shape id="_x0000_s1116" style="position:absolute;margin-left:629.513pt;margin-top:1.11472pt;mso-position-vertical-relative:text;mso-position-horizontal-relative:text;width:119.85pt;height:24.35pt;z-index:254832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5"/>
                    <w:spacing w:before="20" w:line="221" w:lineRule="auto"/>
                    <w:rPr>
                      <w:sz w:val="22"/>
                      <w:szCs w:val="22"/>
                    </w:rPr>
                  </w:pPr>
                  <w:hyperlink w:history="true" r:id="rId195">
                    <w:r>
                      <w:rPr>
                        <w:sz w:val="22"/>
                        <w:szCs w:val="22"/>
                        <w:b/>
                        <w:bCs/>
                        <w:spacing w:val="-2"/>
                      </w:rPr>
                      <w:t>See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2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2"/>
                      </w:rPr>
                      <w:t>NCCN Guidelines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</w:rPr>
                    <w:t xml:space="preserve">  </w:t>
                  </w:r>
                  <w:hyperlink w:history="true" r:id="rId195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1"/>
                      </w:rPr>
                      <w:t>for Thyroid Carcinoma</w:t>
                    </w:r>
                  </w:hyperlink>
                </w:p>
              </w:txbxContent>
            </v:textbox>
          </v:shape>
        </w:pict>
      </w:r>
      <w:r>
        <w:pict>
          <v:shape id="_x0000_s1118" style="position:absolute;margin-left:469.674pt;margin-top:5.13113pt;mso-position-vertical-relative:text;mso-position-horizontal-relative:text;width:103.35pt;height:14.8pt;z-index:254833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42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Parathyroidectomy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i</w:t>
                  </w:r>
                </w:p>
              </w:txbxContent>
            </v:textbox>
          </v:shape>
        </w:pict>
      </w: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1190" name="IM 1190"/>
            <wp:cNvGraphicFramePr/>
            <a:graphic>
              <a:graphicData uri="http://schemas.openxmlformats.org/drawingml/2006/picture">
                <pic:pic>
                  <pic:nvPicPr>
                    <pic:cNvPr id="1190" name="IM 1190"/>
                    <pic:cNvPicPr/>
                  </pic:nvPicPr>
                  <pic:blipFill>
                    <a:blip r:embed="rId6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1"/>
        </w:rPr>
        <w:t>PTH and 25-OH vitamin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D</w:t>
      </w:r>
    </w:p>
    <w:p>
      <w:pPr>
        <w:pStyle w:val="BodyText"/>
        <w:ind w:left="4275"/>
        <w:spacing w:before="13" w:line="180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1192" name="IM 1192"/>
            <wp:cNvGraphicFramePr/>
            <a:graphic>
              <a:graphicData uri="http://schemas.openxmlformats.org/drawingml/2006/picture">
                <pic:pic>
                  <pic:nvPicPr>
                    <pic:cNvPr id="1192" name="IM 1192"/>
                    <pic:cNvPicPr/>
                  </pic:nvPicPr>
                  <pic:blipFill>
                    <a:blip r:embed="rId6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4"/>
        </w:rPr>
        <w:t>Imaging</w:t>
      </w:r>
      <w:r>
        <w:rPr>
          <w:sz w:val="18"/>
          <w:szCs w:val="18"/>
          <w:b/>
          <w:bCs/>
          <w:spacing w:val="4"/>
          <w:position w:val="7"/>
        </w:rPr>
        <w:t>a</w:t>
      </w:r>
      <w:r>
        <w:rPr>
          <w:sz w:val="18"/>
          <w:szCs w:val="18"/>
          <w:b/>
          <w:bCs/>
          <w:spacing w:val="29"/>
          <w:position w:val="7"/>
        </w:rPr>
        <w:t xml:space="preserve"> </w:t>
      </w:r>
      <w:r>
        <w:rPr>
          <w:sz w:val="22"/>
          <w:szCs w:val="22"/>
          <w:b/>
          <w:bCs/>
          <w:spacing w:val="4"/>
        </w:rPr>
        <w:t>(neck</w:t>
      </w:r>
    </w:p>
    <w:p>
      <w:pPr>
        <w:pStyle w:val="BodyText"/>
        <w:ind w:left="4413" w:right="8180" w:firstLine="10"/>
        <w:spacing w:before="37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ultrasound,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2"/>
        </w:rPr>
        <w:t>parathyroid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sestamibi with SPECT</w:t>
      </w:r>
    </w:p>
    <w:p>
      <w:pPr>
        <w:pStyle w:val="BodyText"/>
        <w:ind w:left="4413"/>
        <w:spacing w:before="59" w:line="196" w:lineRule="auto"/>
        <w:rPr>
          <w:sz w:val="22"/>
          <w:szCs w:val="22"/>
        </w:rPr>
      </w:pPr>
      <w:r>
        <w:drawing>
          <wp:anchor distT="0" distB="0" distL="0" distR="0" simplePos="0" relativeHeight="254827520" behindDoc="1" locked="0" layoutInCell="1" allowOverlap="1">
            <wp:simplePos x="0" y="0"/>
            <wp:positionH relativeFrom="column">
              <wp:posOffset>3150090</wp:posOffset>
            </wp:positionH>
            <wp:positionV relativeFrom="paragraph">
              <wp:posOffset>-1781857</wp:posOffset>
            </wp:positionV>
            <wp:extent cx="6353845" cy="3014667"/>
            <wp:effectExtent l="0" t="0" r="0" b="0"/>
            <wp:wrapNone/>
            <wp:docPr id="1194" name="IM 1194"/>
            <wp:cNvGraphicFramePr/>
            <a:graphic>
              <a:graphicData uri="http://schemas.openxmlformats.org/drawingml/2006/picture">
                <pic:pic>
                  <pic:nvPicPr>
                    <pic:cNvPr id="1194" name="IM 1194"/>
                    <pic:cNvPicPr/>
                  </pic:nvPicPr>
                  <pic:blipFill>
                    <a:blip r:embed="rId6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3845" cy="3014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scan, or 4D-CT)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(</w:t>
      </w:r>
      <w:hyperlink w:history="true" w:anchor="bookmark19">
        <w:r>
          <w:rPr>
            <w:sz w:val="22"/>
            <w:szCs w:val="22"/>
            <w:b/>
            <w:bCs/>
            <w:color w:val="0065A4"/>
            <w:spacing w:val="-1"/>
          </w:rPr>
          <w:t>NE-D</w:t>
        </w:r>
      </w:hyperlink>
      <w:r>
        <w:rPr>
          <w:sz w:val="22"/>
          <w:szCs w:val="22"/>
          <w:b/>
          <w:bCs/>
          <w:spacing w:val="-1"/>
        </w:rPr>
        <w:t>)</w:t>
      </w:r>
    </w:p>
    <w:p>
      <w:pPr>
        <w:pStyle w:val="BodyText"/>
        <w:ind w:left="4107"/>
        <w:spacing w:before="243" w:line="314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4"/>
        </w:rPr>
        <w:t>PCC</w:t>
      </w:r>
      <w:r>
        <w:rPr>
          <w:sz w:val="18"/>
          <w:szCs w:val="18"/>
          <w:b/>
          <w:bCs/>
          <w:spacing w:val="-2"/>
          <w:position w:val="4"/>
        </w:rPr>
        <w:t>b-e</w:t>
      </w:r>
      <w:r>
        <w:rPr>
          <w:sz w:val="18"/>
          <w:szCs w:val="18"/>
          <w:b/>
          <w:bCs/>
          <w:spacing w:val="36"/>
          <w:position w:val="4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(</w:t>
      </w:r>
      <w:hyperlink w:history="true" w:anchor="bookmark18">
        <w:r>
          <w:rPr>
            <w:sz w:val="22"/>
            <w:szCs w:val="22"/>
            <w:b/>
            <w:bCs/>
            <w:color w:val="0065A4"/>
            <w:spacing w:val="-2"/>
            <w:position w:val="3"/>
          </w:rPr>
          <w:t>NE-C</w:t>
        </w:r>
      </w:hyperlink>
      <w:r>
        <w:rPr>
          <w:sz w:val="22"/>
          <w:szCs w:val="22"/>
          <w:b/>
          <w:bCs/>
          <w:color w:val="0065A4"/>
          <w:spacing w:val="-2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and </w:t>
      </w:r>
      <w:hyperlink w:history="true" w:anchor="bookmark20">
        <w:r>
          <w:rPr>
            <w:sz w:val="22"/>
            <w:szCs w:val="22"/>
            <w:b/>
            <w:bCs/>
            <w:color w:val="0065A4"/>
            <w:spacing w:val="-2"/>
            <w:position w:val="3"/>
          </w:rPr>
          <w:t>NE-E</w:t>
        </w:r>
      </w:hyperlink>
      <w:r>
        <w:rPr>
          <w:sz w:val="22"/>
          <w:szCs w:val="22"/>
          <w:b/>
          <w:bCs/>
          <w:spacing w:val="-2"/>
          <w:position w:val="3"/>
        </w:rPr>
        <w:t>)</w:t>
      </w:r>
    </w:p>
    <w:p>
      <w:pPr>
        <w:pStyle w:val="BodyText"/>
        <w:ind w:left="4238" w:right="7856" w:hanging="139"/>
        <w:spacing w:before="2" w:line="216" w:lineRule="auto"/>
        <w:rPr>
          <w:sz w:val="18"/>
          <w:szCs w:val="18"/>
        </w:rPr>
      </w:pPr>
      <w:r>
        <w:pict>
          <v:shape id="_x0000_s1120" style="position:absolute;margin-left:469.664pt;margin-top:15.9048pt;mso-position-vertical-relative:text;mso-position-horizontal-relative:text;width:42.2pt;height:12.45pt;z-index:254834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8" w:lineRule="auto"/>
                    <w:rPr>
                      <w:sz w:val="22"/>
                      <w:szCs w:val="22"/>
                    </w:rPr>
                  </w:pPr>
                  <w:hyperlink w:history="true" w:anchor="bookmark13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3"/>
                      </w:rPr>
                      <w:t>PHEO-1</w:t>
                    </w:r>
                  </w:hyperlink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Plasma free or 24-hou</w:t>
      </w:r>
      <w:r>
        <w:rPr>
          <w:sz w:val="22"/>
          <w:szCs w:val="22"/>
          <w:b/>
          <w:bCs/>
          <w:spacing w:val="-2"/>
        </w:rPr>
        <w:t>r urine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fractionated metanephr</w:t>
      </w:r>
      <w:r>
        <w:rPr>
          <w:sz w:val="22"/>
          <w:szCs w:val="22"/>
          <w:b/>
          <w:bCs/>
          <w:spacing w:val="-1"/>
        </w:rPr>
        <w:t>ines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normetanephrines</w:t>
      </w:r>
      <w:r>
        <w:rPr>
          <w:sz w:val="18"/>
          <w:szCs w:val="18"/>
          <w:b/>
          <w:bCs/>
          <w:spacing w:val="-1"/>
        </w:rPr>
        <w:t>f,g</w:t>
      </w:r>
    </w:p>
    <w:p>
      <w:pPr>
        <w:pStyle w:val="BodyText"/>
        <w:ind w:left="4244" w:right="8077" w:hanging="146"/>
        <w:spacing w:before="35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Biochemical evaluation as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clinically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2"/>
        </w:rPr>
        <w:t>indicated</w:t>
      </w:r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7"/>
        <w:spacing w:before="54" w:line="247" w:lineRule="exact"/>
        <w:rPr>
          <w:sz w:val="20"/>
          <w:szCs w:val="20"/>
        </w:rPr>
      </w:pPr>
      <w:r>
        <w:rPr>
          <w:sz w:val="16"/>
          <w:szCs w:val="16"/>
          <w:position w:val="7"/>
        </w:rPr>
        <w:t>a</w:t>
      </w:r>
      <w:r>
        <w:rPr>
          <w:sz w:val="16"/>
          <w:szCs w:val="16"/>
          <w:spacing w:val="15"/>
          <w:w w:val="101"/>
          <w:position w:val="7"/>
        </w:rPr>
        <w:t xml:space="preserve"> </w:t>
      </w:r>
      <w:r>
        <w:rPr>
          <w:sz w:val="20"/>
          <w:szCs w:val="20"/>
          <w:position w:val="2"/>
        </w:rPr>
        <w:t>Preference of scan will depend on instituti</w:t>
      </w:r>
      <w:r>
        <w:rPr>
          <w:sz w:val="20"/>
          <w:szCs w:val="20"/>
          <w:spacing w:val="-1"/>
          <w:position w:val="2"/>
        </w:rPr>
        <w:t>onal practice/protocol.</w:t>
      </w:r>
      <w:r>
        <w:rPr>
          <w:sz w:val="20"/>
          <w:szCs w:val="20"/>
          <w:spacing w:val="9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Sestamibi</w:t>
      </w:r>
    </w:p>
    <w:p>
      <w:pPr>
        <w:pStyle w:val="BodyText"/>
        <w:ind w:left="300" w:right="8" w:hanging="7"/>
        <w:spacing w:before="1" w:line="22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scan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as sensitive as other imaging options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since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often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</w:t>
      </w:r>
      <w:r>
        <w:rPr>
          <w:sz w:val="20"/>
          <w:szCs w:val="20"/>
          <w:spacing w:val="-2"/>
        </w:rPr>
        <w:t>tient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has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hyperplasia.</w:t>
      </w:r>
    </w:p>
    <w:p>
      <w:pPr>
        <w:pStyle w:val="BodyText"/>
        <w:ind w:left="294" w:right="887" w:hanging="112"/>
        <w:spacing w:before="1" w:line="222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b</w:t>
      </w:r>
      <w:r>
        <w:rPr>
          <w:sz w:val="16"/>
          <w:szCs w:val="16"/>
          <w:spacing w:val="24"/>
          <w:position w:val="5"/>
        </w:rPr>
        <w:t xml:space="preserve"> </w:t>
      </w:r>
      <w:r>
        <w:rPr>
          <w:sz w:val="20"/>
          <w:szCs w:val="20"/>
          <w:spacing w:val="-1"/>
        </w:rPr>
        <w:t>Evaluation of PCC should be done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before 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administration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any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anesthetic or invasive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procedure.</w:t>
      </w:r>
    </w:p>
    <w:p>
      <w:pPr>
        <w:pStyle w:val="BodyText"/>
        <w:ind w:left="177"/>
        <w:spacing w:line="249" w:lineRule="exact"/>
        <w:rPr>
          <w:sz w:val="20"/>
          <w:szCs w:val="20"/>
        </w:rPr>
      </w:pPr>
      <w:r>
        <w:rPr>
          <w:sz w:val="16"/>
          <w:szCs w:val="16"/>
          <w:spacing w:val="-2"/>
          <w:position w:val="7"/>
        </w:rPr>
        <w:t>c</w:t>
      </w:r>
      <w:r>
        <w:rPr>
          <w:sz w:val="16"/>
          <w:szCs w:val="16"/>
          <w:spacing w:val="15"/>
          <w:w w:val="101"/>
          <w:position w:val="7"/>
        </w:rPr>
        <w:t xml:space="preserve"> </w:t>
      </w:r>
      <w:r>
        <w:rPr>
          <w:sz w:val="20"/>
          <w:szCs w:val="20"/>
          <w:spacing w:val="-2"/>
          <w:position w:val="2"/>
        </w:rPr>
        <w:t>More</w:t>
      </w:r>
      <w:r>
        <w:rPr>
          <w:sz w:val="20"/>
          <w:szCs w:val="20"/>
          <w:spacing w:val="12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likely to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be</w:t>
      </w:r>
      <w:r>
        <w:rPr>
          <w:sz w:val="20"/>
          <w:szCs w:val="20"/>
          <w:spacing w:val="14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mul</w:t>
      </w:r>
      <w:r>
        <w:rPr>
          <w:sz w:val="20"/>
          <w:szCs w:val="20"/>
          <w:spacing w:val="-3"/>
          <w:position w:val="2"/>
        </w:rPr>
        <w:t>tifocal.</w:t>
      </w:r>
    </w:p>
    <w:p>
      <w:pPr>
        <w:pStyle w:val="BodyText"/>
        <w:ind w:left="177"/>
        <w:spacing w:line="18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d</w:t>
      </w:r>
      <w:r>
        <w:rPr>
          <w:sz w:val="16"/>
          <w:szCs w:val="16"/>
          <w:spacing w:val="17"/>
          <w:position w:val="5"/>
        </w:rPr>
        <w:t xml:space="preserve"> </w:t>
      </w:r>
      <w:r>
        <w:rPr>
          <w:sz w:val="20"/>
          <w:szCs w:val="20"/>
          <w:spacing w:val="-1"/>
        </w:rPr>
        <w:t>For synchronous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bilateral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PCCs,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bilateral adrenalectomy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rec</w:t>
      </w:r>
      <w:r>
        <w:rPr>
          <w:sz w:val="20"/>
          <w:szCs w:val="20"/>
          <w:spacing w:val="-2"/>
        </w:rPr>
        <w:t>ommended.</w:t>
      </w:r>
    </w:p>
    <w:p>
      <w:pPr>
        <w:pStyle w:val="BodyText"/>
        <w:ind w:left="293" w:right="11" w:hanging="116"/>
        <w:spacing w:before="1" w:line="21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e </w:t>
      </w:r>
      <w:r>
        <w:rPr>
          <w:sz w:val="20"/>
          <w:szCs w:val="20"/>
          <w:spacing w:val="-1"/>
        </w:rPr>
        <w:t>Consider medical alert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ID for hormonally secreting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PCCs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situ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meta</w:t>
      </w:r>
      <w:r>
        <w:rPr>
          <w:sz w:val="20"/>
          <w:szCs w:val="20"/>
          <w:spacing w:val="-2"/>
        </w:rPr>
        <w:t>static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disease.</w:t>
      </w:r>
    </w:p>
    <w:p>
      <w:pPr>
        <w:pStyle w:val="BodyText"/>
        <w:ind w:left="293" w:right="150" w:hanging="120"/>
        <w:spacing w:line="248" w:lineRule="auto"/>
        <w:rPr>
          <w:sz w:val="20"/>
          <w:szCs w:val="20"/>
        </w:rPr>
      </w:pPr>
      <w:r>
        <w:rPr>
          <w:sz w:val="16"/>
          <w:szCs w:val="16"/>
        </w:rPr>
        <w:t>f </w:t>
      </w:r>
      <w:r>
        <w:rPr>
          <w:sz w:val="20"/>
          <w:szCs w:val="20"/>
        </w:rPr>
        <w:t>Review concurrent medicati</w:t>
      </w:r>
      <w:r>
        <w:rPr>
          <w:sz w:val="20"/>
          <w:szCs w:val="20"/>
          <w:spacing w:val="-1"/>
        </w:rPr>
        <w:t>on(s) for those that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interfere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plasma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metanephrines evaluation</w:t>
      </w:r>
      <w:r>
        <w:rPr>
          <w:sz w:val="20"/>
          <w:szCs w:val="20"/>
          <w:spacing w:val="-1"/>
        </w:rPr>
        <w:t>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Elevations that are 3 times above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upper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limit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of normal are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diagnostic.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1122" style="position:absolute;margin-left:7.029pt;margin-top:10.3042pt;mso-position-vertical-relative:text;mso-position-horizontal-relative:text;width:617.75pt;height:10.2pt;z-index:254830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5.2024, 03/07/2025 © 2025</w:t>
                  </w:r>
                  <w:r>
                    <w:rPr>
                      <w:spacing w:val="9"/>
                      <w:w w:val="10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ind w:left="123" w:right="608" w:hanging="123"/>
        <w:spacing w:before="58" w:line="230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g</w:t>
      </w:r>
      <w:r>
        <w:rPr>
          <w:sz w:val="16"/>
          <w:szCs w:val="16"/>
          <w:spacing w:val="14"/>
          <w:w w:val="102"/>
          <w:position w:val="5"/>
        </w:rPr>
        <w:t xml:space="preserve"> </w:t>
      </w:r>
      <w:r>
        <w:rPr>
          <w:sz w:val="20"/>
          <w:szCs w:val="20"/>
        </w:rPr>
        <w:t>Both catecholamines and metanephrines/normetanephrine</w:t>
      </w:r>
      <w:r>
        <w:rPr>
          <w:sz w:val="20"/>
          <w:szCs w:val="20"/>
          <w:spacing w:val="-1"/>
        </w:rPr>
        <w:t>s can represent false-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positive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2"/>
        </w:rPr>
        <w:t>results.</w:t>
      </w:r>
    </w:p>
    <w:p>
      <w:pPr>
        <w:pStyle w:val="BodyText"/>
        <w:ind w:left="116" w:right="9" w:hanging="111"/>
        <w:spacing w:before="1" w:line="238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h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</w:rPr>
        <w:t>For the treatment of synchrono</w:t>
      </w:r>
      <w:r>
        <w:rPr>
          <w:sz w:val="20"/>
          <w:szCs w:val="20"/>
          <w:spacing w:val="-1"/>
        </w:rPr>
        <w:t>us tumors, surgical resection of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PCC should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take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priority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over thyroidectomy for medullary thyroid c</w:t>
      </w:r>
      <w:r>
        <w:rPr>
          <w:sz w:val="20"/>
          <w:szCs w:val="20"/>
          <w:spacing w:val="-1"/>
        </w:rPr>
        <w:t>arcinoma.</w:t>
      </w:r>
    </w:p>
    <w:p>
      <w:pPr>
        <w:pStyle w:val="BodyText"/>
        <w:ind w:left="5"/>
        <w:spacing w:before="1" w:line="202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i </w:t>
      </w:r>
      <w:r>
        <w:rPr>
          <w:sz w:val="20"/>
          <w:szCs w:val="20"/>
        </w:rPr>
        <w:t>Subtotal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parathyroidecto</w:t>
      </w:r>
      <w:r>
        <w:rPr>
          <w:sz w:val="20"/>
          <w:szCs w:val="20"/>
          <w:spacing w:val="-1"/>
        </w:rPr>
        <w:t>my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recommended when all the parathyroid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glands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are</w:t>
      </w:r>
    </w:p>
    <w:p>
      <w:pPr>
        <w:pStyle w:val="BodyText"/>
        <w:ind w:left="113" w:right="27" w:firstLine="3"/>
        <w:spacing w:before="33" w:line="218" w:lineRule="auto"/>
        <w:rPr>
          <w:sz w:val="20"/>
          <w:szCs w:val="20"/>
        </w:rPr>
      </w:pPr>
      <w:r>
        <w:rPr>
          <w:sz w:val="20"/>
          <w:szCs w:val="20"/>
        </w:rPr>
        <w:t>abnormal. Some thyroid surgeons recommend total parathyroi</w:t>
      </w:r>
      <w:r>
        <w:rPr>
          <w:sz w:val="20"/>
          <w:szCs w:val="20"/>
          <w:spacing w:val="-1"/>
        </w:rPr>
        <w:t>dectomy with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parathyroid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autotransplantation,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b</w:t>
      </w:r>
      <w:r>
        <w:rPr>
          <w:sz w:val="20"/>
          <w:szCs w:val="20"/>
          <w:spacing w:val="-1"/>
        </w:rPr>
        <w:t>ut others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believe the risk of hypoparathyroidism (~6%)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high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to warrant this proce</w:t>
      </w:r>
      <w:r>
        <w:rPr>
          <w:sz w:val="20"/>
          <w:szCs w:val="20"/>
          <w:spacing w:val="-1"/>
        </w:rPr>
        <w:t>dure.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before="64" w:line="161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MEN</w:t>
      </w:r>
      <w:r>
        <w:rPr>
          <w:sz w:val="22"/>
          <w:szCs w:val="22"/>
          <w:b/>
          <w:bCs/>
          <w:spacing w:val="1"/>
          <w:position w:val="-3"/>
        </w:rPr>
        <w:t>2-1</w:t>
      </w:r>
    </w:p>
    <w:p>
      <w:pPr>
        <w:spacing w:line="161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7107" w:space="100"/>
            <w:col w:w="785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12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196" name="IM 119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96" name="IM 1196"/>
                                <pic:cNvPicPr/>
                              </pic:nvPicPr>
                              <pic:blipFill>
                                <a:blip r:embed="rId61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198" name="IM 1198"/>
            <wp:cNvGraphicFramePr/>
            <a:graphic>
              <a:graphicData uri="http://schemas.openxmlformats.org/drawingml/2006/picture">
                <pic:pic>
                  <pic:nvPicPr>
                    <pic:cNvPr id="1198" name="IM 1198"/>
                    <pic:cNvPicPr/>
                  </pic:nvPicPr>
                  <pic:blipFill>
                    <a:blip r:embed="rId6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16" w:id="71"/>
      <w:bookmarkEnd w:id="71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24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12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840"/>
        <w:spacing w:before="131" w:line="258" w:lineRule="exact"/>
        <w:outlineLvl w:val="1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PATHOLOGY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5"/>
        </w:rPr>
        <w:t>FOR THE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DIAGNOSIS </w:t>
      </w:r>
      <w:r>
        <w:rPr>
          <w:sz w:val="22"/>
          <w:szCs w:val="22"/>
          <w:b/>
          <w:bCs/>
          <w:spacing w:val="4"/>
        </w:rPr>
        <w:t>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NEUROENDOCRINE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NEOPLASMS</w:t>
      </w:r>
      <w:r>
        <w:rPr>
          <w:sz w:val="18"/>
          <w:szCs w:val="18"/>
          <w:b/>
          <w:bCs/>
          <w:spacing w:val="4"/>
        </w:rPr>
        <w:t>1</w:t>
      </w:r>
    </w:p>
    <w:p>
      <w:pPr>
        <w:pStyle w:val="BodyText"/>
        <w:ind w:left="176"/>
        <w:spacing w:before="18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Required</w:t>
      </w:r>
      <w:r>
        <w:rPr>
          <w:sz w:val="22"/>
          <w:szCs w:val="22"/>
          <w:b/>
          <w:bCs/>
          <w:u w:val="single" w:color="auto"/>
          <w:spacing w:val="23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Information</w:t>
      </w:r>
      <w:r>
        <w:rPr>
          <w:sz w:val="22"/>
          <w:szCs w:val="22"/>
          <w:b/>
          <w:bCs/>
          <w:spacing w:val="-2"/>
        </w:rPr>
        <w:t>:</w:t>
      </w:r>
    </w:p>
    <w:p>
      <w:pPr>
        <w:pStyle w:val="BodyText"/>
        <w:ind w:left="167"/>
        <w:spacing w:before="3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Diagnosis and differentiation:</w:t>
      </w:r>
    </w:p>
    <w:p>
      <w:pPr>
        <w:pStyle w:val="BodyText"/>
        <w:ind w:left="314"/>
        <w:spacing w:before="18" w:line="192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7654"/>
            <wp:effectExtent l="0" t="0" r="0" b="0"/>
            <wp:docPr id="1200" name="IM 1200"/>
            <wp:cNvGraphicFramePr/>
            <a:graphic>
              <a:graphicData uri="http://schemas.openxmlformats.org/drawingml/2006/picture">
                <pic:pic>
                  <pic:nvPicPr>
                    <pic:cNvPr id="1200" name="IM 1200"/>
                    <pic:cNvPicPr/>
                  </pic:nvPicPr>
                  <pic:blipFill>
                    <a:blip r:embed="rId6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Broad-spectrum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keratin marker (to distinguish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PCC/PGL)</w:t>
      </w:r>
    </w:p>
    <w:p>
      <w:pPr>
        <w:pStyle w:val="BodyText"/>
        <w:ind w:left="314"/>
        <w:spacing w:line="287" w:lineRule="exact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43726" cy="127067"/>
            <wp:effectExtent l="0" t="0" r="0" b="0"/>
            <wp:docPr id="1202" name="IM 1202"/>
            <wp:cNvGraphicFramePr/>
            <a:graphic>
              <a:graphicData uri="http://schemas.openxmlformats.org/drawingml/2006/picture">
                <pic:pic>
                  <pic:nvPicPr>
                    <pic:cNvPr id="1202" name="IM 1202"/>
                    <pic:cNvPicPr/>
                  </pic:nvPicPr>
                  <pic:blipFill>
                    <a:blip r:embed="rId6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3"/>
          <w:position w:val="2"/>
        </w:rPr>
        <w:t xml:space="preserve"> </w:t>
      </w:r>
      <w:r>
        <w:rPr>
          <w:sz w:val="22"/>
          <w:szCs w:val="22"/>
          <w:b/>
          <w:bCs/>
          <w:position w:val="2"/>
        </w:rPr>
        <w:t>2 of 3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position w:val="2"/>
        </w:rPr>
        <w:t>immunohistochemistry</w:t>
      </w:r>
      <w:r>
        <w:rPr>
          <w:sz w:val="22"/>
          <w:szCs w:val="22"/>
          <w:b/>
          <w:bCs/>
          <w:spacing w:val="-1"/>
          <w:position w:val="2"/>
        </w:rPr>
        <w:t xml:space="preserve"> (IHC) markers (synaptophysin,</w:t>
      </w:r>
      <w:r>
        <w:rPr>
          <w:sz w:val="22"/>
          <w:szCs w:val="22"/>
          <w:b/>
          <w:bCs/>
          <w:spacing w:val="9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chromogranin A, and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INSM1)</w:t>
      </w:r>
    </w:p>
    <w:p>
      <w:pPr>
        <w:pStyle w:val="BodyText"/>
        <w:ind w:left="461" w:right="356" w:hanging="147"/>
        <w:spacing w:before="1" w:line="214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6574"/>
            <wp:effectExtent l="0" t="0" r="0" b="0"/>
            <wp:docPr id="1204" name="IM 1204"/>
            <wp:cNvGraphicFramePr/>
            <a:graphic>
              <a:graphicData uri="http://schemas.openxmlformats.org/drawingml/2006/picture">
                <pic:pic>
                  <pic:nvPicPr>
                    <pic:cNvPr id="1204" name="IM 1204"/>
                    <pic:cNvPicPr/>
                  </pic:nvPicPr>
                  <pic:blipFill>
                    <a:blip r:embed="rId6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cases of mixed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neuroendocrine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neoplasms (with the smaller tumor component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least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30%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total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tumor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mass),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each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compon</w:t>
      </w:r>
      <w:r>
        <w:rPr>
          <w:sz w:val="22"/>
          <w:szCs w:val="22"/>
          <w:b/>
          <w:bCs/>
          <w:spacing w:val="-2"/>
        </w:rPr>
        <w:t>ent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must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be diagnosed and </w:t>
      </w:r>
      <w:r>
        <w:rPr>
          <w:sz w:val="22"/>
          <w:szCs w:val="22"/>
          <w:b/>
          <w:bCs/>
          <w:spacing w:val="-1"/>
        </w:rPr>
        <w:t>graded based on AJCC tumor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nomenclature and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following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criteria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tumor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differentiation.</w:t>
      </w:r>
    </w:p>
    <w:p>
      <w:pPr>
        <w:pStyle w:val="BodyText"/>
        <w:ind w:left="167"/>
        <w:spacing w:line="22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Grade (for well-differentiated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</w:t>
      </w:r>
      <w:r>
        <w:rPr>
          <w:sz w:val="22"/>
          <w:szCs w:val="22"/>
          <w:b/>
          <w:bCs/>
          <w:spacing w:val="-2"/>
        </w:rPr>
        <w:t>Ts):</w:t>
      </w:r>
    </w:p>
    <w:p>
      <w:pPr>
        <w:pStyle w:val="BodyText"/>
        <w:ind w:left="314"/>
        <w:spacing w:line="277" w:lineRule="exact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43726" cy="122432"/>
            <wp:effectExtent l="0" t="0" r="0" b="0"/>
            <wp:docPr id="1206" name="IM 1206"/>
            <wp:cNvGraphicFramePr/>
            <a:graphic>
              <a:graphicData uri="http://schemas.openxmlformats.org/drawingml/2006/picture">
                <pic:pic>
                  <pic:nvPicPr>
                    <pic:cNvPr id="1206" name="IM 1206"/>
                    <pic:cNvPicPr/>
                  </pic:nvPicPr>
                  <pic:blipFill>
                    <a:blip r:embed="rId6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Ki-67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proliferative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index (preferred,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unless there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is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insufficient ti</w:t>
      </w:r>
      <w:r>
        <w:rPr>
          <w:sz w:val="22"/>
          <w:szCs w:val="22"/>
          <w:b/>
          <w:bCs/>
          <w:spacing w:val="-2"/>
          <w:position w:val="2"/>
        </w:rPr>
        <w:t>ssue) and/or mitotic</w:t>
      </w:r>
      <w:r>
        <w:rPr>
          <w:sz w:val="22"/>
          <w:szCs w:val="22"/>
          <w:b/>
          <w:bCs/>
          <w:spacing w:val="14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rate</w:t>
      </w:r>
    </w:p>
    <w:p>
      <w:pPr>
        <w:pStyle w:val="BodyText"/>
        <w:ind w:left="167"/>
        <w:spacing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Site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origin:</w:t>
      </w:r>
    </w:p>
    <w:p>
      <w:pPr>
        <w:pStyle w:val="BodyText"/>
        <w:ind w:left="314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208" name="IM 1208"/>
            <wp:cNvGraphicFramePr/>
            <a:graphic>
              <a:graphicData uri="http://schemas.openxmlformats.org/drawingml/2006/picture">
                <pic:pic>
                  <pic:nvPicPr>
                    <pic:cNvPr id="1208" name="IM 1208"/>
                    <pic:cNvPicPr/>
                  </pic:nvPicPr>
                  <pic:blipFill>
                    <a:blip r:embed="rId6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Clinical (including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radiologic/endoscopic)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information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used to determine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 it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primary or m</w:t>
      </w:r>
      <w:r>
        <w:rPr>
          <w:sz w:val="22"/>
          <w:szCs w:val="22"/>
          <w:b/>
          <w:bCs/>
          <w:spacing w:val="-2"/>
        </w:rPr>
        <w:t>etastatic,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if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metastatic,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possible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site</w:t>
      </w:r>
    </w:p>
    <w:p>
      <w:pPr>
        <w:pStyle w:val="BodyText"/>
        <w:ind w:left="456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of primary.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For resected specime</w:t>
      </w:r>
      <w:r>
        <w:rPr>
          <w:sz w:val="22"/>
          <w:szCs w:val="22"/>
          <w:b/>
          <w:bCs/>
          <w:spacing w:val="-1"/>
        </w:rPr>
        <w:t>ns (surgical/endoscopic):</w:t>
      </w:r>
    </w:p>
    <w:p>
      <w:pPr>
        <w:pStyle w:val="BodyText"/>
        <w:ind w:left="314"/>
        <w:spacing w:before="1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210" name="IM 1210"/>
            <wp:cNvGraphicFramePr/>
            <a:graphic>
              <a:graphicData uri="http://schemas.openxmlformats.org/drawingml/2006/picture">
                <pic:pic>
                  <pic:nvPicPr>
                    <pic:cNvPr id="1210" name="IM 1210"/>
                    <pic:cNvPicPr/>
                  </pic:nvPicPr>
                  <pic:blipFill>
                    <a:blip r:embed="rId6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</w:rPr>
        <w:t>Tumor foci (unifocal/presence of</w:t>
      </w:r>
      <w:r>
        <w:rPr>
          <w:sz w:val="22"/>
          <w:szCs w:val="22"/>
          <w:b/>
          <w:bCs/>
          <w:spacing w:val="-1"/>
        </w:rPr>
        <w:t xml:space="preserve"> multicentric disease)</w:t>
      </w:r>
    </w:p>
    <w:p>
      <w:pPr>
        <w:pStyle w:val="BodyText"/>
        <w:ind w:left="314"/>
        <w:spacing w:before="1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212" name="IM 1212"/>
            <wp:cNvGraphicFramePr/>
            <a:graphic>
              <a:graphicData uri="http://schemas.openxmlformats.org/drawingml/2006/picture">
                <pic:pic>
                  <pic:nvPicPr>
                    <pic:cNvPr id="1212" name="IM 1212"/>
                    <pic:cNvPicPr/>
                  </pic:nvPicPr>
                  <pic:blipFill>
                    <a:blip r:embed="rId6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</w:rPr>
        <w:t>Tumor size and extent (TNM stage per theAJCC TNM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</w:rPr>
        <w:t>system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[</w:t>
      </w:r>
      <w:hyperlink w:history="true" w:anchor="bookmark28">
        <w:r>
          <w:rPr>
            <w:sz w:val="22"/>
            <w:szCs w:val="22"/>
            <w:b/>
            <w:bCs/>
            <w:u w:val="single" w:color="auto"/>
            <w:color w:val="0065A4"/>
          </w:rPr>
          <w:t>ST-1</w:t>
        </w:r>
      </w:hyperlink>
      <w:r>
        <w:rPr>
          <w:sz w:val="22"/>
          <w:szCs w:val="22"/>
          <w:b/>
          <w:bCs/>
          <w:spacing w:val="-1"/>
        </w:rPr>
        <w:t>])</w:t>
      </w:r>
    </w:p>
    <w:p>
      <w:pPr>
        <w:pStyle w:val="BodyText"/>
        <w:ind w:left="314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214" name="IM 1214"/>
            <wp:cNvGraphicFramePr/>
            <a:graphic>
              <a:graphicData uri="http://schemas.openxmlformats.org/drawingml/2006/picture">
                <pic:pic>
                  <pic:nvPicPr>
                    <pic:cNvPr id="1214" name="IM 1214"/>
                    <pic:cNvPicPr/>
                  </pic:nvPicPr>
                  <pic:blipFill>
                    <a:blip r:embed="rId6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</w:rPr>
        <w:t>Presence of lymphova</w:t>
      </w:r>
      <w:r>
        <w:rPr>
          <w:sz w:val="22"/>
          <w:szCs w:val="22"/>
          <w:b/>
          <w:bCs/>
          <w:spacing w:val="-1"/>
        </w:rPr>
        <w:t>scular invasion</w:t>
      </w:r>
    </w:p>
    <w:p>
      <w:pPr>
        <w:pStyle w:val="BodyText"/>
        <w:ind w:left="314"/>
        <w:spacing w:before="18" w:line="212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216" name="IM 1216"/>
            <wp:cNvGraphicFramePr/>
            <a:graphic>
              <a:graphicData uri="http://schemas.openxmlformats.org/drawingml/2006/picture">
                <pic:pic>
                  <pic:nvPicPr>
                    <pic:cNvPr id="1216" name="IM 1216"/>
                    <pic:cNvPicPr/>
                  </pic:nvPicPr>
                  <pic:blipFill>
                    <a:blip r:embed="rId6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Presence of perineural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invasion</w:t>
      </w:r>
    </w:p>
    <w:p>
      <w:pPr>
        <w:pStyle w:val="BodyText"/>
        <w:ind w:left="314"/>
        <w:spacing w:before="16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218" name="IM 1218"/>
            <wp:cNvGraphicFramePr/>
            <a:graphic>
              <a:graphicData uri="http://schemas.openxmlformats.org/drawingml/2006/picture">
                <pic:pic>
                  <pic:nvPicPr>
                    <pic:cNvPr id="1218" name="IM 1218"/>
                    <pic:cNvPicPr/>
                  </pic:nvPicPr>
                  <pic:blipFill>
                    <a:blip r:embed="rId6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Margin status (report as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positive 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negative)</w:t>
      </w:r>
    </w:p>
    <w:p>
      <w:pPr>
        <w:pStyle w:val="BodyText"/>
        <w:ind w:left="314"/>
        <w:spacing w:before="18" w:line="198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1185"/>
            <wp:effectExtent l="0" t="0" r="0" b="0"/>
            <wp:docPr id="1220" name="IM 1220"/>
            <wp:cNvGraphicFramePr/>
            <a:graphic>
              <a:graphicData uri="http://schemas.openxmlformats.org/drawingml/2006/picture">
                <pic:pic>
                  <pic:nvPicPr>
                    <pic:cNvPr id="1220" name="IM 1220"/>
                    <pic:cNvPicPr/>
                  </pic:nvPicPr>
                  <pic:blipFill>
                    <a:blip r:embed="rId6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node status (including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presence </w:t>
      </w:r>
      <w:r>
        <w:rPr>
          <w:sz w:val="22"/>
          <w:szCs w:val="22"/>
          <w:b/>
          <w:bCs/>
          <w:spacing w:val="-2"/>
        </w:rPr>
        <w:t>and size of mesenteric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masses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gross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report for</w:t>
      </w:r>
      <w:r>
        <w:rPr>
          <w:sz w:val="22"/>
          <w:szCs w:val="22"/>
          <w:b/>
          <w:bCs/>
          <w:spacing w:val="-13"/>
        </w:rPr>
        <w:t xml:space="preserve"> </w:t>
      </w:r>
      <w:r>
        <w:rPr>
          <w:sz w:val="22"/>
          <w:szCs w:val="22"/>
          <w:b/>
          <w:bCs/>
          <w:spacing w:val="-2"/>
        </w:rPr>
        <w:t>jejunal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ileal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NETs)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(</w:t>
      </w:r>
      <w:hyperlink w:history="true" w:anchor="bookmark28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ST-1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ind w:left="525"/>
        <w:spacing w:line="259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◊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Include the</w:t>
      </w:r>
      <w:r>
        <w:rPr>
          <w:sz w:val="22"/>
          <w:szCs w:val="22"/>
          <w:b/>
          <w:bCs/>
          <w:spacing w:val="15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number of positive</w:t>
      </w:r>
      <w:r>
        <w:rPr>
          <w:sz w:val="22"/>
          <w:szCs w:val="22"/>
          <w:b/>
          <w:bCs/>
          <w:spacing w:val="15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nodes and total</w:t>
      </w:r>
      <w:r>
        <w:rPr>
          <w:sz w:val="22"/>
          <w:szCs w:val="22"/>
          <w:b/>
          <w:bCs/>
          <w:spacing w:val="15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number of nodes examined</w:t>
      </w:r>
    </w:p>
    <w:p>
      <w:pPr>
        <w:pStyle w:val="BodyText"/>
        <w:ind w:left="167"/>
        <w:spacing w:before="28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Background mucosal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pathology for clinicopathologic subtyping of gastric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NETs (gNETs):</w:t>
      </w:r>
    </w:p>
    <w:p>
      <w:pPr>
        <w:pStyle w:val="BodyText"/>
        <w:ind w:left="314"/>
        <w:spacing w:before="18" w:line="192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7654"/>
            <wp:effectExtent l="0" t="0" r="0" b="0"/>
            <wp:docPr id="1222" name="IM 1222"/>
            <wp:cNvGraphicFramePr/>
            <a:graphic>
              <a:graphicData uri="http://schemas.openxmlformats.org/drawingml/2006/picture">
                <pic:pic>
                  <pic:nvPicPr>
                    <pic:cNvPr id="1222" name="IM 1222"/>
                    <pic:cNvPicPr/>
                  </pic:nvPicPr>
                  <pic:blipFill>
                    <a:blip r:embed="rId6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>Secondary</w:t>
      </w:r>
      <w:r>
        <w:rPr>
          <w:sz w:val="22"/>
          <w:szCs w:val="22"/>
          <w:b/>
          <w:bCs/>
          <w:spacing w:val="2"/>
        </w:rPr>
        <w:t>: </w:t>
      </w:r>
      <w:r>
        <w:rPr>
          <w:sz w:val="22"/>
          <w:szCs w:val="22"/>
          <w:b/>
          <w:bCs/>
        </w:rPr>
        <w:t>Arising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</w:rPr>
        <w:t>in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</w:rPr>
        <w:t>gastric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</w:rPr>
        <w:t>body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</w:rPr>
        <w:t>mucosa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linked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</w:rPr>
        <w:t>to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</w:rPr>
        <w:t>an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</w:rPr>
        <w:t>underlying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</w:rPr>
        <w:t>etiology</w:t>
      </w:r>
      <w:r>
        <w:rPr>
          <w:sz w:val="22"/>
          <w:szCs w:val="22"/>
          <w:b/>
          <w:bCs/>
          <w:spacing w:val="2"/>
        </w:rPr>
        <w:t>:</w:t>
      </w:r>
    </w:p>
    <w:p>
      <w:pPr>
        <w:pStyle w:val="BodyText"/>
        <w:ind w:left="693" w:right="208" w:hanging="168"/>
        <w:spacing w:before="1" w:line="230" w:lineRule="auto"/>
        <w:rPr>
          <w:sz w:val="22"/>
          <w:szCs w:val="22"/>
        </w:rPr>
      </w:pPr>
      <w:r>
        <w:rPr>
          <w:sz w:val="22"/>
          <w:szCs w:val="22"/>
        </w:rPr>
        <w:t>◊ </w:t>
      </w:r>
      <w:r>
        <w:rPr>
          <w:sz w:val="22"/>
          <w:szCs w:val="22"/>
          <w:b/>
          <w:bCs/>
        </w:rPr>
        <w:t>Type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</w:rPr>
        <w:t>1: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Hypergastri</w:t>
      </w:r>
      <w:r>
        <w:rPr>
          <w:sz w:val="22"/>
          <w:szCs w:val="22"/>
          <w:b/>
          <w:bCs/>
          <w:spacing w:val="-1"/>
        </w:rPr>
        <w:t>nemia 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histologic evidence of background atrophy (either autoimmune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chronic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H. pylori</w:t>
      </w:r>
      <w:r>
        <w:rPr>
          <w:sz w:val="22"/>
          <w:szCs w:val="22"/>
          <w:b/>
          <w:bCs/>
          <w:i/>
          <w:i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infection)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associated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with enterochromaffin-lik</w:t>
      </w:r>
      <w:r>
        <w:rPr>
          <w:sz w:val="22"/>
          <w:szCs w:val="22"/>
          <w:b/>
          <w:bCs/>
          <w:spacing w:val="-1"/>
        </w:rPr>
        <w:t>e (ECL)-cell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hyperplasia.</w:t>
      </w:r>
    </w:p>
    <w:p>
      <w:pPr>
        <w:pStyle w:val="BodyText"/>
        <w:ind w:left="525"/>
        <w:spacing w:before="1" w:line="22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Type 2: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Hypergastrinemia from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underlying gastrinoma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histologic evidence of parietal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cell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hyperplasia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ECL-cell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hyp</w:t>
      </w:r>
      <w:r>
        <w:rPr>
          <w:sz w:val="22"/>
          <w:szCs w:val="22"/>
          <w:b/>
          <w:bCs/>
          <w:spacing w:val="-2"/>
        </w:rPr>
        <w:t>erplasia.</w:t>
      </w:r>
    </w:p>
    <w:p>
      <w:pPr>
        <w:pStyle w:val="BodyText"/>
        <w:ind w:left="525"/>
        <w:spacing w:line="233" w:lineRule="auto"/>
        <w:rPr>
          <w:sz w:val="22"/>
          <w:szCs w:val="22"/>
        </w:rPr>
      </w:pPr>
      <w:r>
        <w:rPr>
          <w:sz w:val="22"/>
          <w:szCs w:val="22"/>
        </w:rPr>
        <w:t>◊ </w:t>
      </w:r>
      <w:r>
        <w:rPr>
          <w:sz w:val="22"/>
          <w:szCs w:val="22"/>
          <w:b/>
          <w:bCs/>
        </w:rPr>
        <w:t>Other: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Hypergastrinem</w:t>
      </w:r>
      <w:r>
        <w:rPr>
          <w:sz w:val="22"/>
          <w:szCs w:val="22"/>
          <w:b/>
          <w:bCs/>
          <w:spacing w:val="-1"/>
        </w:rPr>
        <w:t>ia (other than type 2) without evidence 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underlying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gastrinoma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but 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histologic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evidence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parietal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cell</w:t>
      </w:r>
    </w:p>
    <w:p>
      <w:pPr>
        <w:pStyle w:val="BodyText"/>
        <w:ind w:left="708" w:right="142"/>
        <w:spacing w:before="2" w:line="19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hyperplasia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ECL-cell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hyperplasia, consider PPI-associated gNET.</w:t>
      </w:r>
      <w:r>
        <w:rPr>
          <w:sz w:val="18"/>
          <w:szCs w:val="18"/>
          <w:b/>
          <w:bCs/>
          <w:spacing w:val="-1"/>
          <w:position w:val="7"/>
        </w:rPr>
        <w:t>2</w:t>
      </w:r>
      <w:r>
        <w:rPr>
          <w:sz w:val="18"/>
          <w:szCs w:val="18"/>
          <w:b/>
          <w:bCs/>
          <w:spacing w:val="20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O</w:t>
      </w:r>
      <w:r>
        <w:rPr>
          <w:sz w:val="22"/>
          <w:szCs w:val="22"/>
          <w:b/>
          <w:bCs/>
          <w:spacing w:val="-2"/>
        </w:rPr>
        <w:t>ther rare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causes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insufficent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proton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pump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activity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due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underlying mutation.</w:t>
      </w:r>
      <w:r>
        <w:rPr>
          <w:sz w:val="18"/>
          <w:szCs w:val="18"/>
          <w:b/>
          <w:bCs/>
          <w:spacing w:val="-1"/>
          <w:position w:val="7"/>
        </w:rPr>
        <w:t>3</w:t>
      </w:r>
    </w:p>
    <w:p>
      <w:pPr>
        <w:pStyle w:val="BodyText"/>
        <w:ind w:left="314"/>
        <w:spacing w:line="264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drawing>
          <wp:inline distT="0" distB="0" distL="0" distR="0">
            <wp:extent cx="43726" cy="117058"/>
            <wp:effectExtent l="0" t="0" r="0" b="0"/>
            <wp:docPr id="1224" name="IM 1224"/>
            <wp:cNvGraphicFramePr/>
            <a:graphic>
              <a:graphicData uri="http://schemas.openxmlformats.org/drawingml/2006/picture">
                <pic:pic>
                  <pic:nvPicPr>
                    <pic:cNvPr id="1224" name="IM 1224"/>
                    <pic:cNvPicPr/>
                  </pic:nvPicPr>
                  <pic:blipFill>
                    <a:blip r:embed="rId6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Primary:</w:t>
      </w:r>
      <w:r>
        <w:rPr>
          <w:sz w:val="22"/>
          <w:szCs w:val="22"/>
          <w:b/>
          <w:bCs/>
          <w:spacing w:val="16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No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underlying etiology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identified and arising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in</w:t>
      </w:r>
      <w:r>
        <w:rPr>
          <w:sz w:val="22"/>
          <w:szCs w:val="22"/>
          <w:b/>
          <w:bCs/>
          <w:spacing w:val="15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normal</w:t>
      </w:r>
      <w:r>
        <w:rPr>
          <w:sz w:val="22"/>
          <w:szCs w:val="22"/>
          <w:b/>
          <w:bCs/>
          <w:spacing w:val="14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background mucosa (e</w:t>
      </w:r>
      <w:r>
        <w:rPr>
          <w:sz w:val="22"/>
          <w:szCs w:val="22"/>
          <w:b/>
          <w:bCs/>
          <w:spacing w:val="-2"/>
          <w:position w:val="2"/>
        </w:rPr>
        <w:t>ither from</w:t>
      </w:r>
      <w:r>
        <w:rPr>
          <w:sz w:val="22"/>
          <w:szCs w:val="22"/>
          <w:b/>
          <w:bCs/>
          <w:spacing w:val="9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gastric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body</w:t>
      </w:r>
      <w:r>
        <w:rPr>
          <w:sz w:val="22"/>
          <w:szCs w:val="22"/>
          <w:b/>
          <w:bCs/>
          <w:spacing w:val="9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or antrum):</w:t>
      </w:r>
    </w:p>
    <w:p>
      <w:pPr>
        <w:pStyle w:val="BodyText"/>
        <w:ind w:left="525"/>
        <w:spacing w:line="22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◊ </w:t>
      </w:r>
      <w:r>
        <w:rPr>
          <w:sz w:val="22"/>
          <w:szCs w:val="22"/>
          <w:b/>
          <w:bCs/>
          <w:spacing w:val="-2"/>
        </w:rPr>
        <w:t>Type 3: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sporadic.</w:t>
      </w:r>
    </w:p>
    <w:p>
      <w:pPr>
        <w:pStyle w:val="BodyText"/>
        <w:ind w:left="167"/>
        <w:spacing w:before="31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Presence of other pathologic compon</w:t>
      </w:r>
      <w:r>
        <w:rPr>
          <w:sz w:val="22"/>
          <w:szCs w:val="22"/>
          <w:b/>
          <w:bCs/>
          <w:spacing w:val="-1"/>
        </w:rPr>
        <w:t>ents (eg,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non-neuroendocrine components)</w:t>
      </w:r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13554"/>
        <w:spacing w:before="64" w:line="196" w:lineRule="auto"/>
        <w:rPr>
          <w:sz w:val="22"/>
          <w:szCs w:val="22"/>
        </w:rPr>
      </w:pPr>
      <w:r>
        <w:pict>
          <v:shape id="_x0000_s1128" style="position:absolute;margin-left:718.388pt;margin-top:32.3957pt;mso-position-vertical-relative:text;mso-position-horizontal-relative:text;width:35.8pt;height:24.2pt;z-index:254884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0"/>
                    <w:spacing w:before="19" w:line="194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NE-A</w:t>
                  </w:r>
                </w:p>
                <w:p>
                  <w:pPr>
                    <w:pStyle w:val="BodyText"/>
                    <w:ind w:left="20"/>
                    <w:spacing w:before="31" w:line="19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1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7</w:t>
                  </w:r>
                </w:p>
              </w:txbxContent>
            </v:textbox>
          </v:shape>
        </w:pict>
      </w:r>
      <w:hyperlink w:history="true" w:anchor="bookmark112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spacing w:line="186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5.2024, 03/07/2025 © 2025</w:t>
      </w:r>
      <w:r>
        <w:rPr>
          <w:spacing w:val="9"/>
          <w:w w:val="101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400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13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226" name="IM 12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26" name="IM 1226"/>
                                <pic:cNvPicPr/>
                              </pic:nvPicPr>
                              <pic:blipFill>
                                <a:blip r:embed="rId63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228" name="IM 1228"/>
            <wp:cNvGraphicFramePr/>
            <a:graphic>
              <a:graphicData uri="http://schemas.openxmlformats.org/drawingml/2006/picture">
                <pic:pic>
                  <pic:nvPicPr>
                    <pic:cNvPr id="1228" name="IM 1228"/>
                    <pic:cNvPicPr/>
                  </pic:nvPicPr>
                  <pic:blipFill>
                    <a:blip r:embed="rId6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400" w:left="310" w:header="0" w:footer="0" w:gutter="0"/>
          <w:cols w:equalWidth="0" w:num="4">
            <w:col w:w="1204" w:space="100"/>
            <w:col w:w="2046" w:space="100"/>
            <w:col w:w="9192" w:space="100"/>
            <w:col w:w="2324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13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840"/>
        <w:spacing w:before="152" w:line="258" w:lineRule="exact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PATHOLOGY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5"/>
        </w:rPr>
        <w:t>FOR THE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DIAGNOSIS </w:t>
      </w:r>
      <w:r>
        <w:rPr>
          <w:sz w:val="22"/>
          <w:szCs w:val="22"/>
          <w:b/>
          <w:bCs/>
          <w:spacing w:val="4"/>
        </w:rPr>
        <w:t>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NEUROENDOCRINE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NEOPLASMS</w:t>
      </w:r>
      <w:r>
        <w:rPr>
          <w:sz w:val="18"/>
          <w:szCs w:val="18"/>
          <w:b/>
          <w:bCs/>
          <w:spacing w:val="4"/>
        </w:rPr>
        <w:t>1</w:t>
      </w:r>
    </w:p>
    <w:p>
      <w:pPr>
        <w:pStyle w:val="BodyText"/>
        <w:ind w:left="169"/>
        <w:spacing w:before="170" w:line="187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Optional</w:t>
      </w:r>
      <w:r>
        <w:rPr>
          <w:sz w:val="22"/>
          <w:szCs w:val="22"/>
          <w:b/>
          <w:bCs/>
          <w:u w:val="single" w:color="auto"/>
          <w:spacing w:val="29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Information</w:t>
      </w:r>
      <w:r>
        <w:rPr>
          <w:sz w:val="22"/>
          <w:szCs w:val="22"/>
          <w:b/>
          <w:bCs/>
          <w:spacing w:val="-2"/>
        </w:rPr>
        <w:t>:</w:t>
      </w:r>
    </w:p>
    <w:p>
      <w:pPr>
        <w:pStyle w:val="BodyText"/>
        <w:ind w:left="167"/>
        <w:spacing w:before="1" w:line="187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• Immunohistochemical sta</w:t>
      </w:r>
      <w:r>
        <w:rPr>
          <w:sz w:val="22"/>
          <w:szCs w:val="22"/>
          <w:b/>
          <w:bCs/>
          <w:spacing w:val="-1"/>
        </w:rPr>
        <w:t>ining</w:t>
      </w:r>
      <w:r>
        <w:rPr>
          <w:sz w:val="18"/>
          <w:szCs w:val="18"/>
          <w:b/>
          <w:bCs/>
          <w:spacing w:val="-1"/>
          <w:position w:val="7"/>
        </w:rPr>
        <w:t>4,5</w:t>
      </w:r>
    </w:p>
    <w:p>
      <w:pPr>
        <w:pStyle w:val="BodyText"/>
        <w:ind w:left="314"/>
        <w:spacing w:line="226" w:lineRule="auto"/>
        <w:rPr>
          <w:sz w:val="18"/>
          <w:szCs w:val="18"/>
        </w:rPr>
      </w:pPr>
      <w:r>
        <w:rPr>
          <w:sz w:val="22"/>
          <w:szCs w:val="22"/>
        </w:rPr>
        <w:drawing>
          <wp:inline distT="0" distB="0" distL="0" distR="0">
            <wp:extent cx="43726" cy="120162"/>
            <wp:effectExtent l="0" t="0" r="0" b="0"/>
            <wp:docPr id="1230" name="IM 1230"/>
            <wp:cNvGraphicFramePr/>
            <a:graphic>
              <a:graphicData uri="http://schemas.openxmlformats.org/drawingml/2006/picture">
                <pic:pic>
                  <pic:nvPicPr>
                    <pic:cNvPr id="1230" name="IM 1230"/>
                    <pic:cNvPicPr/>
                  </pic:nvPicPr>
                  <pic:blipFill>
                    <a:blip r:embed="rId6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Site-specific markers (eg, TTF-1, C</w:t>
      </w:r>
      <w:r>
        <w:rPr>
          <w:sz w:val="22"/>
          <w:szCs w:val="22"/>
          <w:b/>
          <w:bCs/>
          <w:spacing w:val="-2"/>
        </w:rPr>
        <w:t>DX2, SATB2)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used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indicated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 well-differentiated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NET.</w:t>
      </w:r>
      <w:r>
        <w:rPr>
          <w:sz w:val="18"/>
          <w:szCs w:val="18"/>
          <w:b/>
          <w:bCs/>
          <w:spacing w:val="-2"/>
          <w:position w:val="7"/>
        </w:rPr>
        <w:t>6</w:t>
      </w:r>
    </w:p>
    <w:p>
      <w:pPr>
        <w:pStyle w:val="BodyText"/>
        <w:ind w:left="455" w:right="402" w:hanging="141"/>
        <w:spacing w:before="1" w:line="191" w:lineRule="auto"/>
        <w:rPr>
          <w:sz w:val="18"/>
          <w:szCs w:val="18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2645"/>
            <wp:effectExtent l="0" t="0" r="0" b="0"/>
            <wp:docPr id="1232" name="IM 1232"/>
            <wp:cNvGraphicFramePr/>
            <a:graphic>
              <a:graphicData uri="http://schemas.openxmlformats.org/drawingml/2006/picture">
                <pic:pic>
                  <pic:nvPicPr>
                    <pic:cNvPr id="1232" name="IM 1232"/>
                    <pic:cNvPicPr/>
                  </pic:nvPicPr>
                  <pic:blipFill>
                    <a:blip r:embed="rId6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In challenging cases of high-grade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neuroendocrine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neoplasm, especially 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pancreatic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</w:t>
      </w:r>
      <w:r>
        <w:rPr>
          <w:sz w:val="22"/>
          <w:szCs w:val="22"/>
          <w:b/>
          <w:bCs/>
          <w:spacing w:val="-2"/>
        </w:rPr>
        <w:t>uroendocrine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neoplasm,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Rb,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p53,</w:t>
      </w:r>
      <w:r>
        <w:rPr>
          <w:sz w:val="18"/>
          <w:szCs w:val="18"/>
          <w:b/>
          <w:bCs/>
          <w:spacing w:val="-2"/>
          <w:position w:val="7"/>
        </w:rPr>
        <w:t>7</w:t>
      </w:r>
      <w:r>
        <w:rPr>
          <w:sz w:val="18"/>
          <w:szCs w:val="18"/>
          <w:b/>
          <w:bCs/>
          <w:spacing w:val="26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p16, ATRX,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DAXX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used as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panel to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help distinguish grad</w:t>
      </w:r>
      <w:r>
        <w:rPr>
          <w:sz w:val="22"/>
          <w:szCs w:val="22"/>
          <w:b/>
          <w:bCs/>
          <w:spacing w:val="-3"/>
        </w:rPr>
        <w:t>e 3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NETs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3"/>
        </w:rPr>
        <w:t>from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NECs.</w:t>
      </w:r>
      <w:r>
        <w:rPr>
          <w:sz w:val="18"/>
          <w:szCs w:val="18"/>
          <w:b/>
          <w:bCs/>
          <w:spacing w:val="-3"/>
          <w:position w:val="7"/>
        </w:rPr>
        <w:t>a</w:t>
      </w:r>
    </w:p>
    <w:p>
      <w:pPr>
        <w:pStyle w:val="BodyText"/>
        <w:ind w:left="314"/>
        <w:spacing w:before="18" w:line="192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7654"/>
            <wp:effectExtent l="0" t="0" r="0" b="0"/>
            <wp:docPr id="1234" name="IM 1234"/>
            <wp:cNvGraphicFramePr/>
            <a:graphic>
              <a:graphicData uri="http://schemas.openxmlformats.org/drawingml/2006/picture">
                <pic:pic>
                  <pic:nvPicPr>
                    <pic:cNvPr id="1234" name="IM 1234"/>
                    <pic:cNvPicPr/>
                  </pic:nvPicPr>
                  <pic:blipFill>
                    <a:blip r:embed="rId6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 there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a clinical suspicion of Merkel cell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carcinom</w:t>
      </w:r>
      <w:r>
        <w:rPr>
          <w:sz w:val="22"/>
          <w:szCs w:val="22"/>
          <w:b/>
          <w:bCs/>
          <w:spacing w:val="-2"/>
        </w:rPr>
        <w:t>a,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CK20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Merkel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cell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polyomavirus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stains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used.</w:t>
      </w:r>
    </w:p>
    <w:p>
      <w:pPr>
        <w:pStyle w:val="BodyText"/>
        <w:ind w:left="454" w:right="269" w:hanging="140"/>
        <w:spacing w:before="2" w:line="236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4541"/>
            <wp:effectExtent l="0" t="0" r="0" b="0"/>
            <wp:docPr id="1236" name="IM 1236"/>
            <wp:cNvGraphicFramePr/>
            <a:graphic>
              <a:graphicData uri="http://schemas.openxmlformats.org/drawingml/2006/picture">
                <pic:pic>
                  <pic:nvPicPr>
                    <pic:cNvPr id="1236" name="IM 1236"/>
                    <pic:cNvPicPr/>
                  </pic:nvPicPr>
                  <pic:blipFill>
                    <a:blip r:embed="rId6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Additional stains (eg, trypsin, chymotrypsin,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BCL10)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used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higher grade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neoplasms to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exclude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ac</w:t>
      </w:r>
      <w:r>
        <w:rPr>
          <w:sz w:val="22"/>
          <w:szCs w:val="22"/>
          <w:b/>
          <w:bCs/>
          <w:spacing w:val="-2"/>
        </w:rPr>
        <w:t>inar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cell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carcinoma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expressing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neuroendocrine markers.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Additional workup 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used as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indicated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 the morphology or staining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characteristics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un</w:t>
      </w:r>
      <w:r>
        <w:rPr>
          <w:sz w:val="22"/>
          <w:szCs w:val="22"/>
          <w:b/>
          <w:bCs/>
          <w:spacing w:val="-2"/>
        </w:rPr>
        <w:t>usual.</w:t>
      </w:r>
    </w:p>
    <w:p>
      <w:pPr>
        <w:pStyle w:val="BodyText"/>
        <w:ind w:left="176"/>
        <w:spacing w:before="27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Functional Status</w:t>
      </w:r>
    </w:p>
    <w:p>
      <w:pPr>
        <w:pStyle w:val="BodyText"/>
        <w:ind w:left="309" w:right="311" w:hanging="142"/>
        <w:spacing w:before="34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Functioning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NETs should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have the same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pathologic diagnosis as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non-functioning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NETs at the </w:t>
      </w:r>
      <w:r>
        <w:rPr>
          <w:sz w:val="22"/>
          <w:szCs w:val="22"/>
          <w:b/>
          <w:bCs/>
          <w:spacing w:val="-2"/>
        </w:rPr>
        <w:t>same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anatomic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site,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since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functional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status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based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upon clinical symptoms and should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 alter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pathologic diagnosi</w:t>
      </w:r>
      <w:r>
        <w:rPr>
          <w:sz w:val="22"/>
          <w:szCs w:val="22"/>
          <w:b/>
          <w:bCs/>
          <w:spacing w:val="-2"/>
        </w:rPr>
        <w:t>s.</w:t>
      </w:r>
    </w:p>
    <w:p>
      <w:pPr>
        <w:pStyle w:val="BodyText"/>
        <w:spacing w:line="336" w:lineRule="auto"/>
        <w:rPr>
          <w:sz w:val="21"/>
        </w:rPr>
      </w:pPr>
      <w:r/>
    </w:p>
    <w:p>
      <w:pPr>
        <w:pStyle w:val="BodyText"/>
        <w:ind w:left="170"/>
        <w:spacing w:before="63" w:line="170" w:lineRule="auto"/>
        <w:rPr>
          <w:sz w:val="18"/>
          <w:szCs w:val="18"/>
        </w:rPr>
      </w:pPr>
      <w:r>
        <w:rPr>
          <w:sz w:val="22"/>
          <w:szCs w:val="22"/>
          <w:b/>
          <w:bCs/>
          <w:u w:val="single" w:color="auto"/>
          <w:spacing w:val="-1"/>
        </w:rPr>
        <w:t>Classification and Grade</w:t>
      </w:r>
      <w:r>
        <w:rPr>
          <w:sz w:val="18"/>
          <w:szCs w:val="18"/>
          <w:b/>
          <w:bCs/>
          <w:spacing w:val="-1"/>
          <w:position w:val="7"/>
        </w:rPr>
        <w:t>8</w:t>
      </w:r>
    </w:p>
    <w:p>
      <w:pPr>
        <w:pStyle w:val="BodyText"/>
        <w:ind w:left="167"/>
        <w:spacing w:before="27" w:line="19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Many classification schemes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been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proposed for NETs.</w:t>
      </w:r>
      <w:r>
        <w:rPr>
          <w:sz w:val="18"/>
          <w:szCs w:val="18"/>
          <w:b/>
          <w:bCs/>
          <w:spacing w:val="-1"/>
          <w:position w:val="7"/>
        </w:rPr>
        <w:t>9-17</w:t>
      </w:r>
      <w:r>
        <w:rPr>
          <w:sz w:val="18"/>
          <w:szCs w:val="18"/>
          <w:b/>
          <w:bCs/>
          <w:spacing w:val="16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The most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recent WHO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classification s</w:t>
      </w:r>
      <w:r>
        <w:rPr>
          <w:sz w:val="22"/>
          <w:szCs w:val="22"/>
          <w:b/>
          <w:bCs/>
          <w:spacing w:val="-2"/>
        </w:rPr>
        <w:t>ystem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suggested for</w:t>
      </w:r>
    </w:p>
    <w:p>
      <w:pPr>
        <w:pStyle w:val="BodyText"/>
        <w:ind w:left="309" w:right="132" w:firstLine="3"/>
        <w:spacing w:before="1" w:line="22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gastroenteropancreatic (GEP)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NETs 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represents an attempt to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unify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European and American approaches.</w:t>
      </w:r>
      <w:r>
        <w:rPr>
          <w:sz w:val="18"/>
          <w:szCs w:val="18"/>
          <w:b/>
          <w:bCs/>
          <w:spacing w:val="-1"/>
          <w:position w:val="7"/>
        </w:rPr>
        <w:t>15</w:t>
      </w:r>
      <w:r>
        <w:rPr>
          <w:sz w:val="18"/>
          <w:szCs w:val="18"/>
          <w:b/>
          <w:bCs/>
          <w:spacing w:val="27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Multiple site-specific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grading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systems also exist.</w:t>
      </w:r>
    </w:p>
    <w:p>
      <w:pPr>
        <w:pStyle w:val="BodyText"/>
        <w:ind w:left="314"/>
        <w:spacing w:before="17" w:line="197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1736"/>
            <wp:effectExtent l="0" t="0" r="0" b="0"/>
            <wp:docPr id="1238" name="IM 1238"/>
            <wp:cNvGraphicFramePr/>
            <a:graphic>
              <a:graphicData uri="http://schemas.openxmlformats.org/drawingml/2006/picture">
                <pic:pic>
                  <pic:nvPicPr>
                    <pic:cNvPr id="1238" name="IM 1238"/>
                    <pic:cNvPicPr/>
                  </pic:nvPicPr>
                  <pic:blipFill>
                    <a:blip r:embed="rId6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3"/>
        </w:rPr>
        <w:t>Ki-67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3"/>
        </w:rPr>
        <w:t>Index:</w:t>
      </w:r>
    </w:p>
    <w:p>
      <w:pPr>
        <w:pStyle w:val="BodyText"/>
        <w:ind w:left="525"/>
        <w:spacing w:line="25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◊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Follow College of</w:t>
      </w:r>
      <w:r>
        <w:rPr>
          <w:sz w:val="22"/>
          <w:szCs w:val="22"/>
          <w:b/>
          <w:bCs/>
          <w:spacing w:val="-1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American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Pathologists guidelines for assessment and specify</w:t>
      </w:r>
      <w:r>
        <w:rPr>
          <w:sz w:val="22"/>
          <w:szCs w:val="22"/>
          <w:b/>
          <w:bCs/>
          <w:spacing w:val="7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exact</w:t>
      </w:r>
      <w:r>
        <w:rPr>
          <w:sz w:val="22"/>
          <w:szCs w:val="22"/>
          <w:b/>
          <w:bCs/>
          <w:spacing w:val="17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Ki-67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proli</w:t>
      </w:r>
      <w:r>
        <w:rPr>
          <w:sz w:val="22"/>
          <w:szCs w:val="22"/>
          <w:b/>
          <w:bCs/>
          <w:spacing w:val="-2"/>
          <w:position w:val="2"/>
        </w:rPr>
        <w:t>ferative</w:t>
      </w:r>
      <w:r>
        <w:rPr>
          <w:sz w:val="22"/>
          <w:szCs w:val="22"/>
          <w:b/>
          <w:bCs/>
          <w:spacing w:val="15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index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in</w:t>
      </w:r>
      <w:r>
        <w:rPr>
          <w:sz w:val="22"/>
          <w:szCs w:val="22"/>
          <w:b/>
          <w:bCs/>
          <w:spacing w:val="14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report,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not</w:t>
      </w:r>
      <w:r>
        <w:rPr>
          <w:sz w:val="22"/>
          <w:szCs w:val="22"/>
          <w:b/>
          <w:bCs/>
          <w:spacing w:val="8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a</w:t>
      </w:r>
      <w:r>
        <w:rPr>
          <w:sz w:val="22"/>
          <w:szCs w:val="22"/>
          <w:b/>
          <w:bCs/>
          <w:spacing w:val="14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range.</w:t>
      </w:r>
    </w:p>
    <w:p>
      <w:pPr>
        <w:pStyle w:val="BodyText"/>
        <w:ind w:left="699"/>
        <w:spacing w:before="3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– Ki-67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index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reported as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percentage of positive tumor cells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highest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nuclear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labeling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(referred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hot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spots).</w:t>
      </w:r>
    </w:p>
    <w:p>
      <w:pPr>
        <w:pStyle w:val="BodyText"/>
        <w:ind w:left="888" w:right="9" w:hanging="189"/>
        <w:spacing w:before="35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– Ki-67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performed on all types of specimens,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primary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me</w:t>
      </w:r>
      <w:r>
        <w:rPr>
          <w:sz w:val="22"/>
          <w:szCs w:val="22"/>
          <w:b/>
          <w:bCs/>
          <w:spacing w:val="-2"/>
        </w:rPr>
        <w:t>tastatic,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biopsy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resection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(as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long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 there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least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500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tumor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cells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present and the specimen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is assessable</w:t>
      </w:r>
      <w:r>
        <w:rPr>
          <w:sz w:val="22"/>
          <w:szCs w:val="22"/>
          <w:b/>
          <w:bCs/>
          <w:spacing w:val="-1"/>
        </w:rPr>
        <w:t xml:space="preserve"> without crush artifact or significant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intermixed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inflammatory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cells).</w:t>
      </w:r>
    </w:p>
    <w:p>
      <w:pPr>
        <w:pStyle w:val="BodyText"/>
        <w:ind w:left="699"/>
        <w:spacing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– Ki-67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proliferative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index should also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assessed for every specimen sampled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metachronously.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multiple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sections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sampled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from</w:t>
      </w:r>
    </w:p>
    <w:p>
      <w:pPr>
        <w:pStyle w:val="BodyText"/>
        <w:ind w:left="888"/>
        <w:spacing w:before="34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 single tumor,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Ki-67 stain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performed on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block(s) of tumor with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highest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mitotic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index.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Multiple tumor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blocks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</w:p>
    <w:p>
      <w:pPr>
        <w:pStyle w:val="BodyText"/>
        <w:ind w:left="893" w:right="97"/>
        <w:spacing w:before="2" w:line="23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used for this staining, and the tumor grade would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based on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highest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proliferative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index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(specific exa</w:t>
      </w:r>
      <w:r>
        <w:rPr>
          <w:sz w:val="22"/>
          <w:szCs w:val="22"/>
          <w:b/>
          <w:bCs/>
          <w:spacing w:val="-2"/>
        </w:rPr>
        <w:t>mple: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Ki-67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proliferative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</w:rPr>
        <w:t>index assessed for e</w:t>
      </w:r>
      <w:r>
        <w:rPr>
          <w:sz w:val="22"/>
          <w:szCs w:val="22"/>
          <w:b/>
          <w:bCs/>
          <w:spacing w:val="-1"/>
        </w:rPr>
        <w:t>very focus of multifocal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ileal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NET as well as from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mesenteric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mass).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When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there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synchronous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specimens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from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multiple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primary tumors(s) and/or metastases,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Ki-67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</w:t>
      </w:r>
      <w:r>
        <w:rPr>
          <w:sz w:val="22"/>
          <w:szCs w:val="22"/>
          <w:b/>
          <w:bCs/>
          <w:spacing w:val="-2"/>
        </w:rPr>
        <w:t>ormed on 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least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block from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each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of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primary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metastatic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  <w:spacing w:val="-2"/>
        </w:rPr>
        <w:t>locations.</w:t>
      </w:r>
    </w:p>
    <w:p>
      <w:pPr>
        <w:spacing w:before="36"/>
        <w:rPr/>
      </w:pPr>
      <w:r/>
    </w:p>
    <w:p>
      <w:pPr>
        <w:spacing w:before="35"/>
        <w:rPr/>
      </w:pPr>
      <w:r/>
    </w:p>
    <w:p>
      <w:pPr>
        <w:spacing w:before="35"/>
        <w:rPr/>
      </w:pPr>
      <w:r/>
    </w:p>
    <w:p>
      <w:pPr>
        <w:spacing w:before="35"/>
        <w:rPr/>
      </w:pPr>
      <w:r/>
    </w:p>
    <w:p>
      <w:pPr>
        <w:spacing w:before="35"/>
        <w:rPr/>
      </w:pPr>
      <w:r/>
    </w:p>
    <w:p>
      <w:pPr>
        <w:sectPr>
          <w:type w:val="continuous"/>
          <w:pgSz w:w="15840" w:h="12240"/>
          <w:pgMar w:top="54" w:right="466" w:bottom="400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ind w:left="177"/>
        <w:spacing w:before="54" w:line="273" w:lineRule="exact"/>
        <w:rPr>
          <w:sz w:val="20"/>
          <w:szCs w:val="20"/>
        </w:rPr>
      </w:pPr>
      <w:r>
        <w:rPr>
          <w:sz w:val="16"/>
          <w:szCs w:val="16"/>
          <w:position w:val="8"/>
        </w:rPr>
        <w:t>a </w:t>
      </w:r>
      <w:r>
        <w:rPr>
          <w:sz w:val="20"/>
          <w:szCs w:val="20"/>
          <w:position w:val="3"/>
        </w:rPr>
        <w:t>Clinical, functional</w:t>
      </w:r>
      <w:r>
        <w:rPr>
          <w:sz w:val="20"/>
          <w:szCs w:val="20"/>
          <w:spacing w:val="14"/>
          <w:position w:val="3"/>
        </w:rPr>
        <w:t xml:space="preserve"> </w:t>
      </w:r>
      <w:r>
        <w:rPr>
          <w:sz w:val="20"/>
          <w:szCs w:val="20"/>
          <w:position w:val="3"/>
        </w:rPr>
        <w:t>imaging, </w:t>
      </w:r>
      <w:r>
        <w:rPr>
          <w:sz w:val="20"/>
          <w:szCs w:val="20"/>
          <w:spacing w:val="-1"/>
          <w:position w:val="3"/>
        </w:rPr>
        <w:t>and molecular features should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be taken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into account</w:t>
      </w:r>
      <w:r>
        <w:rPr>
          <w:sz w:val="20"/>
          <w:szCs w:val="20"/>
          <w:spacing w:val="7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as</w:t>
      </w:r>
      <w:r>
        <w:rPr>
          <w:sz w:val="20"/>
          <w:szCs w:val="20"/>
          <w:spacing w:val="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well.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1134" style="position:absolute;margin-left:7.029pt;margin-top:10.3042pt;mso-position-vertical-relative:text;mso-position-horizontal-relative:text;width:617.75pt;height:10.2pt;z-index:254941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5.2024, 03/07/2025 © 2025</w:t>
                  </w:r>
                  <w:r>
                    <w:rPr>
                      <w:spacing w:val="9"/>
                      <w:w w:val="10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81" w:line="196" w:lineRule="auto"/>
        <w:rPr>
          <w:sz w:val="22"/>
          <w:szCs w:val="22"/>
        </w:rPr>
      </w:pPr>
      <w:hyperlink w:history="true" w:anchor="bookmark112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pStyle w:val="BodyText"/>
        <w:spacing w:line="332" w:lineRule="auto"/>
        <w:rPr>
          <w:sz w:val="21"/>
        </w:rPr>
      </w:pPr>
      <w:r/>
    </w:p>
    <w:p>
      <w:pPr>
        <w:pStyle w:val="BodyText"/>
        <w:spacing w:before="64" w:line="194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NE-A</w:t>
      </w:r>
    </w:p>
    <w:p>
      <w:pPr>
        <w:pStyle w:val="BodyText"/>
        <w:spacing w:before="33" w:line="16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3"/>
        </w:rPr>
        <w:t>2</w:t>
      </w:r>
      <w:r>
        <w:rPr>
          <w:sz w:val="22"/>
          <w:szCs w:val="22"/>
          <w:b/>
          <w:bCs/>
          <w:spacing w:val="15"/>
          <w:w w:val="101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7</w:t>
      </w:r>
    </w:p>
    <w:p>
      <w:pPr>
        <w:spacing w:line="162" w:lineRule="exact"/>
        <w:sectPr>
          <w:type w:val="continuous"/>
          <w:pgSz w:w="15840" w:h="12240"/>
          <w:pgMar w:top="54" w:right="466" w:bottom="400" w:left="310" w:header="0" w:footer="0" w:gutter="0"/>
          <w:cols w:equalWidth="0" w:num="2">
            <w:col w:w="13455" w:space="100"/>
            <w:col w:w="150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13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240" name="IM 124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40" name="IM 1240"/>
                                <pic:cNvPicPr/>
                              </pic:nvPicPr>
                              <pic:blipFill>
                                <a:blip r:embed="rId64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242" name="IM 1242"/>
            <wp:cNvGraphicFramePr/>
            <a:graphic>
              <a:graphicData uri="http://schemas.openxmlformats.org/drawingml/2006/picture">
                <pic:pic>
                  <pic:nvPicPr>
                    <pic:cNvPr id="1242" name="IM 1242"/>
                    <pic:cNvPicPr/>
                  </pic:nvPicPr>
                  <pic:blipFill>
                    <a:blip r:embed="rId6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24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13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840"/>
        <w:spacing w:before="131" w:line="258" w:lineRule="exact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PATHOLOGY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5"/>
        </w:rPr>
        <w:t>FOR THE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DIAGNOSIS </w:t>
      </w:r>
      <w:r>
        <w:rPr>
          <w:sz w:val="22"/>
          <w:szCs w:val="22"/>
          <w:b/>
          <w:bCs/>
          <w:spacing w:val="4"/>
        </w:rPr>
        <w:t>OF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NEUROENDOCRINE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NEOPLASMS</w:t>
      </w:r>
      <w:r>
        <w:rPr>
          <w:sz w:val="18"/>
          <w:szCs w:val="18"/>
          <w:b/>
          <w:bCs/>
          <w:spacing w:val="4"/>
        </w:rPr>
        <w:t>1</w:t>
      </w:r>
    </w:p>
    <w:p>
      <w:pPr>
        <w:pStyle w:val="BodyText"/>
        <w:ind w:left="170"/>
        <w:spacing w:before="142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Classification and Grade</w:t>
      </w:r>
      <w:r>
        <w:rPr>
          <w:sz w:val="18"/>
          <w:szCs w:val="18"/>
          <w:b/>
          <w:bCs/>
          <w:spacing w:val="-1"/>
          <w:position w:val="7"/>
        </w:rPr>
        <w:t>8</w:t>
      </w:r>
      <w:r>
        <w:rPr>
          <w:sz w:val="18"/>
          <w:szCs w:val="18"/>
          <w:b/>
          <w:bCs/>
          <w:spacing w:val="36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(continued)</w:t>
      </w:r>
    </w:p>
    <w:p>
      <w:pPr>
        <w:pStyle w:val="BodyText"/>
        <w:ind w:left="314"/>
        <w:spacing w:before="18" w:line="197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1737"/>
            <wp:effectExtent l="0" t="0" r="0" b="0"/>
            <wp:docPr id="1244" name="IM 1244"/>
            <wp:cNvGraphicFramePr/>
            <a:graphic>
              <a:graphicData uri="http://schemas.openxmlformats.org/drawingml/2006/picture">
                <pic:pic>
                  <pic:nvPicPr>
                    <pic:cNvPr id="1244" name="IM 1244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3"/>
        </w:rPr>
        <w:t>Mitotic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Rate:</w:t>
      </w:r>
    </w:p>
    <w:p>
      <w:pPr>
        <w:pStyle w:val="BodyText"/>
        <w:ind w:left="706" w:right="789" w:hanging="181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◊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Mitotic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rate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based on counting mitoses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 the areas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highest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mitotic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density,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reported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number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mitoses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3"/>
        </w:rPr>
        <w:t>per 2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3"/>
        </w:rPr>
        <w:t>mm</w:t>
      </w:r>
      <w:r>
        <w:rPr>
          <w:b/>
          <w:bCs/>
          <w:spacing w:val="-3"/>
          <w:position w:val="7"/>
        </w:rPr>
        <w:t>2</w:t>
      </w:r>
      <w:r>
        <w:rPr>
          <w:sz w:val="22"/>
          <w:szCs w:val="22"/>
          <w:b/>
          <w:bCs/>
          <w:spacing w:val="-3"/>
        </w:rPr>
        <w:t>.</w:t>
      </w:r>
    </w:p>
    <w:p>
      <w:pPr>
        <w:pStyle w:val="BodyText"/>
        <w:ind w:left="708" w:right="569" w:hanging="183"/>
        <w:spacing w:before="2" w:line="23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◊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Note that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cases where an accurate mitotic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rate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preclud</w:t>
      </w:r>
      <w:r>
        <w:rPr>
          <w:sz w:val="22"/>
          <w:szCs w:val="22"/>
          <w:b/>
          <w:bCs/>
          <w:spacing w:val="-2"/>
        </w:rPr>
        <w:t>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inadequate tissue,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such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small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biopsy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samples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including fine-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needle aspiration,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Ki-67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index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preferred method of establishing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</w:t>
      </w:r>
      <w:r>
        <w:rPr>
          <w:sz w:val="22"/>
          <w:szCs w:val="22"/>
          <w:b/>
          <w:bCs/>
          <w:spacing w:val="-2"/>
        </w:rPr>
        <w:t>roliferative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rate.</w:t>
      </w:r>
    </w:p>
    <w:p>
      <w:pPr>
        <w:pStyle w:val="BodyText"/>
        <w:ind w:left="313" w:right="289" w:hanging="146"/>
        <w:spacing w:before="34" w:line="19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2"/>
        </w:rPr>
        <w:t>If both mitotic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rate and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Ki-67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index are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used and these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discordant,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currently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recommended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that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higher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grade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used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assign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classification.</w:t>
      </w:r>
      <w:r>
        <w:rPr>
          <w:sz w:val="18"/>
          <w:szCs w:val="18"/>
          <w:b/>
          <w:bCs/>
          <w:spacing w:val="-1"/>
          <w:position w:val="7"/>
        </w:rPr>
        <w:t>18</w:t>
      </w:r>
    </w:p>
    <w:p>
      <w:pPr>
        <w:pStyle w:val="BodyText"/>
        <w:ind w:left="319" w:right="974" w:hanging="152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pathologist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report the actual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parameters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used to assign grade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(ie,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mitotic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rate,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</w:t>
      </w:r>
      <w:r>
        <w:rPr>
          <w:sz w:val="22"/>
          <w:szCs w:val="22"/>
          <w:b/>
          <w:bCs/>
          <w:spacing w:val="-2"/>
        </w:rPr>
        <w:t>liferation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index) so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clinicians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have the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necessary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information to make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informed treatment decisions.</w:t>
      </w:r>
    </w:p>
    <w:p>
      <w:pPr>
        <w:pStyle w:val="BodyText"/>
        <w:ind w:left="312" w:right="595" w:hanging="145"/>
        <w:spacing w:before="31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Specific classification and grading scheme being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utilized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reported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parentheses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after 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diagnosis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avoid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confusion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overlapping terminology and criteria</w:t>
      </w:r>
      <w:r>
        <w:rPr>
          <w:sz w:val="22"/>
          <w:szCs w:val="22"/>
          <w:b/>
          <w:bCs/>
          <w:spacing w:val="3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other systems.</w:t>
      </w:r>
    </w:p>
    <w:p>
      <w:pPr>
        <w:pStyle w:val="BodyText"/>
        <w:ind w:left="167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raw data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used to derive the grade shoul</w:t>
      </w:r>
      <w:r>
        <w:rPr>
          <w:sz w:val="22"/>
          <w:szCs w:val="22"/>
          <w:b/>
          <w:bCs/>
          <w:spacing w:val="-2"/>
        </w:rPr>
        <w:t>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reported.</w:t>
      </w:r>
    </w:p>
    <w:p>
      <w:pPr>
        <w:pStyle w:val="BodyText"/>
        <w:ind w:left="311" w:right="94" w:hanging="144"/>
        <w:spacing w:before="33" w:line="21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Regardless of the system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used,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most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important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realize that the term “neuroendocrine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tumor”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“neuroendocrine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carcinoma”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without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any further qualification as to grade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inadequate for prognostication and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therapy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inappropriate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pathology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reporting.</w:t>
      </w:r>
      <w:r>
        <w:rPr>
          <w:sz w:val="18"/>
          <w:szCs w:val="18"/>
          <w:b/>
          <w:bCs/>
          <w:spacing w:val="-1"/>
          <w:position w:val="7"/>
        </w:rPr>
        <w:t>6,19</w:t>
      </w:r>
    </w:p>
    <w:p>
      <w:pPr>
        <w:pStyle w:val="BodyText"/>
        <w:ind w:left="168"/>
        <w:spacing w:before="236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Special Considerations</w:t>
      </w:r>
      <w:r>
        <w:rPr>
          <w:sz w:val="22"/>
          <w:szCs w:val="22"/>
          <w:b/>
          <w:bCs/>
          <w:spacing w:val="-1"/>
        </w:rPr>
        <w:t>:</w:t>
      </w:r>
    </w:p>
    <w:p>
      <w:pPr>
        <w:pStyle w:val="BodyText"/>
        <w:ind w:left="167"/>
        <w:spacing w:before="36" w:line="17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Keratin 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neuroendocrine markers 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positive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</w:t>
      </w:r>
      <w:r>
        <w:rPr>
          <w:sz w:val="22"/>
          <w:szCs w:val="22"/>
          <w:b/>
          <w:bCs/>
          <w:spacing w:val="-2"/>
        </w:rPr>
        <w:t>certain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neoplasms that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morphologically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resemble,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but are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classic</w:t>
      </w:r>
    </w:p>
    <w:p>
      <w:pPr>
        <w:pStyle w:val="BodyText"/>
        <w:ind w:left="313" w:right="166" w:firstLine="6"/>
        <w:spacing w:before="2" w:line="23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neuroendocrine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neoplasms. They ar</w:t>
      </w:r>
      <w:r>
        <w:rPr>
          <w:sz w:val="22"/>
          <w:szCs w:val="22"/>
          <w:b/>
          <w:bCs/>
          <w:spacing w:val="-1"/>
        </w:rPr>
        <w:t>e treated differently; therefore, correct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identification or exclusion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these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neoplasms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appropriate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clinical context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necessary. These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 (but are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limited to)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</w:t>
      </w:r>
      <w:r>
        <w:rPr>
          <w:sz w:val="22"/>
          <w:szCs w:val="22"/>
          <w:b/>
          <w:bCs/>
          <w:spacing w:val="-2"/>
        </w:rPr>
        <w:t>eatic acinar cell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carcinomas,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Merkel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cell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carcinomas,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Ewing</w:t>
      </w:r>
    </w:p>
    <w:p>
      <w:pPr>
        <w:pStyle w:val="BodyText"/>
        <w:ind w:left="309"/>
        <w:spacing w:before="34" w:line="17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sarcoma, and desmoplastic round cell tumor. The </w:t>
      </w:r>
      <w:r>
        <w:rPr>
          <w:sz w:val="22"/>
          <w:szCs w:val="22"/>
          <w:b/>
          <w:bCs/>
          <w:spacing w:val="-1"/>
        </w:rPr>
        <w:t>terminology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“carcinoma 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neuroendocrine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features”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“adenocarcinoma with</w:t>
      </w:r>
    </w:p>
    <w:p>
      <w:pPr>
        <w:pStyle w:val="BodyText"/>
        <w:ind w:left="319" w:right="4"/>
        <w:spacing w:line="23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neuroendocrine features” should be avoided, and a definite W</w:t>
      </w:r>
      <w:r>
        <w:rPr>
          <w:sz w:val="22"/>
          <w:szCs w:val="22"/>
          <w:b/>
          <w:bCs/>
          <w:spacing w:val="-1"/>
        </w:rPr>
        <w:t>HO-recommended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tumor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classification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attempted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(adenocarcinomas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in the GI tract can often express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neuroendocrine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markers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patchily, without any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survival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management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significa</w:t>
      </w:r>
      <w:r>
        <w:rPr>
          <w:sz w:val="22"/>
          <w:szCs w:val="22"/>
          <w:b/>
          <w:bCs/>
          <w:spacing w:val="-2"/>
        </w:rPr>
        <w:t>nce).</w:t>
      </w:r>
      <w:r>
        <w:rPr>
          <w:sz w:val="18"/>
          <w:szCs w:val="18"/>
          <w:b/>
          <w:bCs/>
          <w:spacing w:val="-2"/>
          <w:position w:val="7"/>
        </w:rPr>
        <w:t>20</w:t>
      </w:r>
      <w:r>
        <w:rPr>
          <w:sz w:val="18"/>
          <w:szCs w:val="18"/>
          <w:b/>
          <w:bCs/>
          <w:spacing w:val="27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</w:p>
    <w:p>
      <w:pPr>
        <w:pStyle w:val="BodyText"/>
        <w:ind w:left="313" w:right="375" w:hanging="1"/>
        <w:spacing w:before="1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ambiguous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histology and challenges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interpreting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neoplasm, this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stated clearly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report,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indi</w:t>
      </w:r>
      <w:r>
        <w:rPr>
          <w:sz w:val="22"/>
          <w:szCs w:val="22"/>
          <w:b/>
          <w:bCs/>
          <w:spacing w:val="-2"/>
        </w:rPr>
        <w:t>cating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importance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clinical correlation, and recommending molecular</w:t>
      </w:r>
      <w:r>
        <w:rPr>
          <w:sz w:val="22"/>
          <w:szCs w:val="22"/>
          <w:b/>
          <w:bCs/>
          <w:spacing w:val="-1"/>
        </w:rPr>
        <w:t xml:space="preserve"> testing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(broad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next-generation sequencing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[NGS]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panel).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13554"/>
        <w:spacing w:before="63" w:line="196" w:lineRule="auto"/>
        <w:rPr>
          <w:sz w:val="22"/>
          <w:szCs w:val="22"/>
        </w:rPr>
      </w:pPr>
      <w:r>
        <w:pict>
          <v:shape id="_x0000_s1140" style="position:absolute;margin-left:717.937pt;margin-top:32.4069pt;mso-position-vertical-relative:text;mso-position-horizontal-relative:text;width:36.25pt;height:24.2pt;z-index:254997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0"/>
                    <w:spacing w:before="19" w:line="194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NE-A</w:t>
                  </w:r>
                </w:p>
                <w:p>
                  <w:pPr>
                    <w:pStyle w:val="BodyText"/>
                    <w:ind w:left="20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3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7</w:t>
                  </w:r>
                </w:p>
              </w:txbxContent>
            </v:textbox>
          </v:shape>
        </w:pict>
      </w:r>
      <w:hyperlink w:history="true" w:anchor="bookmark112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spacing w:line="187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3" w:lineRule="exact"/>
        <w:rPr/>
      </w:pPr>
      <w:r>
        <w:rPr>
          <w:position w:val="2"/>
        </w:rPr>
        <w:t>Version 5.2024, 03/07/2025 © 2025</w:t>
      </w:r>
      <w:r>
        <w:rPr>
          <w:spacing w:val="9"/>
          <w:w w:val="101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3" w:lineRule="exact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0" w:bottom="344" w:left="310" w:header="0" w:footer="0" w:gutter="0"/>
          <w:cols w:equalWidth="0" w:num="1">
            <w:col w:w="1506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14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246" name="IM 124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46" name="IM 1246"/>
                                <pic:cNvPicPr/>
                              </pic:nvPicPr>
                              <pic:blipFill>
                                <a:blip r:embed="rId64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248" name="IM 1248"/>
            <wp:cNvGraphicFramePr/>
            <a:graphic>
              <a:graphicData uri="http://schemas.openxmlformats.org/drawingml/2006/picture">
                <pic:pic>
                  <pic:nvPicPr>
                    <pic:cNvPr id="1248" name="IM 1248"/>
                    <pic:cNvPicPr/>
                  </pic:nvPicPr>
                  <pic:blipFill>
                    <a:blip r:embed="rId6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8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8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0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2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14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840"/>
        <w:spacing w:before="131" w:line="258" w:lineRule="exact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PATHOLOGY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5"/>
        </w:rPr>
        <w:t>FOR THE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DIAGNOSIS </w:t>
      </w:r>
      <w:r>
        <w:rPr>
          <w:sz w:val="22"/>
          <w:szCs w:val="22"/>
          <w:b/>
          <w:bCs/>
          <w:spacing w:val="4"/>
        </w:rPr>
        <w:t>OF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NEUROENDOCRINE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NEOPLASMS</w:t>
      </w:r>
      <w:r>
        <w:rPr>
          <w:sz w:val="18"/>
          <w:szCs w:val="18"/>
          <w:b/>
          <w:bCs/>
          <w:spacing w:val="4"/>
        </w:rPr>
        <w:t>1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ind w:left="155"/>
        <w:spacing w:before="63" w:line="19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2019 WHO Classification and Grading Cri</w:t>
      </w:r>
      <w:r>
        <w:rPr>
          <w:sz w:val="22"/>
          <w:szCs w:val="22"/>
          <w:b/>
          <w:bCs/>
          <w:spacing w:val="-1"/>
        </w:rPr>
        <w:t>teria for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Neuroendocrine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Neoplasms of the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Gastrointestinal Tract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Hepatopancreatobiliary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Organs</w:t>
      </w:r>
    </w:p>
    <w:p>
      <w:pPr>
        <w:spacing w:line="240" w:lineRule="exact"/>
        <w:rPr/>
      </w:pPr>
      <w:r/>
    </w:p>
    <w:tbl>
      <w:tblPr>
        <w:tblStyle w:val="TableNormal"/>
        <w:tblW w:w="14888" w:type="dxa"/>
        <w:tblInd w:w="170" w:type="dxa"/>
        <w:tblLayout w:type="fixed"/>
        <w:tblBorders>
          <w:top w:val="single" w:color="939598" w:sz="8" w:space="0"/>
          <w:left w:val="single" w:color="939598" w:sz="8" w:space="0"/>
          <w:bottom w:val="single" w:color="939598" w:sz="8" w:space="0"/>
          <w:right w:val="single" w:color="939598" w:sz="8" w:space="0"/>
          <w:insideH w:val="single" w:color="939598" w:sz="8" w:space="0"/>
          <w:insideV w:val="single" w:color="939598" w:sz="8" w:space="0"/>
        </w:tblBorders>
      </w:tblPr>
      <w:tblGrid>
        <w:gridCol w:w="6749"/>
        <w:gridCol w:w="2515"/>
        <w:gridCol w:w="2084"/>
        <w:gridCol w:w="1975"/>
        <w:gridCol w:w="1565"/>
      </w:tblGrid>
      <w:tr>
        <w:trPr>
          <w:trHeight w:val="546" w:hRule="atLeast"/>
        </w:trPr>
        <w:tc>
          <w:tcPr>
            <w:shd w:val="clear" w:fill="E0E8EB"/>
            <w:tcW w:w="6749" w:type="dxa"/>
            <w:vAlign w:val="top"/>
            <w:tcBorders>
              <w:left w:val="single" w:color="000000" w:sz="8" w:space="0"/>
              <w:bottom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74"/>
              <w:spacing w:before="73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Terminology</w:t>
            </w:r>
          </w:p>
        </w:tc>
        <w:tc>
          <w:tcPr>
            <w:shd w:val="clear" w:fill="E0E8EB"/>
            <w:tcW w:w="2515" w:type="dxa"/>
            <w:vAlign w:val="top"/>
            <w:tcBorders>
              <w:left w:val="single" w:color="000000" w:sz="8" w:space="0"/>
              <w:bottom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84"/>
              <w:spacing w:before="67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Differentiation</w:t>
            </w:r>
          </w:p>
        </w:tc>
        <w:tc>
          <w:tcPr>
            <w:shd w:val="clear" w:fill="E0E8EB"/>
            <w:tcW w:w="2084" w:type="dxa"/>
            <w:vAlign w:val="top"/>
            <w:tcBorders>
              <w:left w:val="single" w:color="000000" w:sz="8" w:space="0"/>
              <w:bottom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82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Grade</w:t>
            </w:r>
          </w:p>
        </w:tc>
        <w:tc>
          <w:tcPr>
            <w:shd w:val="clear" w:fill="E0E8EB"/>
            <w:tcW w:w="1975" w:type="dxa"/>
            <w:vAlign w:val="top"/>
            <w:tcBorders>
              <w:left w:val="single" w:color="000000" w:sz="8" w:space="0"/>
              <w:bottom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90"/>
              <w:spacing w:before="21" w:line="211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Mitotic</w:t>
            </w:r>
            <w:r>
              <w:rPr>
                <w:sz w:val="22"/>
                <w:szCs w:val="22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rate</w:t>
            </w:r>
            <w:r>
              <w:rPr>
                <w:sz w:val="18"/>
                <w:szCs w:val="18"/>
                <w:b/>
                <w:bCs/>
                <w:spacing w:val="-3"/>
                <w:position w:val="7"/>
              </w:rPr>
              <w:t>b</w:t>
            </w:r>
          </w:p>
          <w:p>
            <w:pPr>
              <w:pStyle w:val="TableText"/>
              <w:ind w:left="86"/>
              <w:spacing w:before="27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(mitoses/2 mm</w:t>
            </w:r>
            <w:r>
              <w:rPr>
                <w:sz w:val="12"/>
                <w:szCs w:val="12"/>
                <w:b/>
                <w:bCs/>
                <w:spacing w:val="-1"/>
                <w:position w:val="7"/>
              </w:rPr>
              <w:t>2</w:t>
            </w:r>
            <w:r>
              <w:rPr>
                <w:sz w:val="22"/>
                <w:szCs w:val="22"/>
                <w:b/>
                <w:bCs/>
                <w:spacing w:val="-1"/>
              </w:rPr>
              <w:t>)</w:t>
            </w:r>
          </w:p>
        </w:tc>
        <w:tc>
          <w:tcPr>
            <w:shd w:val="clear" w:fill="E0E8EB"/>
            <w:tcW w:w="1565" w:type="dxa"/>
            <w:vAlign w:val="top"/>
            <w:tcBorders>
              <w:left w:val="single" w:color="000000" w:sz="8" w:space="0"/>
              <w:bottom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89" w:right="183" w:firstLine="5"/>
              <w:spacing w:before="21" w:line="24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Ki-67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index</w:t>
            </w:r>
            <w:r>
              <w:rPr>
                <w:sz w:val="18"/>
                <w:szCs w:val="18"/>
                <w:b/>
                <w:bCs/>
                <w:spacing w:val="-3"/>
              </w:rPr>
              <w:t>b</w:t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(percent)</w:t>
            </w:r>
          </w:p>
        </w:tc>
      </w:tr>
      <w:tr>
        <w:trPr>
          <w:trHeight w:val="298" w:hRule="atLeast"/>
        </w:trPr>
        <w:tc>
          <w:tcPr>
            <w:tcW w:w="6749" w:type="dxa"/>
            <w:vAlign w:val="top"/>
            <w:tcBorders>
              <w:lef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86"/>
              <w:spacing w:before="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8"/>
              </w:rPr>
              <w:t>NET,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8"/>
              </w:rPr>
              <w:t>G1</w:t>
            </w:r>
          </w:p>
        </w:tc>
        <w:tc>
          <w:tcPr>
            <w:tcW w:w="2515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71"/>
              <w:spacing w:line="28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1"/>
              </w:rPr>
              <w:t>Well-differentiated</w:t>
            </w:r>
          </w:p>
        </w:tc>
        <w:tc>
          <w:tcPr>
            <w:tcW w:w="2084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88"/>
              <w:spacing w:before="6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Low</w:t>
            </w:r>
          </w:p>
        </w:tc>
        <w:tc>
          <w:tcPr>
            <w:tcW w:w="1975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86"/>
              <w:spacing w:before="6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&lt;2</w:t>
            </w:r>
          </w:p>
        </w:tc>
        <w:tc>
          <w:tcPr>
            <w:tcW w:w="1565" w:type="dxa"/>
            <w:vAlign w:val="top"/>
            <w:tcBorders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90"/>
              <w:spacing w:line="28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  <w:position w:val="1"/>
              </w:rPr>
              <w:t>&lt;3</w:t>
            </w:r>
          </w:p>
        </w:tc>
      </w:tr>
      <w:tr>
        <w:trPr>
          <w:trHeight w:val="298" w:hRule="atLeast"/>
        </w:trPr>
        <w:tc>
          <w:tcPr>
            <w:tcW w:w="6749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86"/>
              <w:spacing w:before="6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8"/>
              </w:rPr>
              <w:t>NET,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8"/>
              </w:rPr>
              <w:t>G2</w:t>
            </w:r>
          </w:p>
        </w:tc>
        <w:tc>
          <w:tcPr>
            <w:tcW w:w="2515" w:type="dxa"/>
            <w:vAlign w:val="top"/>
          </w:tcPr>
          <w:p>
            <w:pPr>
              <w:pStyle w:val="TableText"/>
              <w:ind w:left="71"/>
              <w:spacing w:line="28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1"/>
              </w:rPr>
              <w:t>Well-differentiated</w:t>
            </w:r>
          </w:p>
        </w:tc>
        <w:tc>
          <w:tcPr>
            <w:tcW w:w="2084" w:type="dxa"/>
            <w:vAlign w:val="top"/>
          </w:tcPr>
          <w:p>
            <w:pPr>
              <w:pStyle w:val="TableText"/>
              <w:ind w:left="92"/>
              <w:spacing w:before="6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Intermediate</w:t>
            </w:r>
          </w:p>
        </w:tc>
        <w:tc>
          <w:tcPr>
            <w:tcW w:w="1975" w:type="dxa"/>
            <w:vAlign w:val="top"/>
          </w:tcPr>
          <w:p>
            <w:pPr>
              <w:pStyle w:val="TableText"/>
              <w:ind w:left="80"/>
              <w:spacing w:line="28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  <w:position w:val="1"/>
              </w:rPr>
              <w:t>2</w:t>
            </w:r>
            <w:r>
              <w:rPr>
                <w:sz w:val="22"/>
                <w:szCs w:val="22"/>
                <w:spacing w:val="4"/>
                <w:position w:val="1"/>
              </w:rPr>
              <w:t xml:space="preserve"> </w:t>
            </w:r>
            <w:r>
              <w:rPr>
                <w:sz w:val="22"/>
                <w:szCs w:val="22"/>
                <w:spacing w:val="-3"/>
                <w:position w:val="1"/>
              </w:rPr>
              <w:t>to</w:t>
            </w:r>
            <w:r>
              <w:rPr>
                <w:sz w:val="22"/>
                <w:szCs w:val="22"/>
                <w:spacing w:val="6"/>
                <w:position w:val="1"/>
              </w:rPr>
              <w:t xml:space="preserve"> </w:t>
            </w:r>
            <w:r>
              <w:rPr>
                <w:sz w:val="22"/>
                <w:szCs w:val="22"/>
                <w:spacing w:val="-3"/>
                <w:position w:val="1"/>
              </w:rPr>
              <w:t>20</w:t>
            </w:r>
          </w:p>
        </w:tc>
        <w:tc>
          <w:tcPr>
            <w:tcW w:w="1565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87"/>
              <w:spacing w:line="28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  <w:position w:val="1"/>
              </w:rPr>
              <w:t>3</w:t>
            </w:r>
            <w:r>
              <w:rPr>
                <w:sz w:val="22"/>
                <w:szCs w:val="22"/>
                <w:spacing w:val="6"/>
                <w:position w:val="1"/>
              </w:rPr>
              <w:t xml:space="preserve"> </w:t>
            </w:r>
            <w:r>
              <w:rPr>
                <w:sz w:val="22"/>
                <w:szCs w:val="22"/>
                <w:spacing w:val="-4"/>
                <w:position w:val="1"/>
              </w:rPr>
              <w:t>to</w:t>
            </w:r>
            <w:r>
              <w:rPr>
                <w:sz w:val="22"/>
                <w:szCs w:val="22"/>
                <w:spacing w:val="6"/>
                <w:position w:val="1"/>
              </w:rPr>
              <w:t xml:space="preserve"> </w:t>
            </w:r>
            <w:r>
              <w:rPr>
                <w:sz w:val="22"/>
                <w:szCs w:val="22"/>
                <w:spacing w:val="-4"/>
                <w:position w:val="1"/>
              </w:rPr>
              <w:t>20</w:t>
            </w:r>
          </w:p>
        </w:tc>
      </w:tr>
      <w:tr>
        <w:trPr>
          <w:trHeight w:val="298" w:hRule="atLeast"/>
        </w:trPr>
        <w:tc>
          <w:tcPr>
            <w:tcW w:w="6749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86"/>
              <w:spacing w:before="6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8"/>
              </w:rPr>
              <w:t>NET,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8"/>
              </w:rPr>
              <w:t>G3</w:t>
            </w:r>
          </w:p>
        </w:tc>
        <w:tc>
          <w:tcPr>
            <w:tcW w:w="2515" w:type="dxa"/>
            <w:vAlign w:val="top"/>
          </w:tcPr>
          <w:p>
            <w:pPr>
              <w:pStyle w:val="TableText"/>
              <w:ind w:left="70"/>
              <w:spacing w:line="28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1"/>
              </w:rPr>
              <w:t>Well-differentiated</w:t>
            </w:r>
          </w:p>
        </w:tc>
        <w:tc>
          <w:tcPr>
            <w:tcW w:w="2084" w:type="dxa"/>
            <w:vAlign w:val="top"/>
          </w:tcPr>
          <w:p>
            <w:pPr>
              <w:pStyle w:val="TableText"/>
              <w:ind w:left="89"/>
              <w:spacing w:before="71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High</w:t>
            </w:r>
          </w:p>
        </w:tc>
        <w:tc>
          <w:tcPr>
            <w:tcW w:w="1975" w:type="dxa"/>
            <w:vAlign w:val="top"/>
          </w:tcPr>
          <w:p>
            <w:pPr>
              <w:pStyle w:val="TableText"/>
              <w:ind w:left="86"/>
              <w:spacing w:line="28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  <w:position w:val="1"/>
              </w:rPr>
              <w:t>&gt;20</w:t>
            </w:r>
          </w:p>
        </w:tc>
        <w:tc>
          <w:tcPr>
            <w:tcW w:w="1565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89"/>
              <w:spacing w:line="28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  <w:position w:val="1"/>
              </w:rPr>
              <w:t>&gt;20</w:t>
            </w:r>
          </w:p>
        </w:tc>
      </w:tr>
      <w:tr>
        <w:trPr>
          <w:trHeight w:val="358" w:hRule="atLeast"/>
        </w:trPr>
        <w:tc>
          <w:tcPr>
            <w:tcW w:w="6749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85"/>
              <w:spacing w:before="7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Neuroendocrine carcino</w:t>
            </w:r>
            <w:r>
              <w:rPr>
                <w:sz w:val="22"/>
                <w:szCs w:val="22"/>
                <w:spacing w:val="-1"/>
              </w:rPr>
              <w:t>ma (NEC), small cell type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(SCNEC)</w:t>
            </w:r>
          </w:p>
        </w:tc>
        <w:tc>
          <w:tcPr>
            <w:tcW w:w="2515" w:type="dxa"/>
            <w:vAlign w:val="top"/>
          </w:tcPr>
          <w:p>
            <w:pPr>
              <w:pStyle w:val="TableText"/>
              <w:ind w:left="84"/>
              <w:spacing w:before="1" w:line="301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3"/>
              </w:rPr>
              <w:t>Poorly differentiated</w:t>
            </w:r>
          </w:p>
        </w:tc>
        <w:tc>
          <w:tcPr>
            <w:tcW w:w="2084" w:type="dxa"/>
            <w:vAlign w:val="top"/>
          </w:tcPr>
          <w:p>
            <w:pPr>
              <w:pStyle w:val="TableText"/>
              <w:ind w:left="88"/>
              <w:spacing w:before="55" w:line="179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spacing w:val="-4"/>
              </w:rPr>
              <w:t>High</w:t>
            </w:r>
            <w:r>
              <w:rPr>
                <w:sz w:val="18"/>
                <w:szCs w:val="18"/>
                <w:spacing w:val="-4"/>
                <w:position w:val="7"/>
              </w:rPr>
              <w:t>c</w:t>
            </w:r>
          </w:p>
        </w:tc>
        <w:tc>
          <w:tcPr>
            <w:tcW w:w="1975" w:type="dxa"/>
            <w:vAlign w:val="top"/>
          </w:tcPr>
          <w:p>
            <w:pPr>
              <w:pStyle w:val="TableText"/>
              <w:ind w:left="87"/>
              <w:spacing w:before="2" w:line="30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  <w:position w:val="1"/>
              </w:rPr>
              <w:t>&gt;20</w:t>
            </w:r>
          </w:p>
        </w:tc>
        <w:tc>
          <w:tcPr>
            <w:tcW w:w="1565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90"/>
              <w:spacing w:before="2" w:line="30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  <w:position w:val="1"/>
              </w:rPr>
              <w:t>&gt;20</w:t>
            </w:r>
          </w:p>
        </w:tc>
      </w:tr>
      <w:tr>
        <w:trPr>
          <w:trHeight w:val="298" w:hRule="atLeast"/>
        </w:trPr>
        <w:tc>
          <w:tcPr>
            <w:tcW w:w="6749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86"/>
              <w:spacing w:before="7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NEC,</w:t>
            </w:r>
            <w:r>
              <w:rPr>
                <w:sz w:val="22"/>
                <w:szCs w:val="22"/>
                <w:spacing w:val="20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large cell type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(LCNEC)</w:t>
            </w:r>
          </w:p>
        </w:tc>
        <w:tc>
          <w:tcPr>
            <w:tcW w:w="2515" w:type="dxa"/>
            <w:vAlign w:val="top"/>
          </w:tcPr>
          <w:p>
            <w:pPr>
              <w:pStyle w:val="TableText"/>
              <w:ind w:left="85"/>
              <w:spacing w:before="5" w:line="282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3"/>
              </w:rPr>
              <w:t>Poorly differentiated</w:t>
            </w:r>
          </w:p>
        </w:tc>
        <w:tc>
          <w:tcPr>
            <w:tcW w:w="2084" w:type="dxa"/>
            <w:vAlign w:val="top"/>
          </w:tcPr>
          <w:p>
            <w:pPr>
              <w:pStyle w:val="TableText"/>
              <w:ind w:left="89"/>
              <w:spacing w:before="58" w:line="18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spacing w:val="-4"/>
              </w:rPr>
              <w:t>High</w:t>
            </w:r>
            <w:r>
              <w:rPr>
                <w:sz w:val="18"/>
                <w:szCs w:val="18"/>
                <w:spacing w:val="-4"/>
                <w:position w:val="7"/>
              </w:rPr>
              <w:t>c</w:t>
            </w:r>
          </w:p>
        </w:tc>
        <w:tc>
          <w:tcPr>
            <w:tcW w:w="1975" w:type="dxa"/>
            <w:vAlign w:val="top"/>
          </w:tcPr>
          <w:p>
            <w:pPr>
              <w:pStyle w:val="TableText"/>
              <w:ind w:left="87"/>
              <w:spacing w:before="5" w:line="282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  <w:position w:val="1"/>
              </w:rPr>
              <w:t>&gt;20</w:t>
            </w:r>
          </w:p>
        </w:tc>
        <w:tc>
          <w:tcPr>
            <w:tcW w:w="1565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90"/>
              <w:spacing w:before="5" w:line="282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  <w:position w:val="1"/>
              </w:rPr>
              <w:t>&gt;20</w:t>
            </w:r>
          </w:p>
        </w:tc>
      </w:tr>
      <w:tr>
        <w:trPr>
          <w:trHeight w:val="526" w:hRule="atLeast"/>
        </w:trPr>
        <w:tc>
          <w:tcPr>
            <w:tcW w:w="6749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86"/>
              <w:spacing w:before="7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MiNEN</w:t>
            </w:r>
          </w:p>
        </w:tc>
        <w:tc>
          <w:tcPr>
            <w:tcW w:w="2515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71"/>
              <w:spacing w:before="78" w:line="16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Well or</w:t>
            </w:r>
            <w:r>
              <w:rPr>
                <w:sz w:val="22"/>
                <w:szCs w:val="22"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poorly</w:t>
            </w:r>
          </w:p>
          <w:p>
            <w:pPr>
              <w:pStyle w:val="TableText"/>
              <w:ind w:left="76"/>
              <w:spacing w:line="216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spacing w:val="-1"/>
              </w:rPr>
              <w:t>differentiated</w:t>
            </w:r>
            <w:r>
              <w:rPr>
                <w:sz w:val="18"/>
                <w:szCs w:val="18"/>
                <w:spacing w:val="-1"/>
                <w:position w:val="7"/>
              </w:rPr>
              <w:t>d</w:t>
            </w:r>
          </w:p>
        </w:tc>
        <w:tc>
          <w:tcPr>
            <w:tcW w:w="2084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73"/>
              <w:spacing w:before="27" w:line="24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spacing w:val="-2"/>
              </w:rPr>
              <w:t>Variable</w:t>
            </w:r>
            <w:r>
              <w:rPr>
                <w:sz w:val="18"/>
                <w:szCs w:val="18"/>
                <w:spacing w:val="-2"/>
              </w:rPr>
              <w:t>d</w:t>
            </w:r>
          </w:p>
        </w:tc>
        <w:tc>
          <w:tcPr>
            <w:tcW w:w="1975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75"/>
              <w:spacing w:before="27" w:line="24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spacing w:val="-2"/>
              </w:rPr>
              <w:t>Variable</w:t>
            </w:r>
            <w:r>
              <w:rPr>
                <w:sz w:val="18"/>
                <w:szCs w:val="18"/>
                <w:spacing w:val="-2"/>
              </w:rPr>
              <w:t>d</w:t>
            </w:r>
          </w:p>
        </w:tc>
        <w:tc>
          <w:tcPr>
            <w:tcW w:w="1565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79"/>
              <w:spacing w:before="27" w:line="24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spacing w:val="-2"/>
              </w:rPr>
              <w:t>Variable</w:t>
            </w:r>
            <w:r>
              <w:rPr>
                <w:sz w:val="18"/>
                <w:szCs w:val="18"/>
                <w:spacing w:val="-2"/>
              </w:rPr>
              <w:t>d</w:t>
            </w:r>
          </w:p>
        </w:tc>
      </w:tr>
    </w:tbl>
    <w:p>
      <w:pPr>
        <w:pStyle w:val="BodyText"/>
        <w:ind w:left="281" w:right="402" w:hanging="121"/>
        <w:spacing w:before="236" w:line="24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Adapted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permission from: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Klimstra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DS,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Klöppel G,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Rosa S, et al. Classification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neuroendocrine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neoplasms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digestive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system.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In: </w:t>
      </w:r>
      <w:r>
        <w:rPr>
          <w:sz w:val="20"/>
          <w:szCs w:val="20"/>
          <w:spacing w:val="-2"/>
        </w:rPr>
        <w:t>WHO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Classification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of Tumours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Editorial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Board.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Digestive system tumours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[Internet].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Lyon (France):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International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Agency for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Research on Cancer; 2019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[cited 2023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July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24].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(WHO</w:t>
      </w:r>
    </w:p>
    <w:p>
      <w:pPr>
        <w:pStyle w:val="BodyText"/>
        <w:ind w:left="283"/>
        <w:spacing w:line="257" w:lineRule="auto"/>
        <w:rPr>
          <w:sz w:val="20"/>
          <w:szCs w:val="20"/>
        </w:rPr>
      </w:pPr>
      <w:r>
        <w:rPr>
          <w:sz w:val="20"/>
          <w:szCs w:val="20"/>
        </w:rPr>
        <w:t>classification of tumours series, 5th ed.; vol.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1).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Available from: </w:t>
      </w:r>
      <w:hyperlink w:history="true" r:id="rId646">
        <w:r>
          <w:rPr>
            <w:sz w:val="20"/>
            <w:szCs w:val="20"/>
            <w:u w:val="single" w:color="auto"/>
            <w:color w:val="0065A4"/>
          </w:rPr>
          <w:t>https://tumourclassification.iarc.who</w:t>
        </w:r>
        <w:r>
          <w:rPr>
            <w:sz w:val="20"/>
            <w:szCs w:val="20"/>
            <w:u w:val="single" w:color="auto"/>
            <w:color w:val="0065A4"/>
            <w:spacing w:val="-1"/>
          </w:rPr>
          <w:t>.int/chapters/31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ind w:left="182"/>
        <w:spacing w:before="58"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b</w:t>
      </w:r>
      <w:r>
        <w:rPr>
          <w:sz w:val="16"/>
          <w:szCs w:val="16"/>
          <w:spacing w:val="15"/>
          <w:position w:val="6"/>
        </w:rPr>
        <w:t xml:space="preserve"> </w:t>
      </w:r>
      <w:r>
        <w:rPr>
          <w:sz w:val="20"/>
          <w:szCs w:val="20"/>
          <w:spacing w:val="-1"/>
          <w:position w:val="1"/>
        </w:rPr>
        <w:t>Mitotic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rates are to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be expressed as the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number of mitoses/2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mm</w:t>
      </w:r>
      <w:r>
        <w:rPr>
          <w:sz w:val="11"/>
          <w:szCs w:val="11"/>
          <w:spacing w:val="-1"/>
          <w:position w:val="7"/>
        </w:rPr>
        <w:t>2</w:t>
      </w:r>
      <w:r>
        <w:rPr>
          <w:sz w:val="11"/>
          <w:szCs w:val="11"/>
          <w:spacing w:val="3"/>
          <w:position w:val="7"/>
        </w:rPr>
        <w:t xml:space="preserve">  </w:t>
      </w:r>
      <w:r>
        <w:rPr>
          <w:sz w:val="20"/>
          <w:szCs w:val="20"/>
          <w:spacing w:val="-1"/>
          <w:position w:val="1"/>
        </w:rPr>
        <w:t>(equaling</w:t>
      </w:r>
      <w:r>
        <w:rPr>
          <w:sz w:val="20"/>
          <w:szCs w:val="20"/>
          <w:spacing w:val="2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10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high-power fields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at 40x</w:t>
      </w:r>
      <w:r>
        <w:rPr>
          <w:sz w:val="20"/>
          <w:szCs w:val="20"/>
          <w:spacing w:val="13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magnification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and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an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ocular field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diameter</w:t>
      </w:r>
      <w:r>
        <w:rPr>
          <w:sz w:val="20"/>
          <w:szCs w:val="20"/>
          <w:spacing w:val="4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of 0.5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mm)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as</w:t>
      </w:r>
    </w:p>
    <w:p>
      <w:pPr>
        <w:pStyle w:val="BodyText"/>
        <w:ind w:left="293"/>
        <w:spacing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determined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 counting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 50 fields of 0.2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mm</w:t>
      </w:r>
      <w:r>
        <w:rPr>
          <w:sz w:val="11"/>
          <w:szCs w:val="11"/>
          <w:spacing w:val="-1"/>
          <w:position w:val="6"/>
        </w:rPr>
        <w:t>2</w:t>
      </w:r>
      <w:r>
        <w:rPr>
          <w:sz w:val="11"/>
          <w:szCs w:val="11"/>
          <w:spacing w:val="3"/>
          <w:position w:val="6"/>
        </w:rPr>
        <w:t xml:space="preserve">  </w:t>
      </w:r>
      <w:r>
        <w:rPr>
          <w:sz w:val="20"/>
          <w:szCs w:val="20"/>
          <w:spacing w:val="-1"/>
        </w:rPr>
        <w:t>(ie</w:t>
      </w:r>
      <w:r>
        <w:rPr>
          <w:sz w:val="20"/>
          <w:szCs w:val="20"/>
          <w:spacing w:val="-2"/>
        </w:rPr>
        <w:t>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 a total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area of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10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mm</w:t>
      </w:r>
      <w:r>
        <w:rPr>
          <w:sz w:val="11"/>
          <w:szCs w:val="11"/>
          <w:spacing w:val="-2"/>
          <w:position w:val="6"/>
        </w:rPr>
        <w:t>2</w:t>
      </w:r>
      <w:r>
        <w:rPr>
          <w:sz w:val="20"/>
          <w:szCs w:val="20"/>
          <w:spacing w:val="-2"/>
        </w:rPr>
        <w:t>);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Ki-67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proliferation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index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value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determined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counting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least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500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cells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</w:t>
      </w:r>
    </w:p>
    <w:p>
      <w:pPr>
        <w:pStyle w:val="BodyText"/>
        <w:ind w:left="299" w:right="174"/>
        <w:spacing w:before="1" w:line="22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regions of highest labeling (hot spots), which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identified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scanning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magnification; the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final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grade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based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whichever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two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proliferation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indexes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places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neoplasm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higher grade cat</w:t>
      </w:r>
      <w:r>
        <w:rPr>
          <w:sz w:val="20"/>
          <w:szCs w:val="20"/>
          <w:spacing w:val="-2"/>
        </w:rPr>
        <w:t>egory.</w:t>
      </w:r>
    </w:p>
    <w:p>
      <w:pPr>
        <w:pStyle w:val="BodyText"/>
        <w:ind w:left="177"/>
        <w:spacing w:before="1" w:line="22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PDNECs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 formally graded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but are considered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high grade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 definit</w:t>
      </w:r>
      <w:r>
        <w:rPr>
          <w:sz w:val="20"/>
          <w:szCs w:val="20"/>
          <w:spacing w:val="-2"/>
        </w:rPr>
        <w:t>ion.</w:t>
      </w:r>
    </w:p>
    <w:p>
      <w:pPr>
        <w:pStyle w:val="BodyText"/>
        <w:ind w:right="12"/>
        <w:spacing w:line="216" w:lineRule="auto"/>
        <w:jc w:val="right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d</w:t>
      </w:r>
      <w:r>
        <w:rPr>
          <w:sz w:val="16"/>
          <w:szCs w:val="16"/>
          <w:spacing w:val="19"/>
          <w:position w:val="5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most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MiNENs,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both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neuroendocrine and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non-neuroendocrine components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poorly differentiated, and the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neuroendocrine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component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</w:t>
      </w:r>
      <w:r>
        <w:rPr>
          <w:sz w:val="20"/>
          <w:szCs w:val="20"/>
          <w:spacing w:val="-2"/>
        </w:rPr>
        <w:t>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proliferation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indexes</w:t>
      </w:r>
    </w:p>
    <w:p>
      <w:pPr>
        <w:pStyle w:val="BodyText"/>
        <w:ind w:left="300"/>
        <w:spacing w:line="247" w:lineRule="exact"/>
        <w:rPr>
          <w:sz w:val="20"/>
          <w:szCs w:val="20"/>
        </w:rPr>
      </w:pPr>
      <w:r>
        <w:pict>
          <v:shape id="_x0000_s1146" style="position:absolute;margin-left:13.7329pt;margin-top:6.4821pt;mso-position-vertical-relative:text;mso-position-horizontal-relative:text;width:720.5pt;height:18.9pt;z-index:-248262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95" w:lineRule="auto"/>
                    <w:rPr>
                      <w:sz w:val="22"/>
                      <w:szCs w:val="22"/>
                    </w:rPr>
                  </w:pPr>
                  <w:r>
                    <w:rPr>
                      <w:sz w:val="20"/>
                      <w:szCs w:val="20"/>
                    </w:rPr>
                    <w:t>component should therefore be graded separately.                                                                                                                                                </w:t>
                  </w:r>
                  <w:r>
                    <w:rPr>
                      <w:sz w:val="20"/>
                      <w:szCs w:val="20"/>
                      <w:spacing w:val="-1"/>
                    </w:rPr>
                    <w:t xml:space="preserve">             </w:t>
                  </w:r>
                  <w:hyperlink w:history="true" w:anchor="bookmark112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  <w:position w:val="1"/>
                      </w:rPr>
                      <w:t>References</w:t>
                    </w:r>
                  </w:hyperlink>
                </w:p>
              </w:txbxContent>
            </v:textbox>
          </v:shape>
        </w:pict>
      </w:r>
      <w:r>
        <w:pict>
          <v:shape id="_x0000_s1148" style="position:absolute;margin-left:717.728pt;margin-top:40.311pt;mso-position-vertical-relative:text;mso-position-horizontal-relative:text;width:36.45pt;height:24.2pt;z-index:255054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0"/>
                    <w:spacing w:before="19" w:line="194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NE-A</w:t>
                  </w:r>
                </w:p>
                <w:p>
                  <w:pPr>
                    <w:pStyle w:val="BodyText"/>
                    <w:ind w:left="20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4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7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  <w:position w:val="2"/>
        </w:rPr>
        <w:t>in the same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range as other NECs, but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this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conceptual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category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allows</w:t>
      </w:r>
      <w:r>
        <w:rPr>
          <w:sz w:val="20"/>
          <w:szCs w:val="20"/>
          <w:spacing w:val="2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for</w:t>
      </w:r>
      <w:r>
        <w:rPr>
          <w:sz w:val="20"/>
          <w:szCs w:val="20"/>
          <w:spacing w:val="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the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possibility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that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one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or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both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components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may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be</w:t>
      </w:r>
      <w:r>
        <w:rPr>
          <w:sz w:val="20"/>
          <w:szCs w:val="20"/>
          <w:spacing w:val="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well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differentiated;</w:t>
      </w:r>
      <w:r>
        <w:rPr>
          <w:sz w:val="20"/>
          <w:szCs w:val="20"/>
          <w:spacing w:val="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when</w:t>
      </w:r>
      <w:r>
        <w:rPr>
          <w:sz w:val="20"/>
          <w:szCs w:val="20"/>
          <w:spacing w:val="2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feasib</w:t>
      </w:r>
      <w:r>
        <w:rPr>
          <w:sz w:val="20"/>
          <w:szCs w:val="20"/>
          <w:spacing w:val="-2"/>
          <w:position w:val="2"/>
        </w:rPr>
        <w:t>le,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each</w:t>
      </w:r>
    </w:p>
    <w:p>
      <w:pPr>
        <w:spacing w:before="127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3" w:lineRule="exact"/>
        <w:rPr/>
      </w:pPr>
      <w:r>
        <w:rPr>
          <w:position w:val="2"/>
        </w:rPr>
        <w:t>Version 5.2024, 03/07/2025 © 2025</w:t>
      </w:r>
      <w:r>
        <w:rPr>
          <w:spacing w:val="9"/>
          <w:w w:val="101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3" w:lineRule="exact"/>
        <w:sectPr>
          <w:type w:val="continuous"/>
          <w:pgSz w:w="15840" w:h="12240"/>
          <w:pgMar w:top="54" w:right="460" w:bottom="344" w:left="310" w:header="0" w:footer="0" w:gutter="0"/>
          <w:cols w:equalWidth="0" w:num="1">
            <w:col w:w="1506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15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250" name="IM 125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50" name="IM 1250"/>
                                <pic:cNvPicPr/>
                              </pic:nvPicPr>
                              <pic:blipFill>
                                <a:blip r:embed="rId64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252" name="IM 1252"/>
            <wp:cNvGraphicFramePr/>
            <a:graphic>
              <a:graphicData uri="http://schemas.openxmlformats.org/drawingml/2006/picture">
                <pic:pic>
                  <pic:nvPicPr>
                    <pic:cNvPr id="1252" name="IM 1252"/>
                    <pic:cNvPicPr/>
                  </pic:nvPicPr>
                  <pic:blipFill>
                    <a:blip r:embed="rId6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24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15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841"/>
        <w:spacing w:before="131" w:line="258" w:lineRule="exact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PATHOLOGY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5"/>
        </w:rPr>
        <w:t>FOR THE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DIAGNOSIS </w:t>
      </w:r>
      <w:r>
        <w:rPr>
          <w:sz w:val="22"/>
          <w:szCs w:val="22"/>
          <w:b/>
          <w:bCs/>
          <w:spacing w:val="4"/>
        </w:rPr>
        <w:t>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NEUROENDOCRINE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NEOPLASMS</w:t>
      </w:r>
      <w:r>
        <w:rPr>
          <w:sz w:val="18"/>
          <w:szCs w:val="18"/>
          <w:b/>
          <w:bCs/>
          <w:spacing w:val="4"/>
        </w:rPr>
        <w:t>1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ind w:left="155"/>
        <w:spacing w:before="63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2021 WHO Criteria for the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Diagnosis of Lung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Neuroendocrine Tumors</w:t>
      </w:r>
    </w:p>
    <w:p>
      <w:pPr>
        <w:spacing w:line="173" w:lineRule="exact"/>
        <w:rPr/>
      </w:pPr>
      <w:r/>
    </w:p>
    <w:tbl>
      <w:tblPr>
        <w:tblStyle w:val="TableNormal"/>
        <w:tblW w:w="14841" w:type="dxa"/>
        <w:tblInd w:w="137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648"/>
        <w:gridCol w:w="12193"/>
      </w:tblGrid>
      <w:tr>
        <w:trPr>
          <w:trHeight w:val="309" w:hRule="atLeast"/>
        </w:trPr>
        <w:tc>
          <w:tcPr>
            <w:shd w:val="clear" w:fill="E0E8EB"/>
            <w:tcW w:w="2648" w:type="dxa"/>
            <w:vAlign w:val="top"/>
          </w:tcPr>
          <w:p>
            <w:pPr>
              <w:pStyle w:val="TableText"/>
              <w:ind w:left="74"/>
              <w:spacing w:before="73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Tumor type</w:t>
            </w:r>
          </w:p>
        </w:tc>
        <w:tc>
          <w:tcPr>
            <w:shd w:val="clear" w:fill="E0E8EB"/>
            <w:tcW w:w="12193" w:type="dxa"/>
            <w:vAlign w:val="top"/>
          </w:tcPr>
          <w:p>
            <w:pPr>
              <w:pStyle w:val="TableText"/>
              <w:ind w:left="73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Criteria</w:t>
            </w:r>
          </w:p>
        </w:tc>
      </w:tr>
      <w:tr>
        <w:trPr>
          <w:trHeight w:val="398" w:hRule="atLeast"/>
        </w:trPr>
        <w:tc>
          <w:tcPr>
            <w:tcW w:w="2648" w:type="dxa"/>
            <w:vAlign w:val="top"/>
          </w:tcPr>
          <w:p>
            <w:pPr>
              <w:pStyle w:val="TableText"/>
              <w:ind w:left="75"/>
              <w:spacing w:before="64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Typical carcinoid</w:t>
            </w:r>
          </w:p>
        </w:tc>
        <w:tc>
          <w:tcPr>
            <w:tcW w:w="12193" w:type="dxa"/>
            <w:vAlign w:val="top"/>
          </w:tcPr>
          <w:p>
            <w:pPr>
              <w:pStyle w:val="TableText"/>
              <w:ind w:left="63"/>
              <w:spacing w:line="292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3"/>
              </w:rPr>
              <w:t>A tumour ≥5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mm with carcinoid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morphology and &lt;2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mitos</w:t>
            </w:r>
            <w:r>
              <w:rPr>
                <w:sz w:val="22"/>
                <w:szCs w:val="22"/>
                <w:spacing w:val="-2"/>
                <w:position w:val="3"/>
              </w:rPr>
              <w:t>es/2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mm</w:t>
            </w:r>
            <w:r>
              <w:rPr>
                <w:sz w:val="12"/>
                <w:szCs w:val="12"/>
                <w:spacing w:val="-2"/>
                <w:position w:val="10"/>
              </w:rPr>
              <w:t>2</w:t>
            </w:r>
            <w:r>
              <w:rPr>
                <w:sz w:val="12"/>
                <w:szCs w:val="12"/>
                <w:spacing w:val="-15"/>
                <w:position w:val="10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, lacking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necrosis</w:t>
            </w:r>
          </w:p>
        </w:tc>
      </w:tr>
      <w:tr>
        <w:trPr>
          <w:trHeight w:val="395" w:hRule="atLeast"/>
        </w:trPr>
        <w:tc>
          <w:tcPr>
            <w:tcW w:w="2648" w:type="dxa"/>
            <w:vAlign w:val="top"/>
          </w:tcPr>
          <w:p>
            <w:pPr>
              <w:pStyle w:val="TableText"/>
              <w:ind w:left="70"/>
              <w:spacing w:before="6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Atypical carcinoid</w:t>
            </w:r>
          </w:p>
        </w:tc>
        <w:tc>
          <w:tcPr>
            <w:tcW w:w="12193" w:type="dxa"/>
            <w:vAlign w:val="top"/>
          </w:tcPr>
          <w:p>
            <w:pPr>
              <w:pStyle w:val="TableText"/>
              <w:ind w:left="63"/>
              <w:spacing w:line="295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3"/>
              </w:rPr>
              <w:t>A tumour with carcinoid</w:t>
            </w:r>
            <w:r>
              <w:rPr>
                <w:sz w:val="22"/>
                <w:szCs w:val="22"/>
                <w:spacing w:val="29"/>
                <w:w w:val="101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morphology and 2–10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mitoses/2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mm</w:t>
            </w:r>
            <w:r>
              <w:rPr>
                <w:sz w:val="12"/>
                <w:szCs w:val="12"/>
                <w:spacing w:val="-1"/>
                <w:position w:val="10"/>
              </w:rPr>
              <w:t>2  </w:t>
            </w:r>
            <w:r>
              <w:rPr>
                <w:sz w:val="22"/>
                <w:szCs w:val="22"/>
                <w:spacing w:val="-1"/>
                <w:position w:val="3"/>
              </w:rPr>
              <w:t>and/or necrosis (often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punctuate) or</w:t>
            </w:r>
            <w:r>
              <w:rPr>
                <w:sz w:val="22"/>
                <w:szCs w:val="22"/>
                <w:spacing w:val="12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both</w:t>
            </w:r>
          </w:p>
        </w:tc>
      </w:tr>
      <w:tr>
        <w:trPr>
          <w:trHeight w:val="1858" w:hRule="atLeast"/>
        </w:trPr>
        <w:tc>
          <w:tcPr>
            <w:tcW w:w="2648" w:type="dxa"/>
            <w:vAlign w:val="top"/>
          </w:tcPr>
          <w:p>
            <w:pPr>
              <w:pStyle w:val="TableText"/>
              <w:ind w:left="86"/>
              <w:spacing w:before="68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Large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cell</w:t>
            </w:r>
          </w:p>
          <w:p>
            <w:pPr>
              <w:pStyle w:val="TableText"/>
              <w:ind w:left="78" w:right="1029" w:firstLine="5"/>
              <w:spacing w:before="16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neuroendocrine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carcinoma</w:t>
            </w:r>
          </w:p>
        </w:tc>
        <w:tc>
          <w:tcPr>
            <w:tcW w:w="12193" w:type="dxa"/>
            <w:vAlign w:val="top"/>
          </w:tcPr>
          <w:p>
            <w:pPr>
              <w:pStyle w:val="TableText"/>
              <w:ind w:left="74"/>
              <w:spacing w:line="2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2"/>
              </w:rPr>
              <w:t>• A tumour with</w:t>
            </w:r>
            <w:r>
              <w:rPr>
                <w:sz w:val="22"/>
                <w:szCs w:val="22"/>
                <w:spacing w:val="20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neuroendocrine</w:t>
            </w:r>
            <w:r>
              <w:rPr>
                <w:sz w:val="22"/>
                <w:szCs w:val="22"/>
                <w:spacing w:val="1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morphology (organoid</w:t>
            </w:r>
            <w:r>
              <w:rPr>
                <w:sz w:val="22"/>
                <w:szCs w:val="22"/>
                <w:spacing w:val="15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nesting,</w:t>
            </w:r>
            <w:r>
              <w:rPr>
                <w:sz w:val="22"/>
                <w:szCs w:val="22"/>
                <w:spacing w:val="1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palisading, rosettes, trabeculae)</w:t>
            </w:r>
          </w:p>
          <w:p>
            <w:pPr>
              <w:pStyle w:val="TableText"/>
              <w:ind w:left="74"/>
              <w:spacing w:line="208" w:lineRule="auto"/>
              <w:rPr>
                <w:sz w:val="12"/>
                <w:szCs w:val="12"/>
              </w:rPr>
            </w:pPr>
            <w:r>
              <w:rPr>
                <w:sz w:val="22"/>
                <w:szCs w:val="22"/>
                <w:spacing w:val="-2"/>
              </w:rPr>
              <w:t>•</w:t>
            </w:r>
            <w:r>
              <w:rPr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High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mitotic count: &gt;10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mitoses/2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mm</w:t>
            </w:r>
            <w:r>
              <w:rPr>
                <w:sz w:val="12"/>
                <w:szCs w:val="12"/>
                <w:spacing w:val="-2"/>
                <w:position w:val="7"/>
              </w:rPr>
              <w:t>2</w:t>
            </w:r>
            <w:r>
              <w:rPr>
                <w:sz w:val="12"/>
                <w:szCs w:val="12"/>
                <w:spacing w:val="-15"/>
                <w:position w:val="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,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median of 70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mitos</w:t>
            </w:r>
            <w:r>
              <w:rPr>
                <w:sz w:val="22"/>
                <w:szCs w:val="22"/>
                <w:spacing w:val="-3"/>
              </w:rPr>
              <w:t>es/2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mm</w:t>
            </w:r>
            <w:r>
              <w:rPr>
                <w:sz w:val="12"/>
                <w:szCs w:val="12"/>
                <w:spacing w:val="-3"/>
                <w:position w:val="7"/>
              </w:rPr>
              <w:t>2</w:t>
            </w:r>
          </w:p>
          <w:p>
            <w:pPr>
              <w:pStyle w:val="TableText"/>
              <w:ind w:left="75"/>
              <w:spacing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•</w:t>
            </w:r>
            <w:r>
              <w:rPr>
                <w:sz w:val="22"/>
                <w:szCs w:val="22"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Necrosis (often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in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large zones)</w:t>
            </w:r>
          </w:p>
          <w:p>
            <w:pPr>
              <w:pStyle w:val="TableText"/>
              <w:ind w:left="75"/>
              <w:spacing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• Cytologic features of a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non-small cell carcinoma, as well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as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large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cell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size;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low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N:C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rat</w:t>
            </w:r>
            <w:r>
              <w:rPr>
                <w:sz w:val="22"/>
                <w:szCs w:val="22"/>
                <w:spacing w:val="-2"/>
              </w:rPr>
              <w:t>io; vesicular,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coarse,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or</w:t>
            </w:r>
            <w:r>
              <w:rPr>
                <w:sz w:val="22"/>
                <w:szCs w:val="22"/>
                <w:spacing w:val="-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fine</w:t>
            </w:r>
          </w:p>
          <w:p>
            <w:pPr>
              <w:pStyle w:val="TableText"/>
              <w:ind w:left="215"/>
              <w:spacing w:before="1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chromatin; and/or frequent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nucleoli; some tumors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have fine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nuclear chromatin and lack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nucleoli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but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qualify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as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non-sm</w:t>
            </w:r>
            <w:r>
              <w:rPr>
                <w:sz w:val="22"/>
                <w:szCs w:val="22"/>
                <w:spacing w:val="-2"/>
              </w:rPr>
              <w:t>all</w:t>
            </w:r>
          </w:p>
          <w:p>
            <w:pPr>
              <w:pStyle w:val="TableText"/>
              <w:ind w:left="215"/>
              <w:spacing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cell carcinoma beca</w:t>
            </w:r>
            <w:r>
              <w:rPr>
                <w:sz w:val="22"/>
                <w:szCs w:val="22"/>
                <w:spacing w:val="-1"/>
              </w:rPr>
              <w:t>use of large cell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size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and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abundant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cytoplasm</w:t>
            </w:r>
          </w:p>
          <w:p>
            <w:pPr>
              <w:pStyle w:val="TableText"/>
              <w:ind w:left="213" w:right="209" w:hanging="139"/>
              <w:spacing w:before="2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•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Positive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immunohistochemical staining for one or more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neuroendocrine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markers (other than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NSE)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and/or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neuroendocrine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granules by electron</w:t>
            </w:r>
            <w:r>
              <w:rPr>
                <w:sz w:val="22"/>
                <w:szCs w:val="22"/>
                <w:spacing w:val="23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microscopy</w:t>
            </w:r>
          </w:p>
        </w:tc>
      </w:tr>
      <w:tr>
        <w:trPr>
          <w:trHeight w:val="1196" w:hRule="atLeast"/>
        </w:trPr>
        <w:tc>
          <w:tcPr>
            <w:tcW w:w="2648" w:type="dxa"/>
            <w:vAlign w:val="top"/>
          </w:tcPr>
          <w:p>
            <w:pPr>
              <w:pStyle w:val="TableText"/>
              <w:ind w:left="78" w:right="1140" w:firstLine="1"/>
              <w:spacing w:before="75" w:line="20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Small cell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lung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carcinoma</w:t>
            </w:r>
          </w:p>
        </w:tc>
        <w:tc>
          <w:tcPr>
            <w:tcW w:w="12193" w:type="dxa"/>
            <w:vAlign w:val="top"/>
          </w:tcPr>
          <w:p>
            <w:pPr>
              <w:pStyle w:val="TableText"/>
              <w:ind w:left="74" w:right="4636"/>
              <w:spacing w:before="5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• Small size (generally less than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diameter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of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3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small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resting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lymphocytes)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• Scant</w:t>
            </w:r>
            <w:r>
              <w:rPr>
                <w:sz w:val="22"/>
                <w:szCs w:val="22"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cytoplasm</w:t>
            </w:r>
          </w:p>
          <w:p>
            <w:pPr>
              <w:pStyle w:val="TableText"/>
              <w:ind w:left="74"/>
              <w:spacing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</w:rPr>
              <w:t>Nuclei: finely granul</w:t>
            </w:r>
            <w:r>
              <w:rPr>
                <w:sz w:val="22"/>
                <w:szCs w:val="22"/>
                <w:spacing w:val="-1"/>
              </w:rPr>
              <w:t>ar nuclear chromatin, absent or faint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nucleoli</w:t>
            </w:r>
          </w:p>
          <w:p>
            <w:pPr>
              <w:pStyle w:val="TableText"/>
              <w:ind w:left="74"/>
              <w:spacing w:line="208" w:lineRule="auto"/>
              <w:rPr>
                <w:sz w:val="12"/>
                <w:szCs w:val="12"/>
              </w:rPr>
            </w:pPr>
            <w:r>
              <w:rPr>
                <w:sz w:val="22"/>
                <w:szCs w:val="22"/>
                <w:spacing w:val="-2"/>
              </w:rPr>
              <w:t>•</w:t>
            </w:r>
            <w:r>
              <w:rPr>
                <w:sz w:val="22"/>
                <w:szCs w:val="22"/>
                <w:spacing w:val="1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High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mitotic count: &gt;10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mitoses/2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mm</w:t>
            </w:r>
            <w:r>
              <w:rPr>
                <w:sz w:val="12"/>
                <w:szCs w:val="12"/>
                <w:spacing w:val="-2"/>
                <w:position w:val="7"/>
              </w:rPr>
              <w:t>2</w:t>
            </w:r>
            <w:r>
              <w:rPr>
                <w:sz w:val="12"/>
                <w:szCs w:val="12"/>
                <w:spacing w:val="-15"/>
                <w:position w:val="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,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median of 80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mitos</w:t>
            </w:r>
            <w:r>
              <w:rPr>
                <w:sz w:val="22"/>
                <w:szCs w:val="22"/>
                <w:spacing w:val="-3"/>
              </w:rPr>
              <w:t>es/2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mm</w:t>
            </w:r>
            <w:r>
              <w:rPr>
                <w:sz w:val="12"/>
                <w:szCs w:val="12"/>
                <w:spacing w:val="-3"/>
                <w:position w:val="7"/>
              </w:rPr>
              <w:t>2</w:t>
            </w:r>
          </w:p>
          <w:p>
            <w:pPr>
              <w:pStyle w:val="TableText"/>
              <w:ind w:left="75"/>
              <w:spacing w:line="259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  <w:position w:val="2"/>
              </w:rPr>
              <w:t>•</w:t>
            </w:r>
            <w:r>
              <w:rPr>
                <w:sz w:val="22"/>
                <w:szCs w:val="22"/>
                <w:spacing w:val="20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Frequent</w:t>
            </w:r>
            <w:r>
              <w:rPr>
                <w:sz w:val="22"/>
                <w:szCs w:val="22"/>
                <w:spacing w:val="1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necrosis (often</w:t>
            </w:r>
            <w:r>
              <w:rPr>
                <w:sz w:val="22"/>
                <w:szCs w:val="22"/>
                <w:spacing w:val="15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in</w:t>
            </w:r>
            <w:r>
              <w:rPr>
                <w:sz w:val="22"/>
                <w:szCs w:val="22"/>
                <w:spacing w:val="1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large zones)</w:t>
            </w:r>
          </w:p>
        </w:tc>
      </w:tr>
    </w:tbl>
    <w:p>
      <w:pPr>
        <w:pStyle w:val="BodyText"/>
        <w:ind w:left="176"/>
        <w:spacing w:before="162" w:line="270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N:C =</w:t>
      </w:r>
      <w:r>
        <w:rPr>
          <w:sz w:val="22"/>
          <w:szCs w:val="22"/>
          <w:spacing w:val="23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nucleus to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cytoplasm</w:t>
      </w:r>
    </w:p>
    <w:p>
      <w:pPr>
        <w:pStyle w:val="BodyText"/>
        <w:ind w:left="176"/>
        <w:spacing w:line="27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NSE =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neuron-specific en</w:t>
      </w:r>
      <w:r>
        <w:rPr>
          <w:sz w:val="22"/>
          <w:szCs w:val="22"/>
          <w:spacing w:val="-2"/>
          <w:position w:val="2"/>
        </w:rPr>
        <w:t>olase</w:t>
      </w:r>
    </w:p>
    <w:p>
      <w:pPr>
        <w:pStyle w:val="BodyText"/>
        <w:ind w:left="284" w:right="221" w:hanging="117"/>
        <w:spacing w:before="121" w:line="24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Adapted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permission from: Travis WD, Cree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IA,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Papotti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 et 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Lung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neuroendocrine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neoplasms: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Introducti</w:t>
      </w:r>
      <w:r>
        <w:rPr>
          <w:sz w:val="20"/>
          <w:szCs w:val="20"/>
          <w:spacing w:val="-2"/>
        </w:rPr>
        <w:t>on.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In: WHO Classification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 Tumours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Editorial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Board.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Thoracic Tumours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[Internet].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Lyon (France):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International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Agency for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Research on Cancer; 2021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[cited 2023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July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24].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(WHO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classification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tumours series,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5th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ed.;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vol. 5). Available from: </w:t>
      </w:r>
      <w:hyperlink w:history="true" r:id="rId649">
        <w:r>
          <w:rPr>
            <w:sz w:val="20"/>
            <w:szCs w:val="20"/>
            <w:u w:val="single" w:color="auto"/>
            <w:color w:val="0065A4"/>
          </w:rPr>
          <w:t>https://tumourclassification.iarc.who.int/chapters/35</w:t>
        </w:r>
      </w:hyperlink>
      <w:r>
        <w:rPr>
          <w:sz w:val="20"/>
          <w:szCs w:val="20"/>
        </w:rPr>
        <w:t>.</w:t>
      </w: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ind w:left="13494"/>
        <w:spacing w:before="64" w:line="196" w:lineRule="auto"/>
        <w:rPr>
          <w:sz w:val="22"/>
          <w:szCs w:val="22"/>
        </w:rPr>
      </w:pPr>
      <w:r>
        <w:pict>
          <v:shape id="_x0000_s1154" style="position:absolute;margin-left:718.003pt;margin-top:32.407pt;mso-position-vertical-relative:text;mso-position-horizontal-relative:text;width:36.15pt;height:24.2pt;z-index:255111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0"/>
                    <w:spacing w:before="19" w:line="194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NE-A</w:t>
                  </w:r>
                </w:p>
                <w:p>
                  <w:pPr>
                    <w:pStyle w:val="BodyText"/>
                    <w:ind w:left="20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5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7</w:t>
                  </w:r>
                </w:p>
              </w:txbxContent>
            </v:textbox>
          </v:shape>
        </w:pict>
      </w:r>
      <w:hyperlink w:history="true" w:anchor="bookmark112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spacing w:line="186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5.2024, 03/07/2025 © 2025</w:t>
      </w:r>
      <w:r>
        <w:rPr>
          <w:spacing w:val="9"/>
          <w:w w:val="101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15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254" name="IM 125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54" name="IM 1254"/>
                                <pic:cNvPicPr/>
                              </pic:nvPicPr>
                              <pic:blipFill>
                                <a:blip r:embed="rId65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256" name="IM 1256"/>
            <wp:cNvGraphicFramePr/>
            <a:graphic>
              <a:graphicData uri="http://schemas.openxmlformats.org/drawingml/2006/picture">
                <pic:pic>
                  <pic:nvPicPr>
                    <pic:cNvPr id="1256" name="IM 1256"/>
                    <pic:cNvPicPr/>
                  </pic:nvPicPr>
                  <pic:blipFill>
                    <a:blip r:embed="rId6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24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15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840"/>
        <w:spacing w:before="131" w:line="258" w:lineRule="exact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PATHOLOGY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5"/>
        </w:rPr>
        <w:t>FOR THE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DIAGNOSIS </w:t>
      </w:r>
      <w:r>
        <w:rPr>
          <w:sz w:val="22"/>
          <w:szCs w:val="22"/>
          <w:b/>
          <w:bCs/>
          <w:spacing w:val="4"/>
        </w:rPr>
        <w:t>OF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NEUROENDOCRINE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NEOPLASMS</w:t>
      </w:r>
      <w:r>
        <w:rPr>
          <w:sz w:val="18"/>
          <w:szCs w:val="18"/>
          <w:b/>
          <w:bCs/>
          <w:spacing w:val="4"/>
        </w:rPr>
        <w:t>1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ind w:left="155"/>
        <w:spacing w:before="63" w:line="19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2021 WHO Classification for Neuroendocrine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N</w:t>
      </w:r>
      <w:r>
        <w:rPr>
          <w:sz w:val="22"/>
          <w:szCs w:val="22"/>
          <w:b/>
          <w:bCs/>
          <w:spacing w:val="-1"/>
        </w:rPr>
        <w:t>eoplasms of the Thymus</w:t>
      </w:r>
    </w:p>
    <w:p>
      <w:pPr>
        <w:spacing w:line="100" w:lineRule="exact"/>
        <w:rPr/>
      </w:pPr>
      <w:r/>
    </w:p>
    <w:tbl>
      <w:tblPr>
        <w:tblStyle w:val="TableNormal"/>
        <w:tblW w:w="14828" w:type="dxa"/>
        <w:tblInd w:w="168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3314"/>
        <w:gridCol w:w="3681"/>
        <w:gridCol w:w="4353"/>
        <w:gridCol w:w="3480"/>
      </w:tblGrid>
      <w:tr>
        <w:trPr>
          <w:trHeight w:val="307" w:hRule="atLeast"/>
        </w:trPr>
        <w:tc>
          <w:tcPr>
            <w:shd w:val="clear" w:fill="E0E8EB"/>
            <w:tcW w:w="14828" w:type="dxa"/>
            <w:vAlign w:val="top"/>
            <w:gridSpan w:val="4"/>
          </w:tcPr>
          <w:p>
            <w:pPr>
              <w:pStyle w:val="TableText"/>
              <w:ind w:left="80"/>
              <w:spacing w:before="67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Current Classification of tumours wit</w:t>
            </w:r>
            <w:r>
              <w:rPr>
                <w:sz w:val="22"/>
                <w:szCs w:val="22"/>
                <w:b/>
                <w:bCs/>
                <w:spacing w:val="-1"/>
              </w:rPr>
              <w:t>h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neuroendocrine morphology</w:t>
            </w:r>
          </w:p>
        </w:tc>
      </w:tr>
      <w:tr>
        <w:trPr>
          <w:trHeight w:val="396" w:hRule="atLeast"/>
        </w:trPr>
        <w:tc>
          <w:tcPr>
            <w:tcW w:w="3314" w:type="dxa"/>
            <w:vAlign w:val="top"/>
          </w:tcPr>
          <w:p>
            <w:pPr>
              <w:pStyle w:val="TableText"/>
              <w:ind w:left="1104"/>
              <w:spacing w:before="6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Low-grade</w:t>
            </w:r>
          </w:p>
        </w:tc>
        <w:tc>
          <w:tcPr>
            <w:tcW w:w="3681" w:type="dxa"/>
            <w:vAlign w:val="top"/>
          </w:tcPr>
          <w:p>
            <w:pPr>
              <w:pStyle w:val="TableText"/>
              <w:ind w:left="851"/>
              <w:spacing w:before="6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Intermediate-grade</w:t>
            </w:r>
          </w:p>
        </w:tc>
        <w:tc>
          <w:tcPr>
            <w:tcW w:w="7833" w:type="dxa"/>
            <w:vAlign w:val="top"/>
            <w:gridSpan w:val="2"/>
          </w:tcPr>
          <w:p>
            <w:pPr>
              <w:pStyle w:val="TableText"/>
              <w:ind w:left="3341"/>
              <w:spacing w:before="6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High-grade</w:t>
            </w:r>
          </w:p>
        </w:tc>
      </w:tr>
      <w:tr>
        <w:trPr>
          <w:trHeight w:val="1497" w:hRule="atLeast"/>
        </w:trPr>
        <w:tc>
          <w:tcPr>
            <w:tcW w:w="3314" w:type="dxa"/>
            <w:vAlign w:val="top"/>
          </w:tcPr>
          <w:p>
            <w:pPr>
              <w:pStyle w:val="TableText"/>
              <w:ind w:left="75"/>
              <w:spacing w:before="70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u w:val="single" w:color="auto"/>
                <w:spacing w:val="-2"/>
              </w:rPr>
              <w:t>Typical carcinoid</w:t>
            </w:r>
          </w:p>
          <w:p>
            <w:pPr>
              <w:pStyle w:val="TableText"/>
              <w:ind w:left="81"/>
              <w:spacing w:before="36" w:line="1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•</w:t>
            </w:r>
            <w:r>
              <w:rPr>
                <w:sz w:val="22"/>
                <w:szCs w:val="22"/>
                <w:spacing w:val="18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No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necrosis</w:t>
            </w:r>
          </w:p>
          <w:p>
            <w:pPr>
              <w:pStyle w:val="TableText"/>
              <w:ind w:left="81"/>
              <w:spacing w:line="270" w:lineRule="exact"/>
              <w:rPr>
                <w:sz w:val="12"/>
                <w:szCs w:val="12"/>
              </w:rPr>
            </w:pPr>
            <w:r>
              <w:rPr>
                <w:sz w:val="22"/>
                <w:szCs w:val="22"/>
                <w:spacing w:val="-3"/>
              </w:rPr>
              <w:t>• &lt;2</w:t>
            </w:r>
            <w:r>
              <w:rPr>
                <w:sz w:val="22"/>
                <w:szCs w:val="22"/>
                <w:spacing w:val="25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mitoses/2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mm</w:t>
            </w:r>
            <w:r>
              <w:rPr>
                <w:sz w:val="12"/>
                <w:szCs w:val="12"/>
                <w:spacing w:val="-3"/>
                <w:position w:val="7"/>
              </w:rPr>
              <w:t>2</w:t>
            </w:r>
          </w:p>
          <w:p>
            <w:pPr>
              <w:pStyle w:val="TableText"/>
              <w:ind w:left="227"/>
              <w:spacing w:line="27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  <w:position w:val="2"/>
              </w:rPr>
              <w:t>(mean:</w:t>
            </w:r>
            <w:r>
              <w:rPr>
                <w:sz w:val="22"/>
                <w:szCs w:val="22"/>
                <w:spacing w:val="41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4"/>
                <w:position w:val="2"/>
              </w:rPr>
              <w:t>1</w:t>
            </w:r>
            <w:r>
              <w:rPr>
                <w:sz w:val="22"/>
                <w:szCs w:val="22"/>
                <w:spacing w:val="1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4"/>
                <w:position w:val="2"/>
              </w:rPr>
              <w:t>mitosis/2</w:t>
            </w:r>
            <w:r>
              <w:rPr>
                <w:sz w:val="22"/>
                <w:szCs w:val="22"/>
                <w:spacing w:val="15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4"/>
                <w:position w:val="2"/>
              </w:rPr>
              <w:t>mm</w:t>
            </w:r>
            <w:r>
              <w:rPr>
                <w:sz w:val="12"/>
                <w:szCs w:val="12"/>
                <w:spacing w:val="-4"/>
                <w:position w:val="9"/>
              </w:rPr>
              <w:t>2</w:t>
            </w:r>
            <w:r>
              <w:rPr>
                <w:sz w:val="22"/>
                <w:szCs w:val="22"/>
                <w:spacing w:val="-4"/>
                <w:position w:val="2"/>
              </w:rPr>
              <w:t>)</w:t>
            </w:r>
          </w:p>
        </w:tc>
        <w:tc>
          <w:tcPr>
            <w:tcW w:w="3681" w:type="dxa"/>
            <w:vAlign w:val="top"/>
          </w:tcPr>
          <w:p>
            <w:pPr>
              <w:pStyle w:val="TableText"/>
              <w:ind w:left="63"/>
              <w:spacing w:before="69" w:line="17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u w:val="single" w:color="auto"/>
                <w:spacing w:val="-1"/>
              </w:rPr>
              <w:t>Atypical carcinoid</w:t>
            </w:r>
          </w:p>
          <w:p>
            <w:pPr>
              <w:pStyle w:val="TableText"/>
              <w:ind w:left="75" w:right="558"/>
              <w:spacing w:before="1" w:line="233" w:lineRule="auto"/>
              <w:rPr>
                <w:sz w:val="12"/>
                <w:szCs w:val="12"/>
              </w:rPr>
            </w:pPr>
            <w:r>
              <w:rPr>
                <w:sz w:val="22"/>
                <w:szCs w:val="22"/>
                <w:spacing w:val="-2"/>
              </w:rPr>
              <w:t>•</w:t>
            </w:r>
            <w:r>
              <w:rPr>
                <w:sz w:val="22"/>
                <w:szCs w:val="22"/>
                <w:spacing w:val="33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Necrosis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present (any) and/or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• 2–10</w:t>
            </w:r>
            <w:r>
              <w:rPr>
                <w:sz w:val="22"/>
                <w:szCs w:val="22"/>
                <w:spacing w:val="31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mitoses/2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mm</w:t>
            </w:r>
            <w:r>
              <w:rPr>
                <w:sz w:val="12"/>
                <w:szCs w:val="12"/>
                <w:spacing w:val="-3"/>
                <w:position w:val="7"/>
              </w:rPr>
              <w:t>2</w:t>
            </w:r>
          </w:p>
          <w:p>
            <w:pPr>
              <w:pStyle w:val="TableText"/>
              <w:ind w:left="221"/>
              <w:spacing w:line="27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  <w:position w:val="2"/>
              </w:rPr>
              <w:t>(mean: 6.5</w:t>
            </w:r>
            <w:r>
              <w:rPr>
                <w:sz w:val="22"/>
                <w:szCs w:val="22"/>
                <w:spacing w:val="21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mitoses/2</w:t>
            </w:r>
            <w:r>
              <w:rPr>
                <w:sz w:val="22"/>
                <w:szCs w:val="22"/>
                <w:spacing w:val="15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mm</w:t>
            </w:r>
            <w:r>
              <w:rPr>
                <w:sz w:val="12"/>
                <w:szCs w:val="12"/>
                <w:spacing w:val="-2"/>
                <w:position w:val="9"/>
              </w:rPr>
              <w:t>2</w:t>
            </w:r>
            <w:r>
              <w:rPr>
                <w:sz w:val="22"/>
                <w:szCs w:val="22"/>
                <w:spacing w:val="-2"/>
                <w:position w:val="2"/>
              </w:rPr>
              <w:t>)</w:t>
            </w:r>
          </w:p>
        </w:tc>
        <w:tc>
          <w:tcPr>
            <w:tcW w:w="4353" w:type="dxa"/>
            <w:vAlign w:val="top"/>
          </w:tcPr>
          <w:p>
            <w:pPr>
              <w:pStyle w:val="TableText"/>
              <w:ind w:left="85"/>
              <w:spacing w:before="70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u w:val="single" w:color="auto"/>
                <w:spacing w:val="-1"/>
              </w:rPr>
              <w:t>Large cell neuroendocrine</w:t>
            </w:r>
            <w:r>
              <w:rPr>
                <w:sz w:val="22"/>
                <w:szCs w:val="22"/>
                <w:u w:val="single" w:color="auto"/>
                <w:spacing w:val="17"/>
              </w:rPr>
              <w:t xml:space="preserve"> </w:t>
            </w:r>
            <w:r>
              <w:rPr>
                <w:sz w:val="22"/>
                <w:szCs w:val="22"/>
                <w:u w:val="single" w:color="auto"/>
                <w:spacing w:val="-1"/>
              </w:rPr>
              <w:t>carcinoma</w:t>
            </w:r>
          </w:p>
          <w:p>
            <w:pPr>
              <w:pStyle w:val="TableText"/>
              <w:ind w:left="80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•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Non-small cell cyt</w:t>
            </w:r>
            <w:r>
              <w:rPr>
                <w:sz w:val="22"/>
                <w:szCs w:val="22"/>
                <w:spacing w:val="-2"/>
              </w:rPr>
              <w:t>ology</w:t>
            </w:r>
          </w:p>
          <w:p>
            <w:pPr>
              <w:pStyle w:val="TableText"/>
              <w:ind w:left="80"/>
              <w:spacing w:before="36" w:line="1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•</w:t>
            </w:r>
            <w:r>
              <w:rPr>
                <w:sz w:val="22"/>
                <w:szCs w:val="22"/>
                <w:spacing w:val="1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Neuroendocrine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markers</w:t>
            </w:r>
          </w:p>
          <w:p>
            <w:pPr>
              <w:pStyle w:val="TableText"/>
              <w:ind w:left="80"/>
              <w:spacing w:line="270" w:lineRule="exact"/>
              <w:rPr>
                <w:sz w:val="12"/>
                <w:szCs w:val="12"/>
              </w:rPr>
            </w:pPr>
            <w:r>
              <w:rPr>
                <w:sz w:val="22"/>
                <w:szCs w:val="22"/>
                <w:spacing w:val="-3"/>
              </w:rPr>
              <w:t>• &gt;10</w:t>
            </w:r>
            <w:r>
              <w:rPr>
                <w:sz w:val="22"/>
                <w:szCs w:val="22"/>
                <w:spacing w:val="28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mitoses/2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mm</w:t>
            </w:r>
            <w:r>
              <w:rPr>
                <w:sz w:val="12"/>
                <w:szCs w:val="12"/>
                <w:spacing w:val="-3"/>
                <w:position w:val="7"/>
              </w:rPr>
              <w:t>2</w:t>
            </w:r>
          </w:p>
          <w:p>
            <w:pPr>
              <w:pStyle w:val="TableText"/>
              <w:ind w:left="226"/>
              <w:spacing w:line="27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2"/>
              </w:rPr>
              <w:t>(mean: 45 mitoses/2</w:t>
            </w:r>
            <w:r>
              <w:rPr>
                <w:sz w:val="22"/>
                <w:szCs w:val="22"/>
                <w:spacing w:val="15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mm</w:t>
            </w:r>
            <w:r>
              <w:rPr>
                <w:sz w:val="12"/>
                <w:szCs w:val="12"/>
                <w:spacing w:val="-2"/>
                <w:position w:val="9"/>
              </w:rPr>
              <w:t>2</w:t>
            </w:r>
            <w:r>
              <w:rPr>
                <w:sz w:val="22"/>
                <w:szCs w:val="22"/>
                <w:spacing w:val="-2"/>
                <w:position w:val="2"/>
              </w:rPr>
              <w:t>)</w:t>
            </w:r>
          </w:p>
          <w:p>
            <w:pPr>
              <w:pStyle w:val="TableText"/>
              <w:ind w:left="81"/>
              <w:spacing w:before="1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•</w:t>
            </w:r>
            <w:r>
              <w:rPr>
                <w:sz w:val="22"/>
                <w:szCs w:val="22"/>
                <w:spacing w:val="25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Frequent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necrosis</w:t>
            </w:r>
          </w:p>
        </w:tc>
        <w:tc>
          <w:tcPr>
            <w:tcW w:w="3480" w:type="dxa"/>
            <w:vAlign w:val="top"/>
          </w:tcPr>
          <w:p>
            <w:pPr>
              <w:pStyle w:val="TableText"/>
              <w:ind w:left="85"/>
              <w:spacing w:before="67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u w:val="single" w:color="auto"/>
                <w:spacing w:val="-1"/>
              </w:rPr>
              <w:t>Small cell</w:t>
            </w:r>
            <w:r>
              <w:rPr>
                <w:sz w:val="22"/>
                <w:szCs w:val="22"/>
                <w:u w:val="single" w:color="auto"/>
                <w:spacing w:val="8"/>
              </w:rPr>
              <w:t xml:space="preserve"> </w:t>
            </w:r>
            <w:r>
              <w:rPr>
                <w:sz w:val="22"/>
                <w:szCs w:val="22"/>
                <w:u w:val="single" w:color="auto"/>
                <w:spacing w:val="-1"/>
              </w:rPr>
              <w:t>carcinoma</w:t>
            </w:r>
          </w:p>
          <w:p>
            <w:pPr>
              <w:pStyle w:val="TableText"/>
              <w:ind w:left="86"/>
              <w:spacing w:before="33" w:line="17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• Small</w:t>
            </w:r>
            <w:r>
              <w:rPr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cell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cytology</w:t>
            </w:r>
          </w:p>
          <w:p>
            <w:pPr>
              <w:pStyle w:val="TableText"/>
              <w:ind w:left="86"/>
              <w:spacing w:line="239" w:lineRule="auto"/>
              <w:rPr>
                <w:sz w:val="12"/>
                <w:szCs w:val="12"/>
              </w:rPr>
            </w:pPr>
            <w:r>
              <w:rPr>
                <w:sz w:val="22"/>
                <w:szCs w:val="22"/>
                <w:spacing w:val="-3"/>
              </w:rPr>
              <w:t>• &gt;10</w:t>
            </w:r>
            <w:r>
              <w:rPr>
                <w:sz w:val="22"/>
                <w:szCs w:val="22"/>
                <w:spacing w:val="28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mitoses/2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mm</w:t>
            </w:r>
            <w:r>
              <w:rPr>
                <w:sz w:val="12"/>
                <w:szCs w:val="12"/>
                <w:spacing w:val="-3"/>
                <w:position w:val="7"/>
              </w:rPr>
              <w:t>2</w:t>
            </w:r>
          </w:p>
          <w:p>
            <w:pPr>
              <w:pStyle w:val="TableText"/>
              <w:ind w:left="232"/>
              <w:spacing w:line="27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  <w:position w:val="2"/>
              </w:rPr>
              <w:t>(mean:</w:t>
            </w:r>
            <w:r>
              <w:rPr>
                <w:sz w:val="22"/>
                <w:szCs w:val="22"/>
                <w:spacing w:val="32"/>
                <w:w w:val="101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4"/>
                <w:position w:val="2"/>
              </w:rPr>
              <w:t>110</w:t>
            </w:r>
            <w:r>
              <w:rPr>
                <w:sz w:val="22"/>
                <w:szCs w:val="22"/>
                <w:spacing w:val="1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4"/>
                <w:position w:val="2"/>
              </w:rPr>
              <w:t>mitoses/2</w:t>
            </w:r>
            <w:r>
              <w:rPr>
                <w:sz w:val="22"/>
                <w:szCs w:val="22"/>
                <w:spacing w:val="15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4"/>
                <w:position w:val="2"/>
              </w:rPr>
              <w:t>mm</w:t>
            </w:r>
            <w:r>
              <w:rPr>
                <w:sz w:val="12"/>
                <w:szCs w:val="12"/>
                <w:spacing w:val="-4"/>
                <w:position w:val="9"/>
              </w:rPr>
              <w:t>2</w:t>
            </w:r>
            <w:r>
              <w:rPr>
                <w:sz w:val="22"/>
                <w:szCs w:val="22"/>
                <w:spacing w:val="-4"/>
                <w:position w:val="2"/>
              </w:rPr>
              <w:t>)</w:t>
            </w:r>
          </w:p>
        </w:tc>
      </w:tr>
    </w:tbl>
    <w:p>
      <w:pPr>
        <w:pStyle w:val="BodyText"/>
        <w:ind w:left="178"/>
        <w:spacing w:before="246" w:line="246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Adapted with</w:t>
      </w:r>
      <w:r>
        <w:rPr>
          <w:sz w:val="20"/>
          <w:szCs w:val="20"/>
          <w:spacing w:val="13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permission from: Ströbel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P,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Marchevsky</w:t>
      </w:r>
      <w:r>
        <w:rPr>
          <w:sz w:val="20"/>
          <w:szCs w:val="20"/>
          <w:spacing w:val="-1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AM,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Marom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EM, et al. Thymic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neuroendocrine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neoplasms:</w:t>
      </w:r>
      <w:r>
        <w:rPr>
          <w:sz w:val="20"/>
          <w:szCs w:val="20"/>
          <w:spacing w:val="19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Introducti</w:t>
      </w:r>
      <w:r>
        <w:rPr>
          <w:sz w:val="20"/>
          <w:szCs w:val="20"/>
          <w:spacing w:val="-2"/>
          <w:position w:val="2"/>
        </w:rPr>
        <w:t>on.</w:t>
      </w:r>
      <w:r>
        <w:rPr>
          <w:sz w:val="20"/>
          <w:szCs w:val="20"/>
          <w:spacing w:val="18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In: WHO Classification of Tumours</w:t>
      </w:r>
    </w:p>
    <w:p>
      <w:pPr>
        <w:pStyle w:val="BodyText"/>
        <w:ind w:left="301" w:right="129" w:firstLine="8"/>
        <w:spacing w:before="1" w:line="24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Editorial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Board. Thoracic Tumours.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Lyon (France):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International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Agency for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Research on Cancer; 2021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[cited 2023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July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24].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(WHO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classification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t</w:t>
      </w:r>
      <w:r>
        <w:rPr>
          <w:sz w:val="20"/>
          <w:szCs w:val="20"/>
          <w:spacing w:val="-2"/>
        </w:rPr>
        <w:t>umours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series,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5th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ed.; vol. 5).</w:t>
      </w:r>
      <w:r>
        <w:rPr>
          <w:sz w:val="20"/>
          <w:szCs w:val="20"/>
          <w:spacing w:val="-5"/>
        </w:rPr>
        <w:t xml:space="preserve"> </w:t>
      </w:r>
      <w:r>
        <w:rPr>
          <w:sz w:val="20"/>
          <w:szCs w:val="20"/>
        </w:rPr>
        <w:t>Available from: </w:t>
      </w:r>
      <w:hyperlink w:history="true" r:id="rId649">
        <w:r>
          <w:rPr>
            <w:sz w:val="20"/>
            <w:szCs w:val="20"/>
            <w:u w:val="single" w:color="auto"/>
            <w:color w:val="0065A4"/>
          </w:rPr>
          <w:t>https://tumourclassification.iarc.who.int/chapters/35</w:t>
        </w:r>
      </w:hyperlink>
      <w:r>
        <w:rPr>
          <w:sz w:val="20"/>
          <w:szCs w:val="20"/>
        </w:rPr>
        <w:t>.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13494"/>
        <w:spacing w:before="64" w:line="196" w:lineRule="auto"/>
        <w:rPr>
          <w:sz w:val="22"/>
          <w:szCs w:val="22"/>
        </w:rPr>
      </w:pPr>
      <w:r>
        <w:pict>
          <v:shape id="_x0000_s1160" style="position:absolute;margin-left:717.981pt;margin-top:32.4108pt;mso-position-vertical-relative:text;mso-position-horizontal-relative:text;width:36.2pt;height:24.2pt;z-index:255167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0"/>
                    <w:spacing w:before="19" w:line="194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NE-A</w:t>
                  </w:r>
                </w:p>
                <w:p>
                  <w:pPr>
                    <w:pStyle w:val="BodyText"/>
                    <w:ind w:left="20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6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7</w:t>
                  </w:r>
                </w:p>
              </w:txbxContent>
            </v:textbox>
          </v:shape>
        </w:pict>
      </w:r>
      <w:hyperlink w:history="true" w:anchor="bookmark112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spacing w:line="186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5.2024, 03/07/2025 © 2025</w:t>
      </w:r>
      <w:r>
        <w:rPr>
          <w:spacing w:val="9"/>
          <w:w w:val="101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16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258" name="IM 125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58" name="IM 1258"/>
                                <pic:cNvPicPr/>
                              </pic:nvPicPr>
                              <pic:blipFill>
                                <a:blip r:embed="rId65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260" name="IM 1260"/>
            <wp:cNvGraphicFramePr/>
            <a:graphic>
              <a:graphicData uri="http://schemas.openxmlformats.org/drawingml/2006/picture">
                <pic:pic>
                  <pic:nvPicPr>
                    <pic:cNvPr id="1260" name="IM 1260"/>
                    <pic:cNvPicPr/>
                  </pic:nvPicPr>
                  <pic:blipFill>
                    <a:blip r:embed="rId6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112" w:id="72"/>
      <w:bookmarkEnd w:id="72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24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16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495"/>
        <w:spacing w:before="18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PATHOLOGY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5"/>
        </w:rPr>
        <w:t>FOR THE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DIAGNOSI</w:t>
      </w:r>
      <w:r>
        <w:rPr>
          <w:sz w:val="22"/>
          <w:szCs w:val="22"/>
          <w:b/>
          <w:bCs/>
          <w:spacing w:val="4"/>
        </w:rPr>
        <w:t>S OF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NEUROENDOCRINE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NEOPLASMS</w:t>
      </w:r>
    </w:p>
    <w:p>
      <w:pPr>
        <w:pStyle w:val="BodyText"/>
        <w:ind w:left="677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pStyle w:val="BodyText"/>
        <w:ind w:left="177"/>
        <w:spacing w:before="66"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1</w:t>
      </w:r>
      <w:r>
        <w:rPr>
          <w:sz w:val="16"/>
          <w:szCs w:val="16"/>
          <w:spacing w:val="16"/>
          <w:position w:val="6"/>
        </w:rPr>
        <w:t xml:space="preserve"> </w:t>
      </w:r>
      <w:r>
        <w:rPr>
          <w:sz w:val="20"/>
          <w:szCs w:val="20"/>
          <w:spacing w:val="-1"/>
          <w:position w:val="1"/>
        </w:rPr>
        <w:t>Rindi G,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Mete O,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Uccella S, et al.</w:t>
      </w:r>
      <w:r>
        <w:rPr>
          <w:sz w:val="20"/>
          <w:szCs w:val="20"/>
          <w:spacing w:val="9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Overview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of the 2022</w:t>
      </w:r>
      <w:r>
        <w:rPr>
          <w:sz w:val="20"/>
          <w:szCs w:val="20"/>
          <w:spacing w:val="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WHO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classification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of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neuroendocrine</w:t>
      </w:r>
      <w:r>
        <w:rPr>
          <w:sz w:val="20"/>
          <w:szCs w:val="20"/>
          <w:spacing w:val="13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neoplasms.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En</w:t>
      </w:r>
      <w:r>
        <w:rPr>
          <w:sz w:val="20"/>
          <w:szCs w:val="20"/>
          <w:spacing w:val="-2"/>
          <w:position w:val="1"/>
        </w:rPr>
        <w:t>docr</w:t>
      </w:r>
      <w:r>
        <w:rPr>
          <w:sz w:val="20"/>
          <w:szCs w:val="20"/>
          <w:spacing w:val="12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Pathol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2022;33:115-154.</w:t>
      </w:r>
    </w:p>
    <w:p>
      <w:pPr>
        <w:pStyle w:val="BodyText"/>
        <w:ind w:left="287" w:right="389" w:hanging="123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Rais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R, Trikalinos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NA,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Liu J, Chatterjee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Enterochromaffin-like cell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hyperplasia-associated gastric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neuroe</w:t>
      </w:r>
      <w:r>
        <w:rPr>
          <w:sz w:val="20"/>
          <w:szCs w:val="20"/>
          <w:spacing w:val="-2"/>
        </w:rPr>
        <w:t>ndocrine tumors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may arise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 the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setting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proton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pump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inhibitor use.</w:t>
      </w:r>
      <w:r>
        <w:rPr>
          <w:sz w:val="20"/>
          <w:szCs w:val="20"/>
          <w:spacing w:val="-5"/>
        </w:rPr>
        <w:t xml:space="preserve"> </w:t>
      </w:r>
      <w:r>
        <w:rPr>
          <w:sz w:val="20"/>
          <w:szCs w:val="20"/>
          <w:spacing w:val="-1"/>
        </w:rPr>
        <w:t>Arch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Pathol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Lab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Med 2022;146:366-371.</w:t>
      </w:r>
    </w:p>
    <w:p>
      <w:pPr>
        <w:pStyle w:val="BodyText"/>
        <w:ind w:left="289" w:right="247" w:hanging="123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Fossmark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R, Calvete</w:t>
      </w:r>
      <w:r>
        <w:rPr>
          <w:sz w:val="20"/>
          <w:szCs w:val="20"/>
          <w:spacing w:val="-2"/>
        </w:rPr>
        <w:t xml:space="preserve"> O,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Mjønes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Benitez J, Waldum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ECL-cell carcinoids 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carcinoma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homozygous for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inactivating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mutation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gastric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H(+)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K(+)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ATPase alpha subunit.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APMIS 2016</w:t>
      </w:r>
      <w:r>
        <w:rPr>
          <w:sz w:val="20"/>
          <w:szCs w:val="20"/>
          <w:spacing w:val="-1"/>
        </w:rPr>
        <w:t>;124:561-566.</w:t>
      </w:r>
    </w:p>
    <w:p>
      <w:pPr>
        <w:pStyle w:val="BodyText"/>
        <w:ind w:left="162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4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</w:rPr>
        <w:t>Bellizzi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AM.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Immunohistochemistry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-1"/>
        </w:rPr>
        <w:t xml:space="preserve"> the diagnosis and classification of neuroendocrine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neoplasms: What 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brown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do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you?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Hum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Pathol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2020;96:8-33.</w:t>
      </w:r>
    </w:p>
    <w:p>
      <w:pPr>
        <w:pStyle w:val="BodyText"/>
        <w:ind w:left="280" w:right="497" w:hanging="114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5</w:t>
      </w:r>
      <w:r>
        <w:rPr>
          <w:sz w:val="16"/>
          <w:szCs w:val="16"/>
          <w:spacing w:val="22"/>
          <w:position w:val="5"/>
        </w:rPr>
        <w:t xml:space="preserve"> </w:t>
      </w:r>
      <w:r>
        <w:rPr>
          <w:sz w:val="20"/>
          <w:szCs w:val="20"/>
          <w:spacing w:val="-1"/>
        </w:rPr>
        <w:t>Duan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Mete O.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Algorithmic approach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neuroendocrine tumors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targeted biopsies: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Practical applications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immunohistochemical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markers.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Cytopathol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2016;124:871-884.</w:t>
      </w:r>
    </w:p>
    <w:p>
      <w:pPr>
        <w:pStyle w:val="BodyText"/>
        <w:ind w:left="280" w:right="255" w:hanging="114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6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Klimstra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DS,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Modlin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IR, Coppola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D, et al.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pathologic classification of neuroendocrine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tumors: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review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nomenclature</w:t>
      </w:r>
      <w:r>
        <w:rPr>
          <w:sz w:val="20"/>
          <w:szCs w:val="20"/>
          <w:spacing w:val="-2"/>
        </w:rPr>
        <w:t>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grading,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staging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systems.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Pancreas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2010;39:707-712.</w:t>
      </w:r>
    </w:p>
    <w:p>
      <w:pPr>
        <w:pStyle w:val="BodyText"/>
        <w:ind w:left="285" w:right="1193" w:hanging="118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7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Li J, Wang J, Su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D, et al.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p53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immunohistochemistry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patterns are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surrogate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biomarkers for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i/>
          <w:iCs/>
          <w:spacing w:val="-1"/>
        </w:rPr>
        <w:t>TP53</w:t>
      </w:r>
      <w:r>
        <w:rPr>
          <w:sz w:val="20"/>
          <w:szCs w:val="20"/>
          <w:i/>
          <w:iCs/>
          <w:spacing w:val="13"/>
        </w:rPr>
        <w:t xml:space="preserve"> </w:t>
      </w:r>
      <w:r>
        <w:rPr>
          <w:sz w:val="20"/>
          <w:szCs w:val="20"/>
          <w:spacing w:val="-1"/>
        </w:rPr>
        <w:t>mu</w:t>
      </w:r>
      <w:r>
        <w:rPr>
          <w:sz w:val="20"/>
          <w:szCs w:val="20"/>
          <w:spacing w:val="-2"/>
        </w:rPr>
        <w:t>tations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gastrointestinal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neuroendocrine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neoplasms.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Gastroenterol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Res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Pract 2021;2021:2510195.</w:t>
      </w:r>
    </w:p>
    <w:p>
      <w:pPr>
        <w:pStyle w:val="BodyText"/>
        <w:ind w:left="286" w:right="426" w:hanging="120"/>
        <w:spacing w:before="1"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8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Rindi G,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Klimstra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DS,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Abedi-Ardekani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common classification framework for neuroendocrine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neoplasms: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International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Agency for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Research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(IARC) and World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Health Organi</w:t>
      </w:r>
      <w:r>
        <w:rPr>
          <w:sz w:val="20"/>
          <w:szCs w:val="20"/>
          <w:spacing w:val="-1"/>
        </w:rPr>
        <w:t>zation (WHO) expert consensus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proposal.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Mod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Pathol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2018;31:1770-1786.</w:t>
      </w:r>
    </w:p>
    <w:p>
      <w:pPr>
        <w:pStyle w:val="BodyText"/>
        <w:ind w:left="288" w:right="147" w:hanging="122"/>
        <w:spacing w:line="21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9 </w:t>
      </w:r>
      <w:r>
        <w:rPr>
          <w:sz w:val="20"/>
          <w:szCs w:val="20"/>
          <w:spacing w:val="-1"/>
          <w:position w:val="2"/>
        </w:rPr>
        <w:t>WHO </w:t>
      </w:r>
      <w:r>
        <w:rPr>
          <w:sz w:val="20"/>
          <w:szCs w:val="20"/>
          <w:spacing w:val="-1"/>
        </w:rPr>
        <w:t>Classification of Tumours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Editorial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Board.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Endocrine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neuroendocrine tumours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[Internet].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Lyon (France):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International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Agency for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Research o</w:t>
      </w:r>
      <w:r>
        <w:rPr>
          <w:sz w:val="20"/>
          <w:szCs w:val="20"/>
          <w:spacing w:val="-2"/>
        </w:rPr>
        <w:t>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Cancer;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2022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[cited 2023 July 24]. (WHO classification of tumours series,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5th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ed.; vol.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</w:rPr>
        <w:t>10).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Available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from: </w:t>
      </w:r>
      <w:hyperlink w:history="true" r:id="rId654">
        <w:r>
          <w:rPr>
            <w:sz w:val="20"/>
            <w:szCs w:val="20"/>
            <w:u w:val="single" w:color="auto"/>
            <w:color w:val="0065A4"/>
          </w:rPr>
          <w:t>https://tumour</w:t>
        </w:r>
        <w:r>
          <w:rPr>
            <w:sz w:val="20"/>
            <w:szCs w:val="20"/>
            <w:u w:val="single" w:color="auto"/>
            <w:color w:val="0065A4"/>
            <w:spacing w:val="-1"/>
          </w:rPr>
          <w:t>classification.iarc.who.int/chapters/53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280" w:right="1314" w:hanging="103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10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Rindi G,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Kloppel G,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Alhman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H, et al. TNM staging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foregut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(neuro)endocrine tumors: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consensus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proposal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including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grading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sys</w:t>
      </w:r>
      <w:r>
        <w:rPr>
          <w:sz w:val="20"/>
          <w:szCs w:val="20"/>
          <w:spacing w:val="-2"/>
        </w:rPr>
        <w:t>tem. Virchows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Arch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2006;449:395-401.</w:t>
      </w:r>
    </w:p>
    <w:p>
      <w:pPr>
        <w:pStyle w:val="BodyText"/>
        <w:ind w:left="287" w:right="463" w:hanging="110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11 </w:t>
      </w:r>
      <w:r>
        <w:rPr>
          <w:sz w:val="20"/>
          <w:szCs w:val="20"/>
          <w:spacing w:val="-1"/>
        </w:rPr>
        <w:t>Washington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MK, Tang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LH,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Berlin J,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Protocol for the examination of specimens from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neuroendo</w:t>
      </w:r>
      <w:r>
        <w:rPr>
          <w:sz w:val="20"/>
          <w:szCs w:val="20"/>
          <w:spacing w:val="-2"/>
        </w:rPr>
        <w:t>crine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tumors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(carcinoid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tumors)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 the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colon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rectum.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1"/>
        </w:rPr>
        <w:t>Arch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Pathol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Lab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Med 2010;134:176-180.</w:t>
      </w:r>
    </w:p>
    <w:p>
      <w:pPr>
        <w:pStyle w:val="BodyText"/>
        <w:ind w:left="282" w:right="1203" w:hanging="105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12 </w:t>
      </w:r>
      <w:r>
        <w:rPr>
          <w:sz w:val="20"/>
          <w:szCs w:val="20"/>
          <w:spacing w:val="-1"/>
        </w:rPr>
        <w:t>Strosberg JR, Coppola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D,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Klimstra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DS, et al. The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NANETS consensus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guidelines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diagnosis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management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poorly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differ</w:t>
      </w:r>
      <w:r>
        <w:rPr>
          <w:sz w:val="20"/>
          <w:szCs w:val="20"/>
          <w:spacing w:val="-2"/>
        </w:rPr>
        <w:t>entiated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(high-grade)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extrapulmonary neuroendocrine carcinomas.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Pancreas 2010;39:7</w:t>
      </w:r>
      <w:r>
        <w:rPr>
          <w:sz w:val="20"/>
          <w:szCs w:val="20"/>
          <w:spacing w:val="-1"/>
        </w:rPr>
        <w:t>99-800.</w:t>
      </w:r>
    </w:p>
    <w:p>
      <w:pPr>
        <w:pStyle w:val="BodyText"/>
        <w:ind w:left="287" w:right="283" w:hanging="110"/>
        <w:spacing w:line="22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13</w:t>
      </w:r>
      <w:r>
        <w:rPr>
          <w:sz w:val="16"/>
          <w:szCs w:val="16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Boudreaux JP,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1"/>
        </w:rPr>
        <w:t>Klimstra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DS,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Hassan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MM, et al. The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NANETS consensus guideline for the diagnosis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management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neuro</w:t>
      </w:r>
      <w:r>
        <w:rPr>
          <w:sz w:val="20"/>
          <w:szCs w:val="20"/>
          <w:spacing w:val="-2"/>
        </w:rPr>
        <w:t>endocrine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tumors: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well-differentiated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neuroendocrine tumors of the jejunum, ileum, appendix, and cecum.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Pancreas 201</w:t>
      </w:r>
      <w:r>
        <w:rPr>
          <w:sz w:val="20"/>
          <w:szCs w:val="20"/>
          <w:spacing w:val="-1"/>
        </w:rPr>
        <w:t>0;39:753-766.</w:t>
      </w:r>
    </w:p>
    <w:p>
      <w:pPr>
        <w:pStyle w:val="BodyText"/>
        <w:ind w:left="286" w:right="555" w:hanging="109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14 </w:t>
      </w:r>
      <w:r>
        <w:rPr>
          <w:sz w:val="20"/>
          <w:szCs w:val="20"/>
          <w:spacing w:val="-1"/>
        </w:rPr>
        <w:t>Anthony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LB, Strosberg JR,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Klimstra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DS, et al. The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NANETS consensus guidelines for 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diagnosis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management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gastrointestinal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neuroendocrine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tumors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(NETs): well-differentiated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NETs of the distal colon and rectum.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Pancreas 2010;39:767-774.</w:t>
      </w:r>
    </w:p>
    <w:p>
      <w:pPr>
        <w:pStyle w:val="BodyText"/>
        <w:ind w:left="177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15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Klimstra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DS,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Klöppel G,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Rosa S, et al. WHO classification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tumors: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Digestive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system tumor</w:t>
      </w:r>
      <w:r>
        <w:rPr>
          <w:sz w:val="20"/>
          <w:szCs w:val="20"/>
          <w:spacing w:val="-2"/>
        </w:rPr>
        <w:t>s,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5th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ed.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International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Agency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Research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2019.</w:t>
      </w:r>
    </w:p>
    <w:p>
      <w:pPr>
        <w:pStyle w:val="BodyText"/>
        <w:ind w:left="177"/>
        <w:spacing w:line="22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16 </w:t>
      </w:r>
      <w:r>
        <w:rPr>
          <w:sz w:val="20"/>
          <w:szCs w:val="20"/>
          <w:spacing w:val="-1"/>
          <w:position w:val="1"/>
        </w:rPr>
        <w:t>Oberg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1"/>
        </w:rPr>
        <w:t>K, Castellano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D. Current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knowledge on diagnosis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 staging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neuroendocrine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tumors.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Metastasis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Rev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2011;30S:S</w:t>
      </w:r>
      <w:r>
        <w:rPr>
          <w:sz w:val="20"/>
          <w:szCs w:val="20"/>
          <w:spacing w:val="-2"/>
        </w:rPr>
        <w:t>3-S7.</w:t>
      </w:r>
    </w:p>
    <w:p>
      <w:pPr>
        <w:pStyle w:val="BodyText"/>
        <w:ind w:left="177"/>
        <w:spacing w:before="1" w:line="206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17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Lloyd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RV, Osamaru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RY,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Klöppel G, et al. WHO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Classification of Tumours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Endocrin</w:t>
      </w:r>
      <w:r>
        <w:rPr>
          <w:sz w:val="20"/>
          <w:szCs w:val="20"/>
          <w:spacing w:val="-3"/>
        </w:rPr>
        <w:t>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3"/>
        </w:rPr>
        <w:t>Organs.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3"/>
        </w:rPr>
        <w:t>IARC,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3"/>
        </w:rPr>
        <w:t>Lyon,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3"/>
        </w:rPr>
        <w:t>2017.</w:t>
      </w:r>
    </w:p>
    <w:p>
      <w:pPr>
        <w:pStyle w:val="BodyText"/>
        <w:ind w:left="177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18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Rindi G,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Bordi C,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Rosa S, et al.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Gastroenteropancreatic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(neuro)endocrine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-2"/>
        </w:rPr>
        <w:t>eoplasms: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histology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report.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Dig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Liver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Dis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2011;43S:S356-S360.</w:t>
      </w:r>
    </w:p>
    <w:p>
      <w:pPr>
        <w:pStyle w:val="BodyText"/>
        <w:ind w:left="287" w:right="769" w:hanging="110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19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Klimstra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DS,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Modlin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IR,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Adsay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NV,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Pathology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reporting of neuroendocrine tumors: a</w:t>
      </w:r>
      <w:r>
        <w:rPr>
          <w:sz w:val="20"/>
          <w:szCs w:val="20"/>
          <w:spacing w:val="-2"/>
        </w:rPr>
        <w:t>pplication of the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Delphic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consensus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process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development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 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minimum pathology data set.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Am J Surg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Pathol 2010</w:t>
      </w:r>
      <w:r>
        <w:rPr>
          <w:sz w:val="20"/>
          <w:szCs w:val="20"/>
          <w:spacing w:val="-1"/>
        </w:rPr>
        <w:t>;34:300-313.</w:t>
      </w:r>
    </w:p>
    <w:p>
      <w:pPr>
        <w:pStyle w:val="BodyText"/>
        <w:ind w:left="284" w:right="221" w:hanging="120"/>
        <w:spacing w:before="2" w:line="241" w:lineRule="auto"/>
        <w:rPr>
          <w:sz w:val="20"/>
          <w:szCs w:val="20"/>
        </w:rPr>
      </w:pPr>
      <w:r>
        <w:pict>
          <v:shape id="_x0000_s1166" style="position:absolute;margin-left:717.981pt;margin-top:99.3185pt;mso-position-vertical-relative:text;mso-position-horizontal-relative:text;width:36.2pt;height:24.2pt;z-index:255223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0"/>
                    <w:spacing w:before="19" w:line="194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NE-A</w:t>
                  </w:r>
                </w:p>
                <w:p>
                  <w:pPr>
                    <w:pStyle w:val="BodyText"/>
                    <w:ind w:left="20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7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7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20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Konukiewitz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Kasajima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Schmitt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Neuroendocrine differentiation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conventional colorectal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adenocarcinomas: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Incidental finding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prognostic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biomarker?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Cancers (Basel) 2021;13:5111.</w:t>
      </w:r>
    </w:p>
    <w:p>
      <w:pPr>
        <w:spacing w:before="22"/>
        <w:rPr/>
      </w:pPr>
      <w:r/>
    </w:p>
    <w:p>
      <w:pPr>
        <w:spacing w:before="22"/>
        <w:rPr/>
      </w:pPr>
      <w:r/>
    </w:p>
    <w:p>
      <w:pPr>
        <w:spacing w:before="22"/>
        <w:rPr/>
      </w:pPr>
      <w:r/>
    </w:p>
    <w:p>
      <w:pPr>
        <w:spacing w:before="22"/>
        <w:rPr/>
      </w:pPr>
      <w:r/>
    </w:p>
    <w:p>
      <w:pPr>
        <w:spacing w:before="21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5.2024, 03/07/2025 © 2025</w:t>
      </w:r>
      <w:r>
        <w:rPr>
          <w:spacing w:val="9"/>
          <w:w w:val="101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21" w:right="6054" w:firstLine="26"/>
        <w:spacing w:before="305" w:line="196" w:lineRule="auto"/>
        <w:rPr>
          <w:sz w:val="36"/>
          <w:szCs w:val="36"/>
        </w:rPr>
      </w:pPr>
      <w:r>
        <w:pict>
          <v:shape id="_x0000_s1168" style="position:absolute;margin-left:64.1596pt;margin-top:7.55811pt;mso-position-vertical-relative:text;mso-position-horizontal-relative:text;width:96.55pt;height:37.5pt;z-index:255281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</w:txbxContent>
            </v:textbox>
          </v:shape>
        </w:pict>
      </w:r>
      <w:r>
        <w:pict>
          <v:roundrect id="_x0000_s1170" style="position:absolute;margin-left:7.255pt;margin-top:6.23187pt;mso-position-vertical-relative:text;mso-position-horizontal-relative:text;width:52.95pt;height:52.8pt;z-index:255282176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51" w:lineRule="exact"/>
                    <w:rPr/>
                  </w:pPr>
                  <w:r>
                    <w:rPr>
                      <w:position w:val="-19"/>
                    </w:rPr>
                    <w:drawing>
                      <wp:inline distT="0" distB="0" distL="0" distR="0">
                        <wp:extent cx="606295" cy="604099"/>
                        <wp:effectExtent l="0" t="0" r="0" b="0"/>
                        <wp:docPr id="1262" name="IM 126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62" name="IM 1262"/>
                                <pic:cNvPicPr/>
                              </pic:nvPicPr>
                              <pic:blipFill>
                                <a:blip r:embed="rId65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06295" cy="6040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pict>
          <v:shape id="_x0000_s1172" style="position:absolute;margin-left:635.98pt;margin-top:14.4059pt;mso-position-vertical-relative:text;mso-position-horizontal-relative:text;width:117.95pt;height:39.75pt;z-index:255280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4" w:lineRule="auto"/>
                    <w:rPr>
                      <w:sz w:val="22"/>
                      <w:szCs w:val="22"/>
                    </w:rPr>
                  </w:pPr>
                  <w:hyperlink w:history="true" r:id="rId10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NCCN Guidelines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Index</w:t>
                    </w:r>
                  </w:hyperlink>
                </w:p>
                <w:p>
                  <w:pPr>
                    <w:pStyle w:val="BodyText"/>
                    <w:ind w:right="18"/>
                    <w:spacing w:before="32" w:line="285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Table of Contents</w:t>
                    </w:r>
                  </w:hyperlink>
                </w:p>
                <w:p>
                  <w:pPr>
                    <w:pStyle w:val="BodyText"/>
                    <w:ind w:right="18"/>
                    <w:spacing w:before="34" w:line="194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bookmarkStart w:name="bookmark17" w:id="73"/>
      <w:bookmarkEnd w:id="73"/>
      <w:r>
        <w:rPr>
          <w:sz w:val="36"/>
          <w:szCs w:val="36"/>
          <w:b/>
          <w:bCs/>
          <w:spacing w:val="-2"/>
        </w:rPr>
        <w:t>NCCN Guidelines Version 5.2024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Adrenal Gland Tumors</w:t>
      </w:r>
    </w:p>
    <w:p>
      <w:pPr>
        <w:pStyle w:val="BodyText"/>
        <w:ind w:left="1311"/>
        <w:spacing w:line="161" w:lineRule="exact"/>
        <w:rPr>
          <w:sz w:val="22"/>
          <w:szCs w:val="22"/>
        </w:rPr>
      </w:pPr>
      <w:r>
        <w:rPr>
          <w:sz w:val="22"/>
          <w:szCs w:val="22"/>
          <w:color w:val="221F1F"/>
          <w:spacing w:val="27"/>
          <w:position w:val="-3"/>
        </w:rPr>
        <w:t>Network</w:t>
      </w:r>
      <w:r>
        <w:rPr>
          <w:sz w:val="22"/>
          <w:szCs w:val="22"/>
          <w:position w:val="3"/>
        </w:rPr>
        <w:drawing>
          <wp:inline distT="0" distB="0" distL="0" distR="0">
            <wp:extent cx="63042" cy="47152"/>
            <wp:effectExtent l="0" t="0" r="0" b="0"/>
            <wp:docPr id="1264" name="IM 1264"/>
            <wp:cNvGraphicFramePr/>
            <a:graphic>
              <a:graphicData uri="http://schemas.openxmlformats.org/drawingml/2006/picture">
                <pic:pic>
                  <pic:nvPicPr>
                    <pic:cNvPr id="1264" name="IM 1264"/>
                    <pic:cNvPicPr/>
                  </pic:nvPicPr>
                  <pic:blipFill>
                    <a:blip r:embed="rId6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4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60"/>
        <w:spacing w:before="185" w:line="40" w:lineRule="exact"/>
        <w:rPr/>
      </w:pPr>
      <w:r>
        <w:rPr/>
        <w:pict>
          <v:shape id="_x0000_s117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174"/>
        <w:spacing w:before="128" w:line="22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PATHOLOGY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5"/>
        </w:rPr>
        <w:t>FOR THE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DIAGNOSIS OF ADRENOCORTICAL C</w:t>
      </w:r>
      <w:r>
        <w:rPr>
          <w:sz w:val="22"/>
          <w:szCs w:val="22"/>
          <w:b/>
          <w:bCs/>
          <w:spacing w:val="4"/>
        </w:rPr>
        <w:t>ARCINOMA</w:t>
      </w:r>
      <w:r>
        <w:rPr>
          <w:sz w:val="18"/>
          <w:szCs w:val="18"/>
          <w:b/>
          <w:bCs/>
          <w:spacing w:val="4"/>
        </w:rPr>
        <w:t>1,2</w:t>
      </w:r>
    </w:p>
    <w:p>
      <w:pPr>
        <w:pStyle w:val="BodyText"/>
        <w:ind w:left="179"/>
        <w:spacing w:before="138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Required</w:t>
      </w:r>
      <w:r>
        <w:rPr>
          <w:sz w:val="22"/>
          <w:szCs w:val="22"/>
          <w:b/>
          <w:bCs/>
          <w:u w:val="single" w:color="auto"/>
          <w:spacing w:val="23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Information</w:t>
      </w:r>
      <w:r>
        <w:rPr>
          <w:sz w:val="22"/>
          <w:szCs w:val="22"/>
          <w:b/>
          <w:bCs/>
          <w:spacing w:val="-2"/>
        </w:rPr>
        <w:t>:</w:t>
      </w:r>
    </w:p>
    <w:p>
      <w:pPr>
        <w:pStyle w:val="BodyText"/>
        <w:ind w:left="170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 Tumor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laterality</w:t>
      </w:r>
    </w:p>
    <w:p>
      <w:pPr>
        <w:pStyle w:val="BodyText"/>
        <w:ind w:left="170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Adrenal gland weight</w:t>
      </w:r>
    </w:p>
    <w:p>
      <w:pPr>
        <w:pStyle w:val="BodyText"/>
        <w:ind w:left="170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Size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of the tumor</w:t>
      </w:r>
    </w:p>
    <w:p>
      <w:pPr>
        <w:pStyle w:val="BodyText"/>
        <w:ind w:left="170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Extent of tumor invasion</w:t>
      </w:r>
    </w:p>
    <w:p>
      <w:pPr>
        <w:pStyle w:val="BodyText"/>
        <w:ind w:left="170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32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Histologic subtypes</w:t>
      </w:r>
    </w:p>
    <w:p>
      <w:pPr>
        <w:pStyle w:val="BodyText"/>
        <w:ind w:left="170"/>
        <w:spacing w:before="29" w:line="20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Mitotic tumor grade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based on mitosis count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10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mm</w:t>
      </w:r>
      <w:r>
        <w:rPr>
          <w:b/>
          <w:bCs/>
          <w:spacing w:val="-1"/>
          <w:position w:val="7"/>
        </w:rPr>
        <w:t>2</w:t>
      </w:r>
      <w:r>
        <w:rPr>
          <w:b/>
          <w:bCs/>
          <w:spacing w:val="5"/>
          <w:position w:val="7"/>
        </w:rPr>
        <w:t xml:space="preserve">  </w:t>
      </w:r>
      <w:r>
        <w:rPr>
          <w:sz w:val="22"/>
          <w:szCs w:val="22"/>
          <w:b/>
          <w:bCs/>
          <w:spacing w:val="-1"/>
        </w:rPr>
        <w:t>in the area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highe</w:t>
      </w:r>
      <w:r>
        <w:rPr>
          <w:sz w:val="22"/>
          <w:szCs w:val="22"/>
          <w:b/>
          <w:bCs/>
          <w:spacing w:val="-2"/>
        </w:rPr>
        <w:t>st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mitotic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activity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(applicable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adult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tumor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only):</w:t>
      </w:r>
    </w:p>
    <w:p>
      <w:pPr>
        <w:pStyle w:val="BodyText"/>
        <w:ind w:left="318"/>
        <w:spacing w:before="17" w:line="211" w:lineRule="auto"/>
        <w:rPr/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266" name="IM 1266"/>
            <wp:cNvGraphicFramePr/>
            <a:graphic>
              <a:graphicData uri="http://schemas.openxmlformats.org/drawingml/2006/picture">
                <pic:pic>
                  <pic:nvPicPr>
                    <pic:cNvPr id="1266" name="IM 1266"/>
                    <pic:cNvPicPr/>
                  </pic:nvPicPr>
                  <pic:blipFill>
                    <a:blip r:embed="rId6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41"/>
        </w:rPr>
        <w:t xml:space="preserve"> </w:t>
      </w:r>
      <w:r>
        <w:rPr>
          <w:sz w:val="22"/>
          <w:szCs w:val="22"/>
          <w:b/>
          <w:bCs/>
          <w:spacing w:val="-3"/>
        </w:rPr>
        <w:t>Low grade, ≤20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3"/>
        </w:rPr>
        <w:t>mitoses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per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3"/>
        </w:rPr>
        <w:t>10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3"/>
        </w:rPr>
        <w:t>mm</w:t>
      </w:r>
      <w:r>
        <w:rPr>
          <w:b/>
          <w:bCs/>
          <w:spacing w:val="-3"/>
          <w:position w:val="7"/>
        </w:rPr>
        <w:t>2</w:t>
      </w:r>
    </w:p>
    <w:p>
      <w:pPr>
        <w:pStyle w:val="BodyText"/>
        <w:ind w:left="318"/>
        <w:spacing w:before="18" w:line="211" w:lineRule="auto"/>
        <w:rPr/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268" name="IM 1268"/>
            <wp:cNvGraphicFramePr/>
            <a:graphic>
              <a:graphicData uri="http://schemas.openxmlformats.org/drawingml/2006/picture">
                <pic:pic>
                  <pic:nvPicPr>
                    <pic:cNvPr id="1268" name="IM 1268"/>
                    <pic:cNvPicPr/>
                  </pic:nvPicPr>
                  <pic:blipFill>
                    <a:blip r:embed="rId6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High grade, &gt;20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mitoses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per10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mm</w:t>
      </w:r>
      <w:r>
        <w:rPr>
          <w:b/>
          <w:bCs/>
          <w:spacing w:val="-2"/>
          <w:position w:val="7"/>
        </w:rPr>
        <w:t>2</w:t>
      </w:r>
    </w:p>
    <w:p>
      <w:pPr>
        <w:pStyle w:val="BodyText"/>
        <w:ind w:left="170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Ki-67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proliferation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index at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hot spots assessed manually 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printed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</w:t>
      </w:r>
      <w:r>
        <w:rPr>
          <w:sz w:val="22"/>
          <w:szCs w:val="22"/>
          <w:b/>
          <w:bCs/>
          <w:spacing w:val="-2"/>
        </w:rPr>
        <w:t>ges 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by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validated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automated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image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analysis.</w:t>
      </w:r>
    </w:p>
    <w:p>
      <w:pPr>
        <w:pStyle w:val="BodyText"/>
        <w:ind w:left="170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1"/>
        </w:rPr>
        <w:t>Presence of lymphatic and or vascular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invasion</w:t>
      </w:r>
    </w:p>
    <w:p>
      <w:pPr>
        <w:pStyle w:val="BodyText"/>
        <w:ind w:left="170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Margin status</w:t>
      </w:r>
    </w:p>
    <w:p>
      <w:pPr>
        <w:pStyle w:val="BodyText"/>
        <w:ind w:left="170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Regional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node s</w:t>
      </w:r>
      <w:r>
        <w:rPr>
          <w:sz w:val="22"/>
          <w:szCs w:val="22"/>
          <w:b/>
          <w:bCs/>
          <w:spacing w:val="-3"/>
        </w:rPr>
        <w:t>tatus</w:t>
      </w:r>
    </w:p>
    <w:p>
      <w:pPr>
        <w:pStyle w:val="BodyText"/>
        <w:ind w:left="318"/>
        <w:spacing w:before="1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270" name="IM 1270"/>
            <wp:cNvGraphicFramePr/>
            <a:graphic>
              <a:graphicData uri="http://schemas.openxmlformats.org/drawingml/2006/picture">
                <pic:pic>
                  <pic:nvPicPr>
                    <pic:cNvPr id="1270" name="IM 1270"/>
                    <pic:cNvPicPr/>
                  </pic:nvPicPr>
                  <pic:blipFill>
                    <a:blip r:embed="rId6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Include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number of 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nodes examined 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numbe</w:t>
      </w:r>
      <w:r>
        <w:rPr>
          <w:sz w:val="22"/>
          <w:szCs w:val="22"/>
          <w:b/>
          <w:bCs/>
          <w:spacing w:val="-2"/>
        </w:rPr>
        <w:t>r of positive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nodes</w:t>
      </w:r>
    </w:p>
    <w:p>
      <w:pPr>
        <w:pStyle w:val="BodyText"/>
        <w:ind w:left="170"/>
        <w:spacing w:before="3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Distant metastasis,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 appl</w:t>
      </w:r>
      <w:r>
        <w:rPr>
          <w:sz w:val="22"/>
          <w:szCs w:val="22"/>
          <w:b/>
          <w:bCs/>
          <w:spacing w:val="-2"/>
        </w:rPr>
        <w:t>icable</w:t>
      </w:r>
    </w:p>
    <w:p>
      <w:pPr>
        <w:pStyle w:val="BodyText"/>
        <w:ind w:left="170"/>
        <w:spacing w:before="34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Pathologic staging (</w:t>
      </w:r>
      <w:hyperlink w:history="true" w:anchor="bookmark102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ST-10</w:t>
        </w:r>
      </w:hyperlink>
      <w:r>
        <w:rPr>
          <w:sz w:val="22"/>
          <w:szCs w:val="22"/>
          <w:b/>
          <w:bCs/>
          <w:spacing w:val="-2"/>
        </w:rPr>
        <w:t>)</w:t>
      </w:r>
    </w:p>
    <w:p>
      <w:pPr>
        <w:pStyle w:val="BodyText"/>
        <w:ind w:left="173"/>
        <w:spacing w:before="27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Optional</w:t>
      </w:r>
      <w:r>
        <w:rPr>
          <w:sz w:val="22"/>
          <w:szCs w:val="22"/>
          <w:b/>
          <w:bCs/>
          <w:u w:val="single" w:color="auto"/>
          <w:spacing w:val="29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Information</w:t>
      </w:r>
      <w:r>
        <w:rPr>
          <w:sz w:val="22"/>
          <w:szCs w:val="22"/>
          <w:b/>
          <w:bCs/>
          <w:spacing w:val="-2"/>
        </w:rPr>
        <w:t>:</w:t>
      </w:r>
    </w:p>
    <w:p>
      <w:pPr>
        <w:pStyle w:val="BodyText"/>
        <w:ind w:left="170"/>
        <w:spacing w:before="36" w:line="17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Immunohistochemica</w:t>
      </w:r>
      <w:r>
        <w:rPr>
          <w:sz w:val="22"/>
          <w:szCs w:val="22"/>
          <w:b/>
          <w:bCs/>
          <w:spacing w:val="-1"/>
        </w:rPr>
        <w:t>l and special staining:</w:t>
      </w:r>
    </w:p>
    <w:p>
      <w:pPr>
        <w:pStyle w:val="BodyText"/>
        <w:ind w:left="318"/>
        <w:spacing w:line="258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drawing>
          <wp:inline distT="0" distB="0" distL="0" distR="0">
            <wp:extent cx="43726" cy="114579"/>
            <wp:effectExtent l="0" t="0" r="0" b="0"/>
            <wp:docPr id="1272" name="IM 1272"/>
            <wp:cNvGraphicFramePr/>
            <a:graphic>
              <a:graphicData uri="http://schemas.openxmlformats.org/drawingml/2006/picture">
                <pic:pic>
                  <pic:nvPicPr>
                    <pic:cNvPr id="1272" name="IM 1272"/>
                    <pic:cNvPicPr/>
                  </pic:nvPicPr>
                  <pic:blipFill>
                    <a:blip r:embed="rId6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position w:val="2"/>
        </w:rPr>
        <w:t>SF1 (the most reliable marker</w:t>
      </w:r>
      <w:r>
        <w:rPr>
          <w:sz w:val="22"/>
          <w:szCs w:val="22"/>
          <w:b/>
          <w:bCs/>
          <w:spacing w:val="6"/>
          <w:position w:val="2"/>
        </w:rPr>
        <w:t xml:space="preserve"> </w:t>
      </w:r>
      <w:r>
        <w:rPr>
          <w:sz w:val="22"/>
          <w:szCs w:val="22"/>
          <w:b/>
          <w:bCs/>
          <w:position w:val="2"/>
        </w:rPr>
        <w:t>confirming</w:t>
      </w:r>
      <w:r>
        <w:rPr>
          <w:sz w:val="22"/>
          <w:szCs w:val="22"/>
          <w:b/>
          <w:bCs/>
          <w:spacing w:val="8"/>
          <w:position w:val="2"/>
        </w:rPr>
        <w:t xml:space="preserve"> </w:t>
      </w:r>
      <w:r>
        <w:rPr>
          <w:sz w:val="22"/>
          <w:szCs w:val="22"/>
          <w:b/>
          <w:bCs/>
          <w:position w:val="2"/>
        </w:rPr>
        <w:t>adren</w:t>
      </w:r>
      <w:r>
        <w:rPr>
          <w:sz w:val="22"/>
          <w:szCs w:val="22"/>
          <w:b/>
          <w:bCs/>
          <w:spacing w:val="-1"/>
          <w:position w:val="2"/>
        </w:rPr>
        <w:t>ocortical</w:t>
      </w:r>
      <w:r>
        <w:rPr>
          <w:sz w:val="22"/>
          <w:szCs w:val="22"/>
          <w:b/>
          <w:bCs/>
          <w:spacing w:val="9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origin).</w:t>
      </w:r>
    </w:p>
    <w:p>
      <w:pPr>
        <w:pStyle w:val="BodyText"/>
        <w:ind w:left="318"/>
        <w:spacing w:line="268" w:lineRule="exact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43726" cy="118920"/>
            <wp:effectExtent l="0" t="0" r="0" b="0"/>
            <wp:docPr id="1274" name="IM 1274"/>
            <wp:cNvGraphicFramePr/>
            <a:graphic>
              <a:graphicData uri="http://schemas.openxmlformats.org/drawingml/2006/picture">
                <pic:pic>
                  <pic:nvPicPr>
                    <pic:cNvPr id="1274" name="IM 1274"/>
                    <pic:cNvPicPr/>
                  </pic:nvPicPr>
                  <pic:blipFill>
                    <a:blip r:embed="rId6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position w:val="2"/>
        </w:rPr>
        <w:t xml:space="preserve"> </w:t>
      </w:r>
      <w:r>
        <w:rPr>
          <w:sz w:val="22"/>
          <w:szCs w:val="22"/>
          <w:b/>
          <w:bCs/>
          <w:position w:val="2"/>
        </w:rPr>
        <w:t>Melan-A, calretinin, synaptophysin, and alpha-inhibin (less speci</w:t>
      </w:r>
      <w:r>
        <w:rPr>
          <w:sz w:val="22"/>
          <w:szCs w:val="22"/>
          <w:b/>
          <w:bCs/>
          <w:spacing w:val="-1"/>
          <w:position w:val="2"/>
        </w:rPr>
        <w:t>fic</w:t>
      </w:r>
      <w:r>
        <w:rPr>
          <w:sz w:val="22"/>
          <w:szCs w:val="22"/>
          <w:b/>
          <w:bCs/>
          <w:spacing w:val="14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biomarkers).</w:t>
      </w:r>
    </w:p>
    <w:p>
      <w:pPr>
        <w:pStyle w:val="BodyText"/>
        <w:ind w:left="318"/>
        <w:spacing w:line="202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3815"/>
            <wp:effectExtent l="0" t="0" r="0" b="0"/>
            <wp:docPr id="1276" name="IM 1276"/>
            <wp:cNvGraphicFramePr/>
            <a:graphic>
              <a:graphicData uri="http://schemas.openxmlformats.org/drawingml/2006/picture">
                <pic:pic>
                  <pic:nvPicPr>
                    <pic:cNvPr id="1276" name="IM 1276"/>
                    <pic:cNvPicPr/>
                  </pic:nvPicPr>
                  <pic:blipFill>
                    <a:blip r:embed="rId6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2"/>
        </w:rPr>
        <w:t>PHH3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helpful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highlighting </w:t>
      </w:r>
      <w:r>
        <w:rPr>
          <w:sz w:val="22"/>
          <w:szCs w:val="22"/>
          <w:b/>
          <w:bCs/>
          <w:spacing w:val="-3"/>
        </w:rPr>
        <w:t>mitosis.</w:t>
      </w:r>
    </w:p>
    <w:p>
      <w:pPr>
        <w:pStyle w:val="BodyText"/>
        <w:ind w:left="318"/>
        <w:spacing w:before="18" w:line="212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278" name="IM 1278"/>
            <wp:cNvGraphicFramePr/>
            <a:graphic>
              <a:graphicData uri="http://schemas.openxmlformats.org/drawingml/2006/picture">
                <pic:pic>
                  <pic:nvPicPr>
                    <pic:cNvPr id="1278" name="IM 1278"/>
                    <pic:cNvPicPr/>
                  </pic:nvPicPr>
                  <pic:blipFill>
                    <a:blip r:embed="rId6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Reticulin special st</w:t>
      </w:r>
      <w:r>
        <w:rPr>
          <w:sz w:val="22"/>
          <w:szCs w:val="22"/>
          <w:b/>
          <w:bCs/>
          <w:spacing w:val="-1"/>
        </w:rPr>
        <w:t>ain shows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loss of nested architecture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carcinoma.</w:t>
      </w:r>
    </w:p>
    <w:p>
      <w:pPr>
        <w:pStyle w:val="BodyText"/>
        <w:ind w:left="318"/>
        <w:spacing w:before="16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280" name="IM 1280"/>
            <wp:cNvGraphicFramePr/>
            <a:graphic>
              <a:graphicData uri="http://schemas.openxmlformats.org/drawingml/2006/picture">
                <pic:pic>
                  <pic:nvPicPr>
                    <pic:cNvPr id="1280" name="IM 1280"/>
                    <pic:cNvPicPr/>
                  </pic:nvPicPr>
                  <pic:blipFill>
                    <a:blip r:embed="rId6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1"/>
        </w:rPr>
        <w:t>p53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beta-catenin may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help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identify aggressive</w:t>
      </w:r>
      <w:r>
        <w:rPr>
          <w:sz w:val="22"/>
          <w:szCs w:val="22"/>
          <w:b/>
          <w:bCs/>
          <w:spacing w:val="-2"/>
        </w:rPr>
        <w:t xml:space="preserve"> tumors.</w:t>
      </w:r>
    </w:p>
    <w:p>
      <w:pPr>
        <w:pStyle w:val="BodyText"/>
        <w:ind w:left="171"/>
        <w:spacing w:before="274" w:line="17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Special Considerations</w:t>
      </w:r>
      <w:r>
        <w:rPr>
          <w:sz w:val="22"/>
          <w:szCs w:val="22"/>
          <w:b/>
          <w:bCs/>
          <w:spacing w:val="-1"/>
        </w:rPr>
        <w:t>:</w:t>
      </w:r>
    </w:p>
    <w:p>
      <w:pPr>
        <w:pStyle w:val="BodyText"/>
        <w:ind w:left="170"/>
        <w:spacing w:line="26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2"/>
        </w:rPr>
        <w:t>•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Pathology diagnosis of</w:t>
      </w:r>
      <w:r>
        <w:rPr>
          <w:sz w:val="22"/>
          <w:szCs w:val="22"/>
          <w:b/>
          <w:bCs/>
          <w:spacing w:val="-1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ACC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is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based on morphologic and/or</w:t>
      </w:r>
      <w:r>
        <w:rPr>
          <w:sz w:val="22"/>
          <w:szCs w:val="22"/>
          <w:b/>
          <w:bCs/>
          <w:spacing w:val="13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immunohistochemical</w:t>
      </w:r>
      <w:r>
        <w:rPr>
          <w:sz w:val="22"/>
          <w:szCs w:val="22"/>
          <w:b/>
          <w:bCs/>
          <w:spacing w:val="7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evidence</w:t>
      </w:r>
      <w:r>
        <w:rPr>
          <w:sz w:val="22"/>
          <w:szCs w:val="22"/>
          <w:b/>
          <w:bCs/>
          <w:spacing w:val="8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of differentiation</w:t>
      </w:r>
      <w:r>
        <w:rPr>
          <w:sz w:val="22"/>
          <w:szCs w:val="22"/>
          <w:b/>
          <w:bCs/>
          <w:spacing w:val="12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(SF1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is the</w:t>
      </w:r>
      <w:r>
        <w:rPr>
          <w:sz w:val="22"/>
          <w:szCs w:val="22"/>
          <w:b/>
          <w:bCs/>
          <w:spacing w:val="14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most</w:t>
      </w:r>
      <w:r>
        <w:rPr>
          <w:sz w:val="22"/>
          <w:szCs w:val="22"/>
          <w:b/>
          <w:bCs/>
          <w:spacing w:val="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spe</w:t>
      </w:r>
      <w:r>
        <w:rPr>
          <w:sz w:val="22"/>
          <w:szCs w:val="22"/>
          <w:b/>
          <w:bCs/>
          <w:spacing w:val="-2"/>
          <w:position w:val="2"/>
        </w:rPr>
        <w:t>cific</w:t>
      </w:r>
    </w:p>
    <w:p>
      <w:pPr>
        <w:pStyle w:val="BodyText"/>
        <w:ind w:left="323" w:right="291" w:hanging="2"/>
        <w:spacing w:before="2" w:line="229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marker confirming adrenocortical origin) a</w:t>
      </w:r>
      <w:r>
        <w:rPr>
          <w:sz w:val="22"/>
          <w:szCs w:val="22"/>
          <w:b/>
          <w:bCs/>
          <w:spacing w:val="-1"/>
        </w:rPr>
        <w:t>nd evidence of malignancy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based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one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several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applicable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multiparameter scoring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systems.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Histology features assessed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the scoring systems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invasive growth (eg, angioinvasion,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capsular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invasion,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gross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invasion),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Ki-67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1"/>
        </w:rPr>
        <w:t>proliferation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index, mitotic count, atypical mitosis, tumor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necrosis,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combination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 cytologic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architectural features.</w:t>
      </w:r>
    </w:p>
    <w:p>
      <w:pPr>
        <w:pStyle w:val="BodyText"/>
        <w:ind w:left="459" w:right="405" w:hanging="141"/>
        <w:spacing w:before="12" w:line="223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282" name="IM 1282"/>
            <wp:cNvGraphicFramePr/>
            <a:graphic>
              <a:graphicData uri="http://schemas.openxmlformats.org/drawingml/2006/picture">
                <pic:pic>
                  <pic:nvPicPr>
                    <pic:cNvPr id="1282" name="IM 1282"/>
                    <pic:cNvPicPr/>
                  </pic:nvPicPr>
                  <pic:blipFill>
                    <a:blip r:embed="rId6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</w:rPr>
        <w:t>The multiparameter scoring systems are Weis</w:t>
      </w:r>
      <w:r>
        <w:rPr>
          <w:sz w:val="22"/>
          <w:szCs w:val="22"/>
          <w:b/>
          <w:bCs/>
          <w:spacing w:val="-1"/>
        </w:rPr>
        <w:t>s,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Modified Weiss,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Reticulin algorithm,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Helsinki score, and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Lin-Weiss-Bisceglia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system for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adult adrenocortical tumor </w:t>
      </w:r>
      <w:r>
        <w:rPr>
          <w:sz w:val="22"/>
          <w:szCs w:val="22"/>
          <w:b/>
          <w:bCs/>
          <w:spacing w:val="-1"/>
        </w:rPr>
        <w:t>and Wieneke Criteria for pediatric adrenocortical tumor.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Meeting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criteria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based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applicable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</w:rPr>
        <w:t>multiparameter scoring systems supports the diagnosis of</w:t>
      </w:r>
      <w:r>
        <w:rPr>
          <w:sz w:val="22"/>
          <w:szCs w:val="22"/>
          <w:b/>
          <w:bCs/>
          <w:spacing w:val="-15"/>
        </w:rPr>
        <w:t xml:space="preserve"> </w:t>
      </w:r>
      <w:r>
        <w:rPr>
          <w:sz w:val="22"/>
          <w:szCs w:val="22"/>
          <w:b/>
          <w:bCs/>
        </w:rPr>
        <w:t>A</w:t>
      </w:r>
      <w:r>
        <w:rPr>
          <w:sz w:val="22"/>
          <w:szCs w:val="22"/>
          <w:b/>
          <w:bCs/>
          <w:spacing w:val="-1"/>
        </w:rPr>
        <w:t>CC.</w:t>
      </w:r>
    </w:p>
    <w:p>
      <w:pPr>
        <w:pStyle w:val="BodyText"/>
        <w:ind w:left="189"/>
        <w:spacing w:before="298"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1</w:t>
      </w:r>
      <w:r>
        <w:rPr>
          <w:sz w:val="16"/>
          <w:szCs w:val="16"/>
          <w:spacing w:val="19"/>
          <w:position w:val="6"/>
        </w:rPr>
        <w:t xml:space="preserve"> </w:t>
      </w:r>
      <w:r>
        <w:rPr>
          <w:sz w:val="20"/>
          <w:szCs w:val="20"/>
          <w:spacing w:val="-1"/>
          <w:position w:val="1"/>
        </w:rPr>
        <w:t>Mete O,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Erickson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LA, Juhlin CC, et al. Overview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of the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2022</w:t>
      </w:r>
      <w:r>
        <w:rPr>
          <w:sz w:val="20"/>
          <w:szCs w:val="20"/>
          <w:spacing w:val="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WHO</w:t>
      </w:r>
      <w:r>
        <w:rPr>
          <w:sz w:val="20"/>
          <w:szCs w:val="20"/>
          <w:spacing w:val="8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classification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of adrenal</w:t>
      </w:r>
      <w:r>
        <w:rPr>
          <w:sz w:val="20"/>
          <w:szCs w:val="20"/>
          <w:spacing w:val="8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cortical</w:t>
      </w:r>
      <w:r>
        <w:rPr>
          <w:sz w:val="20"/>
          <w:szCs w:val="20"/>
          <w:spacing w:val="4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tumors.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Endocr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Pathol</w:t>
      </w:r>
      <w:r>
        <w:rPr>
          <w:sz w:val="20"/>
          <w:szCs w:val="20"/>
          <w:spacing w:val="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2022;33:155-196.</w:t>
      </w:r>
    </w:p>
    <w:p>
      <w:pPr>
        <w:pStyle w:val="BodyText"/>
        <w:ind w:left="305" w:right="250" w:hanging="129"/>
        <w:spacing w:before="1" w:line="243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2</w:t>
      </w:r>
      <w:r>
        <w:rPr>
          <w:sz w:val="16"/>
          <w:szCs w:val="16"/>
          <w:spacing w:val="10"/>
        </w:rPr>
        <w:t xml:space="preserve"> </w:t>
      </w:r>
      <w:r>
        <w:rPr>
          <w:sz w:val="20"/>
          <w:szCs w:val="20"/>
          <w:spacing w:val="-1"/>
        </w:rPr>
        <w:t>Giordano TJ,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Berney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D, de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Krijger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RR,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Data set for reporting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carcinoma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the adrenal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cortex: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Explanations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recommendations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-2"/>
        </w:rPr>
        <w:t xml:space="preserve"> the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guidelines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from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International Collaborati</w:t>
      </w:r>
      <w:r>
        <w:rPr>
          <w:sz w:val="20"/>
          <w:szCs w:val="20"/>
          <w:spacing w:val="-1"/>
        </w:rPr>
        <w:t>on on Cancer Reporting.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Hum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Pathol 2021;110:50-61.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right="3"/>
        <w:spacing w:before="106" w:line="139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3"/>
        </w:rPr>
        <w:t>NE-B</w:t>
      </w:r>
    </w:p>
    <w:p>
      <w:pPr>
        <w:pStyle w:val="BodyText"/>
        <w:ind w:left="160"/>
        <w:spacing w:before="1" w:line="234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4" w:lineRule="auto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17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284" name="IM 128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84" name="IM 1284"/>
                                <pic:cNvPicPr/>
                              </pic:nvPicPr>
                              <pic:blipFill>
                                <a:blip r:embed="rId66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286" name="IM 1286"/>
            <wp:cNvGraphicFramePr/>
            <a:graphic>
              <a:graphicData uri="http://schemas.openxmlformats.org/drawingml/2006/picture">
                <pic:pic>
                  <pic:nvPicPr>
                    <pic:cNvPr id="1286" name="IM 1286"/>
                    <pic:cNvPicPr/>
                  </pic:nvPicPr>
                  <pic:blipFill>
                    <a:blip r:embed="rId6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18" w:id="74"/>
      <w:bookmarkEnd w:id="74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Pheochromocytoma/Paraganglioma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117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369"/>
        <w:spacing w:before="127" w:line="22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PATHOLOGY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FOR THE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DIAGNOSIS OF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PHEOCHROMOCY</w:t>
      </w:r>
      <w:r>
        <w:rPr>
          <w:sz w:val="22"/>
          <w:szCs w:val="22"/>
          <w:b/>
          <w:bCs/>
          <w:spacing w:val="4"/>
        </w:rPr>
        <w:t>TOMA/PARAGANGLIOMA</w:t>
      </w:r>
      <w:r>
        <w:rPr>
          <w:sz w:val="18"/>
          <w:szCs w:val="18"/>
          <w:b/>
          <w:bCs/>
          <w:spacing w:val="4"/>
        </w:rPr>
        <w:t>1,2</w:t>
      </w:r>
    </w:p>
    <w:p>
      <w:pPr>
        <w:pStyle w:val="BodyText"/>
        <w:ind w:left="176"/>
        <w:spacing w:before="22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Required</w:t>
      </w:r>
      <w:r>
        <w:rPr>
          <w:sz w:val="22"/>
          <w:szCs w:val="22"/>
          <w:b/>
          <w:bCs/>
          <w:u w:val="single" w:color="auto"/>
          <w:spacing w:val="23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Information</w:t>
      </w:r>
      <w:r>
        <w:rPr>
          <w:sz w:val="22"/>
          <w:szCs w:val="22"/>
          <w:b/>
          <w:bCs/>
          <w:spacing w:val="-2"/>
        </w:rPr>
        <w:t>: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Tumor focality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Anatomic site of tumor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Size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of the tumor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Extent of tumor invasion</w:t>
      </w:r>
    </w:p>
    <w:p>
      <w:pPr>
        <w:pStyle w:val="BodyText"/>
        <w:ind w:left="167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Margin status</w:t>
      </w:r>
    </w:p>
    <w:p>
      <w:pPr>
        <w:pStyle w:val="BodyText"/>
        <w:ind w:left="167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Regional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node s</w:t>
      </w:r>
      <w:r>
        <w:rPr>
          <w:sz w:val="22"/>
          <w:szCs w:val="22"/>
          <w:b/>
          <w:bCs/>
          <w:spacing w:val="-3"/>
        </w:rPr>
        <w:t>tatus</w:t>
      </w:r>
    </w:p>
    <w:p>
      <w:pPr>
        <w:pStyle w:val="BodyText"/>
        <w:ind w:left="314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288" name="IM 1288"/>
            <wp:cNvGraphicFramePr/>
            <a:graphic>
              <a:graphicData uri="http://schemas.openxmlformats.org/drawingml/2006/picture">
                <pic:pic>
                  <pic:nvPicPr>
                    <pic:cNvPr id="1288" name="IM 1288"/>
                    <pic:cNvPicPr/>
                  </pic:nvPicPr>
                  <pic:blipFill>
                    <a:blip r:embed="rId6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Include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number of 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nodes examined 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numbe</w:t>
      </w:r>
      <w:r>
        <w:rPr>
          <w:sz w:val="22"/>
          <w:szCs w:val="22"/>
          <w:b/>
          <w:bCs/>
          <w:spacing w:val="-2"/>
        </w:rPr>
        <w:t>r of positive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nodes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Distant metastasis,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 appl</w:t>
      </w:r>
      <w:r>
        <w:rPr>
          <w:sz w:val="22"/>
          <w:szCs w:val="22"/>
          <w:b/>
          <w:bCs/>
          <w:spacing w:val="-2"/>
        </w:rPr>
        <w:t>icable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Tumor proliferation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2"/>
        </w:rPr>
        <w:t>rate</w:t>
      </w:r>
    </w:p>
    <w:p>
      <w:pPr>
        <w:pStyle w:val="BodyText"/>
        <w:ind w:left="456" w:right="278" w:hanging="142"/>
        <w:spacing w:before="18" w:line="210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3912"/>
            <wp:effectExtent l="0" t="0" r="0" b="0"/>
            <wp:docPr id="1290" name="IM 1290"/>
            <wp:cNvGraphicFramePr/>
            <a:graphic>
              <a:graphicData uri="http://schemas.openxmlformats.org/drawingml/2006/picture">
                <pic:pic>
                  <pic:nvPicPr>
                    <pic:cNvPr id="1290" name="IM 1290"/>
                    <pic:cNvPicPr/>
                  </pic:nvPicPr>
                  <pic:blipFill>
                    <a:blip r:embed="rId6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Assess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Ki-67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proliferation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index and mitotic count from areas with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highest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proliferative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activities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(hot spots).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Ki-67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prol</w:t>
      </w:r>
      <w:r>
        <w:rPr>
          <w:sz w:val="22"/>
          <w:szCs w:val="22"/>
          <w:b/>
          <w:bCs/>
          <w:spacing w:val="-2"/>
        </w:rPr>
        <w:t>iferation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index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done either manually 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printed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images 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by validated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auto</w:t>
      </w:r>
      <w:r>
        <w:rPr>
          <w:sz w:val="22"/>
          <w:szCs w:val="22"/>
          <w:b/>
          <w:bCs/>
          <w:spacing w:val="-2"/>
        </w:rPr>
        <w:t>mated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image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analysis.</w:t>
      </w:r>
    </w:p>
    <w:p>
      <w:pPr>
        <w:pStyle w:val="BodyText"/>
        <w:ind w:left="167"/>
        <w:spacing w:line="294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•</w:t>
      </w:r>
      <w:r>
        <w:rPr>
          <w:sz w:val="22"/>
          <w:szCs w:val="22"/>
          <w:b/>
          <w:bCs/>
          <w:spacing w:val="16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Positive for 2 of 3</w:t>
      </w:r>
      <w:r>
        <w:rPr>
          <w:sz w:val="22"/>
          <w:szCs w:val="22"/>
          <w:b/>
          <w:bCs/>
          <w:spacing w:val="1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IHC markers for NETs</w:t>
      </w:r>
      <w:r>
        <w:rPr>
          <w:sz w:val="22"/>
          <w:szCs w:val="22"/>
          <w:b/>
          <w:bCs/>
          <w:spacing w:val="1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(synaptophysin,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chrom</w:t>
      </w:r>
      <w:r>
        <w:rPr>
          <w:sz w:val="22"/>
          <w:szCs w:val="22"/>
          <w:b/>
          <w:bCs/>
          <w:spacing w:val="-2"/>
          <w:position w:val="3"/>
        </w:rPr>
        <w:t>ogranin A, and</w:t>
      </w:r>
      <w:r>
        <w:rPr>
          <w:sz w:val="22"/>
          <w:szCs w:val="22"/>
          <w:b/>
          <w:bCs/>
          <w:spacing w:val="15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INSM1)</w:t>
      </w:r>
    </w:p>
    <w:p>
      <w:pPr>
        <w:pStyle w:val="BodyText"/>
        <w:ind w:left="167"/>
        <w:spacing w:before="1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Negative for broad-spectrum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keratin marker (to distinguish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PCC/PGL from other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NET</w:t>
      </w:r>
      <w:r>
        <w:rPr>
          <w:sz w:val="22"/>
          <w:szCs w:val="22"/>
          <w:b/>
          <w:bCs/>
          <w:spacing w:val="-2"/>
        </w:rPr>
        <w:t>s)</w:t>
      </w:r>
    </w:p>
    <w:p>
      <w:pPr>
        <w:pStyle w:val="BodyText"/>
        <w:ind w:left="167"/>
        <w:spacing w:before="31" w:line="19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S100 and SOX10 stains of suste</w:t>
      </w:r>
      <w:r>
        <w:rPr>
          <w:sz w:val="22"/>
          <w:szCs w:val="22"/>
          <w:b/>
          <w:bCs/>
          <w:spacing w:val="-1"/>
        </w:rPr>
        <w:t>ntacular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cells</w:t>
      </w:r>
    </w:p>
    <w:p>
      <w:pPr>
        <w:pStyle w:val="BodyText"/>
        <w:ind w:left="167"/>
        <w:spacing w:before="31" w:line="18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Morphologic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parameters for risk stratification</w:t>
      </w:r>
    </w:p>
    <w:p>
      <w:pPr>
        <w:pStyle w:val="BodyText"/>
        <w:ind w:left="314"/>
        <w:spacing w:line="296" w:lineRule="exact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1212"/>
            <wp:effectExtent l="0" t="0" r="0" b="0"/>
            <wp:docPr id="1292" name="IM 1292"/>
            <wp:cNvGraphicFramePr/>
            <a:graphic>
              <a:graphicData uri="http://schemas.openxmlformats.org/drawingml/2006/picture">
                <pic:pic>
                  <pic:nvPicPr>
                    <pic:cNvPr id="1292" name="IM 1292"/>
                    <pic:cNvPicPr/>
                  </pic:nvPicPr>
                  <pic:blipFill>
                    <a:blip r:embed="rId6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High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proliferation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rate (mitotic count and</w:t>
      </w:r>
      <w:r>
        <w:rPr>
          <w:sz w:val="22"/>
          <w:szCs w:val="22"/>
          <w:b/>
          <w:bCs/>
          <w:spacing w:val="16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Ki-67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proliferation</w:t>
      </w:r>
      <w:r>
        <w:rPr>
          <w:sz w:val="22"/>
          <w:szCs w:val="22"/>
          <w:b/>
          <w:bCs/>
          <w:spacing w:val="15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index), comedonecrosis, diff</w:t>
      </w:r>
      <w:r>
        <w:rPr>
          <w:sz w:val="22"/>
          <w:szCs w:val="22"/>
          <w:b/>
          <w:bCs/>
          <w:spacing w:val="-2"/>
          <w:position w:val="2"/>
        </w:rPr>
        <w:t>use</w:t>
      </w:r>
      <w:r>
        <w:rPr>
          <w:sz w:val="22"/>
          <w:szCs w:val="22"/>
          <w:b/>
          <w:bCs/>
          <w:spacing w:val="9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growth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pattern,</w:t>
      </w:r>
      <w:r>
        <w:rPr>
          <w:sz w:val="22"/>
          <w:szCs w:val="22"/>
          <w:b/>
          <w:bCs/>
          <w:spacing w:val="8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and</w:t>
      </w:r>
      <w:r>
        <w:rPr>
          <w:sz w:val="22"/>
          <w:szCs w:val="22"/>
          <w:b/>
          <w:bCs/>
          <w:spacing w:val="15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high</w:t>
      </w:r>
      <w:r>
        <w:rPr>
          <w:sz w:val="22"/>
          <w:szCs w:val="22"/>
          <w:b/>
          <w:bCs/>
          <w:spacing w:val="9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cellularity</w:t>
      </w:r>
    </w:p>
    <w:p>
      <w:pPr>
        <w:pStyle w:val="BodyText"/>
        <w:ind w:left="169"/>
        <w:spacing w:before="237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Optional</w:t>
      </w:r>
      <w:r>
        <w:rPr>
          <w:sz w:val="22"/>
          <w:szCs w:val="22"/>
          <w:b/>
          <w:bCs/>
          <w:u w:val="single" w:color="auto"/>
          <w:spacing w:val="29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Information</w:t>
      </w:r>
      <w:r>
        <w:rPr>
          <w:sz w:val="22"/>
          <w:szCs w:val="22"/>
          <w:b/>
          <w:bCs/>
          <w:spacing w:val="-2"/>
        </w:rPr>
        <w:t>: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Immunohistochemical s</w:t>
      </w:r>
      <w:r>
        <w:rPr>
          <w:sz w:val="22"/>
          <w:szCs w:val="22"/>
          <w:b/>
          <w:bCs/>
          <w:spacing w:val="-1"/>
        </w:rPr>
        <w:t>tain of tyrosine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hydroxylase, dopamine beta-hydroxylase, and GATA3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Loss of SDHB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IHC can guide genetic testing for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SDHx </w:t>
      </w:r>
      <w:r>
        <w:rPr>
          <w:sz w:val="22"/>
          <w:szCs w:val="22"/>
          <w:b/>
          <w:bCs/>
          <w:spacing w:val="-2"/>
        </w:rPr>
        <w:t>gene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mutation.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3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Loss of FH together with overexpression of 2-succinocysteine (2SC)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IHC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guide 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screening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FH-related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tumors.</w:t>
      </w:r>
    </w:p>
    <w:p>
      <w:pPr>
        <w:pStyle w:val="BodyText"/>
        <w:ind w:left="168"/>
        <w:spacing w:before="27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Special Considerations</w:t>
      </w:r>
      <w:r>
        <w:rPr>
          <w:sz w:val="22"/>
          <w:szCs w:val="22"/>
          <w:b/>
          <w:bCs/>
          <w:spacing w:val="-1"/>
        </w:rPr>
        <w:t>:</w:t>
      </w:r>
    </w:p>
    <w:p>
      <w:pPr>
        <w:pStyle w:val="BodyText"/>
        <w:ind w:left="309" w:right="356" w:hanging="142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All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PCCs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PGLs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considered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potentially malignant with 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lifelong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metastasis;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adject</w:t>
      </w:r>
      <w:r>
        <w:rPr>
          <w:sz w:val="22"/>
          <w:szCs w:val="22"/>
          <w:b/>
          <w:bCs/>
          <w:spacing w:val="-2"/>
        </w:rPr>
        <w:t>ives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"benign"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"malignant"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should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used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pathology di</w:t>
      </w:r>
      <w:r>
        <w:rPr>
          <w:sz w:val="22"/>
          <w:szCs w:val="22"/>
          <w:b/>
          <w:bCs/>
          <w:spacing w:val="-3"/>
        </w:rPr>
        <w:t>agnosis.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Several systems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inc</w:t>
      </w:r>
      <w:r>
        <w:rPr>
          <w:sz w:val="22"/>
          <w:szCs w:val="22"/>
          <w:b/>
          <w:bCs/>
          <w:spacing w:val="-1"/>
        </w:rPr>
        <w:t>luding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Pheochromocytoma of the Adrenal gland Scaled Score (PASS),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Grading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-15"/>
        </w:rPr>
        <w:t xml:space="preserve"> </w:t>
      </w:r>
      <w:r>
        <w:rPr>
          <w:sz w:val="22"/>
          <w:szCs w:val="22"/>
          <w:b/>
          <w:bCs/>
          <w:spacing w:val="-1"/>
        </w:rPr>
        <w:t>Adrenal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Pheochromocytoma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</w:p>
    <w:p>
      <w:pPr>
        <w:pStyle w:val="BodyText"/>
        <w:ind w:left="307" w:right="63" w:firstLine="12"/>
        <w:spacing w:before="31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Paraganglioma (GAPP), modified GAPP, and Composite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Pheochromocytoma/Paraganglioma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Prognostic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Scor</w:t>
      </w:r>
      <w:r>
        <w:rPr>
          <w:sz w:val="22"/>
          <w:szCs w:val="22"/>
          <w:b/>
          <w:bCs/>
          <w:spacing w:val="-2"/>
        </w:rPr>
        <w:t>e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(COPPS)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have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been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proposed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predict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risk of metastasis.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individual system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currently e</w:t>
      </w:r>
      <w:r>
        <w:rPr>
          <w:sz w:val="22"/>
          <w:szCs w:val="22"/>
          <w:b/>
          <w:bCs/>
          <w:spacing w:val="-2"/>
        </w:rPr>
        <w:t>ndorsed for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routine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use.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ind w:left="189"/>
        <w:spacing w:before="57"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1</w:t>
      </w:r>
      <w:r>
        <w:rPr>
          <w:sz w:val="16"/>
          <w:szCs w:val="16"/>
          <w:spacing w:val="20"/>
          <w:w w:val="101"/>
          <w:position w:val="6"/>
        </w:rPr>
        <w:t xml:space="preserve"> </w:t>
      </w:r>
      <w:r>
        <w:rPr>
          <w:sz w:val="20"/>
          <w:szCs w:val="20"/>
          <w:spacing w:val="-1"/>
          <w:position w:val="1"/>
        </w:rPr>
        <w:t>Mete O,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Asa SL, Gill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AJ, et al.</w:t>
      </w:r>
      <w:r>
        <w:rPr>
          <w:sz w:val="20"/>
          <w:szCs w:val="20"/>
          <w:spacing w:val="9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Overview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of the 2022</w:t>
      </w:r>
      <w:r>
        <w:rPr>
          <w:sz w:val="20"/>
          <w:szCs w:val="20"/>
          <w:spacing w:val="2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WHO</w:t>
      </w:r>
      <w:r>
        <w:rPr>
          <w:sz w:val="20"/>
          <w:szCs w:val="20"/>
          <w:spacing w:val="8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classification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of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paragangliomas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and</w:t>
      </w:r>
      <w:r>
        <w:rPr>
          <w:sz w:val="20"/>
          <w:szCs w:val="20"/>
          <w:spacing w:val="14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pheochromocytomas.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Endocr</w:t>
      </w:r>
      <w:r>
        <w:rPr>
          <w:sz w:val="20"/>
          <w:szCs w:val="20"/>
          <w:spacing w:val="12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Pathol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2022;33:90-114.</w:t>
      </w:r>
    </w:p>
    <w:p>
      <w:pPr>
        <w:pStyle w:val="BodyText"/>
        <w:ind w:left="290" w:right="57" w:hanging="114"/>
        <w:spacing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 </w:t>
      </w:r>
      <w:r>
        <w:rPr>
          <w:sz w:val="20"/>
          <w:szCs w:val="20"/>
          <w:spacing w:val="-1"/>
        </w:rPr>
        <w:t>Thompson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LDR, Gill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AJ,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Asa SL,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Data set for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reporting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pheochromocytoma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paraganglioma: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Explanations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recommendations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guidelines from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International Collabo</w:t>
      </w:r>
      <w:r>
        <w:rPr>
          <w:sz w:val="20"/>
          <w:szCs w:val="20"/>
          <w:spacing w:val="-1"/>
        </w:rPr>
        <w:t>ration on Cancer Reporting.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Hum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Pathol 2021;110:83-97.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right="3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3"/>
        </w:rPr>
        <w:t>NE-C</w:t>
      </w:r>
    </w:p>
    <w:p>
      <w:pPr>
        <w:pStyle w:val="BodyText"/>
        <w:ind w:left="160"/>
        <w:spacing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18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294" name="IM 129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94" name="IM 1294"/>
                                <pic:cNvPicPr/>
                              </pic:nvPicPr>
                              <pic:blipFill>
                                <a:blip r:embed="rId67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296" name="IM 1296"/>
            <wp:cNvGraphicFramePr/>
            <a:graphic>
              <a:graphicData uri="http://schemas.openxmlformats.org/drawingml/2006/picture">
                <pic:pic>
                  <pic:nvPicPr>
                    <pic:cNvPr id="1296" name="IM 1296"/>
                    <pic:cNvPicPr/>
                  </pic:nvPicPr>
                  <pic:blipFill>
                    <a:blip r:embed="rId6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19" w:id="75"/>
      <w:bookmarkEnd w:id="75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18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200"/>
        <w:spacing w:before="179" w:line="196" w:lineRule="auto"/>
        <w:outlineLvl w:val="1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PRINCIPLES OF</w:t>
      </w:r>
      <w:r>
        <w:rPr>
          <w:sz w:val="22"/>
          <w:szCs w:val="22"/>
          <w:b/>
          <w:bCs/>
          <w:spacing w:val="38"/>
        </w:rPr>
        <w:t xml:space="preserve"> </w:t>
      </w:r>
      <w:r>
        <w:rPr>
          <w:sz w:val="22"/>
          <w:szCs w:val="22"/>
          <w:b/>
          <w:bCs/>
          <w:spacing w:val="4"/>
        </w:rPr>
        <w:t>IMAGING</w:t>
      </w:r>
    </w:p>
    <w:p>
      <w:pPr>
        <w:pStyle w:val="BodyText"/>
        <w:ind w:left="164"/>
        <w:spacing w:before="198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</w:rPr>
        <w:t>Anatomic Imagin</w:t>
      </w:r>
      <w:r>
        <w:rPr>
          <w:sz w:val="22"/>
          <w:szCs w:val="22"/>
          <w:b/>
          <w:bCs/>
        </w:rPr>
        <w:t>g</w:t>
      </w:r>
    </w:p>
    <w:p>
      <w:pPr>
        <w:pStyle w:val="BodyText"/>
        <w:ind w:left="171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Cross-sectional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 should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include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primary site of disease.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Either CT 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MRI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appropriate.</w:t>
      </w:r>
    </w:p>
    <w:p>
      <w:pPr>
        <w:pStyle w:val="BodyText"/>
        <w:ind w:left="171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liver is a common metastatic site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NET,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these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metastatic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lesions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</w:t>
      </w:r>
      <w:r>
        <w:rPr>
          <w:sz w:val="22"/>
          <w:szCs w:val="22"/>
          <w:b/>
          <w:bCs/>
          <w:spacing w:val="-2"/>
        </w:rPr>
        <w:t>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often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hypervascular.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Multiphase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(dual-phase)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contrast-</w:t>
      </w:r>
    </w:p>
    <w:p>
      <w:pPr>
        <w:pStyle w:val="BodyText"/>
        <w:ind w:left="323" w:right="22" w:hanging="8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enhanced (arterial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portal venous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phase) CT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important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because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NETs frequ</w:t>
      </w:r>
      <w:r>
        <w:rPr>
          <w:sz w:val="22"/>
          <w:szCs w:val="22"/>
          <w:b/>
          <w:bCs/>
          <w:spacing w:val="-2"/>
        </w:rPr>
        <w:t>ently enhance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 the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arterial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phase.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SSTR-PET/CT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interpreted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combination with dual-phase CT or MRI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identify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both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SSTR(+)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SSTR(-)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sites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di</w:t>
      </w:r>
      <w:r>
        <w:rPr>
          <w:sz w:val="22"/>
          <w:szCs w:val="22"/>
          <w:b/>
          <w:bCs/>
          <w:spacing w:val="-2"/>
        </w:rPr>
        <w:t>sease.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PET/CT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PET/MRI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scanners</w:t>
      </w:r>
    </w:p>
    <w:p>
      <w:pPr>
        <w:pStyle w:val="BodyText"/>
        <w:ind w:left="316" w:right="476"/>
        <w:spacing w:before="35" w:line="21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are capable of providing full diagnostic multiphase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contrast-enhanced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MRI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scans.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This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provides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most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accurate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correlation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anatomic sites and receptor status. When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poss</w:t>
      </w:r>
      <w:r>
        <w:rPr>
          <w:sz w:val="22"/>
          <w:szCs w:val="22"/>
          <w:b/>
          <w:bCs/>
          <w:spacing w:val="-1"/>
        </w:rPr>
        <w:t>ible, SSTR-PET/CT and SSTR-PET/MRI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performed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concurrently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diagnostic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multiphase CT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MRI.</w:t>
      </w:r>
    </w:p>
    <w:p>
      <w:pPr>
        <w:pStyle w:val="BodyText"/>
        <w:ind w:left="322" w:right="455" w:hanging="151"/>
        <w:spacing w:before="1" w:line="22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Without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known tumor or specific clinical concern,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 should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include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chest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CT ±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contrast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imaging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of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brain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generally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required for well-differentiated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NET.</w:t>
      </w:r>
    </w:p>
    <w:p>
      <w:pPr>
        <w:pStyle w:val="BodyText"/>
        <w:ind w:left="323" w:right="563" w:hanging="152"/>
        <w:spacing w:before="2" w:line="23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For metastatic well-differentiated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NET, anatomic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imaging should generall</w:t>
      </w:r>
      <w:r>
        <w:rPr>
          <w:sz w:val="22"/>
          <w:szCs w:val="22"/>
          <w:b/>
          <w:bCs/>
          <w:spacing w:val="-2"/>
        </w:rPr>
        <w:t>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performed every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12 weeks–12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months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based 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clinical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pathologic signs of</w:t>
      </w:r>
      <w:r>
        <w:rPr>
          <w:sz w:val="22"/>
          <w:szCs w:val="22"/>
          <w:b/>
          <w:bCs/>
          <w:spacing w:val="-1"/>
        </w:rPr>
        <w:t xml:space="preserve"> aggressiveness.</w:t>
      </w:r>
    </w:p>
    <w:p>
      <w:pPr>
        <w:pStyle w:val="BodyText"/>
        <w:ind w:left="171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Consider MRI over CT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minimize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radiat</w:t>
      </w:r>
      <w:r>
        <w:rPr>
          <w:sz w:val="22"/>
          <w:szCs w:val="22"/>
          <w:b/>
          <w:bCs/>
          <w:spacing w:val="-2"/>
        </w:rPr>
        <w:t>ion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risk.</w:t>
      </w:r>
    </w:p>
    <w:p>
      <w:pPr>
        <w:pStyle w:val="BodyText"/>
        <w:ind w:left="180"/>
        <w:spacing w:before="108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u w:val="single" w:color="auto"/>
          <w:spacing w:val="-2"/>
        </w:rPr>
        <w:t>Functional</w:t>
      </w:r>
      <w:r>
        <w:rPr>
          <w:sz w:val="22"/>
          <w:szCs w:val="22"/>
          <w:b/>
          <w:bCs/>
          <w:u w:val="single" w:color="auto"/>
          <w:spacing w:val="19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Imaging</w:t>
      </w:r>
      <w:r>
        <w:rPr>
          <w:sz w:val="18"/>
          <w:szCs w:val="18"/>
          <w:b/>
          <w:bCs/>
          <w:spacing w:val="-2"/>
          <w:position w:val="7"/>
        </w:rPr>
        <w:t>a</w:t>
      </w:r>
    </w:p>
    <w:p>
      <w:pPr>
        <w:pStyle w:val="BodyText"/>
        <w:ind w:left="308" w:right="573" w:hanging="137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Evaluation with SSTR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imaging to assess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receptor status and distant disease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appropriate.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This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especially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important for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determining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whether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patient may benefit from SSTR-</w:t>
      </w:r>
      <w:r>
        <w:rPr>
          <w:sz w:val="22"/>
          <w:szCs w:val="22"/>
          <w:b/>
          <w:bCs/>
          <w:spacing w:val="-1"/>
        </w:rPr>
        <w:t>directed therapy.</w:t>
      </w:r>
    </w:p>
    <w:p>
      <w:pPr>
        <w:pStyle w:val="BodyText"/>
        <w:ind w:left="319"/>
        <w:spacing w:before="1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298" name="IM 1298"/>
            <wp:cNvGraphicFramePr/>
            <a:graphic>
              <a:graphicData uri="http://schemas.openxmlformats.org/drawingml/2006/picture">
                <pic:pic>
                  <pic:nvPicPr>
                    <pic:cNvPr id="1298" name="IM 1298"/>
                    <pic:cNvPicPr/>
                  </pic:nvPicPr>
                  <pic:blipFill>
                    <a:blip r:embed="rId6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SSTR-based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imaging optio</w:t>
      </w:r>
      <w:r>
        <w:rPr>
          <w:sz w:val="22"/>
          <w:szCs w:val="22"/>
          <w:b/>
          <w:bCs/>
          <w:spacing w:val="-1"/>
        </w:rPr>
        <w:t>ns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 SSTR-PET/CT or SSTR-PET/MRI, or octreotide SPECT/CT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(only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SSTR-PET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available).</w:t>
      </w:r>
    </w:p>
    <w:p>
      <w:pPr>
        <w:pStyle w:val="BodyText"/>
        <w:ind w:left="319"/>
        <w:spacing w:before="18" w:line="212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300" name="IM 1300"/>
            <wp:cNvGraphicFramePr/>
            <a:graphic>
              <a:graphicData uri="http://schemas.openxmlformats.org/drawingml/2006/picture">
                <pic:pic>
                  <pic:nvPicPr>
                    <pic:cNvPr id="1300" name="IM 1300"/>
                    <pic:cNvPicPr/>
                  </pic:nvPicPr>
                  <pic:blipFill>
                    <a:blip r:embed="rId6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Appropriate SSTR-PET tracers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include 68Ga-DOTATATE, 68Ga-DOTAT</w:t>
      </w:r>
      <w:r>
        <w:rPr>
          <w:sz w:val="22"/>
          <w:szCs w:val="22"/>
          <w:b/>
          <w:bCs/>
          <w:spacing w:val="-3"/>
        </w:rPr>
        <w:t>OC, or 64Cu-DOTATATE.</w:t>
      </w:r>
    </w:p>
    <w:p>
      <w:pPr>
        <w:pStyle w:val="BodyText"/>
        <w:ind w:left="319"/>
        <w:spacing w:before="1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302" name="IM 1302"/>
            <wp:cNvGraphicFramePr/>
            <a:graphic>
              <a:graphicData uri="http://schemas.openxmlformats.org/drawingml/2006/picture">
                <pic:pic>
                  <pic:nvPicPr>
                    <pic:cNvPr id="1302" name="IM 1302"/>
                    <pic:cNvPicPr/>
                  </pic:nvPicPr>
                  <pic:blipFill>
                    <a:blip r:embed="rId6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>SSTR-positive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if uptake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 measurable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lesions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is greater t</w:t>
      </w:r>
      <w:r>
        <w:rPr>
          <w:sz w:val="22"/>
          <w:szCs w:val="22"/>
          <w:b/>
          <w:bCs/>
          <w:spacing w:val="-1"/>
        </w:rPr>
        <w:t>han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liver.</w:t>
      </w:r>
    </w:p>
    <w:p>
      <w:pPr>
        <w:pStyle w:val="BodyText"/>
        <w:ind w:left="315" w:right="453" w:hanging="144"/>
        <w:spacing w:before="33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Whenever possible, SSTR-PET/CT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combination with contrast-enhanced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MRI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(dual-phase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hepatic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MRI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imaging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preferred) to minimize the total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number of imaging studies. 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contrast-enhanced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CT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MRI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vital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iden</w:t>
      </w:r>
      <w:r>
        <w:rPr>
          <w:sz w:val="22"/>
          <w:szCs w:val="22"/>
          <w:b/>
          <w:bCs/>
          <w:spacing w:val="-2"/>
        </w:rPr>
        <w:t>tify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lesions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that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are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</w:rPr>
        <w:t>SSTR-negative as well as those that are SSTR-</w:t>
      </w:r>
      <w:r>
        <w:rPr>
          <w:sz w:val="22"/>
          <w:szCs w:val="22"/>
          <w:b/>
          <w:bCs/>
          <w:spacing w:val="-1"/>
        </w:rPr>
        <w:t>positive.</w:t>
      </w:r>
    </w:p>
    <w:p>
      <w:pPr>
        <w:pStyle w:val="BodyText"/>
        <w:ind w:left="317" w:right="1026" w:hanging="146"/>
        <w:spacing w:before="2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Octreotide SPECT/CT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much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less sensitive for defining SSTR-positive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than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SSTR-PET/CT,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typically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cannot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done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combination with multip</w:t>
      </w:r>
      <w:r>
        <w:rPr>
          <w:sz w:val="22"/>
          <w:szCs w:val="22"/>
          <w:b/>
          <w:bCs/>
          <w:spacing w:val="-1"/>
        </w:rPr>
        <w:t>hase CT or MRI. Therefore,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SSTR-PET/CT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SSTR-PET/MRI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preferred.</w:t>
      </w:r>
    </w:p>
    <w:p>
      <w:pPr>
        <w:pStyle w:val="BodyText"/>
        <w:ind w:left="323" w:right="357" w:hanging="152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In selected cases where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high-grade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NET </w:t>
      </w:r>
      <w:r>
        <w:rPr>
          <w:sz w:val="22"/>
          <w:szCs w:val="22"/>
          <w:b/>
          <w:bCs/>
          <w:spacing w:val="-2"/>
        </w:rPr>
        <w:t>or PDNEC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 documented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 suspected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 where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growing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rapidly,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FDG-PET/CT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useful 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identify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high-grade active dis</w:t>
      </w:r>
      <w:r>
        <w:rPr>
          <w:sz w:val="22"/>
          <w:szCs w:val="22"/>
          <w:b/>
          <w:bCs/>
          <w:spacing w:val="-2"/>
        </w:rPr>
        <w:t>ease.</w:t>
      </w:r>
    </w:p>
    <w:p>
      <w:pPr>
        <w:pStyle w:val="BodyText"/>
        <w:ind w:left="171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As with SSTR-PET/CT, combining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FDG-PET with dual-phas</w:t>
      </w:r>
      <w:r>
        <w:rPr>
          <w:sz w:val="22"/>
          <w:szCs w:val="22"/>
          <w:b/>
          <w:bCs/>
          <w:spacing w:val="-2"/>
        </w:rPr>
        <w:t>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liver CT 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MRI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preferred.</w:t>
      </w:r>
    </w:p>
    <w:p>
      <w:pPr>
        <w:pStyle w:val="BodyText"/>
        <w:ind w:left="309" w:right="159" w:hanging="138"/>
        <w:spacing w:before="35" w:line="19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Combining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FDG-PET and SSTR-PET, even for lower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grade tumors,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combined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sco</w:t>
      </w:r>
      <w:r>
        <w:rPr>
          <w:sz w:val="22"/>
          <w:szCs w:val="22"/>
          <w:b/>
          <w:bCs/>
          <w:spacing w:val="-2"/>
        </w:rPr>
        <w:t>re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FDG-PET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SSTR-PET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gives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more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prognostic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value and outperforms patholog</w:t>
      </w:r>
      <w:r>
        <w:rPr>
          <w:sz w:val="22"/>
          <w:szCs w:val="22"/>
          <w:b/>
          <w:bCs/>
          <w:spacing w:val="-1"/>
        </w:rPr>
        <w:t>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grading.</w:t>
      </w:r>
      <w:r>
        <w:rPr>
          <w:sz w:val="18"/>
          <w:szCs w:val="18"/>
          <w:b/>
          <w:bCs/>
          <w:spacing w:val="-1"/>
          <w:position w:val="7"/>
        </w:rPr>
        <w:t>1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ind w:right="6"/>
        <w:spacing w:before="64" w:line="344" w:lineRule="exact"/>
        <w:jc w:val="right"/>
        <w:rPr>
          <w:sz w:val="22"/>
          <w:szCs w:val="22"/>
        </w:rPr>
      </w:pPr>
      <w:r>
        <w:pict>
          <v:shape id="_x0000_s1184" style="position:absolute;margin-left:718.386pt;margin-top:37.3964pt;mso-position-vertical-relative:text;mso-position-horizontal-relative:text;width:35.55pt;height:24.2pt;z-index:255392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3"/>
                    <w:spacing w:before="19" w:line="194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NE-D</w:t>
                  </w:r>
                </w:p>
                <w:p>
                  <w:pPr>
                    <w:pStyle w:val="BodyText"/>
                    <w:ind w:left="20"/>
                    <w:spacing w:before="31" w:line="19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1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3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7"/>
        </w:rPr>
        <w:t>a</w:t>
      </w:r>
      <w:r>
        <w:rPr>
          <w:sz w:val="16"/>
          <w:szCs w:val="16"/>
          <w:spacing w:val="15"/>
          <w:w w:val="101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Data on the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role of functional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imaging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PCC/PGL is evolving and the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preferred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method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remains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unclear.                     </w:t>
      </w:r>
      <w:r>
        <w:rPr>
          <w:sz w:val="20"/>
          <w:szCs w:val="20"/>
          <w:spacing w:val="-2"/>
          <w:position w:val="2"/>
        </w:rPr>
        <w:t xml:space="preserve">                                                          </w:t>
      </w:r>
      <w:hyperlink w:history="true" w:anchor="bookmark81">
        <w:r>
          <w:rPr>
            <w:sz w:val="22"/>
            <w:szCs w:val="22"/>
            <w:b/>
            <w:bCs/>
            <w:color w:val="0065A4"/>
            <w:spacing w:val="-2"/>
            <w:position w:val="6"/>
          </w:rPr>
          <w:t>References</w:t>
        </w:r>
      </w:hyperlink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5.2024, 03/07/2025 © 2025</w:t>
      </w:r>
      <w:r>
        <w:rPr>
          <w:spacing w:val="9"/>
          <w:w w:val="101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18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304" name="IM 130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04" name="IM 1304"/>
                                <pic:cNvPicPr/>
                              </pic:nvPicPr>
                              <pic:blipFill>
                                <a:blip r:embed="rId67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306" name="IM 1306"/>
            <wp:cNvGraphicFramePr/>
            <a:graphic>
              <a:graphicData uri="http://schemas.openxmlformats.org/drawingml/2006/picture">
                <pic:pic>
                  <pic:nvPicPr>
                    <pic:cNvPr id="1306" name="IM 1306"/>
                    <pic:cNvPicPr/>
                  </pic:nvPicPr>
                  <pic:blipFill>
                    <a:blip r:embed="rId6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80" w:id="76"/>
      <w:bookmarkEnd w:id="76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18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200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PRINCIPLES OF</w:t>
      </w:r>
      <w:r>
        <w:rPr>
          <w:sz w:val="22"/>
          <w:szCs w:val="22"/>
          <w:b/>
          <w:bCs/>
          <w:spacing w:val="38"/>
        </w:rPr>
        <w:t xml:space="preserve"> </w:t>
      </w:r>
      <w:r>
        <w:rPr>
          <w:sz w:val="22"/>
          <w:szCs w:val="22"/>
          <w:b/>
          <w:bCs/>
          <w:spacing w:val="4"/>
        </w:rPr>
        <w:t>IMAGING</w:t>
      </w:r>
    </w:p>
    <w:p>
      <w:pPr>
        <w:pStyle w:val="BodyText"/>
        <w:ind w:left="168"/>
        <w:spacing w:before="19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Surveillance</w:t>
      </w:r>
    </w:p>
    <w:p>
      <w:pPr>
        <w:pStyle w:val="BodyText"/>
        <w:ind w:left="311" w:right="177" w:hanging="144"/>
        <w:spacing w:before="31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After potentially curative surgery, surveillance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recommended for 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least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10 years for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mos</w:t>
      </w:r>
      <w:r>
        <w:rPr>
          <w:sz w:val="22"/>
          <w:szCs w:val="22"/>
          <w:b/>
          <w:bCs/>
          <w:spacing w:val="-2"/>
        </w:rPr>
        <w:t>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patients.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certain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cases, surveillance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extended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beyond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10 years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based 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 factors such as age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risk 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recurrence.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However,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data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limited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optimal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surveillance</w:t>
      </w:r>
    </w:p>
    <w:p>
      <w:pPr>
        <w:pStyle w:val="BodyText"/>
        <w:ind w:left="309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schedule beyond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10 years.</w:t>
      </w:r>
    </w:p>
    <w:p>
      <w:pPr>
        <w:pStyle w:val="BodyText"/>
        <w:ind w:left="164"/>
        <w:spacing w:before="74" w:line="212" w:lineRule="auto"/>
        <w:rPr>
          <w:sz w:val="18"/>
          <w:szCs w:val="18"/>
        </w:rPr>
      </w:pPr>
      <w:r>
        <w:rPr>
          <w:sz w:val="22"/>
          <w:szCs w:val="22"/>
          <w:b/>
          <w:bCs/>
          <w:u w:val="single" w:color="auto"/>
          <w:spacing w:val="-1"/>
        </w:rPr>
        <w:t>Transthoracic</w:t>
      </w:r>
      <w:r>
        <w:rPr>
          <w:sz w:val="22"/>
          <w:szCs w:val="22"/>
          <w:b/>
          <w:bCs/>
          <w:u w:val="single" w:color="auto"/>
          <w:spacing w:val="16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Echocardiogram to Assess for Carcinoid (NET-related)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Heart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Dis</w:t>
      </w:r>
      <w:r>
        <w:rPr>
          <w:sz w:val="22"/>
          <w:szCs w:val="22"/>
          <w:b/>
          <w:bCs/>
          <w:u w:val="single" w:color="auto"/>
          <w:spacing w:val="-2"/>
        </w:rPr>
        <w:t>ease</w:t>
      </w:r>
      <w:r>
        <w:rPr>
          <w:sz w:val="18"/>
          <w:szCs w:val="18"/>
          <w:b/>
          <w:bCs/>
          <w:spacing w:val="-2"/>
          <w:position w:val="7"/>
        </w:rPr>
        <w:t>2,3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Transthoracic ech</w:t>
      </w:r>
      <w:r>
        <w:rPr>
          <w:sz w:val="22"/>
          <w:szCs w:val="22"/>
          <w:b/>
          <w:bCs/>
          <w:spacing w:val="-1"/>
        </w:rPr>
        <w:t>ocardiogram (TTE)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important for the evaluation of CHD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 should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morphologic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evaluation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 valves</w:t>
      </w:r>
    </w:p>
    <w:p>
      <w:pPr>
        <w:pStyle w:val="BodyText"/>
        <w:ind w:left="309" w:right="204" w:firstLine="6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(especially tricuspid and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pulmonary), as well as assessment of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right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heart size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 function. When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valve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present,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agitated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saline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injection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performed to determine whether there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an atrial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level shunt.</w:t>
      </w:r>
    </w:p>
    <w:p>
      <w:pPr>
        <w:pStyle w:val="BodyText"/>
        <w:ind w:left="318" w:right="235" w:hanging="151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Post valve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replaceme</w:t>
      </w:r>
      <w:r>
        <w:rPr>
          <w:sz w:val="22"/>
          <w:szCs w:val="22"/>
          <w:b/>
          <w:bCs/>
          <w:spacing w:val="-1"/>
        </w:rPr>
        <w:t>nt,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patients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followed with serial echocardiograms according 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institutional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practice.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If valves are abnormal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by echocardiogram, consider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potentia</w:t>
      </w:r>
      <w:r>
        <w:rPr>
          <w:sz w:val="22"/>
          <w:szCs w:val="22"/>
          <w:b/>
          <w:bCs/>
          <w:spacing w:val="-1"/>
        </w:rPr>
        <w:t>l for clots requiring resumption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anticoagulants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versus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recurrent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CHD.</w:t>
      </w:r>
    </w:p>
    <w:p>
      <w:pPr>
        <w:pStyle w:val="BodyText"/>
        <w:spacing w:line="345" w:lineRule="auto"/>
        <w:rPr>
          <w:sz w:val="21"/>
        </w:rPr>
      </w:pPr>
      <w:r/>
    </w:p>
    <w:p>
      <w:pPr>
        <w:pStyle w:val="BodyText"/>
        <w:ind w:firstLine="150"/>
        <w:spacing w:before="1" w:line="320" w:lineRule="exact"/>
        <w:rPr/>
      </w:pPr>
      <w:r>
        <w:pict>
          <v:shape id="_x0000_s1190" style="position:absolute;margin-left:139.481pt;margin-top:16.5474pt;mso-position-vertical-relative:text;mso-position-horizontal-relative:text;width:1pt;height:51.55pt;z-index:255452160;" filled="false" strokecolor="#000000" strokeweight="1.00pt" coordsize="20,1030" coordorigin="0,0" path="m10,1030l10,0e">
            <v:stroke joinstyle="miter" miterlimit="10"/>
          </v:shape>
        </w:pict>
      </w:r>
      <w:r>
        <w:rPr>
          <w:position w:val="-6"/>
        </w:rPr>
        <w:pict>
          <v:shape id="_x0000_s1192" style="mso-position-vertical-relative:line;mso-position-horizontal-relative:char;width:742.95pt;height:16.05pt;" fillcolor="#E0E8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6"/>
                    <w:spacing w:before="79" w:line="196" w:lineRule="auto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-1"/>
                    </w:rPr>
                    <w:t>Repeat TTE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-1"/>
                    </w:rPr>
                    <w:t>Recommendations for Patien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-2"/>
                    </w:rPr>
                    <w:t>ts with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-2"/>
                    </w:rPr>
                    <w:t>NETs:</w:t>
                  </w:r>
                </w:p>
              </w:txbxContent>
            </v:textbox>
          </v:shape>
        </w:pict>
      </w:r>
    </w:p>
    <w:p>
      <w:pPr>
        <w:pStyle w:val="BodyText"/>
        <w:ind w:left="2876"/>
        <w:spacing w:before="80" w:line="177" w:lineRule="auto"/>
        <w:rPr>
          <w:sz w:val="22"/>
          <w:szCs w:val="22"/>
        </w:rPr>
      </w:pPr>
      <w:r>
        <w:pict>
          <v:shape id="_x0000_s1194" style="position:absolute;margin-left:10.538pt;margin-top:3.0192pt;mso-position-vertical-relative:text;mso-position-horizontal-relative:text;width:107.6pt;height:12.35pt;z-index:255449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Without known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CHD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</w:rPr>
        <w:t>• Symptoms of dyspnea, fatigue, edema, or</w:t>
      </w:r>
      <w:r>
        <w:rPr>
          <w:sz w:val="22"/>
          <w:szCs w:val="22"/>
          <w:b/>
          <w:bCs/>
          <w:spacing w:val="-1"/>
        </w:rPr>
        <w:t xml:space="preserve"> ascites</w:t>
      </w:r>
    </w:p>
    <w:p>
      <w:pPr>
        <w:pStyle w:val="BodyText"/>
        <w:ind w:left="2876" w:right="3051"/>
        <w:spacing w:before="2" w:line="23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Physical exam findings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inclu</w:t>
      </w:r>
      <w:r>
        <w:rPr>
          <w:sz w:val="22"/>
          <w:szCs w:val="22"/>
          <w:b/>
          <w:bCs/>
          <w:spacing w:val="-1"/>
        </w:rPr>
        <w:t>ding elevated jugular venous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pressure, edema, or ascites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Prior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planned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bowe</w:t>
      </w:r>
      <w:r>
        <w:rPr>
          <w:sz w:val="22"/>
          <w:szCs w:val="22"/>
          <w:b/>
          <w:bCs/>
          <w:spacing w:val="-2"/>
        </w:rPr>
        <w:t>l/liver resection</w:t>
      </w:r>
    </w:p>
    <w:p>
      <w:pPr>
        <w:pStyle w:val="BodyText"/>
        <w:ind w:left="2876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2"/>
        </w:rPr>
        <w:t>Reassessment every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1–3 years</w:t>
      </w:r>
    </w:p>
    <w:p>
      <w:pPr>
        <w:spacing w:line="116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1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230" w:right="245" w:firstLine="15"/>
        <w:spacing w:before="103" w:line="231" w:lineRule="auto"/>
        <w:rPr>
          <w:sz w:val="22"/>
          <w:szCs w:val="22"/>
        </w:rPr>
      </w:pPr>
      <w:r>
        <w:pict>
          <v:shape id="_x0000_s1196" style="position:absolute;margin-left:8.005pt;margin-top:1.17099pt;mso-position-vertical-relative:text;mso-position-horizontal-relative:text;width:742.95pt;height:1pt;z-index:255450112;" filled="false" strokecolor="#000000" strokeweight="1.00pt" coordsize="14859,20" coordorigin="0,0" path="m0,10l2639,10m2639,10l14858,10e">
            <v:stroke joinstyle="miter" miterlimit="10"/>
          </v:shape>
        </w:pict>
      </w:r>
      <w:r>
        <w:rPr>
          <w:sz w:val="22"/>
          <w:szCs w:val="22"/>
          <w:b/>
          <w:bCs/>
          <w:spacing w:val="-2"/>
        </w:rPr>
        <w:t>Known CHD with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without prior valve</w:t>
      </w:r>
      <w:r>
        <w:rPr>
          <w:sz w:val="22"/>
          <w:szCs w:val="22"/>
          <w:b/>
          <w:bCs/>
          <w:spacing w:val="8"/>
        </w:rPr>
        <w:t xml:space="preserve">  </w:t>
      </w:r>
      <w:r>
        <w:rPr>
          <w:sz w:val="22"/>
          <w:szCs w:val="22"/>
          <w:b/>
          <w:bCs/>
          <w:spacing w:val="-1"/>
        </w:rPr>
        <w:t>surgery</w:t>
      </w:r>
    </w:p>
    <w:p>
      <w:pPr>
        <w:spacing w:before="37"/>
        <w:rPr/>
      </w:pPr>
      <w:r/>
    </w:p>
    <w:p>
      <w:pPr>
        <w:spacing w:before="36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45"/>
        <w:spacing w:before="104" w:line="19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Decision-making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 conjunct</w:t>
      </w:r>
      <w:r>
        <w:rPr>
          <w:sz w:val="22"/>
          <w:szCs w:val="22"/>
          <w:b/>
          <w:bCs/>
          <w:spacing w:val="-1"/>
        </w:rPr>
        <w:t>ion with a multidisciplinary care team</w:t>
      </w:r>
    </w:p>
    <w:p>
      <w:pPr>
        <w:pStyle w:val="BodyText"/>
        <w:ind w:left="245"/>
        <w:spacing w:before="2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Annual reassessment of all valves (native ±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prosthetic)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conjunction with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specialty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cardiology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consultation</w:t>
      </w:r>
    </w:p>
    <w:p>
      <w:pPr>
        <w:pStyle w:val="BodyText"/>
        <w:ind w:left="245"/>
        <w:spacing w:before="2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</w:rPr>
        <w:t>New symptoms of dyspnea, f</w:t>
      </w:r>
      <w:r>
        <w:rPr>
          <w:sz w:val="22"/>
          <w:szCs w:val="22"/>
          <w:b/>
          <w:bCs/>
          <w:spacing w:val="-1"/>
        </w:rPr>
        <w:t>atigue, edema, or ascites</w:t>
      </w:r>
    </w:p>
    <w:p>
      <w:pPr>
        <w:pStyle w:val="BodyText"/>
        <w:ind w:left="245"/>
        <w:spacing w:before="2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Change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physical exam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including elevated jugular venous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pressure, edema, or ascites</w:t>
      </w:r>
    </w:p>
    <w:p>
      <w:pPr>
        <w:pStyle w:val="BodyText"/>
        <w:ind w:left="245"/>
        <w:spacing w:before="2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Prior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planned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bowe</w:t>
      </w:r>
      <w:r>
        <w:rPr>
          <w:sz w:val="22"/>
          <w:szCs w:val="22"/>
          <w:b/>
          <w:bCs/>
          <w:spacing w:val="-2"/>
        </w:rPr>
        <w:t>l/liver resection</w:t>
      </w:r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 w:sep="1">
            <w:col w:w="2532" w:space="100"/>
            <w:col w:w="12427" w:space="0"/>
          </w:cols>
        </w:sectPr>
        <w:rPr>
          <w:sz w:val="22"/>
          <w:szCs w:val="22"/>
        </w:rPr>
      </w:pP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before="63" w:line="196" w:lineRule="auto"/>
        <w:jc w:val="right"/>
        <w:rPr>
          <w:sz w:val="22"/>
          <w:szCs w:val="22"/>
        </w:rPr>
      </w:pPr>
      <w:r>
        <w:pict>
          <v:shape id="_x0000_s1198" style="position:absolute;margin-left:717.792pt;margin-top:33.7438pt;mso-position-vertical-relative:text;mso-position-horizontal-relative:text;width:36.15pt;height:24.2pt;z-index:255451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3"/>
                    <w:spacing w:before="19" w:line="194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NE-D</w:t>
                  </w:r>
                </w:p>
                <w:p>
                  <w:pPr>
                    <w:pStyle w:val="BodyText"/>
                    <w:ind w:left="20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3</w:t>
                  </w:r>
                </w:p>
              </w:txbxContent>
            </v:textbox>
          </v:shape>
        </w:pict>
      </w:r>
      <w:hyperlink w:history="true" w:anchor="bookmark81">
        <w:r>
          <w:rPr>
            <w:sz w:val="22"/>
            <w:szCs w:val="22"/>
            <w:b/>
            <w:bCs/>
            <w:u w:val="single" w:color="auto"/>
            <w:color w:val="0065A4"/>
            <w:spacing w:val="-6"/>
          </w:rPr>
          <w:t>References</w:t>
        </w:r>
      </w:hyperlink>
    </w:p>
    <w:p>
      <w:pPr>
        <w:spacing w:line="214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5.2024, 03/07/2025 © 2025</w:t>
      </w:r>
      <w:r>
        <w:rPr>
          <w:spacing w:val="9"/>
          <w:w w:val="101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20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308" name="IM 130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08" name="IM 1308"/>
                                <pic:cNvPicPr/>
                              </pic:nvPicPr>
                              <pic:blipFill>
                                <a:blip r:embed="rId67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310" name="IM 1310"/>
            <wp:cNvGraphicFramePr/>
            <a:graphic>
              <a:graphicData uri="http://schemas.openxmlformats.org/drawingml/2006/picture">
                <pic:pic>
                  <pic:nvPicPr>
                    <pic:cNvPr id="1310" name="IM 1310"/>
                    <pic:cNvPicPr/>
                  </pic:nvPicPr>
                  <pic:blipFill>
                    <a:blip r:embed="rId6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81" w:id="77"/>
      <w:bookmarkEnd w:id="77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20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200"/>
        <w:spacing w:before="20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PRINCIPLES OF</w:t>
      </w:r>
      <w:r>
        <w:rPr>
          <w:sz w:val="22"/>
          <w:szCs w:val="22"/>
          <w:b/>
          <w:bCs/>
          <w:spacing w:val="38"/>
        </w:rPr>
        <w:t xml:space="preserve"> </w:t>
      </w:r>
      <w:r>
        <w:rPr>
          <w:sz w:val="22"/>
          <w:szCs w:val="22"/>
          <w:b/>
          <w:bCs/>
          <w:spacing w:val="4"/>
        </w:rPr>
        <w:t>IMAGING</w:t>
      </w:r>
    </w:p>
    <w:p>
      <w:pPr>
        <w:pStyle w:val="BodyText"/>
        <w:ind w:left="6838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pStyle w:val="BodyText"/>
        <w:ind w:left="280" w:right="799" w:hanging="103"/>
        <w:spacing w:before="51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Hope TA,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Allen-Auerbach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Bo</w:t>
      </w:r>
      <w:r>
        <w:rPr>
          <w:sz w:val="20"/>
          <w:szCs w:val="20"/>
          <w:spacing w:val="-2"/>
        </w:rPr>
        <w:t>dei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L, et al. SNMMI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procedure standard/EANM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Practice Guideline for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SSTR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PET: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Imaging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neuroendocrine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tumors.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Nucl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2023;64:204-210.</w:t>
      </w:r>
    </w:p>
    <w:p>
      <w:pPr>
        <w:pStyle w:val="BodyText"/>
        <w:ind w:left="280" w:right="1163" w:hanging="116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 </w:t>
      </w:r>
      <w:r>
        <w:rPr>
          <w:sz w:val="20"/>
          <w:szCs w:val="20"/>
          <w:spacing w:val="-1"/>
        </w:rPr>
        <w:t>Castillo JG,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Naib T, Zacks JS,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1"/>
        </w:rPr>
        <w:t>Adams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DH.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Echocardiography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functional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mi</w:t>
      </w:r>
      <w:r>
        <w:rPr>
          <w:sz w:val="20"/>
          <w:szCs w:val="20"/>
          <w:spacing w:val="-2"/>
        </w:rPr>
        <w:t>dgut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neuroendocrine tumors: When and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how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often.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Rev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Endocr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Metab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Disord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2017;18:411-421.</w:t>
      </w:r>
    </w:p>
    <w:p>
      <w:pPr>
        <w:pStyle w:val="BodyText"/>
        <w:ind w:left="289" w:right="1195" w:hanging="123"/>
        <w:spacing w:line="249" w:lineRule="auto"/>
        <w:rPr>
          <w:sz w:val="20"/>
          <w:szCs w:val="20"/>
        </w:rPr>
      </w:pPr>
      <w:r>
        <w:pict>
          <v:shape id="_x0000_s1204" style="position:absolute;margin-left:717.935pt;margin-top:407.123pt;mso-position-vertical-relative:text;mso-position-horizontal-relative:text;width:36pt;height:24.2pt;z-index:25550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3"/>
                    <w:spacing w:before="19" w:line="194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NE-D</w:t>
                  </w:r>
                </w:p>
                <w:p>
                  <w:pPr>
                    <w:pStyle w:val="BodyText"/>
                    <w:ind w:left="20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3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3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3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Hofland J,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Lamarca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Steeds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R, et al. Synoptic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reporting of ec</w:t>
      </w:r>
      <w:r>
        <w:rPr>
          <w:sz w:val="20"/>
          <w:szCs w:val="20"/>
          <w:spacing w:val="-2"/>
        </w:rPr>
        <w:t>hocardiography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carcinoid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heart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disease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(ENETS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Carcinoid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Heart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Disease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Task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Force).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Neuroendocrinol 2022;34:e13060.</w:t>
      </w:r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5.2024, 03/07/2025 © 2025</w:t>
      </w:r>
      <w:r>
        <w:rPr>
          <w:spacing w:val="9"/>
          <w:w w:val="101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25" w:bottom="344" w:left="310" w:header="0" w:footer="0" w:gutter="0"/>
          <w:cols w:equalWidth="0" w:num="1">
            <w:col w:w="15105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20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312" name="IM 13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12" name="IM 1312"/>
                                <pic:cNvPicPr/>
                              </pic:nvPicPr>
                              <pic:blipFill>
                                <a:blip r:embed="rId68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314" name="IM 1314"/>
            <wp:cNvGraphicFramePr/>
            <a:graphic>
              <a:graphicData uri="http://schemas.openxmlformats.org/drawingml/2006/picture">
                <pic:pic>
                  <pic:nvPicPr>
                    <pic:cNvPr id="1314" name="IM 1314"/>
                    <pic:cNvPicPr/>
                  </pic:nvPicPr>
                  <pic:blipFill>
                    <a:blip r:embed="rId6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20" w:id="78"/>
      <w:bookmarkEnd w:id="78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44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1272"/>
        <w:spacing w:before="35" w:line="194" w:lineRule="auto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25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65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20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179"/>
        <w:spacing w:before="8" w:line="258" w:lineRule="exact"/>
        <w:outlineLvl w:val="1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5"/>
        </w:rPr>
        <w:t>BIOCHEMICAL TESTING</w:t>
      </w:r>
      <w:r>
        <w:rPr>
          <w:sz w:val="18"/>
          <w:szCs w:val="18"/>
          <w:b/>
          <w:bCs/>
          <w:spacing w:val="5"/>
        </w:rPr>
        <w:t>1-9</w:t>
      </w:r>
    </w:p>
    <w:p>
      <w:pPr>
        <w:pStyle w:val="BodyText"/>
        <w:ind w:left="310" w:right="484" w:hanging="144"/>
        <w:spacing w:before="89" w:line="23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• Some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NETs can secrete specific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neuroendocrine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hormones.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Hormonal workup should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 guided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by the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presence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of symptoms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</w:t>
      </w:r>
      <w:r>
        <w:rPr>
          <w:sz w:val="20"/>
          <w:szCs w:val="20"/>
          <w:b/>
          <w:bCs/>
          <w:spacing w:val="-2"/>
        </w:rPr>
        <w:t>f the excess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hormone.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Screening for hormones</w:t>
      </w:r>
      <w:r>
        <w:rPr>
          <w:sz w:val="20"/>
          <w:szCs w:val="20"/>
          <w:b/>
          <w:bCs/>
          <w:spacing w:val="21"/>
        </w:rPr>
        <w:t xml:space="preserve"> </w:t>
      </w:r>
      <w:r>
        <w:rPr>
          <w:sz w:val="20"/>
          <w:szCs w:val="20"/>
          <w:b/>
          <w:bCs/>
          <w:spacing w:val="-1"/>
        </w:rPr>
        <w:t>in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individuals with asymptomatic disease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is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not routinely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required.</w:t>
      </w:r>
    </w:p>
    <w:p>
      <w:pPr>
        <w:pStyle w:val="BodyText"/>
        <w:ind w:left="307"/>
        <w:spacing w:line="208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1" cy="126433"/>
            <wp:effectExtent l="0" t="0" r="0" b="0"/>
            <wp:docPr id="1316" name="IM 1316"/>
            <wp:cNvGraphicFramePr/>
            <a:graphic>
              <a:graphicData uri="http://schemas.openxmlformats.org/drawingml/2006/picture">
                <pic:pic>
                  <pic:nvPicPr>
                    <pic:cNvPr id="1316" name="IM 1316"/>
                    <pic:cNvPicPr/>
                  </pic:nvPicPr>
                  <pic:blipFill>
                    <a:blip r:embed="rId6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1"/>
          <w:w w:val="101"/>
        </w:rPr>
        <w:t xml:space="preserve"> </w:t>
      </w:r>
      <w:r>
        <w:rPr>
          <w:sz w:val="20"/>
          <w:szCs w:val="20"/>
          <w:b/>
          <w:bCs/>
        </w:rPr>
        <w:t>Patients with functional tumors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</w:rPr>
        <w:t>have clinical symptom</w:t>
      </w:r>
      <w:r>
        <w:rPr>
          <w:sz w:val="20"/>
          <w:szCs w:val="20"/>
          <w:b/>
          <w:bCs/>
          <w:spacing w:val="-1"/>
        </w:rPr>
        <w:t>s related to tumor-associated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hormone excess.</w:t>
      </w:r>
    </w:p>
    <w:p>
      <w:pPr>
        <w:pStyle w:val="BodyText"/>
        <w:ind w:left="166"/>
        <w:spacing w:before="10" w:line="170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•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PPIs, other drugs, some medical conditions, and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certain foods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are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known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to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1"/>
        </w:rPr>
        <w:t>cause</w:t>
      </w:r>
      <w:r>
        <w:rPr>
          <w:sz w:val="20"/>
          <w:szCs w:val="20"/>
          <w:b/>
          <w:bCs/>
          <w:spacing w:val="2"/>
        </w:rPr>
        <w:t xml:space="preserve"> </w:t>
      </w:r>
      <w:r>
        <w:rPr>
          <w:sz w:val="20"/>
          <w:szCs w:val="20"/>
          <w:b/>
          <w:bCs/>
          <w:spacing w:val="-1"/>
        </w:rPr>
        <w:t>false</w:t>
      </w:r>
      <w:r>
        <w:rPr>
          <w:sz w:val="20"/>
          <w:szCs w:val="20"/>
          <w:b/>
          <w:bCs/>
          <w:spacing w:val="6"/>
        </w:rPr>
        <w:t xml:space="preserve"> </w:t>
      </w:r>
      <w:r>
        <w:rPr>
          <w:sz w:val="20"/>
          <w:szCs w:val="20"/>
          <w:b/>
          <w:bCs/>
          <w:spacing w:val="-1"/>
        </w:rPr>
        <w:t>elevations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in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1"/>
        </w:rPr>
        <w:t>serum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gastrin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and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chromogranin A</w:t>
      </w:r>
      <w:r>
        <w:rPr>
          <w:sz w:val="20"/>
          <w:szCs w:val="20"/>
          <w:b/>
          <w:bCs/>
          <w:spacing w:val="-2"/>
        </w:rPr>
        <w:t>. To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2"/>
        </w:rPr>
        <w:t>confirm</w:t>
      </w:r>
    </w:p>
    <w:p>
      <w:pPr>
        <w:pStyle w:val="BodyText"/>
        <w:ind w:left="312"/>
        <w:spacing w:line="250" w:lineRule="exact"/>
        <w:rPr>
          <w:sz w:val="20"/>
          <w:szCs w:val="20"/>
        </w:rPr>
      </w:pPr>
      <w:r>
        <w:rPr>
          <w:sz w:val="20"/>
          <w:szCs w:val="20"/>
          <w:b/>
          <w:bCs/>
          <w:spacing w:val="-1"/>
          <w:position w:val="2"/>
        </w:rPr>
        <w:t>diagnosis, serum gastrin should</w:t>
      </w:r>
      <w:r>
        <w:rPr>
          <w:sz w:val="20"/>
          <w:szCs w:val="20"/>
          <w:b/>
          <w:bCs/>
          <w:spacing w:val="15"/>
          <w:position w:val="2"/>
        </w:rPr>
        <w:t xml:space="preserve"> </w:t>
      </w:r>
      <w:r>
        <w:rPr>
          <w:sz w:val="20"/>
          <w:szCs w:val="20"/>
          <w:b/>
          <w:bCs/>
          <w:spacing w:val="-1"/>
          <w:position w:val="2"/>
        </w:rPr>
        <w:t>ideally</w:t>
      </w:r>
      <w:r>
        <w:rPr>
          <w:sz w:val="20"/>
          <w:szCs w:val="20"/>
          <w:b/>
          <w:bCs/>
          <w:spacing w:val="13"/>
          <w:position w:val="2"/>
        </w:rPr>
        <w:t xml:space="preserve"> </w:t>
      </w:r>
      <w:r>
        <w:rPr>
          <w:sz w:val="20"/>
          <w:szCs w:val="20"/>
          <w:b/>
          <w:bCs/>
          <w:spacing w:val="-1"/>
          <w:position w:val="2"/>
        </w:rPr>
        <w:t>be checked when fasting and off</w:t>
      </w:r>
      <w:r>
        <w:rPr>
          <w:sz w:val="20"/>
          <w:szCs w:val="20"/>
          <w:b/>
          <w:bCs/>
          <w:spacing w:val="9"/>
          <w:position w:val="2"/>
        </w:rPr>
        <w:t xml:space="preserve"> </w:t>
      </w:r>
      <w:r>
        <w:rPr>
          <w:sz w:val="20"/>
          <w:szCs w:val="20"/>
          <w:b/>
          <w:bCs/>
          <w:spacing w:val="-1"/>
          <w:position w:val="2"/>
        </w:rPr>
        <w:t>PPI</w:t>
      </w:r>
      <w:r>
        <w:rPr>
          <w:sz w:val="20"/>
          <w:szCs w:val="20"/>
          <w:b/>
          <w:bCs/>
          <w:spacing w:val="2"/>
          <w:position w:val="2"/>
        </w:rPr>
        <w:t xml:space="preserve"> </w:t>
      </w:r>
      <w:r>
        <w:rPr>
          <w:sz w:val="20"/>
          <w:szCs w:val="20"/>
          <w:b/>
          <w:bCs/>
          <w:spacing w:val="-1"/>
          <w:position w:val="2"/>
        </w:rPr>
        <w:t>for</w:t>
      </w:r>
      <w:r>
        <w:rPr>
          <w:sz w:val="20"/>
          <w:szCs w:val="20"/>
          <w:b/>
          <w:bCs/>
          <w:spacing w:val="7"/>
          <w:position w:val="2"/>
        </w:rPr>
        <w:t xml:space="preserve"> </w:t>
      </w:r>
      <w:r>
        <w:rPr>
          <w:sz w:val="20"/>
          <w:szCs w:val="20"/>
          <w:b/>
          <w:bCs/>
          <w:spacing w:val="-1"/>
          <w:position w:val="2"/>
        </w:rPr>
        <w:t>&gt;1 week.</w:t>
      </w:r>
      <w:r>
        <w:rPr>
          <w:sz w:val="20"/>
          <w:szCs w:val="20"/>
          <w:b/>
          <w:bCs/>
          <w:spacing w:val="15"/>
          <w:position w:val="2"/>
        </w:rPr>
        <w:t xml:space="preserve"> </w:t>
      </w:r>
      <w:r>
        <w:rPr>
          <w:sz w:val="20"/>
          <w:szCs w:val="20"/>
          <w:b/>
          <w:bCs/>
          <w:spacing w:val="-1"/>
          <w:position w:val="2"/>
        </w:rPr>
        <w:t>However,</w:t>
      </w:r>
      <w:r>
        <w:rPr>
          <w:sz w:val="20"/>
          <w:szCs w:val="20"/>
          <w:b/>
          <w:bCs/>
          <w:spacing w:val="14"/>
          <w:w w:val="101"/>
          <w:position w:val="2"/>
        </w:rPr>
        <w:t xml:space="preserve"> </w:t>
      </w:r>
      <w:r>
        <w:rPr>
          <w:sz w:val="20"/>
          <w:szCs w:val="20"/>
          <w:b/>
          <w:bCs/>
          <w:spacing w:val="-1"/>
          <w:position w:val="2"/>
        </w:rPr>
        <w:t>PPI</w:t>
      </w:r>
      <w:r>
        <w:rPr>
          <w:sz w:val="20"/>
          <w:szCs w:val="20"/>
          <w:b/>
          <w:bCs/>
          <w:spacing w:val="4"/>
          <w:position w:val="2"/>
        </w:rPr>
        <w:t xml:space="preserve"> </w:t>
      </w:r>
      <w:r>
        <w:rPr>
          <w:sz w:val="20"/>
          <w:szCs w:val="20"/>
          <w:b/>
          <w:bCs/>
          <w:spacing w:val="-1"/>
          <w:position w:val="2"/>
        </w:rPr>
        <w:t>should</w:t>
      </w:r>
      <w:r>
        <w:rPr>
          <w:sz w:val="20"/>
          <w:szCs w:val="20"/>
          <w:b/>
          <w:bCs/>
          <w:spacing w:val="14"/>
          <w:position w:val="2"/>
        </w:rPr>
        <w:t xml:space="preserve"> </w:t>
      </w:r>
      <w:r>
        <w:rPr>
          <w:sz w:val="20"/>
          <w:szCs w:val="20"/>
          <w:b/>
          <w:bCs/>
          <w:spacing w:val="-1"/>
          <w:position w:val="2"/>
        </w:rPr>
        <w:t>be</w:t>
      </w:r>
      <w:r>
        <w:rPr>
          <w:sz w:val="20"/>
          <w:szCs w:val="20"/>
          <w:b/>
          <w:bCs/>
          <w:spacing w:val="8"/>
          <w:position w:val="2"/>
        </w:rPr>
        <w:t xml:space="preserve"> </w:t>
      </w:r>
      <w:r>
        <w:rPr>
          <w:sz w:val="20"/>
          <w:szCs w:val="20"/>
          <w:b/>
          <w:bCs/>
          <w:spacing w:val="-1"/>
          <w:position w:val="2"/>
        </w:rPr>
        <w:t>con</w:t>
      </w:r>
      <w:r>
        <w:rPr>
          <w:sz w:val="20"/>
          <w:szCs w:val="20"/>
          <w:b/>
          <w:bCs/>
          <w:spacing w:val="-2"/>
          <w:position w:val="2"/>
        </w:rPr>
        <w:t>tinued</w:t>
      </w:r>
      <w:r>
        <w:rPr>
          <w:sz w:val="20"/>
          <w:szCs w:val="20"/>
          <w:b/>
          <w:bCs/>
          <w:spacing w:val="14"/>
          <w:w w:val="101"/>
          <w:position w:val="2"/>
        </w:rPr>
        <w:t xml:space="preserve"> </w:t>
      </w:r>
      <w:r>
        <w:rPr>
          <w:sz w:val="20"/>
          <w:szCs w:val="20"/>
          <w:b/>
          <w:bCs/>
          <w:spacing w:val="-2"/>
          <w:position w:val="2"/>
        </w:rPr>
        <w:t>in</w:t>
      </w:r>
      <w:r>
        <w:rPr>
          <w:sz w:val="20"/>
          <w:szCs w:val="20"/>
          <w:b/>
          <w:bCs/>
          <w:spacing w:val="13"/>
          <w:w w:val="101"/>
          <w:position w:val="2"/>
        </w:rPr>
        <w:t xml:space="preserve"> </w:t>
      </w:r>
      <w:r>
        <w:rPr>
          <w:sz w:val="20"/>
          <w:szCs w:val="20"/>
          <w:b/>
          <w:bCs/>
          <w:spacing w:val="-2"/>
          <w:position w:val="2"/>
        </w:rPr>
        <w:t>patients</w:t>
      </w:r>
      <w:r>
        <w:rPr>
          <w:sz w:val="20"/>
          <w:szCs w:val="20"/>
          <w:b/>
          <w:bCs/>
          <w:spacing w:val="1"/>
          <w:position w:val="2"/>
        </w:rPr>
        <w:t xml:space="preserve"> </w:t>
      </w:r>
      <w:r>
        <w:rPr>
          <w:sz w:val="20"/>
          <w:szCs w:val="20"/>
          <w:b/>
          <w:bCs/>
          <w:spacing w:val="-2"/>
          <w:position w:val="2"/>
        </w:rPr>
        <w:t>with</w:t>
      </w:r>
      <w:r>
        <w:rPr>
          <w:sz w:val="20"/>
          <w:szCs w:val="20"/>
          <w:b/>
          <w:bCs/>
          <w:spacing w:val="8"/>
          <w:position w:val="2"/>
        </w:rPr>
        <w:t xml:space="preserve"> </w:t>
      </w:r>
      <w:r>
        <w:rPr>
          <w:sz w:val="20"/>
          <w:szCs w:val="20"/>
          <w:b/>
          <w:bCs/>
          <w:spacing w:val="-2"/>
          <w:position w:val="2"/>
        </w:rPr>
        <w:t>overt</w:t>
      </w:r>
      <w:r>
        <w:rPr>
          <w:sz w:val="20"/>
          <w:szCs w:val="20"/>
          <w:b/>
          <w:bCs/>
          <w:spacing w:val="8"/>
          <w:position w:val="2"/>
        </w:rPr>
        <w:t xml:space="preserve"> </w:t>
      </w:r>
      <w:r>
        <w:rPr>
          <w:sz w:val="20"/>
          <w:szCs w:val="20"/>
          <w:b/>
          <w:bCs/>
          <w:spacing w:val="-2"/>
          <w:position w:val="2"/>
        </w:rPr>
        <w:t>clinical</w:t>
      </w:r>
    </w:p>
    <w:p>
      <w:pPr>
        <w:pStyle w:val="BodyText"/>
        <w:ind w:left="308"/>
        <w:spacing w:before="1" w:line="157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symptoms of gastrinoma and/or risks of complica</w:t>
      </w:r>
      <w:r>
        <w:rPr>
          <w:sz w:val="20"/>
          <w:szCs w:val="20"/>
          <w:b/>
          <w:bCs/>
          <w:spacing w:val="-1"/>
        </w:rPr>
        <w:t>tions.</w:t>
      </w:r>
    </w:p>
    <w:p>
      <w:pPr>
        <w:pStyle w:val="BodyText"/>
        <w:ind w:left="166"/>
        <w:spacing w:line="182" w:lineRule="auto"/>
        <w:rPr>
          <w:sz w:val="18"/>
          <w:szCs w:val="18"/>
        </w:rPr>
      </w:pPr>
      <w:r>
        <w:rPr>
          <w:sz w:val="20"/>
          <w:szCs w:val="20"/>
          <w:b/>
          <w:bCs/>
          <w:spacing w:val="-1"/>
        </w:rPr>
        <w:t>•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If MEN2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is suspected,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patients should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 evaluated for PCC/PGL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1"/>
        </w:rPr>
        <w:t>prior to any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proced</w:t>
      </w:r>
      <w:r>
        <w:rPr>
          <w:sz w:val="20"/>
          <w:szCs w:val="20"/>
          <w:b/>
          <w:bCs/>
          <w:spacing w:val="-2"/>
        </w:rPr>
        <w:t>ures.</w:t>
      </w:r>
      <w:r>
        <w:rPr>
          <w:sz w:val="18"/>
          <w:szCs w:val="18"/>
          <w:b/>
          <w:bCs/>
          <w:spacing w:val="-2"/>
          <w:position w:val="7"/>
        </w:rPr>
        <w:t>8</w:t>
      </w:r>
    </w:p>
    <w:p>
      <w:pPr>
        <w:spacing w:line="64" w:lineRule="exact"/>
        <w:rPr/>
      </w:pPr>
      <w:r/>
    </w:p>
    <w:tbl>
      <w:tblPr>
        <w:tblStyle w:val="TableNormal"/>
        <w:tblW w:w="14877" w:type="dxa"/>
        <w:tblInd w:w="16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071"/>
        <w:gridCol w:w="2560"/>
        <w:gridCol w:w="5033"/>
        <w:gridCol w:w="5213"/>
      </w:tblGrid>
      <w:tr>
        <w:trPr>
          <w:trHeight w:val="309" w:hRule="atLeast"/>
        </w:trPr>
        <w:tc>
          <w:tcPr>
            <w:tcW w:w="2071" w:type="dxa"/>
            <w:vAlign w:val="top"/>
          </w:tcPr>
          <w:p>
            <w:pPr>
              <w:pStyle w:val="TableText"/>
              <w:ind w:left="77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Syndrome</w:t>
            </w:r>
          </w:p>
        </w:tc>
        <w:tc>
          <w:tcPr>
            <w:tcW w:w="2560" w:type="dxa"/>
            <w:vAlign w:val="top"/>
          </w:tcPr>
          <w:p>
            <w:pPr>
              <w:pStyle w:val="TableText"/>
              <w:ind w:left="79"/>
              <w:spacing w:before="72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Location</w:t>
            </w:r>
          </w:p>
        </w:tc>
        <w:tc>
          <w:tcPr>
            <w:tcW w:w="5033" w:type="dxa"/>
            <w:vAlign w:val="top"/>
          </w:tcPr>
          <w:p>
            <w:pPr>
              <w:pStyle w:val="TableText"/>
              <w:ind w:left="76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Clinical Signs or Symptoms</w:t>
            </w:r>
          </w:p>
        </w:tc>
        <w:tc>
          <w:tcPr>
            <w:tcW w:w="5213" w:type="dxa"/>
            <w:vAlign w:val="top"/>
          </w:tcPr>
          <w:p>
            <w:pPr>
              <w:pStyle w:val="TableText"/>
              <w:ind w:left="77"/>
              <w:spacing w:before="73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Testing</w:t>
            </w:r>
          </w:p>
        </w:tc>
      </w:tr>
      <w:tr>
        <w:trPr>
          <w:trHeight w:val="1296" w:hRule="atLeast"/>
        </w:trPr>
        <w:tc>
          <w:tcPr>
            <w:tcW w:w="2071" w:type="dxa"/>
            <w:vAlign w:val="top"/>
          </w:tcPr>
          <w:p>
            <w:pPr>
              <w:pStyle w:val="TableText"/>
              <w:ind w:left="80"/>
              <w:spacing w:before="60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Carcinoid</w:t>
            </w:r>
          </w:p>
          <w:p>
            <w:pPr>
              <w:pStyle w:val="TableText"/>
              <w:ind w:left="78" w:right="249" w:hanging="3"/>
              <w:spacing w:before="1"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syndrome (NETs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of GI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Tract)</w:t>
            </w:r>
          </w:p>
        </w:tc>
        <w:tc>
          <w:tcPr>
            <w:tcW w:w="2560" w:type="dxa"/>
            <w:vAlign w:val="top"/>
          </w:tcPr>
          <w:p>
            <w:pPr>
              <w:pStyle w:val="TableText"/>
              <w:ind w:left="67" w:right="594" w:firstLine="10"/>
              <w:spacing w:before="63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Primary tumors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small</w:t>
            </w:r>
            <w:r>
              <w:rPr>
                <w:sz w:val="22"/>
                <w:szCs w:val="22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bowel and</w:t>
            </w:r>
          </w:p>
          <w:p>
            <w:pPr>
              <w:pStyle w:val="TableText"/>
              <w:ind w:left="76" w:right="521" w:hanging="6"/>
              <w:spacing w:before="1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appendix;</w:t>
            </w:r>
            <w:r>
              <w:rPr>
                <w:sz w:val="22"/>
                <w:szCs w:val="22"/>
                <w:b/>
                <w:bCs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rarely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rectum</w:t>
            </w:r>
          </w:p>
        </w:tc>
        <w:tc>
          <w:tcPr>
            <w:tcW w:w="5033" w:type="dxa"/>
            <w:vAlign w:val="top"/>
          </w:tcPr>
          <w:p>
            <w:pPr>
              <w:pStyle w:val="TableText"/>
              <w:ind w:left="72"/>
              <w:spacing w:before="60" w:line="193" w:lineRule="auto"/>
              <w:rPr>
                <w:sz w:val="22"/>
                <w:szCs w:val="22"/>
              </w:rPr>
            </w:pPr>
            <w:r>
              <w:pict>
                <v:shape id="_x0000_s1210" style="position:absolute;margin-left:-240.989pt;margin-top:48.4423pt;mso-position-vertical-relative:top-margin-area;mso-position-horizontal-relative:right-margin-area;width:177.3pt;height:17.8pt;z-index:2555637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315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position w:val="3"/>
                          </w:rPr>
                          <w:t>fibrosis, and bronchoconstric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  <w:position w:val="3"/>
                          </w:rPr>
                          <w:t>tion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Primary tumors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 the GI trac</w:t>
            </w:r>
            <w:r>
              <w:rPr>
                <w:sz w:val="22"/>
                <w:szCs w:val="22"/>
                <w:b/>
                <w:bCs/>
                <w:spacing w:val="-2"/>
              </w:rPr>
              <w:t>t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usually are</w:t>
            </w:r>
          </w:p>
          <w:p>
            <w:pPr>
              <w:pStyle w:val="TableText"/>
              <w:ind w:left="225" w:right="144"/>
              <w:spacing w:before="1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not associated with sy</w:t>
            </w:r>
            <w:r>
              <w:rPr>
                <w:sz w:val="22"/>
                <w:szCs w:val="22"/>
                <w:b/>
                <w:bCs/>
                <w:spacing w:val="-1"/>
              </w:rPr>
              <w:t>mptoms of hormone</w:t>
            </w:r>
            <w:r>
              <w:rPr>
                <w:sz w:val="22"/>
                <w:szCs w:val="22"/>
                <w:b/>
                <w:bCs/>
              </w:rPr>
              <w:t xml:space="preserve">    </w:t>
            </w:r>
            <w:r>
              <w:rPr>
                <w:sz w:val="22"/>
                <w:szCs w:val="22"/>
                <w:b/>
                <w:bCs/>
                <w:spacing w:val="-1"/>
              </w:rPr>
              <w:t>hypersecretion</w:t>
            </w:r>
            <w:r>
              <w:rPr>
                <w:sz w:val="22"/>
                <w:szCs w:val="22"/>
                <w:b/>
                <w:bCs/>
                <w:spacing w:val="2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unless extensive metastasis.</w:t>
            </w:r>
          </w:p>
          <w:p>
            <w:pPr>
              <w:pStyle w:val="TableText"/>
              <w:ind w:left="72"/>
              <w:spacing w:line="192" w:lineRule="auto"/>
              <w:rPr>
                <w:sz w:val="22"/>
                <w:szCs w:val="22"/>
              </w:rPr>
            </w:pPr>
            <w:r>
              <w:pict>
                <v:shape id="_x0000_s1212" style="position:absolute;margin-left:10.288pt;margin-top:5.2709pt;mso-position-vertical-relative:text;mso-position-horizontal-relative:text;width:224.5pt;height:17.8pt;z-index:2555627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315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position w:val="4"/>
                          </w:rPr>
                          <w:t>include flushing, diarrhea, ca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  <w:position w:val="4"/>
                          </w:rPr>
                          <w:t>rdiac valvular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  <w:spacing w:val="-1"/>
              </w:rPr>
              <w:t>• Symptoms of hormone secretion</w:t>
            </w:r>
            <w:r>
              <w:rPr>
                <w:sz w:val="22"/>
                <w:szCs w:val="22"/>
                <w:b/>
                <w:bCs/>
                <w:spacing w:val="2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may</w:t>
            </w:r>
          </w:p>
        </w:tc>
        <w:tc>
          <w:tcPr>
            <w:tcW w:w="5213" w:type="dxa"/>
            <w:vAlign w:val="top"/>
          </w:tcPr>
          <w:p>
            <w:pPr>
              <w:pStyle w:val="TableText"/>
              <w:ind w:left="80"/>
              <w:spacing w:before="62" w:line="18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24-hour urine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or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pl</w:t>
            </w:r>
            <w:r>
              <w:rPr>
                <w:sz w:val="22"/>
                <w:szCs w:val="22"/>
                <w:b/>
                <w:bCs/>
                <w:spacing w:val="-2"/>
              </w:rPr>
              <w:t>asma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5-HIAA</w:t>
            </w:r>
          </w:p>
          <w:p>
            <w:pPr>
              <w:pStyle w:val="TableText"/>
              <w:ind w:left="227"/>
              <w:spacing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1"/>
              </w:rPr>
              <w:drawing>
                <wp:inline distT="0" distB="0" distL="0" distR="0">
                  <wp:extent cx="43726" cy="133133"/>
                  <wp:effectExtent l="0" t="0" r="0" b="0"/>
                  <wp:docPr id="1318" name="IM 13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18" name="IM 1318"/>
                          <pic:cNvPicPr/>
                        </pic:nvPicPr>
                        <pic:blipFill>
                          <a:blip r:embed="rId68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3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Foods to avoid for 48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</w:t>
            </w:r>
            <w:r>
              <w:rPr>
                <w:sz w:val="22"/>
                <w:szCs w:val="22"/>
                <w:b/>
                <w:bCs/>
                <w:spacing w:val="-2"/>
              </w:rPr>
              <w:t>ours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prior to</w:t>
            </w:r>
          </w:p>
          <w:p>
            <w:pPr>
              <w:pStyle w:val="TableText"/>
              <w:ind w:left="368"/>
              <w:spacing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and during testing: avocados,</w:t>
            </w:r>
            <w:r>
              <w:rPr>
                <w:sz w:val="22"/>
                <w:szCs w:val="22"/>
                <w:b/>
                <w:bCs/>
                <w:spacing w:val="2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bananas,</w:t>
            </w:r>
          </w:p>
          <w:p>
            <w:pPr>
              <w:pStyle w:val="TableText"/>
              <w:ind w:left="370"/>
              <w:spacing w:before="1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cantaloupe, eggplant,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pineapples,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plums,</w:t>
            </w:r>
          </w:p>
          <w:p>
            <w:pPr>
              <w:pStyle w:val="TableText"/>
              <w:ind w:left="364"/>
              <w:spacing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tomatoes,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hickory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nuts/pecan</w:t>
            </w:r>
            <w:r>
              <w:rPr>
                <w:sz w:val="22"/>
                <w:szCs w:val="22"/>
                <w:b/>
                <w:bCs/>
                <w:spacing w:val="-2"/>
              </w:rPr>
              <w:t>s,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plantains,</w:t>
            </w:r>
          </w:p>
          <w:p>
            <w:pPr>
              <w:pStyle w:val="TableText"/>
              <w:ind w:left="375"/>
              <w:spacing w:before="1"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kiwi, dates, grapefruit,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honeydew, or walnuts</w:t>
            </w:r>
          </w:p>
        </w:tc>
      </w:tr>
      <w:tr>
        <w:trPr>
          <w:trHeight w:val="1695" w:hRule="atLeast"/>
        </w:trPr>
        <w:tc>
          <w:tcPr>
            <w:tcW w:w="2071" w:type="dxa"/>
            <w:vAlign w:val="top"/>
          </w:tcPr>
          <w:p>
            <w:pPr>
              <w:pStyle w:val="TableText"/>
              <w:ind w:left="80"/>
              <w:spacing w:before="64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Carcinoid</w:t>
            </w:r>
          </w:p>
          <w:p>
            <w:pPr>
              <w:pStyle w:val="TableText"/>
              <w:ind w:left="78" w:right="248" w:hanging="3"/>
              <w:spacing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syndrome (NETs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of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lung and</w:t>
            </w:r>
          </w:p>
          <w:p>
            <w:pPr>
              <w:pStyle w:val="TableText"/>
              <w:ind w:left="73"/>
              <w:spacing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thymus)</w:t>
            </w:r>
          </w:p>
        </w:tc>
        <w:tc>
          <w:tcPr>
            <w:tcW w:w="2560" w:type="dxa"/>
            <w:vAlign w:val="top"/>
          </w:tcPr>
          <w:p>
            <w:pPr>
              <w:pStyle w:val="TableText"/>
              <w:ind w:left="71" w:right="73" w:firstLine="7"/>
              <w:spacing w:before="66"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Primary tumors in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lung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or thymus</w:t>
            </w:r>
          </w:p>
        </w:tc>
        <w:tc>
          <w:tcPr>
            <w:tcW w:w="5033" w:type="dxa"/>
            <w:vAlign w:val="top"/>
          </w:tcPr>
          <w:p>
            <w:pPr>
              <w:pStyle w:val="TableText"/>
              <w:ind w:left="73"/>
              <w:spacing w:before="6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Lung/thymic tumors may be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associated</w:t>
            </w:r>
          </w:p>
          <w:p>
            <w:pPr>
              <w:pStyle w:val="TableText"/>
              <w:ind w:left="225" w:right="327" w:hanging="14"/>
              <w:spacing w:before="1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with classic carcinoid syndrome</w:t>
            </w:r>
            <w:r>
              <w:rPr>
                <w:sz w:val="22"/>
                <w:szCs w:val="22"/>
                <w:b/>
                <w:bCs/>
                <w:spacing w:val="-1"/>
              </w:rPr>
              <w:t xml:space="preserve"> as well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as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hypercortisolemia (± </w:t>
            </w:r>
            <w:r>
              <w:rPr>
                <w:sz w:val="22"/>
                <w:szCs w:val="22"/>
                <w:b/>
                <w:bCs/>
                <w:spacing w:val="-1"/>
              </w:rPr>
              <w:t>Cushing syndrome)</w:t>
            </w:r>
          </w:p>
        </w:tc>
        <w:tc>
          <w:tcPr>
            <w:tcW w:w="5213" w:type="dxa"/>
            <w:vAlign w:val="top"/>
          </w:tcPr>
          <w:p>
            <w:pPr>
              <w:pStyle w:val="TableText"/>
              <w:ind w:left="79"/>
              <w:spacing w:before="67" w:line="18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24-hour urine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or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pl</w:t>
            </w:r>
            <w:r>
              <w:rPr>
                <w:sz w:val="22"/>
                <w:szCs w:val="22"/>
                <w:b/>
                <w:bCs/>
                <w:spacing w:val="-2"/>
              </w:rPr>
              <w:t>asma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5-HIAA</w:t>
            </w:r>
          </w:p>
          <w:p>
            <w:pPr>
              <w:pStyle w:val="TableText"/>
              <w:ind w:left="227"/>
              <w:spacing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1"/>
              </w:rPr>
              <w:drawing>
                <wp:inline distT="0" distB="0" distL="0" distR="0">
                  <wp:extent cx="43726" cy="133134"/>
                  <wp:effectExtent l="0" t="0" r="0" b="0"/>
                  <wp:docPr id="1320" name="IM 13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20" name="IM 1320"/>
                          <pic:cNvPicPr/>
                        </pic:nvPicPr>
                        <pic:blipFill>
                          <a:blip r:embed="rId68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3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Foods to avoid for 48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</w:t>
            </w:r>
            <w:r>
              <w:rPr>
                <w:sz w:val="22"/>
                <w:szCs w:val="22"/>
                <w:b/>
                <w:bCs/>
                <w:spacing w:val="-2"/>
              </w:rPr>
              <w:t>ours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prior to</w:t>
            </w:r>
          </w:p>
          <w:p>
            <w:pPr>
              <w:pStyle w:val="TableText"/>
              <w:ind w:left="368"/>
              <w:spacing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and during testing: avocados,</w:t>
            </w:r>
            <w:r>
              <w:rPr>
                <w:sz w:val="22"/>
                <w:szCs w:val="22"/>
                <w:b/>
                <w:bCs/>
                <w:spacing w:val="2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bananas,</w:t>
            </w:r>
          </w:p>
          <w:p>
            <w:pPr>
              <w:pStyle w:val="TableText"/>
              <w:ind w:left="370"/>
              <w:spacing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cantaloupe, eggplant,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pineapples,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plums,</w:t>
            </w:r>
          </w:p>
          <w:p>
            <w:pPr>
              <w:pStyle w:val="TableText"/>
              <w:ind w:left="364"/>
              <w:spacing w:before="1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tomatoes,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hickory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nuts/pecan</w:t>
            </w:r>
            <w:r>
              <w:rPr>
                <w:sz w:val="22"/>
                <w:szCs w:val="22"/>
                <w:b/>
                <w:bCs/>
                <w:spacing w:val="-2"/>
              </w:rPr>
              <w:t>s,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plantains,</w:t>
            </w:r>
          </w:p>
          <w:p>
            <w:pPr>
              <w:pStyle w:val="TableText"/>
              <w:ind w:left="375"/>
              <w:spacing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kiwi, dates, grapefruit,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honeydew, or walnuts</w:t>
            </w:r>
          </w:p>
          <w:p>
            <w:pPr>
              <w:pStyle w:val="TableText"/>
              <w:ind w:left="79"/>
              <w:spacing w:before="1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Test for hypercortisolemia (±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Cushing</w:t>
            </w:r>
          </w:p>
          <w:p>
            <w:pPr>
              <w:pStyle w:val="TableText"/>
              <w:ind w:left="221"/>
              <w:spacing w:before="1"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syndrome) (</w:t>
            </w:r>
            <w:hyperlink w:history="true" w:anchor="bookmark82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NE-E 2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15"/>
                  <w:w w:val="101"/>
                </w:rPr>
                <w:t xml:space="preserve"> 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of 4</w:t>
              </w:r>
            </w:hyperlink>
            <w:r>
              <w:rPr>
                <w:sz w:val="22"/>
                <w:szCs w:val="22"/>
                <w:b/>
                <w:bCs/>
                <w:spacing w:val="-1"/>
              </w:rPr>
              <w:t>)</w:t>
            </w:r>
          </w:p>
        </w:tc>
      </w:tr>
      <w:tr>
        <w:trPr>
          <w:trHeight w:val="1296" w:hRule="atLeast"/>
        </w:trPr>
        <w:tc>
          <w:tcPr>
            <w:tcW w:w="2071" w:type="dxa"/>
            <w:vAlign w:val="top"/>
          </w:tcPr>
          <w:p>
            <w:pPr>
              <w:pStyle w:val="TableText"/>
              <w:ind w:left="84"/>
              <w:spacing w:before="72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Insulinoma</w:t>
            </w:r>
          </w:p>
        </w:tc>
        <w:tc>
          <w:tcPr>
            <w:tcW w:w="2560" w:type="dxa"/>
            <w:vAlign w:val="top"/>
          </w:tcPr>
          <w:p>
            <w:pPr>
              <w:pStyle w:val="TableText"/>
              <w:ind w:left="78"/>
              <w:spacing w:before="72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Pancreas</w:t>
            </w:r>
          </w:p>
        </w:tc>
        <w:tc>
          <w:tcPr>
            <w:tcW w:w="5033" w:type="dxa"/>
            <w:vAlign w:val="top"/>
          </w:tcPr>
          <w:p>
            <w:pPr>
              <w:pStyle w:val="TableText"/>
              <w:ind w:left="81"/>
              <w:spacing w:before="73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Hypoglycemia</w:t>
            </w:r>
          </w:p>
        </w:tc>
        <w:tc>
          <w:tcPr>
            <w:tcW w:w="5213" w:type="dxa"/>
            <w:vAlign w:val="top"/>
          </w:tcPr>
          <w:p>
            <w:pPr>
              <w:pStyle w:val="TableText"/>
              <w:ind w:left="79"/>
              <w:spacing w:before="73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Fasting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blood glucose</w:t>
            </w:r>
          </w:p>
          <w:p>
            <w:pPr>
              <w:pStyle w:val="TableText"/>
              <w:ind w:left="79"/>
              <w:spacing w:before="1" w:line="18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 While</w:t>
            </w:r>
            <w:r>
              <w:rPr>
                <w:sz w:val="22"/>
                <w:szCs w:val="22"/>
                <w:b/>
                <w:bCs/>
                <w:spacing w:val="3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hypoglycemic:</w:t>
            </w:r>
          </w:p>
          <w:p>
            <w:pPr>
              <w:pStyle w:val="TableText"/>
              <w:ind w:left="227" w:right="3373"/>
              <w:spacing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3"/>
              </w:rPr>
              <w:drawing>
                <wp:inline distT="0" distB="0" distL="0" distR="0">
                  <wp:extent cx="43726" cy="132711"/>
                  <wp:effectExtent l="0" t="0" r="0" b="0"/>
                  <wp:docPr id="1322" name="IM 13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22" name="IM 1322"/>
                          <pic:cNvPicPr/>
                        </pic:nvPicPr>
                        <pic:blipFill>
                          <a:blip r:embed="rId68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2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Serum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insulin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position w:val="-3"/>
              </w:rPr>
              <w:drawing>
                <wp:inline distT="0" distB="0" distL="0" distR="0">
                  <wp:extent cx="43726" cy="132711"/>
                  <wp:effectExtent l="0" t="0" r="0" b="0"/>
                  <wp:docPr id="1324" name="IM 13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24" name="IM 1324"/>
                          <pic:cNvPicPr/>
                        </pic:nvPicPr>
                        <pic:blipFill>
                          <a:blip r:embed="rId68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2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Pro-insulin</w:t>
            </w:r>
          </w:p>
          <w:p>
            <w:pPr>
              <w:pStyle w:val="TableText"/>
              <w:ind w:left="227"/>
              <w:spacing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1"/>
              </w:rPr>
              <w:drawing>
                <wp:inline distT="0" distB="0" distL="0" distR="0">
                  <wp:extent cx="43726" cy="132016"/>
                  <wp:effectExtent l="0" t="0" r="0" b="0"/>
                  <wp:docPr id="1326" name="IM 13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26" name="IM 1326"/>
                          <pic:cNvPicPr/>
                        </pic:nvPicPr>
                        <pic:blipFill>
                          <a:blip r:embed="rId68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2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34"/>
              </w:rPr>
              <w:t>C-</w:t>
            </w:r>
            <w:r>
              <w:rPr>
                <w:sz w:val="22"/>
                <w:szCs w:val="22"/>
                <w:b/>
                <w:bCs/>
              </w:rPr>
              <w:t>peptide</w:t>
            </w:r>
          </w:p>
          <w:p>
            <w:pPr>
              <w:pStyle w:val="TableText"/>
              <w:ind w:left="79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See</w:t>
            </w:r>
            <w:r>
              <w:rPr>
                <w:sz w:val="22"/>
                <w:szCs w:val="22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Evaluation for insulinoma (</w:t>
            </w:r>
            <w:hyperlink w:history="true" w:anchor="bookmark56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PanNET-</w:t>
              </w:r>
            </w:hyperlink>
            <w:r>
              <w:rPr>
                <w:sz w:val="22"/>
                <w:szCs w:val="22"/>
                <w:b/>
                <w:bCs/>
                <w:u w:val="single" w:color="auto"/>
                <w:color w:val="0065A4"/>
                <w:spacing w:val="-1"/>
              </w:rPr>
              <w:t>5</w:t>
            </w:r>
            <w:r>
              <w:rPr>
                <w:sz w:val="22"/>
                <w:szCs w:val="22"/>
                <w:b/>
                <w:bCs/>
                <w:spacing w:val="-1"/>
              </w:rPr>
              <w:t>)</w:t>
            </w:r>
          </w:p>
        </w:tc>
      </w:tr>
      <w:tr>
        <w:trPr>
          <w:trHeight w:val="698" w:hRule="atLeast"/>
        </w:trPr>
        <w:tc>
          <w:tcPr>
            <w:tcW w:w="2071" w:type="dxa"/>
            <w:vAlign w:val="top"/>
          </w:tcPr>
          <w:p>
            <w:pPr>
              <w:pStyle w:val="TableText"/>
              <w:ind w:left="69"/>
              <w:spacing w:before="7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VIPoma</w:t>
            </w:r>
          </w:p>
        </w:tc>
        <w:tc>
          <w:tcPr>
            <w:tcW w:w="2560" w:type="dxa"/>
            <w:vAlign w:val="top"/>
          </w:tcPr>
          <w:p>
            <w:pPr>
              <w:pStyle w:val="TableText"/>
              <w:ind w:left="78"/>
              <w:spacing w:before="76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Most common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</w:t>
            </w:r>
          </w:p>
          <w:p>
            <w:pPr>
              <w:pStyle w:val="TableText"/>
              <w:ind w:left="77"/>
              <w:spacing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pancreas, rarely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extra</w:t>
            </w:r>
          </w:p>
          <w:p>
            <w:pPr>
              <w:pStyle w:val="TableText"/>
              <w:ind w:left="77"/>
              <w:spacing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pancreatic</w:t>
            </w:r>
          </w:p>
        </w:tc>
        <w:tc>
          <w:tcPr>
            <w:tcW w:w="5033" w:type="dxa"/>
            <w:vAlign w:val="top"/>
          </w:tcPr>
          <w:p>
            <w:pPr>
              <w:pStyle w:val="TableText"/>
              <w:ind w:left="73"/>
              <w:spacing w:before="7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Severe watery diarrhea,</w:t>
            </w:r>
            <w:r>
              <w:rPr>
                <w:sz w:val="22"/>
                <w:szCs w:val="22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hypokalemia</w:t>
            </w:r>
          </w:p>
        </w:tc>
        <w:tc>
          <w:tcPr>
            <w:tcW w:w="5213" w:type="dxa"/>
            <w:vAlign w:val="top"/>
          </w:tcPr>
          <w:p>
            <w:pPr>
              <w:pStyle w:val="TableText"/>
              <w:ind w:left="80"/>
              <w:spacing w:before="7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Serum VIP</w:t>
            </w:r>
          </w:p>
        </w:tc>
      </w:tr>
      <w:tr>
        <w:trPr>
          <w:trHeight w:val="499" w:hRule="atLeast"/>
        </w:trPr>
        <w:tc>
          <w:tcPr>
            <w:tcW w:w="2071" w:type="dxa"/>
            <w:vAlign w:val="top"/>
          </w:tcPr>
          <w:p>
            <w:pPr>
              <w:pStyle w:val="TableText"/>
              <w:ind w:left="80"/>
              <w:spacing w:before="7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Glucagonoma</w:t>
            </w:r>
          </w:p>
        </w:tc>
        <w:tc>
          <w:tcPr>
            <w:tcW w:w="2560" w:type="dxa"/>
            <w:vAlign w:val="top"/>
          </w:tcPr>
          <w:p>
            <w:pPr>
              <w:pStyle w:val="TableText"/>
              <w:ind w:left="78"/>
              <w:spacing w:before="7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Pancreas</w:t>
            </w:r>
          </w:p>
        </w:tc>
        <w:tc>
          <w:tcPr>
            <w:tcW w:w="5033" w:type="dxa"/>
            <w:vAlign w:val="top"/>
          </w:tcPr>
          <w:p>
            <w:pPr>
              <w:pStyle w:val="TableText"/>
              <w:ind w:left="81" w:right="142"/>
              <w:spacing w:before="78"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Flushing, diarrhea,</w:t>
            </w:r>
            <w:r>
              <w:rPr>
                <w:sz w:val="22"/>
                <w:szCs w:val="22"/>
                <w:b/>
                <w:bCs/>
                <w:spacing w:val="2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hyperglycemia, dermatitis,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hypercoagulable state</w:t>
            </w:r>
          </w:p>
        </w:tc>
        <w:tc>
          <w:tcPr>
            <w:tcW w:w="5213" w:type="dxa"/>
            <w:vAlign w:val="top"/>
          </w:tcPr>
          <w:p>
            <w:pPr>
              <w:pStyle w:val="TableText"/>
              <w:ind w:left="80"/>
              <w:spacing w:before="7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Serum glucagon</w:t>
            </w:r>
          </w:p>
        </w:tc>
      </w:tr>
      <w:tr>
        <w:trPr>
          <w:trHeight w:val="499" w:hRule="atLeast"/>
        </w:trPr>
        <w:tc>
          <w:tcPr>
            <w:tcW w:w="2071" w:type="dxa"/>
            <w:vAlign w:val="top"/>
          </w:tcPr>
          <w:p>
            <w:pPr>
              <w:pStyle w:val="TableText"/>
              <w:ind w:left="80"/>
              <w:spacing w:before="77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Gastrinoma</w:t>
            </w:r>
          </w:p>
        </w:tc>
        <w:tc>
          <w:tcPr>
            <w:tcW w:w="2560" w:type="dxa"/>
            <w:vAlign w:val="top"/>
          </w:tcPr>
          <w:p>
            <w:pPr>
              <w:pStyle w:val="TableText"/>
              <w:ind w:left="71" w:right="1215" w:firstLine="7"/>
              <w:spacing w:before="8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Pancreas or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duodenum</w:t>
            </w:r>
          </w:p>
        </w:tc>
        <w:tc>
          <w:tcPr>
            <w:tcW w:w="5033" w:type="dxa"/>
            <w:vAlign w:val="top"/>
          </w:tcPr>
          <w:p>
            <w:pPr>
              <w:pStyle w:val="TableText"/>
              <w:ind w:left="76"/>
              <w:spacing w:before="77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Gastric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ulcers, duodenal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ulcers, diarrh</w:t>
            </w:r>
            <w:r>
              <w:rPr>
                <w:sz w:val="22"/>
                <w:szCs w:val="22"/>
                <w:b/>
                <w:bCs/>
                <w:spacing w:val="-2"/>
              </w:rPr>
              <w:t>ea</w:t>
            </w:r>
          </w:p>
        </w:tc>
        <w:tc>
          <w:tcPr>
            <w:tcW w:w="5213" w:type="dxa"/>
            <w:vAlign w:val="top"/>
          </w:tcPr>
          <w:p>
            <w:pPr>
              <w:pStyle w:val="TableText"/>
              <w:ind w:left="80"/>
              <w:spacing w:before="62" w:line="179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Serum gastrin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a</w:t>
            </w:r>
          </w:p>
        </w:tc>
      </w:tr>
      <w:tr>
        <w:trPr>
          <w:trHeight w:val="509" w:hRule="atLeast"/>
        </w:trPr>
        <w:tc>
          <w:tcPr>
            <w:tcW w:w="2071" w:type="dxa"/>
            <w:vAlign w:val="top"/>
          </w:tcPr>
          <w:p>
            <w:pPr>
              <w:pStyle w:val="TableText"/>
              <w:ind w:left="77"/>
              <w:spacing w:before="7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Somatostatinoma</w:t>
            </w:r>
          </w:p>
        </w:tc>
        <w:tc>
          <w:tcPr>
            <w:tcW w:w="2560" w:type="dxa"/>
            <w:vAlign w:val="top"/>
          </w:tcPr>
          <w:p>
            <w:pPr>
              <w:pStyle w:val="TableText"/>
              <w:ind w:left="71" w:right="1215" w:firstLine="7"/>
              <w:spacing w:before="81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Pancreas or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duodenum</w:t>
            </w:r>
          </w:p>
        </w:tc>
        <w:tc>
          <w:tcPr>
            <w:tcW w:w="5033" w:type="dxa"/>
            <w:vAlign w:val="top"/>
          </w:tcPr>
          <w:p>
            <w:pPr>
              <w:pStyle w:val="TableText"/>
              <w:ind w:left="70" w:right="814" w:firstLine="11"/>
              <w:spacing w:before="78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Hyperglycemia, cholelit</w:t>
            </w:r>
            <w:r>
              <w:rPr>
                <w:sz w:val="22"/>
                <w:szCs w:val="22"/>
                <w:b/>
                <w:bCs/>
                <w:spacing w:val="-1"/>
              </w:rPr>
              <w:t>hiasis, diarrhea/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steatorrhea</w:t>
            </w:r>
          </w:p>
        </w:tc>
        <w:tc>
          <w:tcPr>
            <w:tcW w:w="5213" w:type="dxa"/>
            <w:vAlign w:val="top"/>
          </w:tcPr>
          <w:p>
            <w:pPr>
              <w:pStyle w:val="TableText"/>
              <w:ind w:left="80"/>
              <w:spacing w:before="7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Serum somatostatin</w:t>
            </w:r>
          </w:p>
        </w:tc>
      </w:tr>
    </w:tbl>
    <w:p>
      <w:pPr>
        <w:pStyle w:val="BodyText"/>
        <w:ind w:left="12507"/>
        <w:spacing w:before="85" w:line="154" w:lineRule="auto"/>
        <w:rPr>
          <w:sz w:val="22"/>
          <w:szCs w:val="22"/>
        </w:rPr>
      </w:pPr>
      <w:hyperlink w:history="true" w:anchor="bookmark84"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Footnotes on NE-E 3 of 4</w:t>
        </w:r>
      </w:hyperlink>
    </w:p>
    <w:p>
      <w:pPr>
        <w:pStyle w:val="BodyText"/>
        <w:ind w:left="13921"/>
        <w:spacing w:before="33" w:line="341" w:lineRule="auto"/>
        <w:rPr>
          <w:sz w:val="22"/>
          <w:szCs w:val="22"/>
        </w:rPr>
      </w:pPr>
      <w:hyperlink w:history="true" w:anchor="bookmark85">
        <w:r>
          <w:rPr>
            <w:sz w:val="22"/>
            <w:szCs w:val="22"/>
            <w:b/>
            <w:bCs/>
            <w:u w:val="single" w:color="auto"/>
            <w:color w:val="0065A4"/>
            <w:spacing w:val="-6"/>
          </w:rPr>
          <w:t>References</w:t>
        </w:r>
      </w:hyperlink>
      <w:r>
        <w:rPr>
          <w:sz w:val="22"/>
          <w:szCs w:val="22"/>
          <w:b/>
          <w:bCs/>
          <w:u w:val="single" w:color="auto"/>
          <w:color w:val="0065A4"/>
          <w:spacing w:val="-6"/>
        </w:rPr>
        <w:t xml:space="preserve"> </w:t>
      </w:r>
    </w:p>
    <w:p>
      <w:pPr>
        <w:pStyle w:val="BodyText"/>
        <w:ind w:left="14529"/>
        <w:spacing w:before="264" w:line="194" w:lineRule="auto"/>
        <w:rPr>
          <w:sz w:val="22"/>
          <w:szCs w:val="22"/>
        </w:rPr>
      </w:pPr>
      <w:r>
        <w:pict>
          <v:shape id="_x0000_s1214" style="position:absolute;margin-left:6.505pt;margin-top:1.63095pt;mso-position-vertical-relative:text;mso-position-horizontal-relative:text;width:287.15pt;height:19.3pt;z-index:255561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682" w:type="dxa"/>
                    <w:tblInd w:w="30" w:type="dxa"/>
                    <w:tblLayout w:type="fixed"/>
                    <w:tblBorders>
                      <w:left w:val="single" w:color="000000" w:sz="8" w:space="0"/>
                      <w:bottom w:val="single" w:color="000000" w:sz="8" w:space="0"/>
                      <w:right w:val="single" w:color="000000" w:sz="8" w:space="0"/>
                      <w:top w:val="single" w:color="000000" w:sz="8" w:space="0"/>
                    </w:tblBorders>
                  </w:tblPr>
                  <w:tblGrid>
                    <w:gridCol w:w="5682"/>
                  </w:tblGrid>
                  <w:tr>
                    <w:trPr>
                      <w:trHeight w:val="305" w:hRule="atLeast"/>
                    </w:trPr>
                    <w:tc>
                      <w:tcPr>
                        <w:tcW w:w="5682" w:type="dxa"/>
                        <w:vAlign w:val="top"/>
                      </w:tcPr>
                      <w:p>
                        <w:pPr>
                          <w:pStyle w:val="TableText"/>
                          <w:ind w:left="101"/>
                          <w:spacing w:before="95" w:line="194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b/>
                            <w:bCs/>
                          </w:rPr>
                          <w:t>Note: All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</w:rPr>
                          <w:t>recommendat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ions are category 2A unless otherwise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indicated.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NE-E</w:t>
      </w:r>
    </w:p>
    <w:p>
      <w:pPr>
        <w:pStyle w:val="BodyText"/>
        <w:ind w:left="14387"/>
        <w:spacing w:before="31" w:line="145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3"/>
        </w:rPr>
        <w:t>1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OF</w:t>
      </w:r>
      <w:r>
        <w:rPr>
          <w:sz w:val="22"/>
          <w:szCs w:val="22"/>
          <w:b/>
          <w:bCs/>
          <w:spacing w:val="8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4</w:t>
      </w:r>
    </w:p>
    <w:p>
      <w:pPr>
        <w:pStyle w:val="BodyText"/>
        <w:ind w:left="160"/>
        <w:spacing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25" w:bottom="344" w:left="310" w:header="0" w:footer="0" w:gutter="0"/>
          <w:cols w:equalWidth="0" w:num="1">
            <w:col w:w="15105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25" w:bottom="344" w:left="310" w:header="0" w:footer="0" w:gutter="0"/>
          <w:cols w:equalWidth="0" w:num="1">
            <w:col w:w="15105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21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328" name="IM 132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28" name="IM 1328"/>
                                <pic:cNvPicPr/>
                              </pic:nvPicPr>
                              <pic:blipFill>
                                <a:blip r:embed="rId68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330" name="IM 1330"/>
            <wp:cNvGraphicFramePr/>
            <a:graphic>
              <a:graphicData uri="http://schemas.openxmlformats.org/drawingml/2006/picture">
                <pic:pic>
                  <pic:nvPicPr>
                    <pic:cNvPr id="1330" name="IM 1330"/>
                    <pic:cNvPicPr/>
                  </pic:nvPicPr>
                  <pic:blipFill>
                    <a:blip r:embed="rId6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82" w:id="79"/>
      <w:bookmarkEnd w:id="79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44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1272"/>
        <w:spacing w:before="35" w:line="194" w:lineRule="auto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25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65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21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179"/>
        <w:spacing w:before="128" w:line="257" w:lineRule="exact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5"/>
        </w:rPr>
        <w:t>BIOCHEMICAL TESTING</w:t>
      </w:r>
      <w:r>
        <w:rPr>
          <w:sz w:val="18"/>
          <w:szCs w:val="18"/>
          <w:b/>
          <w:bCs/>
          <w:spacing w:val="5"/>
        </w:rPr>
        <w:t>1-9</w:t>
      </w:r>
    </w:p>
    <w:p>
      <w:pPr>
        <w:spacing w:line="164" w:lineRule="exact"/>
        <w:rPr/>
      </w:pPr>
      <w:r/>
    </w:p>
    <w:tbl>
      <w:tblPr>
        <w:tblStyle w:val="TableNormal"/>
        <w:tblW w:w="14878" w:type="dxa"/>
        <w:tblInd w:w="16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675"/>
        <w:gridCol w:w="2020"/>
        <w:gridCol w:w="3056"/>
        <w:gridCol w:w="187"/>
        <w:gridCol w:w="6940"/>
      </w:tblGrid>
      <w:tr>
        <w:trPr>
          <w:trHeight w:val="309" w:hRule="atLeast"/>
        </w:trPr>
        <w:tc>
          <w:tcPr>
            <w:tcW w:w="2675" w:type="dxa"/>
            <w:vAlign w:val="top"/>
          </w:tcPr>
          <w:p>
            <w:pPr>
              <w:pStyle w:val="TableText"/>
              <w:ind w:left="77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Syndrome</w:t>
            </w:r>
          </w:p>
        </w:tc>
        <w:tc>
          <w:tcPr>
            <w:tcW w:w="2020" w:type="dxa"/>
            <w:vAlign w:val="top"/>
          </w:tcPr>
          <w:p>
            <w:pPr>
              <w:pStyle w:val="TableText"/>
              <w:ind w:left="80"/>
              <w:spacing w:before="72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Location</w:t>
            </w:r>
          </w:p>
        </w:tc>
        <w:tc>
          <w:tcPr>
            <w:tcW w:w="3056" w:type="dxa"/>
            <w:vAlign w:val="top"/>
          </w:tcPr>
          <w:p>
            <w:pPr>
              <w:pStyle w:val="TableText"/>
              <w:ind w:left="76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Clinical Signs or Symptoms</w:t>
            </w:r>
          </w:p>
        </w:tc>
        <w:tc>
          <w:tcPr>
            <w:tcW w:w="7127" w:type="dxa"/>
            <w:vAlign w:val="top"/>
            <w:gridSpan w:val="2"/>
          </w:tcPr>
          <w:p>
            <w:pPr>
              <w:pStyle w:val="TableText"/>
              <w:ind w:left="75"/>
              <w:spacing w:before="73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Testing</w:t>
            </w:r>
          </w:p>
        </w:tc>
      </w:tr>
      <w:tr>
        <w:trPr>
          <w:trHeight w:val="1126" w:hRule="atLeast"/>
        </w:trPr>
        <w:tc>
          <w:tcPr>
            <w:tcW w:w="2675" w:type="dxa"/>
            <w:vAlign w:val="top"/>
          </w:tcPr>
          <w:p>
            <w:pPr>
              <w:pStyle w:val="TableText"/>
              <w:ind w:left="85"/>
              <w:spacing w:before="61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PCC/PGL</w:t>
            </w:r>
          </w:p>
        </w:tc>
        <w:tc>
          <w:tcPr>
            <w:tcW w:w="2020" w:type="dxa"/>
            <w:vAlign w:val="top"/>
          </w:tcPr>
          <w:p>
            <w:pPr>
              <w:pStyle w:val="TableText"/>
              <w:ind w:left="63"/>
              <w:spacing w:before="63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Adrenal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or</w:t>
            </w:r>
          </w:p>
          <w:p>
            <w:pPr>
              <w:pStyle w:val="TableText"/>
              <w:ind w:left="70"/>
              <w:spacing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extra-adrenal</w:t>
            </w:r>
          </w:p>
          <w:p>
            <w:pPr>
              <w:pStyle w:val="TableText"/>
              <w:ind w:left="72" w:right="188" w:hanging="4"/>
              <w:spacing w:before="3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sympathetic or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   </w:t>
            </w:r>
            <w:r>
              <w:rPr>
                <w:sz w:val="22"/>
                <w:szCs w:val="22"/>
                <w:b/>
                <w:bCs/>
                <w:spacing w:val="-1"/>
              </w:rPr>
              <w:t>parasympathetic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chain</w:t>
            </w:r>
          </w:p>
        </w:tc>
        <w:tc>
          <w:tcPr>
            <w:tcW w:w="3056" w:type="dxa"/>
            <w:vAlign w:val="top"/>
          </w:tcPr>
          <w:p>
            <w:pPr>
              <w:pStyle w:val="TableText"/>
              <w:ind w:left="71" w:right="157" w:firstLine="11"/>
              <w:spacing w:before="62"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Hypertension, tachycardia,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sweating, syncope</w:t>
            </w:r>
          </w:p>
        </w:tc>
        <w:tc>
          <w:tcPr>
            <w:tcW w:w="7127" w:type="dxa"/>
            <w:vAlign w:val="top"/>
            <w:gridSpan w:val="2"/>
          </w:tcPr>
          <w:p>
            <w:pPr>
              <w:pStyle w:val="TableText"/>
              <w:ind w:left="229" w:right="406" w:hanging="152"/>
              <w:spacing w:before="12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Plasma free or 24-hour urin</w:t>
            </w:r>
            <w:r>
              <w:rPr>
                <w:sz w:val="22"/>
                <w:szCs w:val="22"/>
                <w:b/>
                <w:bCs/>
                <w:spacing w:val="-1"/>
              </w:rPr>
              <w:t>e fractionated metanephrines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b</w:t>
            </w:r>
            <w:r>
              <w:rPr>
                <w:sz w:val="18"/>
                <w:szCs w:val="18"/>
                <w:b/>
                <w:bCs/>
                <w:spacing w:val="19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and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normetanephrines</w:t>
            </w:r>
          </w:p>
          <w:p>
            <w:pPr>
              <w:pStyle w:val="TableText"/>
              <w:ind w:left="77"/>
              <w:spacing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For cervical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PGL, measuring serum and/or 24-hour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urine</w:t>
            </w:r>
          </w:p>
          <w:p>
            <w:pPr>
              <w:pStyle w:val="TableText"/>
              <w:ind w:left="217"/>
              <w:spacing w:line="16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fractionated catecholamines (for dopamine) or methoxytyra</w:t>
            </w:r>
            <w:r>
              <w:rPr>
                <w:sz w:val="22"/>
                <w:szCs w:val="22"/>
                <w:b/>
                <w:bCs/>
                <w:spacing w:val="-1"/>
              </w:rPr>
              <w:t>mine</w:t>
            </w:r>
          </w:p>
          <w:p>
            <w:pPr>
              <w:pStyle w:val="TableText"/>
              <w:ind w:left="226"/>
              <w:spacing w:line="18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(if available) may be</w:t>
            </w:r>
            <w:r>
              <w:rPr>
                <w:sz w:val="22"/>
                <w:szCs w:val="22"/>
                <w:b/>
                <w:bCs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appropriate.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b,c</w:t>
            </w:r>
          </w:p>
        </w:tc>
      </w:tr>
      <w:tr>
        <w:trPr>
          <w:trHeight w:val="1296" w:hRule="atLeast"/>
        </w:trPr>
        <w:tc>
          <w:tcPr>
            <w:tcW w:w="2675" w:type="dxa"/>
            <w:vAlign w:val="top"/>
          </w:tcPr>
          <w:p>
            <w:pPr>
              <w:pStyle w:val="TableText"/>
              <w:ind w:left="86"/>
              <w:spacing w:before="68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Pituitary tumor</w:t>
            </w:r>
          </w:p>
        </w:tc>
        <w:tc>
          <w:tcPr>
            <w:tcW w:w="2020" w:type="dxa"/>
            <w:vAlign w:val="top"/>
          </w:tcPr>
          <w:p>
            <w:pPr>
              <w:pStyle w:val="TableText"/>
              <w:ind w:left="79" w:right="231"/>
              <w:spacing w:before="64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Pituitary (part</w:t>
            </w:r>
            <w:r>
              <w:rPr>
                <w:sz w:val="22"/>
                <w:szCs w:val="22"/>
                <w:b/>
                <w:bCs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of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MEN1)</w:t>
            </w:r>
          </w:p>
        </w:tc>
        <w:tc>
          <w:tcPr>
            <w:tcW w:w="3056" w:type="dxa"/>
            <w:vAlign w:val="top"/>
          </w:tcPr>
          <w:p>
            <w:pPr>
              <w:pStyle w:val="TableText"/>
              <w:ind w:left="82"/>
              <w:spacing w:before="68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May</w:t>
            </w:r>
            <w:r>
              <w:rPr>
                <w:sz w:val="22"/>
                <w:szCs w:val="22"/>
                <w:b/>
                <w:bCs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be asymptomatic,</w:t>
            </w:r>
          </w:p>
          <w:p>
            <w:pPr>
              <w:pStyle w:val="TableText"/>
              <w:ind w:left="71" w:right="341" w:firstLine="3"/>
              <w:spacing w:before="1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depends on the</w:t>
            </w:r>
            <w:r>
              <w:rPr>
                <w:sz w:val="22"/>
                <w:szCs w:val="22"/>
                <w:b/>
                <w:bCs/>
                <w:spacing w:val="3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hormone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secreted</w:t>
            </w:r>
          </w:p>
        </w:tc>
        <w:tc>
          <w:tcPr>
            <w:tcW w:w="187" w:type="dxa"/>
            <w:vAlign w:val="top"/>
            <w:tcBorders>
              <w:right w:val="nil"/>
            </w:tcBorders>
          </w:tcPr>
          <w:p>
            <w:pPr>
              <w:pStyle w:val="TableText"/>
              <w:ind w:left="77"/>
              <w:spacing w:before="115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7"/>
              <w:spacing w:before="4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7"/>
              <w:spacing w:before="4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7"/>
              <w:spacing w:before="4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7"/>
              <w:spacing w:before="4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7"/>
              <w:spacing w:before="4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</w:tc>
        <w:tc>
          <w:tcPr>
            <w:tcW w:w="6940" w:type="dxa"/>
            <w:vAlign w:val="top"/>
            <w:tcBorders>
              <w:left w:val="nil"/>
            </w:tcBorders>
          </w:tcPr>
          <w:p>
            <w:pPr>
              <w:pStyle w:val="TableText"/>
              <w:ind w:left="39"/>
              <w:spacing w:line="28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3"/>
              </w:rPr>
              <w:t>Serum</w:t>
            </w:r>
            <w:r>
              <w:rPr>
                <w:sz w:val="22"/>
                <w:szCs w:val="22"/>
                <w:b/>
                <w:bCs/>
                <w:spacing w:val="16"/>
                <w:position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3"/>
              </w:rPr>
              <w:t>IGF-1 (category 2B)</w:t>
            </w:r>
          </w:p>
          <w:p>
            <w:pPr>
              <w:pStyle w:val="TableText"/>
              <w:ind w:left="39"/>
              <w:spacing w:line="17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Serum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prolactin</w:t>
            </w:r>
          </w:p>
          <w:p>
            <w:pPr>
              <w:pStyle w:val="TableText"/>
              <w:ind w:left="31" w:right="579" w:firstLine="16"/>
              <w:spacing w:before="1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Luteinizing</w:t>
            </w:r>
            <w:r>
              <w:rPr>
                <w:sz w:val="22"/>
                <w:szCs w:val="22"/>
                <w:b/>
                <w:bCs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hormone (LH)/follicle-stimulating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hormone (FSH)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Alpha subunits</w:t>
            </w:r>
          </w:p>
          <w:p>
            <w:pPr>
              <w:pStyle w:val="TableText"/>
              <w:ind w:left="36"/>
              <w:spacing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Thyroid-stimulating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hormon</w:t>
            </w:r>
            <w:r>
              <w:rPr>
                <w:sz w:val="22"/>
                <w:szCs w:val="22"/>
                <w:b/>
                <w:bCs/>
                <w:spacing w:val="-1"/>
              </w:rPr>
              <w:t>e (TSH) and free T4</w:t>
            </w:r>
          </w:p>
          <w:p>
            <w:pPr>
              <w:pStyle w:val="TableText"/>
              <w:ind w:left="47"/>
              <w:spacing w:before="1"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Plasma ACTH</w:t>
            </w:r>
          </w:p>
        </w:tc>
      </w:tr>
      <w:tr>
        <w:trPr>
          <w:trHeight w:val="1695" w:hRule="atLeast"/>
        </w:trPr>
        <w:tc>
          <w:tcPr>
            <w:tcW w:w="2675" w:type="dxa"/>
            <w:vAlign w:val="top"/>
          </w:tcPr>
          <w:p>
            <w:pPr>
              <w:pStyle w:val="TableText"/>
              <w:ind w:left="85"/>
              <w:spacing w:before="20" w:line="239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Hypercortisolemia</w:t>
            </w:r>
            <w:r>
              <w:rPr>
                <w:sz w:val="18"/>
                <w:szCs w:val="18"/>
                <w:b/>
                <w:bCs/>
                <w:spacing w:val="-1"/>
              </w:rPr>
              <w:t>d</w:t>
            </w:r>
          </w:p>
          <w:p>
            <w:pPr>
              <w:pStyle w:val="TableText"/>
              <w:ind w:left="81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(± Cushing syndrome)</w:t>
            </w:r>
          </w:p>
        </w:tc>
        <w:tc>
          <w:tcPr>
            <w:tcW w:w="2020" w:type="dxa"/>
            <w:vAlign w:val="top"/>
          </w:tcPr>
          <w:p>
            <w:pPr>
              <w:pStyle w:val="TableText"/>
              <w:ind w:left="71" w:right="82" w:hanging="8"/>
              <w:spacing w:before="71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Adrenal,</w:t>
            </w:r>
            <w:r>
              <w:rPr>
                <w:sz w:val="22"/>
                <w:szCs w:val="22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pituitary,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or ectopic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(often</w:t>
            </w:r>
            <w:r>
              <w:rPr>
                <w:sz w:val="22"/>
                <w:szCs w:val="22"/>
                <w:b/>
                <w:bCs/>
              </w:rPr>
              <w:t xml:space="preserve">   </w:t>
            </w:r>
            <w:r>
              <w:rPr>
                <w:sz w:val="22"/>
                <w:szCs w:val="22"/>
                <w:b/>
                <w:bCs/>
                <w:spacing w:val="-1"/>
              </w:rPr>
              <w:t>lung or thymic)</w:t>
            </w:r>
          </w:p>
        </w:tc>
        <w:tc>
          <w:tcPr>
            <w:tcW w:w="3056" w:type="dxa"/>
            <w:vAlign w:val="top"/>
          </w:tcPr>
          <w:p>
            <w:pPr>
              <w:pStyle w:val="TableText"/>
              <w:ind w:left="76"/>
              <w:spacing w:before="68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Cushing syndrome</w:t>
            </w:r>
          </w:p>
          <w:p>
            <w:pPr>
              <w:pStyle w:val="TableText"/>
              <w:ind w:left="77"/>
              <w:spacing w:before="1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(central weight gain,</w:t>
            </w:r>
          </w:p>
          <w:p>
            <w:pPr>
              <w:pStyle w:val="TableText"/>
              <w:ind w:left="71"/>
              <w:spacing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striae,</w:t>
            </w:r>
            <w:r>
              <w:rPr>
                <w:sz w:val="22"/>
                <w:szCs w:val="22"/>
                <w:b/>
                <w:bCs/>
                <w:spacing w:val="34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hypertension,</w:t>
            </w:r>
          </w:p>
          <w:p>
            <w:pPr>
              <w:pStyle w:val="TableText"/>
              <w:ind w:left="82" w:right="71"/>
              <w:spacing w:before="1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hyperglycemia, depression,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hirsutism)</w:t>
            </w:r>
          </w:p>
        </w:tc>
        <w:tc>
          <w:tcPr>
            <w:tcW w:w="187" w:type="dxa"/>
            <w:vAlign w:val="top"/>
            <w:tcBorders>
              <w:right w:val="nil"/>
            </w:tcBorders>
          </w:tcPr>
          <w:p>
            <w:pPr>
              <w:pStyle w:val="TableText"/>
              <w:ind w:left="77"/>
              <w:spacing w:before="119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ind w:left="77"/>
              <w:spacing w:before="63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</w:tc>
        <w:tc>
          <w:tcPr>
            <w:tcW w:w="6940" w:type="dxa"/>
            <w:vAlign w:val="top"/>
            <w:tcBorders>
              <w:left w:val="nil"/>
            </w:tcBorders>
          </w:tcPr>
          <w:p>
            <w:pPr>
              <w:pStyle w:val="TableText"/>
              <w:ind w:left="39"/>
              <w:spacing w:line="28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3"/>
              </w:rPr>
              <w:t>Screen for hypercortisolemia (± Cushi</w:t>
            </w:r>
            <w:r>
              <w:rPr>
                <w:sz w:val="22"/>
                <w:szCs w:val="22"/>
                <w:b/>
                <w:bCs/>
                <w:spacing w:val="-1"/>
                <w:position w:val="3"/>
              </w:rPr>
              <w:t>ng syndrome) with</w:t>
            </w:r>
            <w:r>
              <w:rPr>
                <w:sz w:val="22"/>
                <w:szCs w:val="22"/>
                <w:b/>
                <w:bCs/>
                <w:spacing w:val="17"/>
                <w:w w:val="101"/>
                <w:position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3"/>
              </w:rPr>
              <w:t>1 of the</w:t>
            </w:r>
          </w:p>
          <w:p>
            <w:pPr>
              <w:pStyle w:val="TableText"/>
              <w:ind w:left="40"/>
              <w:spacing w:line="181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1"/>
              </w:rPr>
              <w:t>following tests</w:t>
            </w:r>
            <w:r>
              <w:rPr>
                <w:sz w:val="18"/>
                <w:szCs w:val="18"/>
                <w:b/>
                <w:bCs/>
                <w:spacing w:val="-1"/>
                <w:position w:val="8"/>
              </w:rPr>
              <w:t>e</w:t>
            </w:r>
            <w:r>
              <w:rPr>
                <w:sz w:val="22"/>
                <w:szCs w:val="22"/>
                <w:b/>
                <w:bCs/>
                <w:spacing w:val="-1"/>
                <w:position w:val="1"/>
              </w:rPr>
              <w:t>:</w:t>
            </w:r>
          </w:p>
          <w:p>
            <w:pPr>
              <w:pStyle w:val="TableText"/>
              <w:ind w:left="48" w:right="1621"/>
              <w:spacing w:before="1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1"/>
              </w:rPr>
              <w:drawing>
                <wp:inline distT="0" distB="0" distL="0" distR="0">
                  <wp:extent cx="43726" cy="136057"/>
                  <wp:effectExtent l="0" t="0" r="0" b="0"/>
                  <wp:docPr id="1332" name="IM 13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32" name="IM 1332"/>
                          <pic:cNvPicPr/>
                        </pic:nvPicPr>
                        <pic:blipFill>
                          <a:blip r:embed="rId69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6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5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1 mg overnight dexamethaso</w:t>
            </w:r>
            <w:r>
              <w:rPr>
                <w:sz w:val="22"/>
                <w:szCs w:val="22"/>
                <w:b/>
                <w:bCs/>
                <w:spacing w:val="-1"/>
              </w:rPr>
              <w:t>ne suppression test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position w:val="-1"/>
              </w:rPr>
              <w:drawing>
                <wp:inline distT="0" distB="0" distL="0" distR="0">
                  <wp:extent cx="43726" cy="136058"/>
                  <wp:effectExtent l="0" t="0" r="0" b="0"/>
                  <wp:docPr id="1334" name="IM 13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34" name="IM 1334"/>
                          <pic:cNvPicPr/>
                        </pic:nvPicPr>
                        <pic:blipFill>
                          <a:blip r:embed="rId69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6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1"/>
              </w:rPr>
              <w:t>2–3 midnight salivary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cortisols</w:t>
            </w:r>
          </w:p>
          <w:p>
            <w:pPr>
              <w:pStyle w:val="TableText"/>
              <w:ind w:left="47"/>
              <w:spacing w:before="121" w:line="294" w:lineRule="exact"/>
              <w:rPr>
                <w:sz w:val="22"/>
                <w:szCs w:val="22"/>
              </w:rPr>
            </w:pPr>
            <w:r>
              <w:pict>
                <v:shape id="_x0000_s1220" style="position:absolute;margin-left:1.40836pt;margin-top:-2.09998pt;mso-position-vertical-relative:text;mso-position-horizontal-relative:text;width:155.6pt;height:13.1pt;z-index:2556200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11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position w:val="-2"/>
                          </w:rPr>
                          <w:drawing>
                            <wp:inline distT="0" distB="0" distL="0" distR="0">
                              <wp:extent cx="43726" cy="139700"/>
                              <wp:effectExtent l="0" t="0" r="0" b="0"/>
                              <wp:docPr id="1336" name="IM 133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336" name="IM 1336"/>
                                      <pic:cNvPicPr/>
                                    </pic:nvPicPr>
                                    <pic:blipFill>
                                      <a:blip r:embed="rId69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3726" cy="139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>24-hour urinary free co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rtisol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  <w:spacing w:val="-1"/>
                <w:position w:val="3"/>
              </w:rPr>
              <w:t>Plasma ACTH</w:t>
            </w:r>
            <w:r>
              <w:rPr>
                <w:sz w:val="22"/>
                <w:szCs w:val="22"/>
                <w:b/>
                <w:bCs/>
                <w:spacing w:val="16"/>
                <w:position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3"/>
              </w:rPr>
              <w:t>in AM</w:t>
            </w:r>
            <w:r>
              <w:rPr>
                <w:sz w:val="22"/>
                <w:szCs w:val="22"/>
                <w:b/>
                <w:bCs/>
                <w:spacing w:val="16"/>
                <w:position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3"/>
              </w:rPr>
              <w:t>if con</w:t>
            </w:r>
            <w:r>
              <w:rPr>
                <w:sz w:val="22"/>
                <w:szCs w:val="22"/>
                <w:b/>
                <w:bCs/>
                <w:spacing w:val="-2"/>
                <w:position w:val="3"/>
              </w:rPr>
              <w:t>firmed</w:t>
            </w:r>
            <w:r>
              <w:rPr>
                <w:sz w:val="22"/>
                <w:szCs w:val="22"/>
                <w:b/>
                <w:bCs/>
                <w:spacing w:val="15"/>
                <w:w w:val="101"/>
                <w:position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3"/>
              </w:rPr>
              <w:t>hypercortisolemia (±</w:t>
            </w:r>
          </w:p>
          <w:p>
            <w:pPr>
              <w:pStyle w:val="TableText"/>
              <w:ind w:left="53" w:right="381" w:hanging="5"/>
              <w:spacing w:before="1" w:line="18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Cushing syndrome) to determine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if</w:t>
            </w:r>
            <w:r>
              <w:rPr>
                <w:sz w:val="22"/>
                <w:szCs w:val="22"/>
                <w:b/>
                <w:bCs/>
                <w:spacing w:val="-15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ACTH</w:t>
            </w:r>
            <w:r>
              <w:rPr>
                <w:sz w:val="22"/>
                <w:szCs w:val="22"/>
                <w:b/>
                <w:bCs/>
                <w:spacing w:val="-1"/>
              </w:rPr>
              <w:t>-dependent or</w:t>
            </w:r>
            <w:r>
              <w:rPr>
                <w:sz w:val="22"/>
                <w:szCs w:val="22"/>
                <w:b/>
                <w:bCs/>
                <w:spacing w:val="-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ACTH-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independent</w:t>
            </w:r>
          </w:p>
        </w:tc>
      </w:tr>
      <w:tr>
        <w:trPr>
          <w:trHeight w:val="778" w:hRule="atLeast"/>
        </w:trPr>
        <w:tc>
          <w:tcPr>
            <w:tcW w:w="2675" w:type="dxa"/>
            <w:vAlign w:val="top"/>
          </w:tcPr>
          <w:p>
            <w:pPr>
              <w:pStyle w:val="TableText"/>
              <w:ind w:left="86"/>
              <w:spacing w:before="77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Primary aldosteronism</w:t>
            </w:r>
          </w:p>
        </w:tc>
        <w:tc>
          <w:tcPr>
            <w:tcW w:w="2020" w:type="dxa"/>
            <w:vAlign w:val="top"/>
          </w:tcPr>
          <w:p>
            <w:pPr>
              <w:pStyle w:val="TableText"/>
              <w:ind w:left="63"/>
              <w:spacing w:before="7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Adrenal</w:t>
            </w:r>
          </w:p>
        </w:tc>
        <w:tc>
          <w:tcPr>
            <w:tcW w:w="3056" w:type="dxa"/>
            <w:vAlign w:val="top"/>
          </w:tcPr>
          <w:p>
            <w:pPr>
              <w:pStyle w:val="TableText"/>
              <w:ind w:left="82" w:right="1279"/>
              <w:spacing w:before="75"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Hypertension or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hypokalemia</w:t>
            </w:r>
          </w:p>
        </w:tc>
        <w:tc>
          <w:tcPr>
            <w:tcW w:w="187" w:type="dxa"/>
            <w:vAlign w:val="top"/>
            <w:tcBorders>
              <w:right w:val="nil"/>
            </w:tcBorders>
          </w:tcPr>
          <w:p>
            <w:pPr>
              <w:pStyle w:val="TableText"/>
              <w:ind w:left="77"/>
              <w:spacing w:before="12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7"/>
              <w:spacing w:before="243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</w:tc>
        <w:tc>
          <w:tcPr>
            <w:tcW w:w="6940" w:type="dxa"/>
            <w:vAlign w:val="top"/>
            <w:tcBorders>
              <w:left w:val="nil"/>
            </w:tcBorders>
          </w:tcPr>
          <w:p>
            <w:pPr>
              <w:pStyle w:val="TableText"/>
              <w:ind w:left="39"/>
              <w:spacing w:before="73" w:line="196" w:lineRule="auto"/>
              <w:rPr>
                <w:sz w:val="22"/>
                <w:szCs w:val="22"/>
              </w:rPr>
            </w:pPr>
            <w:r>
              <w:pict>
                <v:shape id="_x0000_s1222" style="position:absolute;margin-left:1.10593pt;margin-top:9.07565pt;mso-position-vertical-relative:text;mso-position-horizontal-relative:text;width:251.75pt;height:25.95pt;z-index:2556190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478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uby>
                            <w:rubyPr>
                              <w:rubyAlign w:val="left"/>
                              <w:hpsRaise w:val="6"/>
                              <w:hps w:val="22"/>
                              <w:hpsBaseText w:val="22"/>
                            </w:rubyPr>
                            <w:rt>
                              <w:r>
                                <w:rPr>
                                  <w:sz w:val="22"/>
                                  <w:szCs w:val="22"/>
                                  <w:b/>
                                  <w:bCs/>
                                  <w:w w:val="96"/>
                                  <w:position w:val="10"/>
                                </w:rPr>
                                <w:t>e</w:t>
                              </w:r>
                            </w:rt>
                            <w:rubyBase>
                              <w:r>
                                <w:rPr>
                                  <w:sz w:val="22"/>
                                  <w:szCs w:val="22"/>
                                  <w:b/>
                                  <w:bCs/>
                                  <w:w w:val="93"/>
                                  <w:position w:val="-3"/>
                                </w:rPr>
                                <w:t>C</w:t>
                              </w:r>
                            </w:rubyBase>
                          </w:ruby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2"/>
                            <w:position w:val="16"/>
                          </w:rPr>
                          <w:t>l</w:t>
                        </w:r>
                        <w:r>
                          <w:ruby>
                            <w:rubyPr>
                              <w:rubyAlign w:val="left"/>
                              <w:hpsRaise w:val="6"/>
                              <w:hps w:val="22"/>
                              <w:hpsBaseText w:val="22"/>
                            </w:rubyPr>
                            <w:rt>
                              <w:r>
                                <w:rPr>
                                  <w:sz w:val="22"/>
                                  <w:szCs w:val="22"/>
                                  <w:b/>
                                  <w:bCs/>
                                  <w:w w:val="99"/>
                                  <w:position w:val="10"/>
                                </w:rPr>
                                <w:t>eva</w:t>
                              </w:r>
                            </w:rt>
                            <w:rubyBase>
                              <w:r>
                                <w:rPr>
                                  <w:sz w:val="22"/>
                                  <w:szCs w:val="22"/>
                                  <w:b/>
                                  <w:bCs/>
                                  <w:w w:val="92"/>
                                  <w:position w:val="-3"/>
                                </w:rPr>
                                <w:t>onfi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6"/>
                              <w:hps w:val="22"/>
                              <w:hpsBaseText w:val="22"/>
                            </w:rubyPr>
                            <w:rt>
                              <w:r>
                                <w:rPr>
                                  <w:sz w:val="22"/>
                                  <w:szCs w:val="22"/>
                                  <w:b/>
                                  <w:bCs/>
                                  <w:w w:val="92"/>
                                  <w:position w:val="10"/>
                                </w:rPr>
                                <w:t>t</w:t>
                              </w:r>
                            </w:rt>
                            <w:rubyBase>
                              <w:r>
                                <w:rPr>
                                  <w:sz w:val="22"/>
                                  <w:szCs w:val="22"/>
                                  <w:b/>
                                  <w:bCs/>
                                  <w:w w:val="103"/>
                                  <w:position w:val="-3"/>
                                </w:rPr>
                                <w:t>r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6"/>
                              <w:hps w:val="22"/>
                              <w:hpsBaseText w:val="22"/>
                            </w:rubyPr>
                            <w:rt>
                              <w:r>
                                <w:rPr>
                                  <w:sz w:val="22"/>
                                  <w:szCs w:val="22"/>
                                  <w:b/>
                                  <w:bCs/>
                                  <w:w w:val="91"/>
                                  <w:position w:val="10"/>
                                </w:rPr>
                                <w:t>ed</w:t>
                              </w:r>
                            </w:rt>
                            <w:rubyBase>
                              <w:r>
                                <w:rPr>
                                  <w:sz w:val="22"/>
                                  <w:szCs w:val="22"/>
                                  <w:b/>
                                  <w:bCs/>
                                  <w:w w:val="98"/>
                                  <w:position w:val="-3"/>
                                </w:rPr>
                                <w:t>m</w:t>
                              </w:r>
                            </w:rubyBase>
                          </w:ruby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2"/>
                            <w:position w:val="-3"/>
                          </w:rPr>
                          <w:t>a</w:t>
                        </w:r>
                        <w:r>
                          <w:ruby>
                            <w:rubyPr>
                              <w:rubyAlign w:val="left"/>
                              <w:hpsRaise w:val="6"/>
                              <w:hps w:val="22"/>
                              <w:hpsBaseText w:val="22"/>
                            </w:rubyPr>
                            <w:rt>
                              <w:r>
                                <w:rPr>
                                  <w:sz w:val="22"/>
                                  <w:szCs w:val="22"/>
                                  <w:b/>
                                  <w:bCs/>
                                  <w:w w:val="97"/>
                                  <w:position w:val="10"/>
                                </w:rPr>
                                <w:t>plasma</w:t>
                              </w:r>
                              <w:r>
                                <w:rPr>
                                  <w:sz w:val="22"/>
                                  <w:szCs w:val="22"/>
                                  <w:b/>
                                  <w:bCs/>
                                  <w:w w:val="113"/>
                                  <w:position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szCs w:val="22"/>
                                  <w:b/>
                                  <w:bCs/>
                                  <w:w w:val="97"/>
                                  <w:position w:val="10"/>
                                </w:rPr>
                                <w:t>a</w:t>
                              </w:r>
                            </w:rt>
                            <w:rubyBase>
                              <w:r>
                                <w:rPr>
                                  <w:sz w:val="22"/>
                                  <w:szCs w:val="22"/>
                                  <w:b/>
                                  <w:bCs/>
                                  <w:w w:val="99"/>
                                  <w:position w:val="-3"/>
                                </w:rPr>
                                <w:t>tory testi</w:t>
                              </w:r>
                            </w:rubyBase>
                          </w:ruby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2"/>
                            <w:position w:val="16"/>
                          </w:rPr>
                          <w:t>l</w:t>
                        </w:r>
                        <w:r>
                          <w:ruby>
                            <w:rubyPr>
                              <w:rubyAlign w:val="left"/>
                              <w:hpsRaise w:val="6"/>
                              <w:hps w:val="22"/>
                              <w:hpsBaseText w:val="22"/>
                            </w:rubyPr>
                            <w:rt>
                              <w:r>
                                <w:rPr>
                                  <w:sz w:val="22"/>
                                  <w:szCs w:val="22"/>
                                  <w:b/>
                                  <w:bCs/>
                                  <w:position w:val="10"/>
                                </w:rPr>
                                <w:t>dos</w:t>
                              </w:r>
                            </w:rt>
                            <w:rubyBase>
                              <w:r>
                                <w:rPr>
                                  <w:sz w:val="22"/>
                                  <w:szCs w:val="22"/>
                                  <w:b/>
                                  <w:bCs/>
                                  <w:w w:val="83"/>
                                  <w:position w:val="-3"/>
                                </w:rPr>
                                <w:t>ng</w:t>
                              </w:r>
                              <w:r>
                                <w:rPr>
                                  <w:sz w:val="22"/>
                                  <w:szCs w:val="22"/>
                                  <w:b/>
                                  <w:bCs/>
                                  <w:w w:val="129"/>
                                  <w:position w:val="-3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szCs w:val="22"/>
                                  <w:b/>
                                  <w:bCs/>
                                  <w:w w:val="83"/>
                                  <w:position w:val="-3"/>
                                </w:rPr>
                                <w:t>if</w:t>
                              </w:r>
                            </w:rubyBase>
                          </w:ruby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2"/>
                            <w:position w:val="16"/>
                          </w:rPr>
                          <w:t>t</w:t>
                        </w:r>
                        <w:r>
                          <w:ruby>
                            <w:rubyPr>
                              <w:rubyAlign w:val="left"/>
                              <w:hpsRaise w:val="6"/>
                              <w:hps w:val="22"/>
                              <w:hpsBaseText w:val="22"/>
                            </w:rubyPr>
                            <w:rt>
                              <w:r>
                                <w:rPr>
                                  <w:sz w:val="22"/>
                                  <w:szCs w:val="22"/>
                                  <w:b/>
                                  <w:bCs/>
                                  <w:position w:val="10"/>
                                </w:rPr>
                                <w:t>eron</w:t>
                              </w:r>
                            </w:rt>
                            <w:rubyBase>
                              <w:r>
                                <w:rPr>
                                  <w:sz w:val="22"/>
                                  <w:szCs w:val="22"/>
                                  <w:b/>
                                  <w:bCs/>
                                  <w:w w:val="101"/>
                                  <w:position w:val="-3"/>
                                </w:rPr>
                                <w:t>pos</w:t>
                              </w:r>
                            </w:rubyBase>
                          </w:ruby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2"/>
                            <w:position w:val="-3"/>
                          </w:rPr>
                          <w:t>i</w:t>
                        </w:r>
                        <w:r>
                          <w:rPr>
                            <w:sz w:val="22"/>
                            <w:szCs w:val="22"/>
                            <w:position w:val="-5"/>
                          </w:rPr>
                          <w:drawing>
                            <wp:inline distT="0" distB="0" distL="0" distR="0">
                              <wp:extent cx="77673" cy="203812"/>
                              <wp:effectExtent l="0" t="0" r="0" b="0"/>
                              <wp:docPr id="1338" name="IM 133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338" name="IM 1338"/>
                                      <pic:cNvPicPr/>
                                    </pic:nvPicPr>
                                    <pic:blipFill>
                                      <a:blip r:embed="rId69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77673" cy="20381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uby>
                            <w:rubyPr>
                              <w:rubyAlign w:val="left"/>
                              <w:hpsRaise w:val="6"/>
                              <w:hps w:val="22"/>
                              <w:hpsBaseText w:val="22"/>
                            </w:rubyPr>
                            <w:rt>
                              <w:r>
                                <w:rPr>
                                  <w:sz w:val="22"/>
                                  <w:szCs w:val="22"/>
                                  <w:b/>
                                  <w:bCs/>
                                  <w:w w:val="125"/>
                                  <w:position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szCs w:val="22"/>
                                  <w:b/>
                                  <w:bCs/>
                                  <w:w w:val="91"/>
                                  <w:position w:val="10"/>
                                </w:rPr>
                                <w:t>le</w:t>
                              </w:r>
                            </w:rt>
                            <w:rubyBase>
                              <w:r>
                                <w:rPr>
                                  <w:sz w:val="22"/>
                                  <w:szCs w:val="22"/>
                                  <w:b/>
                                  <w:bCs/>
                                  <w:w w:val="97"/>
                                  <w:position w:val="-3"/>
                                </w:rPr>
                                <w:t>ve</w:t>
                              </w:r>
                            </w:rubyBase>
                          </w:ruby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12"/>
                            <w:position w:val="5"/>
                          </w:rPr>
                          <w:t>f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2"/>
                            <w:position w:val="16"/>
                          </w:rPr>
                          <w:t>vel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8"/>
                            <w:position w:val="16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2"/>
                            <w:position w:val="16"/>
                          </w:rPr>
                          <w:t>(&gt;10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5"/>
                            <w:w w:val="101"/>
                            <w:position w:val="16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2"/>
                            <w:position w:val="16"/>
                          </w:rPr>
                          <w:t>ng/dL)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12"/>
                            <w:position w:val="16"/>
                          </w:rPr>
                          <w:t>10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</w:rPr>
              <w:t>Screening: Suppressed renin/renin activity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i</w:t>
            </w:r>
            <w:r>
              <w:rPr>
                <w:sz w:val="22"/>
                <w:szCs w:val="22"/>
                <w:b/>
                <w:bCs/>
                <w:spacing w:val="-1"/>
              </w:rPr>
              <w:t>n association with an</w:t>
            </w:r>
          </w:p>
        </w:tc>
      </w:tr>
      <w:tr>
        <w:trPr>
          <w:trHeight w:val="1506" w:hRule="atLeast"/>
        </w:trPr>
        <w:tc>
          <w:tcPr>
            <w:tcW w:w="2675" w:type="dxa"/>
            <w:vAlign w:val="top"/>
          </w:tcPr>
          <w:p>
            <w:pPr>
              <w:pStyle w:val="TableText"/>
              <w:ind w:left="77"/>
              <w:spacing w:before="76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Suspected or</w:t>
            </w:r>
          </w:p>
          <w:p>
            <w:pPr>
              <w:pStyle w:val="TableText"/>
              <w:ind w:left="79"/>
              <w:spacing w:line="1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confirmed ACC</w:t>
            </w:r>
          </w:p>
        </w:tc>
        <w:tc>
          <w:tcPr>
            <w:tcW w:w="2020" w:type="dxa"/>
            <w:vAlign w:val="top"/>
          </w:tcPr>
          <w:p>
            <w:pPr>
              <w:pStyle w:val="TableText"/>
              <w:ind w:left="63"/>
              <w:spacing w:before="7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Adrenal</w:t>
            </w:r>
          </w:p>
        </w:tc>
        <w:tc>
          <w:tcPr>
            <w:tcW w:w="3056" w:type="dxa"/>
            <w:vAlign w:val="top"/>
          </w:tcPr>
          <w:p>
            <w:pPr>
              <w:pStyle w:val="TableText"/>
              <w:ind w:left="74"/>
              <w:spacing w:before="7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Symptoms of</w:t>
            </w:r>
          </w:p>
          <w:p>
            <w:pPr>
              <w:pStyle w:val="TableText"/>
              <w:ind w:left="82"/>
              <w:spacing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hypercortisolemia (±</w:t>
            </w:r>
          </w:p>
          <w:p>
            <w:pPr>
              <w:pStyle w:val="TableText"/>
              <w:ind w:left="76"/>
              <w:spacing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Cushing syndrome) or</w:t>
            </w:r>
          </w:p>
          <w:p>
            <w:pPr>
              <w:pStyle w:val="TableText"/>
              <w:ind w:left="74" w:right="96" w:firstLine="7"/>
              <w:spacing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primary aldosteronism (see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above)</w:t>
            </w:r>
          </w:p>
          <w:p>
            <w:pPr>
              <w:pStyle w:val="TableText"/>
              <w:ind w:left="71" w:right="1135" w:hanging="5"/>
              <w:spacing w:before="1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Androgen excess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symptoms</w:t>
            </w:r>
          </w:p>
        </w:tc>
        <w:tc>
          <w:tcPr>
            <w:tcW w:w="7127" w:type="dxa"/>
            <w:vAlign w:val="top"/>
            <w:gridSpan w:val="2"/>
          </w:tcPr>
          <w:p>
            <w:pPr>
              <w:pStyle w:val="TableText"/>
              <w:ind w:left="221" w:right="151" w:hanging="144"/>
              <w:spacing w:before="7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 Screen for hypercortisolemia</w:t>
            </w:r>
            <w:r>
              <w:rPr>
                <w:sz w:val="22"/>
                <w:szCs w:val="22"/>
                <w:b/>
                <w:bCs/>
                <w:spacing w:val="-1"/>
              </w:rPr>
              <w:t xml:space="preserve"> (± Cushing syndrome)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and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primary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aldosteronism</w:t>
            </w:r>
          </w:p>
          <w:p>
            <w:pPr>
              <w:pStyle w:val="TableText"/>
              <w:ind w:left="231" w:right="590" w:hanging="154"/>
              <w:spacing w:before="33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 Adrenal androgens (DHEAS, androstenedione, testo</w:t>
            </w:r>
            <w:r>
              <w:rPr>
                <w:sz w:val="22"/>
                <w:szCs w:val="22"/>
                <w:b/>
                <w:bCs/>
                <w:spacing w:val="-1"/>
              </w:rPr>
              <w:t>sterone,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17-hydroxyprogesterone)</w:t>
            </w:r>
          </w:p>
        </w:tc>
      </w:tr>
    </w:tbl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12507"/>
        <w:spacing w:before="64" w:line="154" w:lineRule="auto"/>
        <w:rPr>
          <w:sz w:val="22"/>
          <w:szCs w:val="22"/>
        </w:rPr>
      </w:pPr>
      <w:hyperlink w:history="true" w:anchor="bookmark84">
        <w:r>
          <w:rPr>
            <w:sz w:val="22"/>
            <w:szCs w:val="22"/>
            <w:b/>
            <w:bCs/>
            <w:u w:val="single" w:color="auto"/>
            <w:color w:val="0065A4"/>
            <w:spacing w:val="-5"/>
          </w:rPr>
          <w:t>Footnotes on NE-E 3 of 4</w:t>
        </w:r>
      </w:hyperlink>
    </w:p>
    <w:p>
      <w:pPr>
        <w:pStyle w:val="BodyText"/>
        <w:ind w:left="13921"/>
        <w:spacing w:before="33" w:line="341" w:lineRule="auto"/>
        <w:rPr>
          <w:sz w:val="22"/>
          <w:szCs w:val="22"/>
        </w:rPr>
      </w:pPr>
      <w:hyperlink w:history="true" w:anchor="bookmark85">
        <w:r>
          <w:rPr>
            <w:sz w:val="22"/>
            <w:szCs w:val="22"/>
            <w:b/>
            <w:bCs/>
            <w:u w:val="single" w:color="auto"/>
            <w:color w:val="0065A4"/>
            <w:spacing w:val="-6"/>
          </w:rPr>
          <w:t>References</w:t>
        </w:r>
      </w:hyperlink>
      <w:r>
        <w:rPr>
          <w:sz w:val="22"/>
          <w:szCs w:val="22"/>
          <w:b/>
          <w:bCs/>
          <w:u w:val="single" w:color="auto"/>
          <w:color w:val="0065A4"/>
          <w:spacing w:val="-6"/>
        </w:rPr>
        <w:t xml:space="preserve"> </w:t>
      </w:r>
    </w:p>
    <w:p>
      <w:pPr>
        <w:pStyle w:val="BodyText"/>
        <w:ind w:left="14529"/>
        <w:spacing w:before="264" w:line="194" w:lineRule="auto"/>
        <w:rPr>
          <w:sz w:val="22"/>
          <w:szCs w:val="22"/>
        </w:rPr>
      </w:pPr>
      <w:r>
        <w:pict>
          <v:shape id="_x0000_s1224" style="position:absolute;margin-left:6.505pt;margin-top:1.63095pt;mso-position-vertical-relative:text;mso-position-horizontal-relative:text;width:287.15pt;height:19.3pt;z-index:2556180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682" w:type="dxa"/>
                    <w:tblInd w:w="30" w:type="dxa"/>
                    <w:tblLayout w:type="fixed"/>
                    <w:tblBorders>
                      <w:left w:val="single" w:color="000000" w:sz="8" w:space="0"/>
                      <w:bottom w:val="single" w:color="000000" w:sz="8" w:space="0"/>
                      <w:right w:val="single" w:color="000000" w:sz="8" w:space="0"/>
                      <w:top w:val="single" w:color="000000" w:sz="8" w:space="0"/>
                    </w:tblBorders>
                  </w:tblPr>
                  <w:tblGrid>
                    <w:gridCol w:w="5682"/>
                  </w:tblGrid>
                  <w:tr>
                    <w:trPr>
                      <w:trHeight w:val="305" w:hRule="atLeast"/>
                    </w:trPr>
                    <w:tc>
                      <w:tcPr>
                        <w:tcW w:w="5682" w:type="dxa"/>
                        <w:vAlign w:val="top"/>
                      </w:tcPr>
                      <w:p>
                        <w:pPr>
                          <w:pStyle w:val="TableText"/>
                          <w:ind w:left="101"/>
                          <w:spacing w:before="95" w:line="194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b/>
                            <w:bCs/>
                          </w:rPr>
                          <w:t>Note: All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</w:rPr>
                          <w:t>recommendat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ions are category 2A unless otherwise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indicated.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NE-E</w:t>
      </w:r>
    </w:p>
    <w:p>
      <w:pPr>
        <w:pStyle w:val="BodyText"/>
        <w:ind w:left="14375"/>
        <w:spacing w:before="33" w:line="14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2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2"/>
          <w:position w:val="-3"/>
        </w:rPr>
        <w:t>OF</w:t>
      </w:r>
      <w:r>
        <w:rPr>
          <w:sz w:val="22"/>
          <w:szCs w:val="22"/>
          <w:b/>
          <w:bCs/>
          <w:spacing w:val="8"/>
          <w:position w:val="-3"/>
        </w:rPr>
        <w:t xml:space="preserve"> </w:t>
      </w:r>
      <w:r>
        <w:rPr>
          <w:sz w:val="22"/>
          <w:szCs w:val="22"/>
          <w:b/>
          <w:bCs/>
          <w:spacing w:val="-2"/>
          <w:position w:val="-3"/>
        </w:rPr>
        <w:t>4</w:t>
      </w:r>
    </w:p>
    <w:p>
      <w:pPr>
        <w:pStyle w:val="BodyText"/>
        <w:ind w:left="160"/>
        <w:spacing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25" w:bottom="344" w:left="310" w:header="0" w:footer="0" w:gutter="0"/>
          <w:cols w:equalWidth="0" w:num="1">
            <w:col w:w="15105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22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340" name="IM 134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40" name="IM 1340"/>
                                <pic:cNvPicPr/>
                              </pic:nvPicPr>
                              <pic:blipFill>
                                <a:blip r:embed="rId69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342" name="IM 1342"/>
            <wp:cNvGraphicFramePr/>
            <a:graphic>
              <a:graphicData uri="http://schemas.openxmlformats.org/drawingml/2006/picture">
                <pic:pic>
                  <pic:nvPicPr>
                    <pic:cNvPr id="1342" name="IM 1342"/>
                    <pic:cNvPicPr/>
                  </pic:nvPicPr>
                  <pic:blipFill>
                    <a:blip r:embed="rId6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84" w:id="80"/>
      <w:bookmarkEnd w:id="80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22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329"/>
        <w:spacing w:before="19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42"/>
        </w:rPr>
        <w:t xml:space="preserve"> </w:t>
      </w:r>
      <w:r>
        <w:rPr>
          <w:sz w:val="22"/>
          <w:szCs w:val="22"/>
          <w:b/>
          <w:bCs/>
          <w:spacing w:val="5"/>
        </w:rPr>
        <w:t>BIOCHEMICAL TESTING</w:t>
      </w:r>
    </w:p>
    <w:p>
      <w:pPr>
        <w:pStyle w:val="BodyText"/>
        <w:ind w:left="6941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FOOTNOTES</w:t>
      </w:r>
    </w:p>
    <w:p>
      <w:pPr>
        <w:pStyle w:val="BodyText"/>
        <w:ind w:left="170"/>
        <w:spacing w:before="35" w:line="15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Basal, stimulated 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</w:t>
      </w:r>
      <w:r>
        <w:rPr>
          <w:sz w:val="20"/>
          <w:szCs w:val="20"/>
          <w:spacing w:val="-2"/>
        </w:rPr>
        <w:t>ted.</w:t>
      </w:r>
    </w:p>
    <w:p>
      <w:pPr>
        <w:pStyle w:val="BodyText"/>
        <w:ind w:left="292" w:right="383" w:hanging="118"/>
        <w:spacing w:before="1" w:line="232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b </w:t>
      </w:r>
      <w:r>
        <w:rPr>
          <w:sz w:val="20"/>
          <w:szCs w:val="20"/>
        </w:rPr>
        <w:t>Some drugs may interfere with testing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results,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</w:t>
      </w:r>
      <w:r>
        <w:rPr>
          <w:sz w:val="20"/>
          <w:szCs w:val="20"/>
          <w:spacing w:val="-1"/>
        </w:rPr>
        <w:t>ncluding: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acetaminophen,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labetalol,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sotalol,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α-methyldopa, tricyclic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antidepressants,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buspirone,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phenoxybenzamine,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monoamine oxidase inhibitors inhibitors (MAOIs), s</w:t>
      </w:r>
      <w:r>
        <w:rPr>
          <w:sz w:val="20"/>
          <w:szCs w:val="20"/>
          <w:spacing w:val="-1"/>
        </w:rPr>
        <w:t>ympathomimetics,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cocaine,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sulfasalazine,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levodopa.</w:t>
      </w:r>
    </w:p>
    <w:p>
      <w:pPr>
        <w:pStyle w:val="BodyText"/>
        <w:ind w:left="170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Methoxytyramine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helpful as the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metabolite of dopamine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cervical t</w:t>
      </w:r>
      <w:r>
        <w:rPr>
          <w:sz w:val="20"/>
          <w:szCs w:val="20"/>
          <w:spacing w:val="-2"/>
        </w:rPr>
        <w:t>umors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but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it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not commercially available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many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places.</w:t>
      </w:r>
    </w:p>
    <w:p>
      <w:pPr>
        <w:pStyle w:val="BodyText"/>
        <w:ind w:left="169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d</w:t>
      </w:r>
      <w:r>
        <w:rPr>
          <w:sz w:val="16"/>
          <w:szCs w:val="16"/>
          <w:spacing w:val="29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For additional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information on biochemical testing for hypercortisolemia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(±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Cushing syndrome),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refer to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Endocrine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Society's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Clinical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Practice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Guidelines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the</w:t>
      </w:r>
    </w:p>
    <w:p>
      <w:pPr>
        <w:pStyle w:val="BodyText"/>
        <w:ind w:left="294" w:right="113" w:hanging="10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Treatment of Cushing's Syndrome: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Fleseriu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Auchus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Bancos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I, et al. Consensus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diagnosis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management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</w:t>
      </w:r>
      <w:r>
        <w:rPr>
          <w:sz w:val="20"/>
          <w:szCs w:val="20"/>
          <w:spacing w:val="-2"/>
        </w:rPr>
        <w:t>f Cushing's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disease: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guideline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update.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Lancet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Diabetes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Endocrinol </w:t>
      </w:r>
      <w:r>
        <w:rPr>
          <w:sz w:val="20"/>
          <w:szCs w:val="20"/>
          <w:spacing w:val="-1"/>
        </w:rPr>
        <w:t>2021;9:847-875.</w:t>
      </w:r>
    </w:p>
    <w:p>
      <w:pPr>
        <w:pStyle w:val="BodyText"/>
        <w:ind w:left="291" w:right="12" w:hanging="121"/>
        <w:spacing w:line="223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e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</w:rPr>
        <w:t>Petrosal vein sampling can</w:t>
      </w:r>
      <w:r>
        <w:rPr>
          <w:sz w:val="20"/>
          <w:szCs w:val="20"/>
          <w:spacing w:val="-1"/>
        </w:rPr>
        <w:t xml:space="preserve"> be considered to differentiate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adrenal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from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pituitary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ectopic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causes.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Petrosal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sinus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sampling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1"/>
        </w:rPr>
        <w:t>ACTH-dependent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hypercortisolemia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(± Cushing syndrome).</w:t>
      </w:r>
    </w:p>
    <w:p>
      <w:pPr>
        <w:pStyle w:val="BodyText"/>
        <w:ind w:left="165"/>
        <w:spacing w:line="247" w:lineRule="exact"/>
        <w:rPr>
          <w:sz w:val="20"/>
          <w:szCs w:val="20"/>
        </w:rPr>
      </w:pPr>
      <w:r>
        <w:pict>
          <v:shape id="_x0000_s1230" style="position:absolute;margin-left:717.946pt;margin-top:355.726pt;mso-position-vertical-relative:text;mso-position-horizontal-relative:text;width:36pt;height:24.2pt;z-index:255674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3"/>
                    <w:spacing w:before="19" w:line="194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NE-E</w:t>
                  </w:r>
                </w:p>
                <w:p>
                  <w:pPr>
                    <w:pStyle w:val="BodyText"/>
                    <w:ind w:left="20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3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4</w:t>
                  </w:r>
                </w:p>
              </w:txbxContent>
            </v:textbox>
          </v:shape>
        </w:pict>
      </w:r>
      <w:r>
        <w:rPr>
          <w:sz w:val="16"/>
          <w:szCs w:val="16"/>
          <w:position w:val="2"/>
        </w:rPr>
        <w:t>f </w:t>
      </w:r>
      <w:r>
        <w:rPr>
          <w:sz w:val="20"/>
          <w:szCs w:val="20"/>
          <w:position w:val="2"/>
        </w:rPr>
        <w:t>Oral or intravenous salt loadin</w:t>
      </w:r>
      <w:r>
        <w:rPr>
          <w:sz w:val="20"/>
          <w:szCs w:val="20"/>
          <w:spacing w:val="-1"/>
          <w:position w:val="2"/>
        </w:rPr>
        <w:t>g and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measurement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of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urine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or</w:t>
      </w:r>
      <w:r>
        <w:rPr>
          <w:sz w:val="20"/>
          <w:szCs w:val="20"/>
          <w:spacing w:val="1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plasma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aldosterone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to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test for</w:t>
      </w:r>
      <w:r>
        <w:rPr>
          <w:sz w:val="20"/>
          <w:szCs w:val="20"/>
          <w:spacing w:val="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adequate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suppression.</w:t>
      </w:r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5.2024, 03/07/2025 © 2025</w:t>
      </w:r>
      <w:r>
        <w:rPr>
          <w:spacing w:val="9"/>
          <w:w w:val="101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23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344" name="IM 134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44" name="IM 1344"/>
                                <pic:cNvPicPr/>
                              </pic:nvPicPr>
                              <pic:blipFill>
                                <a:blip r:embed="rId69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346" name="IM 1346"/>
            <wp:cNvGraphicFramePr/>
            <a:graphic>
              <a:graphicData uri="http://schemas.openxmlformats.org/drawingml/2006/picture">
                <pic:pic>
                  <pic:nvPicPr>
                    <pic:cNvPr id="1346" name="IM 1346"/>
                    <pic:cNvPicPr/>
                  </pic:nvPicPr>
                  <pic:blipFill>
                    <a:blip r:embed="rId6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85" w:id="81"/>
      <w:bookmarkEnd w:id="81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23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357"/>
        <w:spacing w:before="19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42"/>
        </w:rPr>
        <w:t xml:space="preserve"> </w:t>
      </w:r>
      <w:r>
        <w:rPr>
          <w:sz w:val="22"/>
          <w:szCs w:val="22"/>
          <w:b/>
          <w:bCs/>
          <w:spacing w:val="5"/>
        </w:rPr>
        <w:t>BIOCHEMICAL TESTING</w:t>
      </w:r>
    </w:p>
    <w:p>
      <w:pPr>
        <w:pStyle w:val="BodyText"/>
        <w:ind w:left="6838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pStyle w:val="BodyText"/>
        <w:ind w:left="177"/>
        <w:spacing w:before="50"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1 </w:t>
      </w:r>
      <w:r>
        <w:rPr>
          <w:sz w:val="20"/>
          <w:szCs w:val="20"/>
          <w:spacing w:val="-1"/>
          <w:position w:val="1"/>
        </w:rPr>
        <w:t>Kaltsas G,</w:t>
      </w:r>
      <w:r>
        <w:rPr>
          <w:sz w:val="20"/>
          <w:szCs w:val="20"/>
          <w:spacing w:val="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Androulakis</w:t>
      </w:r>
      <w:r>
        <w:rPr>
          <w:sz w:val="20"/>
          <w:szCs w:val="20"/>
          <w:spacing w:val="19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II, de</w:t>
      </w:r>
      <w:r>
        <w:rPr>
          <w:sz w:val="20"/>
          <w:szCs w:val="20"/>
          <w:spacing w:val="16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Herder WW, Grossman</w:t>
      </w:r>
      <w:r>
        <w:rPr>
          <w:sz w:val="20"/>
          <w:szCs w:val="20"/>
          <w:spacing w:val="-12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AB.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Paraneoplastic syndromes secondary to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neuroendocrine tumours.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Endocr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Relat</w:t>
      </w:r>
      <w:r>
        <w:rPr>
          <w:sz w:val="20"/>
          <w:szCs w:val="20"/>
          <w:spacing w:val="10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Cancer 2010;17:R173-193.</w:t>
      </w:r>
    </w:p>
    <w:p>
      <w:pPr>
        <w:pStyle w:val="BodyText"/>
        <w:ind w:left="164"/>
        <w:spacing w:before="1" w:line="20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2</w:t>
      </w:r>
      <w:r>
        <w:rPr>
          <w:sz w:val="16"/>
          <w:szCs w:val="16"/>
          <w:spacing w:val="-9"/>
          <w:position w:val="5"/>
        </w:rPr>
        <w:t xml:space="preserve"> </w:t>
      </w:r>
      <w:r>
        <w:rPr>
          <w:sz w:val="20"/>
          <w:szCs w:val="20"/>
        </w:rPr>
        <w:t>Oberg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K.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Diagnostic work-</w:t>
      </w:r>
      <w:r>
        <w:rPr>
          <w:sz w:val="20"/>
          <w:szCs w:val="20"/>
          <w:spacing w:val="-1"/>
        </w:rPr>
        <w:t>up of gastroenteropancreatic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neuroendocrine tumors. Clinics (Sao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Paulo) 2012;67 Suppl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1:109-112.</w:t>
      </w:r>
    </w:p>
    <w:p>
      <w:pPr>
        <w:pStyle w:val="BodyText"/>
        <w:ind w:left="166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3</w:t>
      </w:r>
      <w:r>
        <w:rPr>
          <w:sz w:val="16"/>
          <w:szCs w:val="16"/>
          <w:spacing w:val="-1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Van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</w:rPr>
        <w:t>Der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Horst-Schrivers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AN, Osinga TE,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Kema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IP,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Dopamine excess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</w:t>
      </w:r>
      <w:r>
        <w:rPr>
          <w:sz w:val="20"/>
          <w:szCs w:val="20"/>
          <w:spacing w:val="-2"/>
        </w:rPr>
        <w:t>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head and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neck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paragangliomas.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2"/>
        </w:rPr>
        <w:t>Anticancer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2010;30:5153-5158.</w:t>
      </w:r>
    </w:p>
    <w:p>
      <w:pPr>
        <w:pStyle w:val="BodyText"/>
        <w:ind w:left="280" w:right="313" w:hanging="118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4 </w:t>
      </w:r>
      <w:r>
        <w:rPr>
          <w:sz w:val="20"/>
          <w:szCs w:val="20"/>
          <w:spacing w:val="-1"/>
        </w:rPr>
        <w:t>Raines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D, Chester M,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Diebold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AE,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prospective evaluation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effect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 chronic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proton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pump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inhibitor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use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plasma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biomarker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levels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humans.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Pancreas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2012;41:508-511.</w:t>
      </w:r>
    </w:p>
    <w:p>
      <w:pPr>
        <w:pStyle w:val="BodyText"/>
        <w:ind w:left="290" w:right="688" w:hanging="124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5</w:t>
      </w:r>
      <w:r>
        <w:rPr>
          <w:sz w:val="16"/>
          <w:szCs w:val="16"/>
          <w:spacing w:val="-8"/>
          <w:position w:val="5"/>
        </w:rPr>
        <w:t xml:space="preserve"> </w:t>
      </w:r>
      <w:r>
        <w:rPr>
          <w:sz w:val="20"/>
          <w:szCs w:val="20"/>
          <w:spacing w:val="-1"/>
        </w:rPr>
        <w:t>Cryer PE,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Axelrod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L, Grossman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AB,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Evaluation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management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adult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hypoglycemic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disorders: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Endocrine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Socie</w:t>
      </w:r>
      <w:r>
        <w:rPr>
          <w:sz w:val="20"/>
          <w:szCs w:val="20"/>
          <w:spacing w:val="-2"/>
        </w:rPr>
        <w:t>ty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Clinical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Practice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Guideline.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Clin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Endocrinol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Metab 2009;94:709-728.</w:t>
      </w:r>
    </w:p>
    <w:p>
      <w:pPr>
        <w:pStyle w:val="BodyText"/>
        <w:ind w:left="283" w:right="281" w:hanging="117"/>
        <w:spacing w:line="22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6 </w:t>
      </w:r>
      <w:r>
        <w:rPr>
          <w:sz w:val="20"/>
          <w:szCs w:val="20"/>
          <w:spacing w:val="-1"/>
          <w:position w:val="1"/>
        </w:rPr>
        <w:t>Fleseriu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Auchus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Bancos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I, et al. Consensus on diagnosis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management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Cushing's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disease: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guideline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update.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Lancet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Diabetes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Endocrinol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2021;9:847-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875.</w:t>
      </w:r>
    </w:p>
    <w:p>
      <w:pPr>
        <w:pStyle w:val="BodyText"/>
        <w:ind w:left="281" w:right="799" w:hanging="114"/>
        <w:spacing w:before="2" w:line="224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7 </w:t>
      </w:r>
      <w:r>
        <w:rPr>
          <w:sz w:val="20"/>
          <w:szCs w:val="20"/>
          <w:spacing w:val="-1"/>
        </w:rPr>
        <w:t>Funder JW, Carey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RM,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Mantero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F, et al. Case detection,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diagnosis,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 treatment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</w:t>
      </w:r>
      <w:r>
        <w:rPr>
          <w:sz w:val="20"/>
          <w:szCs w:val="20"/>
          <w:spacing w:val="-2"/>
        </w:rPr>
        <w:t>rimary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aldosteronism: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endocrine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society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clinical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practice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guideline. J Clin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Endocrinol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Meta</w:t>
      </w:r>
      <w:r>
        <w:rPr>
          <w:sz w:val="20"/>
          <w:szCs w:val="20"/>
          <w:spacing w:val="-1"/>
        </w:rPr>
        <w:t>b 2016;101:1889-1916.</w:t>
      </w:r>
    </w:p>
    <w:p>
      <w:pPr>
        <w:pStyle w:val="BodyText"/>
        <w:ind w:left="166"/>
        <w:spacing w:line="21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8</w:t>
      </w:r>
      <w:r>
        <w:rPr>
          <w:sz w:val="16"/>
          <w:szCs w:val="16"/>
          <w:spacing w:val="-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Thakker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</w:rPr>
        <w:t>RV,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Newey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PJ, Walls GV, et al. Clinical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prac</w:t>
      </w:r>
      <w:r>
        <w:rPr>
          <w:sz w:val="20"/>
          <w:szCs w:val="20"/>
          <w:spacing w:val="-2"/>
        </w:rPr>
        <w:t>tice guidelines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multiple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endocrine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neoplasia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type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2"/>
        </w:rPr>
        <w:t>1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(MEN1).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Clin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Endocrinol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Metab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2012;97:2990-3011.</w:t>
      </w:r>
    </w:p>
    <w:p>
      <w:pPr>
        <w:pStyle w:val="BodyText"/>
        <w:ind w:left="166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9</w:t>
      </w:r>
      <w:r>
        <w:rPr>
          <w:sz w:val="16"/>
          <w:szCs w:val="16"/>
          <w:spacing w:val="20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Modlin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IM, Oberg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K, Taylor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1"/>
        </w:rPr>
        <w:t>A,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Neuroendocrine tumor biomarkers: current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status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perspectives.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Neuroendocrinology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2014;100:265-277.</w:t>
      </w:r>
    </w:p>
    <w:p>
      <w:pPr>
        <w:pStyle w:val="BodyText"/>
        <w:ind w:left="177"/>
        <w:spacing w:line="256" w:lineRule="exact"/>
        <w:rPr>
          <w:sz w:val="20"/>
          <w:szCs w:val="20"/>
        </w:rPr>
      </w:pPr>
      <w:r>
        <w:pict>
          <v:shape id="_x0000_s1236" style="position:absolute;margin-left:717.726pt;margin-top:308.236pt;mso-position-vertical-relative:text;mso-position-horizontal-relative:text;width:36.2pt;height:24.2pt;z-index:255730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3"/>
                    <w:spacing w:before="19" w:line="194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NE-E</w:t>
                  </w:r>
                </w:p>
                <w:p>
                  <w:pPr>
                    <w:pStyle w:val="BodyText"/>
                    <w:ind w:left="20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4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4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4"/>
        </w:rPr>
        <w:t>10 </w:t>
      </w:r>
      <w:r>
        <w:rPr>
          <w:sz w:val="20"/>
          <w:szCs w:val="20"/>
          <w:spacing w:val="-1"/>
          <w:position w:val="4"/>
        </w:rPr>
        <w:t>Young </w:t>
      </w:r>
      <w:r>
        <w:rPr>
          <w:sz w:val="20"/>
          <w:szCs w:val="20"/>
          <w:spacing w:val="-1"/>
          <w:position w:val="2"/>
        </w:rPr>
        <w:t>WF Jr.</w:t>
      </w:r>
      <w:r>
        <w:rPr>
          <w:sz w:val="20"/>
          <w:szCs w:val="20"/>
          <w:spacing w:val="17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Diagnosis and treatment of primary aldosteronism: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practical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clinical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perspectives. J</w:t>
      </w:r>
      <w:r>
        <w:rPr>
          <w:sz w:val="20"/>
          <w:szCs w:val="20"/>
          <w:spacing w:val="19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Intern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Med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2019;285:126-148.</w:t>
      </w:r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7" w:line="153" w:lineRule="exact"/>
        <w:rPr/>
      </w:pPr>
      <w:r>
        <w:rPr>
          <w:position w:val="2"/>
        </w:rPr>
        <w:t>Version 5.2024, 03/07/2025 © 2025</w:t>
      </w:r>
      <w:r>
        <w:rPr>
          <w:spacing w:val="9"/>
          <w:w w:val="101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3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1" w:bottom="344" w:left="310" w:header="0" w:footer="0" w:gutter="0"/>
          <w:cols w:equalWidth="0" w:num="1">
            <w:col w:w="15068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23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348" name="IM 134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48" name="IM 1348"/>
                                <pic:cNvPicPr/>
                              </pic:nvPicPr>
                              <pic:blipFill>
                                <a:blip r:embed="rId69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350" name="IM 1350"/>
            <wp:cNvGraphicFramePr/>
            <a:graphic>
              <a:graphicData uri="http://schemas.openxmlformats.org/drawingml/2006/picture">
                <pic:pic>
                  <pic:nvPicPr>
                    <pic:cNvPr id="1350" name="IM 1350"/>
                    <pic:cNvPicPr/>
                  </pic:nvPicPr>
                  <pic:blipFill>
                    <a:blip r:embed="rId6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21" w:id="82"/>
      <w:bookmarkEnd w:id="82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7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7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1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28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24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372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SURGICAL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6"/>
        </w:rPr>
        <w:t>MANAGEMENT OF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6"/>
        </w:rPr>
        <w:t>NEUROENDOCRIN</w:t>
      </w:r>
      <w:r>
        <w:rPr>
          <w:sz w:val="22"/>
          <w:szCs w:val="22"/>
          <w:b/>
          <w:bCs/>
          <w:spacing w:val="5"/>
        </w:rPr>
        <w:t>E TUMORS</w:t>
      </w:r>
    </w:p>
    <w:p>
      <w:pPr>
        <w:pStyle w:val="BodyText"/>
        <w:ind w:left="317" w:right="367" w:hanging="150"/>
        <w:spacing w:before="199" w:line="21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Standard oncologic surger</w:t>
      </w:r>
      <w:r>
        <w:rPr>
          <w:sz w:val="22"/>
          <w:szCs w:val="22"/>
          <w:b/>
          <w:bCs/>
          <w:spacing w:val="-1"/>
        </w:rPr>
        <w:t>y (eg, distal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pancreatectomy/splenectomy 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pancreatoduodenectomy)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appropriate for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most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resectable,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non-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metastatic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PanNETs.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Ho</w:t>
      </w:r>
      <w:r>
        <w:rPr>
          <w:sz w:val="22"/>
          <w:szCs w:val="22"/>
          <w:b/>
          <w:bCs/>
          <w:spacing w:val="-1"/>
        </w:rPr>
        <w:t>wever, there are additional considerations for the following circumstances:</w:t>
      </w:r>
    </w:p>
    <w:p>
      <w:pPr>
        <w:pStyle w:val="BodyText"/>
        <w:ind w:left="314"/>
        <w:spacing w:before="1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352" name="IM 1352"/>
            <wp:cNvGraphicFramePr/>
            <a:graphic>
              <a:graphicData uri="http://schemas.openxmlformats.org/drawingml/2006/picture">
                <pic:pic>
                  <pic:nvPicPr>
                    <pic:cNvPr id="1352" name="IM 1352"/>
                    <pic:cNvPicPr/>
                  </pic:nvPicPr>
                  <pic:blipFill>
                    <a:blip r:embed="rId7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Tumor enucleation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considered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primarily for insulinomas, which are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highly symptomatic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(hypoglycemic)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but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rarely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malignant.</w:t>
      </w:r>
    </w:p>
    <w:p>
      <w:pPr>
        <w:pStyle w:val="BodyText"/>
        <w:ind w:left="451" w:right="135" w:firstLine="13"/>
        <w:spacing w:before="33" w:line="21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Peripheral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insulinomas should be considered fo</w:t>
      </w:r>
      <w:r>
        <w:rPr>
          <w:sz w:val="22"/>
          <w:szCs w:val="22"/>
          <w:b/>
          <w:bCs/>
          <w:spacing w:val="-1"/>
        </w:rPr>
        <w:t>r enucleation/local resection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 spleen-preserving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distal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pancreatectomy, when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technically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feasible.</w:t>
      </w:r>
    </w:p>
    <w:p>
      <w:pPr>
        <w:pStyle w:val="BodyText"/>
        <w:ind w:left="450" w:right="394" w:hanging="136"/>
        <w:spacing w:before="5" w:line="212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6018"/>
            <wp:effectExtent l="0" t="0" r="0" b="0"/>
            <wp:docPr id="1354" name="IM 1354"/>
            <wp:cNvGraphicFramePr/>
            <a:graphic>
              <a:graphicData uri="http://schemas.openxmlformats.org/drawingml/2006/picture">
                <pic:pic>
                  <pic:nvPicPr>
                    <pic:cNvPr id="1354" name="IM 1354"/>
                    <pic:cNvPicPr/>
                  </pic:nvPicPr>
                  <pic:blipFill>
                    <a:blip r:embed="rId7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6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For patients with small (&lt;2 cm)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low-grade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PanNETs, decisions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 surgery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versus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active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</w:t>
      </w:r>
      <w:r>
        <w:rPr>
          <w:sz w:val="22"/>
          <w:szCs w:val="22"/>
          <w:b/>
          <w:bCs/>
          <w:spacing w:val="-2"/>
        </w:rPr>
        <w:t>veillance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individualized,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based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tumor size/characteristics and patient characteris</w:t>
      </w:r>
      <w:r>
        <w:rPr>
          <w:sz w:val="22"/>
          <w:szCs w:val="22"/>
          <w:b/>
          <w:bCs/>
          <w:spacing w:val="-1"/>
        </w:rPr>
        <w:t>tics:</w:t>
      </w:r>
    </w:p>
    <w:p>
      <w:pPr>
        <w:pStyle w:val="BodyText"/>
        <w:ind w:left="525"/>
        <w:spacing w:before="1" w:line="23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Tumors &lt;1 cm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have 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lower malign</w:t>
      </w:r>
      <w:r>
        <w:rPr>
          <w:sz w:val="22"/>
          <w:szCs w:val="22"/>
          <w:b/>
          <w:bCs/>
          <w:spacing w:val="-2"/>
        </w:rPr>
        <w:t>ant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potential than tumors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measuring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1–2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cm.</w:t>
      </w:r>
    </w:p>
    <w:p>
      <w:pPr>
        <w:pStyle w:val="BodyText"/>
        <w:ind w:left="525"/>
        <w:spacing w:line="227" w:lineRule="auto"/>
        <w:rPr>
          <w:sz w:val="22"/>
          <w:szCs w:val="22"/>
        </w:rPr>
      </w:pPr>
      <w:r>
        <w:rPr>
          <w:sz w:val="22"/>
          <w:szCs w:val="22"/>
        </w:rPr>
        <w:t>◊ </w:t>
      </w:r>
      <w:r>
        <w:rPr>
          <w:sz w:val="22"/>
          <w:szCs w:val="22"/>
          <w:b/>
          <w:bCs/>
        </w:rPr>
        <w:t>Other radiographic characteristics of small tumors (homog</w:t>
      </w:r>
      <w:r>
        <w:rPr>
          <w:sz w:val="22"/>
          <w:szCs w:val="22"/>
          <w:b/>
          <w:bCs/>
          <w:spacing w:val="-1"/>
        </w:rPr>
        <w:t>eneous, well-circumscribed)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also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correlate with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benign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behavior.</w:t>
      </w:r>
    </w:p>
    <w:tbl>
      <w:tblPr>
        <w:tblStyle w:val="TableNormal"/>
        <w:tblW w:w="14265" w:type="dxa"/>
        <w:tblInd w:w="52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9"/>
        <w:gridCol w:w="14126"/>
      </w:tblGrid>
      <w:tr>
        <w:trPr>
          <w:trHeight w:val="250" w:hRule="atLeast"/>
        </w:trPr>
        <w:tc>
          <w:tcPr>
            <w:tcW w:w="139" w:type="dxa"/>
            <w:vAlign w:val="top"/>
          </w:tcPr>
          <w:p>
            <w:pPr>
              <w:pStyle w:val="TableText"/>
              <w:spacing w:line="22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◊</w:t>
            </w:r>
          </w:p>
        </w:tc>
        <w:tc>
          <w:tcPr>
            <w:tcW w:w="14126" w:type="dxa"/>
            <w:vAlign w:val="top"/>
          </w:tcPr>
          <w:p>
            <w:pPr>
              <w:pStyle w:val="TableText"/>
              <w:ind w:left="41"/>
              <w:spacing w:before="49" w:line="18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Patient characteristics such as age and como</w:t>
            </w:r>
            <w:r>
              <w:rPr>
                <w:sz w:val="22"/>
                <w:szCs w:val="22"/>
                <w:b/>
                <w:bCs/>
                <w:spacing w:val="-1"/>
              </w:rPr>
              <w:t>rbidities are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important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when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determining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whether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surveillance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is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appropriate.</w:t>
            </w:r>
          </w:p>
        </w:tc>
      </w:tr>
      <w:tr>
        <w:trPr>
          <w:trHeight w:val="234" w:hRule="atLeast"/>
        </w:trPr>
        <w:tc>
          <w:tcPr>
            <w:tcW w:w="139" w:type="dxa"/>
            <w:vAlign w:val="top"/>
          </w:tcPr>
          <w:p>
            <w:pPr>
              <w:pStyle w:val="TableText"/>
              <w:spacing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◊</w:t>
            </w:r>
          </w:p>
        </w:tc>
        <w:tc>
          <w:tcPr>
            <w:tcW w:w="14126" w:type="dxa"/>
            <w:vAlign w:val="top"/>
          </w:tcPr>
          <w:p>
            <w:pPr>
              <w:pStyle w:val="TableText"/>
              <w:spacing w:line="181" w:lineRule="auto"/>
              <w:jc w:val="right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Black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patients with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1–2 cm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low-grade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Pa</w:t>
            </w:r>
            <w:r>
              <w:rPr>
                <w:sz w:val="22"/>
                <w:szCs w:val="22"/>
                <w:b/>
                <w:bCs/>
                <w:spacing w:val="-2"/>
              </w:rPr>
              <w:t>nNETs may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have similar risk for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lymph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node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metastases as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white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patients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with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&gt;2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cm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tumors.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1</w:t>
            </w:r>
          </w:p>
        </w:tc>
      </w:tr>
      <w:tr>
        <w:trPr>
          <w:trHeight w:val="250" w:hRule="atLeast"/>
        </w:trPr>
        <w:tc>
          <w:tcPr>
            <w:tcW w:w="139" w:type="dxa"/>
            <w:vAlign w:val="top"/>
          </w:tcPr>
          <w:p>
            <w:pPr>
              <w:pStyle w:val="TableText"/>
              <w:spacing w:line="22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◊</w:t>
            </w:r>
          </w:p>
        </w:tc>
        <w:tc>
          <w:tcPr>
            <w:tcW w:w="14126" w:type="dxa"/>
            <w:vAlign w:val="top"/>
          </w:tcPr>
          <w:p>
            <w:pPr>
              <w:pStyle w:val="TableText"/>
              <w:ind w:left="36"/>
              <w:spacing w:line="196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Calcification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is associated with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higher tumor grade and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increased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rate of lymph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node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metastasis.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2</w:t>
            </w:r>
          </w:p>
        </w:tc>
      </w:tr>
    </w:tbl>
    <w:p>
      <w:pPr>
        <w:pStyle w:val="BodyText"/>
        <w:ind w:left="167"/>
        <w:spacing w:before="122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Surgical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resection of lung tumors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recommended for localized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resectable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locoregional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disease.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</w:t>
      </w:r>
      <w:r>
        <w:rPr>
          <w:sz w:val="22"/>
          <w:szCs w:val="22"/>
          <w:b/>
          <w:bCs/>
          <w:spacing w:val="-2"/>
        </w:rPr>
        <w:t>here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randomized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data</w:t>
      </w:r>
    </w:p>
    <w:p>
      <w:pPr>
        <w:pStyle w:val="BodyText"/>
        <w:ind w:left="317" w:right="157"/>
        <w:spacing w:before="34" w:line="19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regarding extent of surgical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resection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but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retrospective analyses suggest that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 the tumor 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resected completely,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</w:t>
      </w:r>
      <w:r>
        <w:rPr>
          <w:sz w:val="22"/>
          <w:szCs w:val="22"/>
          <w:b/>
          <w:bCs/>
          <w:spacing w:val="-2"/>
        </w:rPr>
        <w:t>blobar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resection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may yield outcomes similar to 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lobectomy</w:t>
      </w:r>
      <w:r>
        <w:rPr>
          <w:sz w:val="22"/>
          <w:szCs w:val="22"/>
          <w:b/>
          <w:bCs/>
          <w:spacing w:val="-1"/>
        </w:rPr>
        <w:t xml:space="preserve"> even for atypical carcinoids.</w:t>
      </w:r>
      <w:r>
        <w:rPr>
          <w:sz w:val="18"/>
          <w:szCs w:val="18"/>
          <w:b/>
          <w:bCs/>
          <w:spacing w:val="-1"/>
          <w:position w:val="7"/>
        </w:rPr>
        <w:t>3</w:t>
      </w:r>
    </w:p>
    <w:p>
      <w:pPr>
        <w:pStyle w:val="BodyText"/>
        <w:ind w:left="309" w:right="196" w:hanging="142"/>
        <w:spacing w:before="122" w:line="22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Resection for larger (&gt;2 cm) or malignant-appearing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non-functional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functional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PanNETs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(ie,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glucagonoma, VIPoma,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somatostatinoma)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 total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removal of the tumor with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negative margins (including adjacent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organs)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regional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nodes.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Tumors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head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are generally treated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pancreatoduodenectomy (W</w:t>
      </w:r>
      <w:r>
        <w:rPr>
          <w:sz w:val="22"/>
          <w:szCs w:val="22"/>
          <w:b/>
          <w:bCs/>
          <w:spacing w:val="-1"/>
        </w:rPr>
        <w:t>hipple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procedure); tumors of the body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 tail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treated with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distal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pancreatectomy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and splenectomy or spleen-preserving distal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1"/>
        </w:rPr>
        <w:t>pancreatectomy. Generally surgery will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include splenectomy,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but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benign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insulinoma,</w:t>
      </w:r>
    </w:p>
    <w:p>
      <w:pPr>
        <w:pStyle w:val="BodyText"/>
        <w:ind w:left="309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spleen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preservation </w:t>
      </w:r>
      <w:r>
        <w:rPr>
          <w:sz w:val="22"/>
          <w:szCs w:val="22"/>
          <w:b/>
          <w:bCs/>
          <w:spacing w:val="-1"/>
        </w:rPr>
        <w:t>should be considered.</w:t>
      </w:r>
    </w:p>
    <w:p>
      <w:pPr>
        <w:pStyle w:val="BodyText"/>
        <w:ind w:left="456" w:right="555" w:hanging="142"/>
        <w:spacing w:before="18" w:line="222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356" name="IM 1356"/>
            <wp:cNvGraphicFramePr/>
            <a:graphic>
              <a:graphicData uri="http://schemas.openxmlformats.org/drawingml/2006/picture">
                <pic:pic>
                  <pic:nvPicPr>
                    <pic:cNvPr id="1356" name="IM 1356"/>
                    <pic:cNvPicPr/>
                  </pic:nvPicPr>
                  <pic:blipFill>
                    <a:blip r:embed="rId7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Assess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implications of pancreatoduodenectomy (Whipple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procedure)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metastatic disease.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In this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setting,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such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surgery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usually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curative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impacts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liver-directed therapy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lon</w:t>
      </w:r>
      <w:r>
        <w:rPr>
          <w:sz w:val="22"/>
          <w:szCs w:val="22"/>
          <w:b/>
          <w:bCs/>
          <w:spacing w:val="-2"/>
        </w:rPr>
        <w:t>g-term.</w:t>
      </w:r>
    </w:p>
    <w:p>
      <w:pPr>
        <w:pStyle w:val="BodyText"/>
        <w:ind w:left="167"/>
        <w:spacing w:before="117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Resection of GI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NETs should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include adequate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regional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resection (includ</w:t>
      </w:r>
      <w:r>
        <w:rPr>
          <w:sz w:val="22"/>
          <w:szCs w:val="22"/>
          <w:b/>
          <w:bCs/>
          <w:spacing w:val="-2"/>
        </w:rPr>
        <w:t>ing all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palpable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disease where feasible).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This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</w:p>
    <w:p>
      <w:pPr>
        <w:pStyle w:val="BodyText"/>
        <w:ind w:left="307" w:right="73" w:firstLine="4"/>
        <w:spacing w:before="35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especially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important for small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bowel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NETs were manual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palpation of the entire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length o</w:t>
      </w:r>
      <w:r>
        <w:rPr>
          <w:sz w:val="22"/>
          <w:szCs w:val="22"/>
          <w:b/>
          <w:bCs/>
          <w:spacing w:val="-2"/>
        </w:rPr>
        <w:t>f bowel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recommended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rate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synchronous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  <w:spacing w:val="-1"/>
        </w:rPr>
        <w:t>primary tumors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high (15%–30%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incidence).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Resection of palpa</w:t>
      </w:r>
      <w:r>
        <w:rPr>
          <w:sz w:val="22"/>
          <w:szCs w:val="22"/>
          <w:b/>
          <w:bCs/>
          <w:spacing w:val="-2"/>
        </w:rPr>
        <w:t>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lesions 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performed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using 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hybrid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minimally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invasive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approach,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feasible.</w:t>
      </w:r>
    </w:p>
    <w:p>
      <w:pPr>
        <w:pStyle w:val="BodyText"/>
        <w:ind w:left="313" w:right="280" w:hanging="146"/>
        <w:spacing w:before="122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Resection of recurrent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locoregional disease,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isolated distant metastases,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previously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unresectable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tumor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th</w:t>
      </w:r>
      <w:r>
        <w:rPr>
          <w:sz w:val="22"/>
          <w:szCs w:val="22"/>
          <w:b/>
          <w:bCs/>
          <w:spacing w:val="-2"/>
        </w:rPr>
        <w:t>at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has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regressed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considered for selected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patients with adequate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performance status.</w:t>
      </w:r>
    </w:p>
    <w:p>
      <w:pPr>
        <w:pStyle w:val="BodyText"/>
        <w:ind w:left="309" w:right="269" w:hanging="142"/>
        <w:spacing w:before="124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the setting of metastatic disease,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resection of small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bowel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NET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(primary tumor 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mesenter</w:t>
      </w:r>
      <w:r>
        <w:rPr>
          <w:sz w:val="22"/>
          <w:szCs w:val="22"/>
          <w:b/>
          <w:bCs/>
          <w:spacing w:val="-2"/>
        </w:rPr>
        <w:t>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nodes)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performed when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symptoms arise from the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primary tumor.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In asymptomatic cases, resection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considered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reduce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future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obstruction,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mesenteric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ischemia, bleeding, or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1"/>
        </w:rPr>
        <w:t>perforation.</w:t>
      </w:r>
    </w:p>
    <w:p>
      <w:pPr>
        <w:pStyle w:val="BodyText"/>
        <w:spacing w:line="315" w:lineRule="auto"/>
        <w:rPr>
          <w:sz w:val="21"/>
        </w:rPr>
      </w:pPr>
      <w:r/>
    </w:p>
    <w:p>
      <w:pPr>
        <w:pStyle w:val="BodyText"/>
        <w:spacing w:line="315" w:lineRule="auto"/>
        <w:rPr>
          <w:sz w:val="21"/>
        </w:rPr>
      </w:pPr>
      <w:r/>
    </w:p>
    <w:p>
      <w:pPr>
        <w:pStyle w:val="BodyText"/>
        <w:spacing w:before="64" w:line="196" w:lineRule="auto"/>
        <w:jc w:val="right"/>
        <w:rPr>
          <w:sz w:val="22"/>
          <w:szCs w:val="22"/>
        </w:rPr>
      </w:pPr>
      <w:r>
        <w:pict>
          <v:shape id="_x0000_s1242" style="position:absolute;margin-left:718.409pt;margin-top:33.1479pt;mso-position-vertical-relative:text;mso-position-horizontal-relative:text;width:35.55pt;height:24.2pt;z-index:255787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3"/>
                    <w:spacing w:before="19" w:line="194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NE-F</w:t>
                  </w:r>
                </w:p>
                <w:p>
                  <w:pPr>
                    <w:pStyle w:val="BodyText"/>
                    <w:ind w:left="20"/>
                    <w:spacing w:before="31" w:line="19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1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3</w:t>
                  </w:r>
                </w:p>
              </w:txbxContent>
            </v:textbox>
          </v:shape>
        </w:pict>
      </w:r>
      <w:hyperlink w:history="true" w:anchor="bookmark87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spacing w:line="201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5.2024, 03/07/2025 © 2025</w:t>
      </w:r>
      <w:r>
        <w:rPr>
          <w:spacing w:val="9"/>
          <w:w w:val="101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61" w:bottom="344" w:left="310" w:header="0" w:footer="0" w:gutter="0"/>
          <w:cols w:equalWidth="0" w:num="1">
            <w:col w:w="15068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1" w:bottom="344" w:left="310" w:header="0" w:footer="0" w:gutter="0"/>
          <w:cols w:equalWidth="0" w:num="1">
            <w:col w:w="15068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24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358" name="IM 135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58" name="IM 1358"/>
                                <pic:cNvPicPr/>
                              </pic:nvPicPr>
                              <pic:blipFill>
                                <a:blip r:embed="rId70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360" name="IM 1360"/>
            <wp:cNvGraphicFramePr/>
            <a:graphic>
              <a:graphicData uri="http://schemas.openxmlformats.org/drawingml/2006/picture">
                <pic:pic>
                  <pic:nvPicPr>
                    <pic:cNvPr id="1360" name="IM 1360"/>
                    <pic:cNvPicPr/>
                  </pic:nvPicPr>
                  <pic:blipFill>
                    <a:blip r:embed="rId7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86" w:id="83"/>
      <w:bookmarkEnd w:id="83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7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7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1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28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24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372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SURGICAL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6"/>
        </w:rPr>
        <w:t>MANAGEMENT OF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6"/>
        </w:rPr>
        <w:t>NEUROENDOCRIN</w:t>
      </w:r>
      <w:r>
        <w:rPr>
          <w:sz w:val="22"/>
          <w:szCs w:val="22"/>
          <w:b/>
          <w:bCs/>
          <w:spacing w:val="5"/>
        </w:rPr>
        <w:t>E TUMORS</w:t>
      </w:r>
    </w:p>
    <w:p>
      <w:pPr>
        <w:pStyle w:val="BodyText"/>
        <w:ind w:left="309" w:right="27" w:hanging="142"/>
        <w:spacing w:before="195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Cytoreductive surgery of &gt;90% of m</w:t>
      </w:r>
      <w:r>
        <w:rPr>
          <w:sz w:val="22"/>
          <w:szCs w:val="22"/>
          <w:b/>
          <w:bCs/>
          <w:spacing w:val="-3"/>
        </w:rPr>
        <w:t>etastatic disease may provide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3"/>
        </w:rPr>
        <w:t>symptomatic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3"/>
        </w:rPr>
        <w:t>relief,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3"/>
        </w:rPr>
        <w:t>prevent future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3"/>
        </w:rPr>
        <w:t>symptoms,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3"/>
        </w:rPr>
        <w:t>and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3"/>
        </w:rPr>
        <w:t>improve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3"/>
        </w:rPr>
        <w:t>progression-free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2"/>
        </w:rPr>
        <w:t>survival for patients with functioning tumors. This strategy is</w:t>
      </w:r>
      <w:r>
        <w:rPr>
          <w:sz w:val="22"/>
          <w:szCs w:val="22"/>
          <w:b/>
          <w:bCs/>
          <w:spacing w:val="-3"/>
        </w:rPr>
        <w:t xml:space="preserve"> particularly appropriate for patients with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3"/>
        </w:rPr>
        <w:t>relatively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3"/>
        </w:rPr>
        <w:t>indolent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3"/>
        </w:rPr>
        <w:t>metastatic small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3"/>
        </w:rPr>
        <w:t>bowel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NETs, and less appropriate for patients in whom rapid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progression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3"/>
        </w:rPr>
        <w:t>of disease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3"/>
        </w:rPr>
        <w:t>is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3"/>
        </w:rPr>
        <w:t>expected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3"/>
        </w:rPr>
        <w:t>after surgery.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3"/>
        </w:rPr>
        <w:t>Patients who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3"/>
        </w:rPr>
        <w:t>are symptomatic from</w:t>
      </w:r>
    </w:p>
    <w:p>
      <w:pPr>
        <w:pStyle w:val="BodyText"/>
        <w:ind w:left="319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hormonal syndromes, such as carcinoid syndrome, typically derive palli</w:t>
      </w:r>
      <w:r>
        <w:rPr>
          <w:sz w:val="22"/>
          <w:szCs w:val="22"/>
          <w:b/>
          <w:bCs/>
          <w:spacing w:val="-3"/>
        </w:rPr>
        <w:t>ation from cytoreductive surgery.</w:t>
      </w:r>
    </w:p>
    <w:p>
      <w:pPr>
        <w:pStyle w:val="BodyText"/>
        <w:ind w:left="319" w:right="200" w:hanging="152"/>
        <w:spacing w:before="12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Cholecystectomy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recommended when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performing surgery for advanced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NETs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anticipated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rece</w:t>
      </w:r>
      <w:r>
        <w:rPr>
          <w:sz w:val="22"/>
          <w:szCs w:val="22"/>
          <w:b/>
          <w:bCs/>
          <w:spacing w:val="-2"/>
        </w:rPr>
        <w:t>ive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long-term SSAs, as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these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patients are 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high</w:t>
      </w:r>
      <w:r>
        <w:rPr>
          <w:sz w:val="22"/>
          <w:szCs w:val="22"/>
          <w:b/>
          <w:bCs/>
          <w:spacing w:val="-1"/>
        </w:rPr>
        <w:t>er risk of developing biliary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symptoms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cholecystitis.</w:t>
      </w:r>
    </w:p>
    <w:p>
      <w:pPr>
        <w:pStyle w:val="BodyText"/>
        <w:ind w:left="319" w:right="1569" w:hanging="152"/>
        <w:spacing w:before="123" w:line="21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</w:rPr>
        <w:t>Liver-directed the</w:t>
      </w:r>
      <w:r>
        <w:rPr>
          <w:sz w:val="22"/>
          <w:szCs w:val="22"/>
          <w:b/>
          <w:bCs/>
          <w:spacing w:val="-1"/>
        </w:rPr>
        <w:t>rapies (eg,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liver resection, thermal ablation, chemoembolization) 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hepatic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metastases from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NETs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following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pancreatoduodenectomy are associated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increased risk for cholangitis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liver abscess.</w:t>
      </w:r>
    </w:p>
    <w:p>
      <w:pPr>
        <w:pStyle w:val="BodyText"/>
        <w:ind w:left="167"/>
        <w:spacing w:before="51" w:line="315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4"/>
        </w:rPr>
        <w:t>•</w:t>
      </w:r>
      <w:r>
        <w:rPr>
          <w:sz w:val="22"/>
          <w:szCs w:val="22"/>
          <w:b/>
          <w:bCs/>
          <w:spacing w:val="15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In cases of significant CHD, valve</w:t>
      </w:r>
      <w:r>
        <w:rPr>
          <w:sz w:val="22"/>
          <w:szCs w:val="22"/>
          <w:b/>
          <w:bCs/>
          <w:spacing w:val="14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replacement should</w:t>
      </w:r>
      <w:r>
        <w:rPr>
          <w:sz w:val="22"/>
          <w:szCs w:val="22"/>
          <w:b/>
          <w:bCs/>
          <w:spacing w:val="15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be done</w:t>
      </w:r>
      <w:r>
        <w:rPr>
          <w:sz w:val="22"/>
          <w:szCs w:val="22"/>
          <w:b/>
          <w:bCs/>
          <w:spacing w:val="15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prior</w:t>
      </w:r>
      <w:r>
        <w:rPr>
          <w:sz w:val="22"/>
          <w:szCs w:val="22"/>
          <w:b/>
          <w:bCs/>
          <w:spacing w:val="-2"/>
          <w:position w:val="4"/>
        </w:rPr>
        <w:t xml:space="preserve"> to</w:t>
      </w:r>
      <w:r>
        <w:rPr>
          <w:sz w:val="22"/>
          <w:szCs w:val="22"/>
          <w:b/>
          <w:bCs/>
          <w:spacing w:val="16"/>
          <w:position w:val="4"/>
        </w:rPr>
        <w:t xml:space="preserve"> </w:t>
      </w:r>
      <w:r>
        <w:rPr>
          <w:sz w:val="22"/>
          <w:szCs w:val="22"/>
          <w:b/>
          <w:bCs/>
          <w:spacing w:val="-2"/>
          <w:position w:val="4"/>
        </w:rPr>
        <w:t>liver</w:t>
      </w:r>
      <w:r>
        <w:rPr>
          <w:sz w:val="22"/>
          <w:szCs w:val="22"/>
          <w:b/>
          <w:bCs/>
          <w:spacing w:val="11"/>
          <w:position w:val="4"/>
        </w:rPr>
        <w:t xml:space="preserve"> </w:t>
      </w:r>
      <w:r>
        <w:rPr>
          <w:sz w:val="22"/>
          <w:szCs w:val="22"/>
          <w:b/>
          <w:bCs/>
          <w:spacing w:val="-2"/>
          <w:position w:val="4"/>
        </w:rPr>
        <w:t>resection</w:t>
      </w:r>
      <w:r>
        <w:rPr>
          <w:sz w:val="22"/>
          <w:szCs w:val="22"/>
          <w:b/>
          <w:bCs/>
          <w:spacing w:val="16"/>
          <w:w w:val="101"/>
          <w:position w:val="4"/>
        </w:rPr>
        <w:t xml:space="preserve"> </w:t>
      </w:r>
      <w:r>
        <w:rPr>
          <w:sz w:val="22"/>
          <w:szCs w:val="22"/>
          <w:b/>
          <w:bCs/>
          <w:spacing w:val="-2"/>
          <w:position w:val="4"/>
        </w:rPr>
        <w:t>if at</w:t>
      </w:r>
      <w:r>
        <w:rPr>
          <w:sz w:val="22"/>
          <w:szCs w:val="22"/>
          <w:b/>
          <w:bCs/>
          <w:spacing w:val="8"/>
          <w:position w:val="4"/>
        </w:rPr>
        <w:t xml:space="preserve"> </w:t>
      </w:r>
      <w:r>
        <w:rPr>
          <w:sz w:val="22"/>
          <w:szCs w:val="22"/>
          <w:b/>
          <w:bCs/>
          <w:spacing w:val="-2"/>
          <w:position w:val="4"/>
        </w:rPr>
        <w:t>all</w:t>
      </w:r>
      <w:r>
        <w:rPr>
          <w:sz w:val="22"/>
          <w:szCs w:val="22"/>
          <w:b/>
          <w:bCs/>
          <w:spacing w:val="15"/>
          <w:position w:val="4"/>
        </w:rPr>
        <w:t xml:space="preserve"> </w:t>
      </w:r>
      <w:r>
        <w:rPr>
          <w:sz w:val="22"/>
          <w:szCs w:val="22"/>
          <w:b/>
          <w:bCs/>
          <w:spacing w:val="-2"/>
          <w:position w:val="4"/>
        </w:rPr>
        <w:t>possible.</w:t>
      </w:r>
    </w:p>
    <w:p>
      <w:pPr>
        <w:pStyle w:val="BodyText"/>
        <w:ind w:left="313" w:right="881" w:hanging="146"/>
        <w:spacing w:before="88" w:line="19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Octreotide therapy should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1"/>
        </w:rPr>
        <w:t>be considered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parenterally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prior to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induction of anesthesia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 carcinoid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syndrome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prevent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carcinoid crisis.</w:t>
      </w:r>
      <w:r>
        <w:rPr>
          <w:sz w:val="18"/>
          <w:szCs w:val="18"/>
          <w:b/>
          <w:bCs/>
          <w:spacing w:val="-1"/>
          <w:position w:val="7"/>
        </w:rPr>
        <w:t>4</w:t>
      </w:r>
    </w:p>
    <w:p>
      <w:pPr>
        <w:pStyle w:val="BodyText"/>
        <w:ind w:left="313" w:right="574" w:hanging="146"/>
        <w:spacing w:before="51" w:line="24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All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patients who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undergo a splenectomy should receive trivalent vaccine (ie,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pneumococcus,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haemophilus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influenzae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meningococcal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group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C).</w:t>
      </w:r>
    </w:p>
    <w:p>
      <w:pPr>
        <w:pStyle w:val="BodyText"/>
        <w:ind w:left="167"/>
        <w:spacing w:before="52" w:line="29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For MEN1-related surgical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principles, see </w:t>
      </w:r>
      <w:hyperlink w:history="true" w:anchor="bookmark78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MEN1-</w:t>
        </w:r>
      </w:hyperlink>
      <w:r>
        <w:rPr>
          <w:sz w:val="22"/>
          <w:szCs w:val="22"/>
          <w:b/>
          <w:bCs/>
          <w:u w:val="single" w:color="auto"/>
          <w:color w:val="0065A4"/>
          <w:spacing w:val="-1"/>
        </w:rPr>
        <w:t>A</w:t>
      </w:r>
      <w:r>
        <w:rPr>
          <w:sz w:val="22"/>
          <w:szCs w:val="22"/>
          <w:b/>
          <w:bCs/>
          <w:spacing w:val="-1"/>
        </w:rPr>
        <w:t>.</w:t>
      </w:r>
    </w:p>
    <w:p>
      <w:pPr>
        <w:pStyle w:val="BodyText"/>
        <w:ind w:left="167"/>
        <w:spacing w:before="87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For MEN2-associated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PCCs, subtotal adrenalectomy may be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option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select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patients.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before="64" w:line="196" w:lineRule="auto"/>
        <w:jc w:val="right"/>
        <w:rPr>
          <w:sz w:val="22"/>
          <w:szCs w:val="22"/>
        </w:rPr>
      </w:pPr>
      <w:r>
        <w:pict>
          <v:shape id="_x0000_s1248" style="position:absolute;margin-left:717.792pt;margin-top:33.1696pt;mso-position-vertical-relative:text;mso-position-horizontal-relative:text;width:36.15pt;height:24.2pt;z-index:255843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3"/>
                    <w:spacing w:before="19" w:line="194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NE-F</w:t>
                  </w:r>
                </w:p>
                <w:p>
                  <w:pPr>
                    <w:pStyle w:val="BodyText"/>
                    <w:ind w:left="20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3</w:t>
                  </w:r>
                </w:p>
              </w:txbxContent>
            </v:textbox>
          </v:shape>
        </w:pict>
      </w:r>
      <w:hyperlink w:history="true" w:anchor="bookmark87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spacing w:line="201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5.2024, 03/07/2025 © 2025</w:t>
      </w:r>
      <w:r>
        <w:rPr>
          <w:spacing w:val="9"/>
          <w:w w:val="101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61" w:bottom="344" w:left="310" w:header="0" w:footer="0" w:gutter="0"/>
          <w:cols w:equalWidth="0" w:num="1">
            <w:col w:w="15068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25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362" name="IM 136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62" name="IM 1362"/>
                                <pic:cNvPicPr/>
                              </pic:nvPicPr>
                              <pic:blipFill>
                                <a:blip r:embed="rId70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364" name="IM 1364"/>
            <wp:cNvGraphicFramePr/>
            <a:graphic>
              <a:graphicData uri="http://schemas.openxmlformats.org/drawingml/2006/picture">
                <pic:pic>
                  <pic:nvPicPr>
                    <pic:cNvPr id="1364" name="IM 1364"/>
                    <pic:cNvPicPr/>
                  </pic:nvPicPr>
                  <pic:blipFill>
                    <a:blip r:embed="rId7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87" w:id="84"/>
      <w:bookmarkEnd w:id="84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25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3372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SURGICAL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6"/>
        </w:rPr>
        <w:t>MANAGEMENT OF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6"/>
        </w:rPr>
        <w:t>NEUROENDOCRIN</w:t>
      </w:r>
      <w:r>
        <w:rPr>
          <w:sz w:val="22"/>
          <w:szCs w:val="22"/>
          <w:b/>
          <w:bCs/>
          <w:spacing w:val="5"/>
        </w:rPr>
        <w:t>E TUMORS</w:t>
      </w:r>
    </w:p>
    <w:p>
      <w:pPr>
        <w:pStyle w:val="BodyText"/>
        <w:ind w:left="6853"/>
        <w:spacing w:before="3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REFERENCES</w:t>
      </w:r>
    </w:p>
    <w:p>
      <w:pPr>
        <w:pStyle w:val="BodyText"/>
        <w:ind w:left="292" w:right="619" w:hanging="105"/>
        <w:spacing w:before="221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 </w:t>
      </w:r>
      <w:r>
        <w:rPr>
          <w:sz w:val="20"/>
          <w:szCs w:val="20"/>
          <w:spacing w:val="-1"/>
        </w:rPr>
        <w:t>Zheng-Pywell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Lopez-Aguiar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Fields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RC,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Are we undertreating black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nonfunctional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pancreatic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neuroendocrine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tumors?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Critical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ana</w:t>
      </w:r>
      <w:r>
        <w:rPr>
          <w:sz w:val="20"/>
          <w:szCs w:val="20"/>
          <w:spacing w:val="-2"/>
        </w:rPr>
        <w:t>lysis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current surveillance guidelines by race. J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Am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Coll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Surg 2022;2</w:t>
      </w:r>
      <w:r>
        <w:rPr>
          <w:sz w:val="20"/>
          <w:szCs w:val="20"/>
          <w:spacing w:val="-1"/>
        </w:rPr>
        <w:t>34:599-606.</w:t>
      </w:r>
    </w:p>
    <w:p>
      <w:pPr>
        <w:pStyle w:val="BodyText"/>
        <w:ind w:left="288" w:right="193" w:hanging="114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Makris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EA, Cannon JGD,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Norton JA, et al. Calcifications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cystic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morphology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preoperative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imaging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predict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survival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after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resect</w:t>
      </w:r>
      <w:r>
        <w:rPr>
          <w:sz w:val="20"/>
          <w:szCs w:val="20"/>
          <w:spacing w:val="-2"/>
        </w:rPr>
        <w:t>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pancreatic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neuroendocrine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tumors.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Ann Surg Oncol 2023;30:2424-2430.</w:t>
      </w:r>
    </w:p>
    <w:p>
      <w:pPr>
        <w:pStyle w:val="BodyText"/>
        <w:ind w:left="290" w:right="919" w:hanging="114"/>
        <w:spacing w:before="1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</w:t>
      </w:r>
      <w:r>
        <w:rPr>
          <w:sz w:val="16"/>
          <w:szCs w:val="16"/>
          <w:spacing w:val="15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Ernani V,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Appiah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AK,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Rodriguez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D, et 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Lobar versus sublobar resection for atypical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lung carcinoid: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analysis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from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National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Can</w:t>
      </w:r>
      <w:r>
        <w:rPr>
          <w:sz w:val="20"/>
          <w:szCs w:val="20"/>
          <w:spacing w:val="-2"/>
        </w:rPr>
        <w:t>cer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Database.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2023;129:860-866.</w:t>
      </w:r>
    </w:p>
    <w:p>
      <w:pPr>
        <w:pStyle w:val="BodyText"/>
        <w:ind w:left="290" w:right="818" w:hanging="118"/>
        <w:spacing w:before="1" w:line="244" w:lineRule="auto"/>
        <w:rPr>
          <w:sz w:val="20"/>
          <w:szCs w:val="20"/>
        </w:rPr>
      </w:pPr>
      <w:r>
        <w:pict>
          <v:shape id="_x0000_s1254" style="position:absolute;margin-left:717.939pt;margin-top:377.163pt;mso-position-vertical-relative:text;mso-position-horizontal-relative:text;width:36pt;height:24.2pt;z-index:255899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3"/>
                    <w:spacing w:before="19" w:line="194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NE-F</w:t>
                  </w:r>
                </w:p>
                <w:p>
                  <w:pPr>
                    <w:pStyle w:val="BodyText"/>
                    <w:ind w:left="20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3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3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4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Maxwell JE,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Naraev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Halperin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DM, Choti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Halfdanarson TR. Shifting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paradigms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pathophysiol</w:t>
      </w:r>
      <w:r>
        <w:rPr>
          <w:sz w:val="20"/>
          <w:szCs w:val="20"/>
          <w:spacing w:val="-2"/>
        </w:rPr>
        <w:t>ogy and treatment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 carcinoid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crisis.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Ann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Surg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2022;29:3072-3084.</w:t>
      </w:r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5.2024, 03/07/2025 © 2025</w:t>
      </w:r>
      <w:r>
        <w:rPr>
          <w:spacing w:val="9"/>
          <w:w w:val="101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25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366" name="IM 136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66" name="IM 1366"/>
                                <pic:cNvPicPr/>
                              </pic:nvPicPr>
                              <pic:blipFill>
                                <a:blip r:embed="rId70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368" name="IM 1368"/>
            <wp:cNvGraphicFramePr/>
            <a:graphic>
              <a:graphicData uri="http://schemas.openxmlformats.org/drawingml/2006/picture">
                <pic:pic>
                  <pic:nvPicPr>
                    <pic:cNvPr id="1368" name="IM 1368"/>
                    <pic:cNvPicPr/>
                  </pic:nvPicPr>
                  <pic:blipFill>
                    <a:blip r:embed="rId7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22" w:id="85"/>
      <w:bookmarkEnd w:id="85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25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677"/>
        <w:spacing w:before="189" w:line="196" w:lineRule="auto"/>
        <w:outlineLvl w:val="1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30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HEREDITARY CANCER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RISK ASSESSMENT AND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GENETIC COUNSELING</w:t>
      </w:r>
    </w:p>
    <w:p>
      <w:pPr>
        <w:pStyle w:val="BodyText"/>
        <w:ind w:left="167"/>
        <w:spacing w:before="188" w:line="180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The decision to offer genetic te</w:t>
      </w:r>
      <w:r>
        <w:rPr>
          <w:sz w:val="22"/>
          <w:szCs w:val="22"/>
          <w:b/>
          <w:bCs/>
          <w:spacing w:val="-1"/>
        </w:rPr>
        <w:t>sting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involves three related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stages:</w:t>
      </w:r>
    </w:p>
    <w:p>
      <w:pPr>
        <w:pStyle w:val="BodyText"/>
        <w:ind w:left="321"/>
        <w:spacing w:line="294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1)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Pre-test counseling</w:t>
      </w:r>
      <w:r>
        <w:rPr>
          <w:sz w:val="22"/>
          <w:szCs w:val="22"/>
          <w:b/>
          <w:bCs/>
          <w:spacing w:val="1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prior to ordering testin</w:t>
      </w:r>
      <w:r>
        <w:rPr>
          <w:sz w:val="22"/>
          <w:szCs w:val="22"/>
          <w:b/>
          <w:bCs/>
          <w:spacing w:val="-2"/>
          <w:position w:val="3"/>
        </w:rPr>
        <w:t>g;</w:t>
      </w:r>
    </w:p>
    <w:p>
      <w:pPr>
        <w:pStyle w:val="BodyText"/>
        <w:ind w:left="309"/>
        <w:spacing w:before="1" w:line="19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2) Consideration of the most appropriate testing </w:t>
      </w:r>
      <w:r>
        <w:rPr>
          <w:sz w:val="22"/>
          <w:szCs w:val="22"/>
          <w:b/>
          <w:bCs/>
          <w:spacing w:val="-1"/>
        </w:rPr>
        <w:t>strategy;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</w:p>
    <w:p>
      <w:pPr>
        <w:pStyle w:val="BodyText"/>
        <w:ind w:left="312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3) Testing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result disclosure 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post-test counseli</w:t>
      </w:r>
      <w:r>
        <w:rPr>
          <w:sz w:val="22"/>
          <w:szCs w:val="22"/>
          <w:b/>
          <w:bCs/>
          <w:spacing w:val="-2"/>
        </w:rPr>
        <w:t>ng.</w:t>
      </w:r>
    </w:p>
    <w:p>
      <w:pPr>
        <w:pStyle w:val="BodyText"/>
        <w:ind w:left="167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recommended that a genetic counselor, medical geneticist,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endocrinologist,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oncologist,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surgeon,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oncology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nurse,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other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health</w:t>
      </w:r>
    </w:p>
    <w:p>
      <w:pPr>
        <w:pStyle w:val="BodyText"/>
        <w:ind w:left="312" w:right="33" w:firstLine="7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professional with expertise and experience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1"/>
        </w:rPr>
        <w:t>in cancer genetics 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involved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at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each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stage whenever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possible.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Clinicians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without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direct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referral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access to the appropriate expert</w:t>
      </w:r>
      <w:r>
        <w:rPr>
          <w:sz w:val="22"/>
          <w:szCs w:val="22"/>
          <w:b/>
          <w:bCs/>
          <w:spacing w:val="-1"/>
        </w:rPr>
        <w:t>ise should be aware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 telehealth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genetic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counseling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options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available.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These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resources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found</w:t>
      </w:r>
    </w:p>
    <w:p>
      <w:pPr>
        <w:pStyle w:val="BodyText"/>
        <w:ind w:left="30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through the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</w:rPr>
        <w:t>National Society of Genetic </w:t>
      </w:r>
      <w:r>
        <w:rPr>
          <w:sz w:val="22"/>
          <w:szCs w:val="22"/>
          <w:b/>
          <w:bCs/>
          <w:spacing w:val="-1"/>
        </w:rPr>
        <w:t>Counselors “Find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Genetic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Counselor” tool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</w:t>
      </w:r>
      <w:hyperlink w:history="true" r:id="rId70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www.nsgc.org</w:t>
        </w:r>
      </w:hyperlink>
      <w:r>
        <w:rPr>
          <w:sz w:val="22"/>
          <w:szCs w:val="22"/>
          <w:b/>
          <w:bCs/>
          <w:spacing w:val="-1"/>
        </w:rPr>
        <w:t>).</w:t>
      </w:r>
    </w:p>
    <w:p>
      <w:pPr>
        <w:pStyle w:val="BodyText"/>
        <w:ind w:left="177"/>
        <w:spacing w:before="142" w:line="299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3"/>
        </w:rPr>
        <w:t>1)</w:t>
      </w:r>
      <w:r>
        <w:rPr>
          <w:sz w:val="22"/>
          <w:szCs w:val="22"/>
          <w:b/>
          <w:bCs/>
          <w:u w:val="single" w:color="auto"/>
          <w:spacing w:val="31"/>
        </w:rPr>
        <w:t xml:space="preserve"> </w:t>
      </w:r>
      <w:r>
        <w:rPr>
          <w:sz w:val="22"/>
          <w:szCs w:val="22"/>
          <w:b/>
          <w:bCs/>
          <w:u w:val="single" w:color="auto"/>
          <w:spacing w:val="-3"/>
        </w:rPr>
        <w:t>Pre-Test Counseling</w:t>
      </w:r>
      <w:r>
        <w:rPr>
          <w:sz w:val="22"/>
          <w:szCs w:val="22"/>
          <w:b/>
          <w:bCs/>
          <w:spacing w:val="-3"/>
        </w:rPr>
        <w:t>:</w:t>
      </w:r>
    </w:p>
    <w:p>
      <w:pPr>
        <w:pStyle w:val="BodyText"/>
        <w:ind w:left="167"/>
        <w:spacing w:before="87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1"/>
        </w:rPr>
        <w:t>Pre-test counseling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includes the following elements:</w:t>
      </w:r>
    </w:p>
    <w:p>
      <w:pPr>
        <w:pStyle w:val="BodyText"/>
        <w:ind w:left="314"/>
        <w:spacing w:before="1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370" name="IM 1370"/>
            <wp:cNvGraphicFramePr/>
            <a:graphic>
              <a:graphicData uri="http://schemas.openxmlformats.org/drawingml/2006/picture">
                <pic:pic>
                  <pic:nvPicPr>
                    <pic:cNvPr id="1370" name="IM 1370"/>
                    <pic:cNvPicPr/>
                  </pic:nvPicPr>
                  <pic:blipFill>
                    <a:blip r:embed="rId7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Evaluation of patient’s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knowledge,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needs/concerns, and goals for familial risk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assessment.</w:t>
      </w:r>
    </w:p>
    <w:p>
      <w:pPr>
        <w:pStyle w:val="BodyText"/>
        <w:ind w:left="454" w:right="790" w:hanging="140"/>
        <w:spacing w:before="18" w:line="232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7081"/>
            <wp:effectExtent l="0" t="0" r="0" b="0"/>
            <wp:docPr id="1372" name="IM 1372"/>
            <wp:cNvGraphicFramePr/>
            <a:graphic>
              <a:graphicData uri="http://schemas.openxmlformats.org/drawingml/2006/picture">
                <pic:pic>
                  <pic:nvPicPr>
                    <pic:cNvPr id="1372" name="IM 1372"/>
                    <pic:cNvPicPr/>
                  </pic:nvPicPr>
                  <pic:blipFill>
                    <a:blip r:embed="rId7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7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Detailed family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history (including cancers/tumors and age at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diagnosis,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 well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clinical symptoms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that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can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indicate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underlying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endocrine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neoplasia)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in first-, second-, and </w:t>
      </w:r>
      <w:r>
        <w:rPr>
          <w:sz w:val="22"/>
          <w:szCs w:val="22"/>
          <w:b/>
          <w:bCs/>
          <w:spacing w:val="-1"/>
        </w:rPr>
        <w:t>third-degree family members on each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side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 family.</w:t>
      </w:r>
    </w:p>
    <w:p>
      <w:pPr>
        <w:pStyle w:val="BodyText"/>
        <w:ind w:left="314"/>
        <w:spacing w:before="1" w:line="188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5300"/>
            <wp:effectExtent l="0" t="0" r="0" b="0"/>
            <wp:docPr id="1374" name="IM 1374"/>
            <wp:cNvGraphicFramePr/>
            <a:graphic>
              <a:graphicData uri="http://schemas.openxmlformats.org/drawingml/2006/picture">
                <pic:pic>
                  <pic:nvPicPr>
                    <pic:cNvPr id="1374" name="IM 1374"/>
                    <pic:cNvPicPr/>
                  </pic:nvPicPr>
                  <pic:blipFill>
                    <a:blip r:embed="rId7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Detailed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past medical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history 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review of </w:t>
      </w:r>
      <w:r>
        <w:rPr>
          <w:sz w:val="22"/>
          <w:szCs w:val="22"/>
          <w:b/>
          <w:bCs/>
          <w:spacing w:val="-2"/>
        </w:rPr>
        <w:t>systems,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including:</w:t>
      </w:r>
    </w:p>
    <w:p>
      <w:pPr>
        <w:pStyle w:val="BodyText"/>
        <w:ind w:left="525"/>
        <w:spacing w:before="1" w:line="228" w:lineRule="auto"/>
        <w:rPr>
          <w:sz w:val="22"/>
          <w:szCs w:val="22"/>
        </w:rPr>
      </w:pPr>
      <w:r>
        <w:rPr>
          <w:sz w:val="22"/>
          <w:szCs w:val="22"/>
        </w:rPr>
        <w:t>◊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Documentation of prior geneti</w:t>
      </w:r>
      <w:r>
        <w:rPr>
          <w:sz w:val="22"/>
          <w:szCs w:val="22"/>
          <w:b/>
          <w:bCs/>
          <w:spacing w:val="-1"/>
        </w:rPr>
        <w:t>c testing results 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patients and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their family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members;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</w:p>
    <w:p>
      <w:pPr>
        <w:pStyle w:val="BodyText"/>
        <w:ind w:left="525"/>
        <w:spacing w:line="222" w:lineRule="auto"/>
        <w:rPr>
          <w:sz w:val="22"/>
          <w:szCs w:val="22"/>
        </w:rPr>
      </w:pPr>
      <w:r>
        <w:rPr>
          <w:sz w:val="22"/>
          <w:szCs w:val="22"/>
        </w:rPr>
        <w:t>◊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b/>
          <w:bCs/>
        </w:rPr>
        <w:t>Personal cancer/tumor history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inc</w:t>
      </w:r>
      <w:r>
        <w:rPr>
          <w:sz w:val="22"/>
          <w:szCs w:val="22"/>
          <w:b/>
          <w:bCs/>
          <w:spacing w:val="-1"/>
        </w:rPr>
        <w:t>luding age of diagnosis and treatment.</w:t>
      </w:r>
    </w:p>
    <w:p>
      <w:pPr>
        <w:pStyle w:val="BodyText"/>
        <w:ind w:left="314"/>
        <w:spacing w:line="286" w:lineRule="exact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43726" cy="126529"/>
            <wp:effectExtent l="0" t="0" r="0" b="0"/>
            <wp:docPr id="1376" name="IM 1376"/>
            <wp:cNvGraphicFramePr/>
            <a:graphic>
              <a:graphicData uri="http://schemas.openxmlformats.org/drawingml/2006/picture">
                <pic:pic>
                  <pic:nvPicPr>
                    <pic:cNvPr id="1376" name="IM 1376"/>
                    <pic:cNvPicPr/>
                  </pic:nvPicPr>
                  <pic:blipFill>
                    <a:blip r:embed="rId7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6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  <w:position w:val="2"/>
        </w:rPr>
        <w:t xml:space="preserve"> </w:t>
      </w:r>
      <w:r>
        <w:rPr>
          <w:sz w:val="22"/>
          <w:szCs w:val="22"/>
          <w:b/>
          <w:bCs/>
          <w:position w:val="2"/>
        </w:rPr>
        <w:t>Focused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position w:val="2"/>
        </w:rPr>
        <w:t>physical examination (</w:t>
      </w:r>
      <w:r>
        <w:rPr>
          <w:sz w:val="22"/>
          <w:szCs w:val="22"/>
          <w:b/>
          <w:bCs/>
          <w:spacing w:val="-1"/>
          <w:position w:val="2"/>
        </w:rPr>
        <w:t>conducted by qualified clinician) when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indicated.</w:t>
      </w:r>
    </w:p>
    <w:p>
      <w:pPr>
        <w:pStyle w:val="BodyText"/>
        <w:ind w:left="456" w:right="189" w:hanging="142"/>
        <w:spacing w:before="2" w:line="215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6872"/>
            <wp:effectExtent l="0" t="0" r="0" b="0"/>
            <wp:docPr id="1378" name="IM 1378"/>
            <wp:cNvGraphicFramePr/>
            <a:graphic>
              <a:graphicData uri="http://schemas.openxmlformats.org/drawingml/2006/picture">
                <pic:pic>
                  <pic:nvPicPr>
                    <pic:cNvPr id="1378" name="IM 1378"/>
                    <pic:cNvPicPr/>
                  </pic:nvPicPr>
                  <pic:blipFill>
                    <a:blip r:embed="rId7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1"/>
        </w:rPr>
        <w:t>Generation of differential diagnosis and educating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 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inheritance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pattern,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penetrance, variable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expressivity,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possibility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of genetic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heterogeneit</w:t>
      </w:r>
      <w:r>
        <w:rPr>
          <w:sz w:val="22"/>
          <w:szCs w:val="22"/>
          <w:b/>
          <w:bCs/>
          <w:spacing w:val="-2"/>
        </w:rPr>
        <w:t>y.</w:t>
      </w:r>
    </w:p>
    <w:p>
      <w:pPr>
        <w:pStyle w:val="BodyText"/>
        <w:ind w:left="462" w:right="625" w:hanging="148"/>
        <w:spacing w:before="15" w:line="232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7080"/>
            <wp:effectExtent l="0" t="0" r="0" b="0"/>
            <wp:docPr id="1380" name="IM 1380"/>
            <wp:cNvGraphicFramePr/>
            <a:graphic>
              <a:graphicData uri="http://schemas.openxmlformats.org/drawingml/2006/picture">
                <pic:pic>
                  <pic:nvPicPr>
                    <pic:cNvPr id="1380" name="IM 1380"/>
                    <pic:cNvPicPr/>
                  </pic:nvPicPr>
                  <pic:blipFill>
                    <a:blip r:embed="rId7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1"/>
        </w:rPr>
        <w:t>Discussion of possible genetic testing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result outcomes,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including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positive (pathogenic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likely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pathogenic),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negative,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 variants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uncertain significance (VUS).</w:t>
      </w:r>
    </w:p>
    <w:p>
      <w:pPr>
        <w:pStyle w:val="BodyText"/>
        <w:ind w:left="314"/>
        <w:spacing w:before="1" w:line="183" w:lineRule="auto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43726" cy="121770"/>
            <wp:effectExtent l="0" t="0" r="0" b="0"/>
            <wp:docPr id="1382" name="IM 1382"/>
            <wp:cNvGraphicFramePr/>
            <a:graphic>
              <a:graphicData uri="http://schemas.openxmlformats.org/drawingml/2006/picture">
                <pic:pic>
                  <pic:nvPicPr>
                    <pic:cNvPr id="1382" name="IM 1382"/>
                    <pic:cNvPicPr/>
                  </pic:nvPicPr>
                  <pic:blipFill>
                    <a:blip r:embed="rId7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</w:rPr>
        <w:t>Discussion of the clinica</w:t>
      </w:r>
      <w:r>
        <w:rPr>
          <w:sz w:val="22"/>
          <w:szCs w:val="22"/>
          <w:b/>
          <w:bCs/>
          <w:spacing w:val="-1"/>
        </w:rPr>
        <w:t>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implications of testing results to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patient.</w:t>
      </w:r>
    </w:p>
    <w:p>
      <w:pPr>
        <w:pStyle w:val="BodyText"/>
        <w:ind w:left="455" w:right="75" w:hanging="141"/>
        <w:spacing w:before="2" w:line="236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4541"/>
            <wp:effectExtent l="0" t="0" r="0" b="0"/>
            <wp:docPr id="1384" name="IM 1384"/>
            <wp:cNvGraphicFramePr/>
            <a:graphic>
              <a:graphicData uri="http://schemas.openxmlformats.org/drawingml/2006/picture">
                <pic:pic>
                  <pic:nvPicPr>
                    <pic:cNvPr id="1384" name="IM 1384"/>
                    <pic:cNvPicPr/>
                  </pic:nvPicPr>
                  <pic:blipFill>
                    <a:blip r:embed="rId7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9"/>
        </w:rPr>
        <w:t xml:space="preserve"> </w:t>
      </w:r>
      <w:r>
        <w:rPr>
          <w:sz w:val="22"/>
          <w:szCs w:val="22"/>
          <w:b/>
          <w:bCs/>
          <w:spacing w:val="-1"/>
        </w:rPr>
        <w:t>Discussion of the clinical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implications of testing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results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potentially affected family members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 their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available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options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pursuing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risk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assessment, testing, and ma</w:t>
      </w:r>
      <w:r>
        <w:rPr>
          <w:sz w:val="22"/>
          <w:szCs w:val="22"/>
          <w:b/>
          <w:bCs/>
          <w:spacing w:val="-1"/>
        </w:rPr>
        <w:t>nagement.</w:t>
      </w:r>
    </w:p>
    <w:p>
      <w:pPr>
        <w:pStyle w:val="BodyText"/>
        <w:ind w:left="314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386" name="IM 1386"/>
            <wp:cNvGraphicFramePr/>
            <a:graphic>
              <a:graphicData uri="http://schemas.openxmlformats.org/drawingml/2006/picture">
                <pic:pic>
                  <pic:nvPicPr>
                    <pic:cNvPr id="1386" name="IM 1386"/>
                    <pic:cNvPicPr/>
                  </pic:nvPicPr>
                  <pic:blipFill>
                    <a:blip r:embed="rId7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>Cost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</w:rPr>
        <w:t>of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</w:rPr>
        <w:t>genetic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</w:rPr>
        <w:t>testing</w:t>
      </w:r>
      <w:r>
        <w:rPr>
          <w:sz w:val="22"/>
          <w:szCs w:val="22"/>
          <w:b/>
          <w:bCs/>
          <w:spacing w:val="17"/>
        </w:rPr>
        <w:t>.</w:t>
      </w:r>
    </w:p>
    <w:p>
      <w:pPr>
        <w:pStyle w:val="BodyText"/>
        <w:ind w:left="314"/>
        <w:spacing w:before="1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388" name="IM 1388"/>
            <wp:cNvGraphicFramePr/>
            <a:graphic>
              <a:graphicData uri="http://schemas.openxmlformats.org/drawingml/2006/picture">
                <pic:pic>
                  <pic:nvPicPr>
                    <pic:cNvPr id="1388" name="IM 1388"/>
                    <pic:cNvPicPr/>
                  </pic:nvPicPr>
                  <pic:blipFill>
                    <a:blip r:embed="rId7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Current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legislation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regarding genetic discrimination and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privacy of genetic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information.</w:t>
      </w: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ind w:left="201"/>
        <w:spacing w:before="64" w:line="299" w:lineRule="auto"/>
        <w:rPr>
          <w:sz w:val="22"/>
          <w:szCs w:val="22"/>
        </w:rPr>
      </w:pPr>
      <w:r>
        <w:pict>
          <v:shape id="_x0000_s1260" style="position:absolute;margin-left:718.39pt;margin-top:106.146pt;mso-position-vertical-relative:text;mso-position-horizontal-relative:text;width:35.55pt;height:24.35pt;z-index:255955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37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NE-G</w:t>
                  </w:r>
                </w:p>
                <w:p>
                  <w:pPr>
                    <w:pStyle w:val="BodyText"/>
                    <w:ind w:left="20"/>
                    <w:spacing w:before="31" w:line="19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1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8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See </w:t>
      </w:r>
      <w:hyperlink w:history="true" r:id="rId720">
        <w:r>
          <w:rPr>
            <w:sz w:val="22"/>
            <w:szCs w:val="22"/>
            <w:b/>
            <w:bCs/>
            <w:u w:val="single" w:color="auto"/>
            <w:color w:val="215E9E"/>
            <w:spacing w:val="-1"/>
          </w:rPr>
          <w:t>NCCN Guidelines for Genetic/Familial</w:t>
        </w:r>
        <w:r>
          <w:rPr>
            <w:sz w:val="22"/>
            <w:szCs w:val="22"/>
            <w:b/>
            <w:bCs/>
            <w:u w:val="single" w:color="auto"/>
            <w:color w:val="215E9E"/>
            <w:spacing w:val="15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215E9E"/>
            <w:spacing w:val="-1"/>
          </w:rPr>
          <w:t>High-Risk Assessment:</w:t>
        </w:r>
        <w:r>
          <w:rPr>
            <w:sz w:val="22"/>
            <w:szCs w:val="22"/>
            <w:b/>
            <w:bCs/>
            <w:u w:val="single" w:color="auto"/>
            <w:color w:val="215E9E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215E9E"/>
            <w:spacing w:val="-1"/>
          </w:rPr>
          <w:t>Breast, Ovarian, and</w:t>
        </w:r>
        <w:r>
          <w:rPr>
            <w:sz w:val="22"/>
            <w:szCs w:val="22"/>
            <w:b/>
            <w:bCs/>
            <w:u w:val="single" w:color="auto"/>
            <w:color w:val="215E9E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215E9E"/>
            <w:spacing w:val="-1"/>
          </w:rPr>
          <w:t>Pancreatic</w:t>
        </w:r>
      </w:hyperlink>
      <w:r>
        <w:rPr>
          <w:sz w:val="22"/>
          <w:szCs w:val="22"/>
          <w:b/>
          <w:bCs/>
          <w:color w:val="215E9E"/>
          <w:spacing w:val="-1"/>
        </w:rPr>
        <w:t xml:space="preserve"> </w:t>
      </w:r>
      <w:r>
        <w:rPr>
          <w:sz w:val="22"/>
          <w:szCs w:val="22"/>
          <w:b/>
          <w:bCs/>
          <w:spacing w:val="-1"/>
        </w:rPr>
        <w:t>(EVAL-A,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EVAL-B)</w:t>
      </w:r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5.2024, 03/07/2025 © 2025</w:t>
      </w:r>
      <w:r>
        <w:rPr>
          <w:spacing w:val="9"/>
          <w:w w:val="101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26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390" name="IM 139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90" name="IM 1390"/>
                                <pic:cNvPicPr/>
                              </pic:nvPicPr>
                              <pic:blipFill>
                                <a:blip r:embed="rId72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392" name="IM 1392"/>
            <wp:cNvGraphicFramePr/>
            <a:graphic>
              <a:graphicData uri="http://schemas.openxmlformats.org/drawingml/2006/picture">
                <pic:pic>
                  <pic:nvPicPr>
                    <pic:cNvPr id="1392" name="IM 1392"/>
                    <pic:cNvPicPr/>
                  </pic:nvPicPr>
                  <pic:blipFill>
                    <a:blip r:embed="rId7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88" w:id="86"/>
      <w:bookmarkEnd w:id="86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20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26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687"/>
        <w:spacing w:before="18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30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HEREDITARY CANCER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RISK ASSESSMENT AND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5"/>
        </w:rPr>
        <w:t>GENETIC COUNSELING</w:t>
      </w:r>
    </w:p>
    <w:p>
      <w:pPr>
        <w:spacing w:line="152" w:lineRule="exact"/>
        <w:rPr/>
      </w:pPr>
      <w:r/>
    </w:p>
    <w:p>
      <w:pPr>
        <w:spacing w:line="152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64" w:right="764"/>
        <w:spacing w:before="48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2) Considerations When</w:t>
      </w:r>
      <w:r>
        <w:rPr>
          <w:sz w:val="22"/>
          <w:szCs w:val="22"/>
          <w:b/>
          <w:bCs/>
          <w:u w:val="single" w:color="auto"/>
          <w:spacing w:val="23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Determining the</w:t>
      </w:r>
      <w:r>
        <w:rPr>
          <w:sz w:val="22"/>
          <w:szCs w:val="22"/>
          <w:b/>
          <w:bCs/>
          <w:u w:val="single" w:color="auto"/>
          <w:spacing w:val="15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Most Appropriate 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Testing Strategy</w:t>
      </w:r>
      <w:r>
        <w:rPr>
          <w:sz w:val="22"/>
          <w:szCs w:val="22"/>
          <w:b/>
          <w:bCs/>
          <w:spacing w:val="-2"/>
        </w:rPr>
        <w:t>:</w:t>
      </w:r>
    </w:p>
    <w:p>
      <w:pPr>
        <w:pStyle w:val="BodyText"/>
        <w:ind w:left="307" w:right="304" w:hanging="140"/>
        <w:spacing w:before="34" w:line="21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introduction of multigene testing </w:t>
      </w:r>
      <w:r>
        <w:rPr>
          <w:sz w:val="22"/>
          <w:szCs w:val="22"/>
          <w:b/>
          <w:bCs/>
          <w:spacing w:val="-1"/>
        </w:rPr>
        <w:t>for hereditary endocrine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neoplasia syndromes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has rapidly altered t</w:t>
      </w:r>
      <w:r>
        <w:rPr>
          <w:sz w:val="22"/>
          <w:szCs w:val="22"/>
          <w:b/>
          <w:bCs/>
          <w:spacing w:val="-1"/>
        </w:rPr>
        <w:t>he clinical approach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to genetic testing of</w:t>
      </w:r>
      <w:r>
        <w:rPr>
          <w:sz w:val="22"/>
          <w:szCs w:val="22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patients.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Given the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possible overlap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clinical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presentation amongst</w:t>
      </w:r>
    </w:p>
    <w:p>
      <w:pPr>
        <w:pStyle w:val="BodyText"/>
        <w:ind w:left="318" w:right="353" w:firstLine="1"/>
        <w:spacing w:before="37" w:line="20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hereditary endocrine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neoplasias, multigene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panel testing may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be more efficient and cost-effective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many situatio</w:t>
      </w:r>
      <w:r>
        <w:rPr>
          <w:sz w:val="22"/>
          <w:szCs w:val="22"/>
          <w:b/>
          <w:bCs/>
          <w:spacing w:val="-2"/>
        </w:rPr>
        <w:t>ns.</w:t>
      </w:r>
    </w:p>
    <w:p>
      <w:pPr>
        <w:pStyle w:val="BodyText"/>
        <w:ind w:left="167"/>
        <w:spacing w:line="258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2"/>
        </w:rPr>
        <w:t>• As commercially available tests </w:t>
      </w:r>
      <w:r>
        <w:rPr>
          <w:sz w:val="22"/>
          <w:szCs w:val="22"/>
          <w:b/>
          <w:bCs/>
          <w:spacing w:val="-1"/>
          <w:position w:val="2"/>
        </w:rPr>
        <w:t>differ in the</w:t>
      </w:r>
      <w:r>
        <w:rPr>
          <w:sz w:val="22"/>
          <w:szCs w:val="22"/>
          <w:b/>
          <w:bCs/>
          <w:spacing w:val="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specific</w:t>
      </w:r>
      <w:r>
        <w:rPr>
          <w:sz w:val="22"/>
          <w:szCs w:val="22"/>
          <w:b/>
          <w:bCs/>
          <w:spacing w:val="9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genes</w:t>
      </w:r>
    </w:p>
    <w:p>
      <w:pPr>
        <w:pStyle w:val="BodyText"/>
        <w:ind w:left="312" w:right="231"/>
        <w:spacing w:before="1" w:line="22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analyzed, variant classification, and other factors (eg</w:t>
      </w:r>
      <w:r>
        <w:rPr>
          <w:sz w:val="22"/>
          <w:szCs w:val="22"/>
          <w:b/>
          <w:bCs/>
          <w:spacing w:val="-1"/>
        </w:rPr>
        <w:t>, methods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of DNA/RNA analysis or option to reflex from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narrow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</w:p>
    <w:p>
      <w:pPr>
        <w:pStyle w:val="BodyText"/>
        <w:ind w:left="320"/>
        <w:spacing w:before="31" w:line="19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larger panel;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provision of f</w:t>
      </w:r>
      <w:r>
        <w:rPr>
          <w:sz w:val="22"/>
          <w:szCs w:val="22"/>
          <w:b/>
          <w:bCs/>
          <w:spacing w:val="-1"/>
        </w:rPr>
        <w:t>inancial assistance for cascade</w:t>
      </w:r>
    </w:p>
    <w:p>
      <w:pPr>
        <w:pStyle w:val="BodyText"/>
        <w:ind w:left="307" w:right="119"/>
        <w:spacing w:before="33" w:line="20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testing of relatives),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important to consider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indication for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testing and the expertise of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laborator</w:t>
      </w:r>
      <w:r>
        <w:rPr>
          <w:sz w:val="22"/>
          <w:szCs w:val="22"/>
          <w:b/>
          <w:bCs/>
          <w:spacing w:val="-1"/>
        </w:rPr>
        <w:t>y when choosing the</w:t>
      </w:r>
    </w:p>
    <w:p>
      <w:pPr>
        <w:pStyle w:val="BodyText"/>
        <w:ind w:left="309"/>
        <w:spacing w:line="294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specific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laboratory and test</w:t>
      </w:r>
      <w:r>
        <w:rPr>
          <w:sz w:val="22"/>
          <w:szCs w:val="22"/>
          <w:b/>
          <w:bCs/>
          <w:spacing w:val="1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pa</w:t>
      </w:r>
      <w:r>
        <w:rPr>
          <w:sz w:val="22"/>
          <w:szCs w:val="22"/>
          <w:b/>
          <w:bCs/>
          <w:spacing w:val="-2"/>
          <w:position w:val="3"/>
        </w:rPr>
        <w:t>nel.</w:t>
      </w:r>
    </w:p>
    <w:p>
      <w:pPr>
        <w:pStyle w:val="BodyText"/>
        <w:ind w:left="167"/>
        <w:spacing w:before="1" w:line="19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interpretation of genetic testing r</w:t>
      </w:r>
      <w:r>
        <w:rPr>
          <w:sz w:val="22"/>
          <w:szCs w:val="22"/>
          <w:b/>
          <w:bCs/>
          <w:spacing w:val="-1"/>
        </w:rPr>
        <w:t>emains subjective and</w:t>
      </w:r>
    </w:p>
    <w:p>
      <w:pPr>
        <w:pStyle w:val="BodyText"/>
        <w:ind w:left="311" w:right="114" w:firstLine="2"/>
        <w:spacing w:before="30"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complex. The</w:t>
      </w:r>
      <w:r>
        <w:rPr>
          <w:sz w:val="22"/>
          <w:szCs w:val="22"/>
          <w:b/>
          <w:bCs/>
          <w:spacing w:val="30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interpretations can differ based 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interlaboratory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classification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rules, access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unique case-level data, and other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evidence. Additionally, variants may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</w:t>
      </w:r>
      <w:r>
        <w:rPr>
          <w:sz w:val="22"/>
          <w:szCs w:val="22"/>
          <w:b/>
          <w:bCs/>
          <w:spacing w:val="-2"/>
        </w:rPr>
        <w:t>ed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reconsidered</w:t>
      </w:r>
    </w:p>
    <w:p>
      <w:pPr>
        <w:pStyle w:val="BodyText"/>
        <w:ind w:left="312"/>
        <w:spacing w:before="32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1"/>
        </w:rPr>
        <w:t>reclassified as additional data emerge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 field.</w:t>
      </w:r>
    </w:p>
    <w:p>
      <w:pPr>
        <w:pStyle w:val="BodyText"/>
        <w:ind w:left="319" w:right="176" w:hanging="152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Genetic testing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perform</w:t>
      </w:r>
      <w:r>
        <w:rPr>
          <w:sz w:val="22"/>
          <w:szCs w:val="22"/>
          <w:b/>
          <w:bCs/>
          <w:spacing w:val="-1"/>
        </w:rPr>
        <w:t>ed 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identify somatic mutations arising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in malignant cells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often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 designed 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dete</w:t>
      </w:r>
      <w:r>
        <w:rPr>
          <w:sz w:val="22"/>
          <w:szCs w:val="22"/>
          <w:b/>
          <w:bCs/>
          <w:spacing w:val="-2"/>
        </w:rPr>
        <w:t>ct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germline</w:t>
      </w:r>
    </w:p>
    <w:p>
      <w:pPr>
        <w:pStyle w:val="BodyText"/>
        <w:ind w:left="319" w:right="855" w:hanging="14"/>
        <w:spacing w:before="32" w:line="20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variants and may thus be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inadequate for evaluation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an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underlying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hereditary endocrine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neoplasia syndrome.</w:t>
      </w:r>
    </w:p>
    <w:p>
      <w:pPr>
        <w:pStyle w:val="BodyText"/>
        <w:ind w:left="167"/>
        <w:spacing w:line="294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• Testing for unaffected family members when</w:t>
      </w:r>
      <w:r>
        <w:rPr>
          <w:sz w:val="22"/>
          <w:szCs w:val="22"/>
          <w:b/>
          <w:bCs/>
          <w:spacing w:val="22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no affected</w:t>
      </w:r>
    </w:p>
    <w:p>
      <w:pPr>
        <w:pStyle w:val="BodyText"/>
        <w:ind w:left="317"/>
        <w:spacing w:line="19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member is available </w:t>
      </w:r>
      <w:r>
        <w:rPr>
          <w:sz w:val="22"/>
          <w:szCs w:val="22"/>
          <w:b/>
          <w:bCs/>
          <w:spacing w:val="-1"/>
        </w:rPr>
        <w:t>should 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considered.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Significant</w:t>
      </w:r>
    </w:p>
    <w:p>
      <w:pPr>
        <w:pStyle w:val="BodyText"/>
        <w:ind w:left="320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limitations of inte</w:t>
      </w:r>
      <w:r>
        <w:rPr>
          <w:sz w:val="22"/>
          <w:szCs w:val="22"/>
          <w:b/>
          <w:bCs/>
          <w:spacing w:val="-1"/>
        </w:rPr>
        <w:t>rpreting test results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discussed.</w:t>
      </w:r>
    </w:p>
    <w:p>
      <w:pPr>
        <w:spacing w:line="41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/>
        <w:spacing w:before="3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3)</w:t>
      </w:r>
      <w:r>
        <w:rPr>
          <w:sz w:val="22"/>
          <w:szCs w:val="22"/>
          <w:b/>
          <w:bCs/>
          <w:u w:val="single" w:color="auto"/>
          <w:spacing w:val="3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Post-Test Counseling</w:t>
      </w:r>
      <w:r>
        <w:rPr>
          <w:sz w:val="22"/>
          <w:szCs w:val="22"/>
          <w:b/>
          <w:bCs/>
          <w:u w:val="single" w:color="auto"/>
          <w:spacing w:val="15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Includes the</w:t>
      </w:r>
      <w:r>
        <w:rPr>
          <w:sz w:val="22"/>
          <w:szCs w:val="22"/>
          <w:b/>
          <w:bCs/>
          <w:u w:val="single" w:color="auto"/>
          <w:spacing w:val="16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Following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Elements</w:t>
      </w:r>
      <w:r>
        <w:rPr>
          <w:sz w:val="22"/>
          <w:szCs w:val="22"/>
          <w:b/>
          <w:bCs/>
          <w:spacing w:val="-2"/>
        </w:rPr>
        <w:t>:</w:t>
      </w:r>
    </w:p>
    <w:p>
      <w:pPr>
        <w:pStyle w:val="BodyText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34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Discussion of results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implications for patient and/or family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members.</w:t>
      </w:r>
    </w:p>
    <w:p>
      <w:pPr>
        <w:pStyle w:val="BodyText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Interpretation of results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context of personal and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family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history.</w:t>
      </w:r>
    </w:p>
    <w:p>
      <w:pPr>
        <w:pStyle w:val="BodyText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33"/>
        </w:rPr>
        <w:t xml:space="preserve"> </w:t>
      </w:r>
      <w:r>
        <w:rPr>
          <w:sz w:val="22"/>
          <w:szCs w:val="22"/>
          <w:b/>
          <w:bCs/>
          <w:spacing w:val="-1"/>
        </w:rPr>
        <w:t>Likely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pathogenic variants are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usually clinically managed similarly to</w:t>
      </w:r>
    </w:p>
    <w:p>
      <w:pPr>
        <w:pStyle w:val="BodyText"/>
        <w:ind w:left="142" w:right="287" w:firstLine="9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pathogenic variants, w</w:t>
      </w:r>
      <w:r>
        <w:rPr>
          <w:sz w:val="22"/>
          <w:szCs w:val="22"/>
          <w:b/>
          <w:bCs/>
          <w:spacing w:val="-1"/>
        </w:rPr>
        <w:t>hile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patients with VUS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likely benign variants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be managed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based on the cancers/tumors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the family.</w:t>
      </w:r>
    </w:p>
    <w:p>
      <w:pPr>
        <w:pStyle w:val="BodyText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2"/>
        </w:rPr>
        <w:t>For patients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positive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results:</w:t>
      </w:r>
    </w:p>
    <w:p>
      <w:pPr>
        <w:pStyle w:val="BodyText"/>
        <w:ind w:left="147"/>
        <w:spacing w:before="18" w:line="192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7654"/>
            <wp:effectExtent l="0" t="0" r="0" b="0"/>
            <wp:docPr id="1394" name="IM 1394"/>
            <wp:cNvGraphicFramePr/>
            <a:graphic>
              <a:graphicData uri="http://schemas.openxmlformats.org/drawingml/2006/picture">
                <pic:pic>
                  <pic:nvPicPr>
                    <pic:cNvPr id="1394" name="IM 1394"/>
                    <pic:cNvPicPr/>
                  </pic:nvPicPr>
                  <pic:blipFill>
                    <a:blip r:embed="rId7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</w:rPr>
        <w:t>Discussion of recommended me</w:t>
      </w:r>
      <w:r>
        <w:rPr>
          <w:sz w:val="22"/>
          <w:szCs w:val="22"/>
          <w:b/>
          <w:bCs/>
          <w:spacing w:val="-1"/>
        </w:rPr>
        <w:t>dical management.</w:t>
      </w:r>
    </w:p>
    <w:p>
      <w:pPr>
        <w:pStyle w:val="BodyText"/>
        <w:ind w:left="294" w:right="157" w:hanging="147"/>
        <w:spacing w:before="2" w:line="236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4541"/>
            <wp:effectExtent l="0" t="0" r="0" b="0"/>
            <wp:docPr id="1396" name="IM 1396"/>
            <wp:cNvGraphicFramePr/>
            <a:graphic>
              <a:graphicData uri="http://schemas.openxmlformats.org/drawingml/2006/picture">
                <pic:pic>
                  <pic:nvPicPr>
                    <pic:cNvPr id="1396" name="IM 1396"/>
                    <pic:cNvPicPr/>
                  </pic:nvPicPr>
                  <pic:blipFill>
                    <a:blip r:embed="rId7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</w:rPr>
        <w:t>Discussion of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imp</w:t>
      </w:r>
      <w:r>
        <w:rPr>
          <w:sz w:val="22"/>
          <w:szCs w:val="22"/>
          <w:b/>
          <w:bCs/>
          <w:spacing w:val="-1"/>
        </w:rPr>
        <w:t>ortance of notifying family members 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offering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materials/resources for information and testing of </w:t>
      </w:r>
      <w:r>
        <w:rPr>
          <w:sz w:val="22"/>
          <w:szCs w:val="22"/>
          <w:b/>
          <w:bCs/>
          <w:spacing w:val="-1"/>
        </w:rPr>
        <w:t>family members.</w:t>
      </w:r>
    </w:p>
    <w:p>
      <w:pPr>
        <w:pStyle w:val="BodyText"/>
        <w:ind w:left="296" w:hanging="149"/>
        <w:spacing w:before="18" w:line="22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398" name="IM 1398"/>
            <wp:cNvGraphicFramePr/>
            <a:graphic>
              <a:graphicData uri="http://schemas.openxmlformats.org/drawingml/2006/picture">
                <pic:pic>
                  <pic:nvPicPr>
                    <pic:cNvPr id="1398" name="IM 1398"/>
                    <pic:cNvPicPr/>
                  </pic:nvPicPr>
                  <pic:blipFill>
                    <a:blip r:embed="rId7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8"/>
        </w:rPr>
        <w:t xml:space="preserve"> </w:t>
      </w:r>
      <w:r>
        <w:rPr>
          <w:sz w:val="22"/>
          <w:szCs w:val="22"/>
          <w:b/>
          <w:bCs/>
          <w:spacing w:val="-1"/>
        </w:rPr>
        <w:t>For many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hereditary endocrine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neoplasia syndromes, testing of children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indicated since screening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interventions often start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childhood or</w:t>
      </w:r>
    </w:p>
    <w:p>
      <w:pPr>
        <w:pStyle w:val="BodyText"/>
        <w:ind w:left="288"/>
        <w:spacing w:before="3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adolescence.</w:t>
      </w:r>
    </w:p>
    <w:p>
      <w:pPr>
        <w:pStyle w:val="BodyText"/>
        <w:ind w:left="285" w:right="395" w:hanging="138"/>
        <w:spacing w:before="17" w:line="232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7081"/>
            <wp:effectExtent l="0" t="0" r="0" b="0"/>
            <wp:docPr id="1400" name="IM 1400"/>
            <wp:cNvGraphicFramePr/>
            <a:graphic>
              <a:graphicData uri="http://schemas.openxmlformats.org/drawingml/2006/picture">
                <pic:pic>
                  <pic:nvPicPr>
                    <pic:cNvPr id="1400" name="IM 1400"/>
                    <pic:cNvPicPr/>
                  </pic:nvPicPr>
                  <pic:blipFill>
                    <a:blip r:embed="rId7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7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</w:rPr>
        <w:t>Discussion of available r</w:t>
      </w:r>
      <w:r>
        <w:rPr>
          <w:sz w:val="22"/>
          <w:szCs w:val="22"/>
          <w:b/>
          <w:bCs/>
          <w:spacing w:val="-1"/>
        </w:rPr>
        <w:t>esources such as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high-risk clinics,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disease-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specific support groups, and resea</w:t>
      </w:r>
      <w:r>
        <w:rPr>
          <w:sz w:val="22"/>
          <w:szCs w:val="22"/>
          <w:b/>
          <w:bCs/>
          <w:spacing w:val="-1"/>
        </w:rPr>
        <w:t>rch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studies.</w:t>
      </w:r>
    </w:p>
    <w:p>
      <w:pPr>
        <w:pStyle w:val="BodyText"/>
        <w:ind w:left="147"/>
        <w:spacing w:line="202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3815"/>
            <wp:effectExtent l="0" t="0" r="0" b="0"/>
            <wp:docPr id="1402" name="IM 1402"/>
            <wp:cNvGraphicFramePr/>
            <a:graphic>
              <a:graphicData uri="http://schemas.openxmlformats.org/drawingml/2006/picture">
                <pic:pic>
                  <pic:nvPicPr>
                    <pic:cNvPr id="1402" name="IM 1402"/>
                    <pic:cNvPicPr/>
                  </pic:nvPicPr>
                  <pic:blipFill>
                    <a:blip r:embed="rId7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For patients of reproduc</w:t>
      </w:r>
      <w:r>
        <w:rPr>
          <w:sz w:val="22"/>
          <w:szCs w:val="22"/>
          <w:b/>
          <w:bCs/>
          <w:spacing w:val="-1"/>
        </w:rPr>
        <w:t>tive age, advise about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options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prenatal</w:t>
      </w:r>
    </w:p>
    <w:p>
      <w:pPr>
        <w:pStyle w:val="BodyText"/>
        <w:ind w:right="8"/>
        <w:spacing w:before="37" w:line="193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diagnosis and assisted reprodu</w:t>
      </w:r>
      <w:r>
        <w:rPr>
          <w:sz w:val="22"/>
          <w:szCs w:val="22"/>
          <w:b/>
          <w:bCs/>
          <w:spacing w:val="-1"/>
        </w:rPr>
        <w:t>ction,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pre-implantation genetic</w:t>
      </w:r>
    </w:p>
    <w:p>
      <w:pPr>
        <w:pStyle w:val="BodyText"/>
        <w:ind w:left="289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diagnosis.</w:t>
      </w:r>
    </w:p>
    <w:p>
      <w:pPr>
        <w:pStyle w:val="BodyText"/>
        <w:ind w:left="289" w:right="530" w:hanging="142"/>
        <w:spacing w:before="18" w:line="228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404" name="IM 1404"/>
            <wp:cNvGraphicFramePr/>
            <a:graphic>
              <a:graphicData uri="http://schemas.openxmlformats.org/drawingml/2006/picture">
                <pic:pic>
                  <pic:nvPicPr>
                    <pic:cNvPr id="1404" name="IM 1404"/>
                    <pic:cNvPicPr/>
                  </pic:nvPicPr>
                  <pic:blipFill>
                    <a:blip r:embed="rId7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</w:rPr>
        <w:t>Consider carrier status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implications of</w:t>
      </w:r>
      <w:r>
        <w:rPr>
          <w:sz w:val="22"/>
          <w:szCs w:val="22"/>
          <w:b/>
          <w:bCs/>
          <w:spacing w:val="-1"/>
        </w:rPr>
        <w:t xml:space="preserve"> certain autosomal recessive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disorders.</w:t>
      </w:r>
    </w:p>
    <w:p>
      <w:pPr>
        <w:pStyle w:val="BodyText"/>
        <w:spacing w:before="18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2"/>
        </w:rPr>
        <w:t>For patients 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negative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results:</w:t>
      </w:r>
    </w:p>
    <w:p>
      <w:pPr>
        <w:pStyle w:val="BodyText"/>
        <w:ind w:left="147"/>
        <w:spacing w:before="18" w:line="192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7654"/>
            <wp:effectExtent l="0" t="0" r="0" b="0"/>
            <wp:docPr id="1406" name="IM 1406"/>
            <wp:cNvGraphicFramePr/>
            <a:graphic>
              <a:graphicData uri="http://schemas.openxmlformats.org/drawingml/2006/picture">
                <pic:pic>
                  <pic:nvPicPr>
                    <pic:cNvPr id="1406" name="IM 1406"/>
                    <pic:cNvPicPr/>
                  </pic:nvPicPr>
                  <pic:blipFill>
                    <a:blip r:embed="rId7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</w:rPr>
        <w:t>Discussion of possible etiologies fo</w:t>
      </w:r>
      <w:r>
        <w:rPr>
          <w:sz w:val="22"/>
          <w:szCs w:val="22"/>
          <w:b/>
          <w:bCs/>
          <w:spacing w:val="-1"/>
        </w:rPr>
        <w:t>r their personal/family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history</w:t>
      </w:r>
    </w:p>
    <w:p>
      <w:pPr>
        <w:pStyle w:val="BodyText"/>
        <w:ind w:left="296"/>
        <w:spacing w:line="286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3"/>
        </w:rPr>
        <w:t>including sporadic, multifactorial, or</w:t>
      </w:r>
      <w:r>
        <w:rPr>
          <w:sz w:val="22"/>
          <w:szCs w:val="22"/>
          <w:b/>
          <w:bCs/>
          <w:spacing w:val="-1"/>
          <w:position w:val="3"/>
        </w:rPr>
        <w:t xml:space="preserve"> unidentified</w:t>
      </w:r>
      <w:r>
        <w:rPr>
          <w:sz w:val="22"/>
          <w:szCs w:val="22"/>
          <w:b/>
          <w:bCs/>
          <w:spacing w:val="15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hereditary factors.</w:t>
      </w:r>
    </w:p>
    <w:p>
      <w:pPr>
        <w:pStyle w:val="BodyText"/>
        <w:ind w:left="147"/>
        <w:spacing w:before="1" w:line="183" w:lineRule="auto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43726" cy="121770"/>
            <wp:effectExtent l="0" t="0" r="0" b="0"/>
            <wp:docPr id="1408" name="IM 1408"/>
            <wp:cNvGraphicFramePr/>
            <a:graphic>
              <a:graphicData uri="http://schemas.openxmlformats.org/drawingml/2006/picture">
                <pic:pic>
                  <pic:nvPicPr>
                    <pic:cNvPr id="1408" name="IM 1408"/>
                    <pic:cNvPicPr/>
                  </pic:nvPicPr>
                  <pic:blipFill>
                    <a:blip r:embed="rId7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For patients with a cl</w:t>
      </w:r>
      <w:r>
        <w:rPr>
          <w:sz w:val="22"/>
          <w:szCs w:val="22"/>
          <w:b/>
          <w:bCs/>
          <w:spacing w:val="-1"/>
        </w:rPr>
        <w:t>inical diagnosis of an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endocrine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neoplasia</w:t>
      </w:r>
    </w:p>
    <w:p>
      <w:pPr>
        <w:pStyle w:val="BodyText"/>
        <w:ind w:left="290"/>
        <w:spacing w:line="258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2"/>
        </w:rPr>
        <w:t>condition (such as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position w:val="2"/>
        </w:rPr>
        <w:t>MEN1)</w:t>
      </w:r>
      <w:r>
        <w:rPr>
          <w:sz w:val="22"/>
          <w:szCs w:val="22"/>
          <w:b/>
          <w:bCs/>
          <w:spacing w:val="-1"/>
          <w:position w:val="2"/>
        </w:rPr>
        <w:t xml:space="preserve"> and</w:t>
      </w:r>
      <w:r>
        <w:rPr>
          <w:sz w:val="22"/>
          <w:szCs w:val="22"/>
          <w:b/>
          <w:bCs/>
          <w:spacing w:val="15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negative genetic testing, consider</w:t>
      </w:r>
    </w:p>
    <w:p>
      <w:pPr>
        <w:pStyle w:val="BodyText"/>
        <w:ind w:left="289" w:hanging="6"/>
        <w:spacing w:before="1" w:line="228" w:lineRule="auto"/>
        <w:rPr>
          <w:sz w:val="22"/>
          <w:szCs w:val="22"/>
        </w:rPr>
      </w:pPr>
      <w:r>
        <w:pict>
          <v:shape id="_x0000_s1266" style="position:absolute;margin-left:357.143pt;margin-top:159.459pt;mso-position-vertical-relative:text;mso-position-horizontal-relative:text;width:36.15pt;height:24.35pt;z-index:256012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3"/>
                    <w:spacing w:before="19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NE-G</w:t>
                  </w:r>
                </w:p>
                <w:p>
                  <w:pPr>
                    <w:pStyle w:val="BodyText"/>
                    <w:ind w:left="20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8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</w:rPr>
        <w:t>following the related surveillance recommendations for pat</w:t>
      </w:r>
      <w:r>
        <w:rPr>
          <w:sz w:val="22"/>
          <w:szCs w:val="22"/>
          <w:b/>
          <w:bCs/>
          <w:spacing w:val="-1"/>
        </w:rPr>
        <w:t>ient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and first-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degree family members.</w:t>
      </w:r>
    </w:p>
    <w:p>
      <w:pPr>
        <w:spacing w:line="228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7114" w:space="100"/>
            <w:col w:w="7846" w:space="0"/>
          </w:cols>
        </w:sectPr>
        <w:rPr>
          <w:sz w:val="22"/>
          <w:szCs w:val="22"/>
        </w:rPr>
      </w:pPr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5.2024, 03/07/2025 © 2025</w:t>
      </w:r>
      <w:r>
        <w:rPr>
          <w:spacing w:val="9"/>
          <w:w w:val="101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26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410" name="IM 14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10" name="IM 1410"/>
                                <pic:cNvPicPr/>
                              </pic:nvPicPr>
                              <pic:blipFill>
                                <a:blip r:embed="rId73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412" name="IM 1412"/>
            <wp:cNvGraphicFramePr/>
            <a:graphic>
              <a:graphicData uri="http://schemas.openxmlformats.org/drawingml/2006/picture">
                <pic:pic>
                  <pic:nvPicPr>
                    <pic:cNvPr id="1412" name="IM 1412"/>
                    <pic:cNvPicPr/>
                  </pic:nvPicPr>
                  <pic:blipFill>
                    <a:blip r:embed="rId7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27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687"/>
        <w:spacing w:before="18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30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HEREDITARY CANCER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RISK ASSESSMENT AND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GENETIC COUNSELING</w:t>
      </w:r>
    </w:p>
    <w:p>
      <w:pPr>
        <w:pStyle w:val="BodyText"/>
        <w:ind w:left="166" w:right="262" w:hanging="12"/>
        <w:spacing w:before="198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4)</w:t>
      </w:r>
      <w:r>
        <w:rPr>
          <w:sz w:val="22"/>
          <w:szCs w:val="22"/>
          <w:b/>
          <w:bCs/>
          <w:u w:val="single" w:color="auto"/>
          <w:spacing w:val="17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Recommend Genetic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Risk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Evaluation and Genetic Testing for Hereditary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Endocrine</w:t>
      </w:r>
      <w:r>
        <w:rPr>
          <w:sz w:val="22"/>
          <w:szCs w:val="22"/>
          <w:b/>
          <w:bCs/>
          <w:u w:val="single" w:color="auto"/>
          <w:spacing w:val="16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Neoplasia</w:t>
      </w:r>
      <w:r>
        <w:rPr>
          <w:sz w:val="22"/>
          <w:szCs w:val="22"/>
          <w:b/>
          <w:bCs/>
          <w:u w:val="single" w:color="auto"/>
          <w:spacing w:val="7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Syndrom</w:t>
      </w:r>
      <w:r>
        <w:rPr>
          <w:sz w:val="22"/>
          <w:szCs w:val="22"/>
          <w:b/>
          <w:bCs/>
          <w:u w:val="single" w:color="auto"/>
          <w:spacing w:val="-2"/>
        </w:rPr>
        <w:t>es for</w:t>
      </w:r>
      <w:r>
        <w:rPr>
          <w:sz w:val="22"/>
          <w:szCs w:val="22"/>
          <w:b/>
          <w:bCs/>
          <w:u w:val="single" w:color="auto"/>
          <w:spacing w:val="14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Patients</w:t>
      </w:r>
      <w:r>
        <w:rPr>
          <w:sz w:val="22"/>
          <w:szCs w:val="22"/>
          <w:b/>
          <w:bCs/>
          <w:u w:val="single" w:color="auto"/>
          <w:spacing w:val="15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Meeting Any</w:t>
      </w:r>
      <w:r>
        <w:rPr>
          <w:sz w:val="22"/>
          <w:szCs w:val="22"/>
          <w:b/>
          <w:bCs/>
          <w:u w:val="single" w:color="auto"/>
          <w:spacing w:val="9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of the 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Following Criteria</w:t>
      </w:r>
      <w:r>
        <w:rPr>
          <w:sz w:val="22"/>
          <w:szCs w:val="22"/>
          <w:b/>
          <w:bCs/>
          <w:spacing w:val="-1"/>
        </w:rPr>
        <w:t>:</w:t>
      </w:r>
    </w:p>
    <w:p>
      <w:pPr>
        <w:pStyle w:val="BodyText"/>
        <w:ind w:left="15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ACC. See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Hereditary Cancer Predisposition Syndromes Associated with </w:t>
      </w:r>
      <w:r>
        <w:rPr>
          <w:sz w:val="22"/>
          <w:szCs w:val="22"/>
          <w:b/>
          <w:bCs/>
          <w:spacing w:val="-1"/>
        </w:rPr>
        <w:t>Adrenocortical Carcinoma (</w:t>
      </w:r>
      <w:hyperlink w:history="true" w:anchor="bookmark113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NE-G</w:t>
        </w:r>
        <w:r>
          <w:rPr>
            <w:sz w:val="22"/>
            <w:szCs w:val="22"/>
            <w:b/>
            <w:bCs/>
            <w:u w:val="single" w:color="auto"/>
            <w:color w:val="0065A4"/>
            <w:spacing w:val="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6 of</w:t>
        </w:r>
        <w:r>
          <w:rPr>
            <w:sz w:val="22"/>
            <w:szCs w:val="22"/>
            <w:b/>
            <w:bCs/>
            <w:u w:val="single" w:color="auto"/>
            <w:color w:val="0065A4"/>
            <w:spacing w:val="3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8</w:t>
        </w:r>
      </w:hyperlink>
      <w:r>
        <w:rPr>
          <w:sz w:val="22"/>
          <w:szCs w:val="22"/>
          <w:b/>
          <w:bCs/>
          <w:spacing w:val="-1"/>
        </w:rPr>
        <w:t>).</w:t>
      </w:r>
    </w:p>
    <w:p>
      <w:pPr>
        <w:pStyle w:val="BodyText"/>
        <w:ind w:left="15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PCC/PGL</w:t>
      </w:r>
    </w:p>
    <w:p>
      <w:pPr>
        <w:pStyle w:val="BodyText"/>
        <w:ind w:left="302" w:right="820" w:hanging="145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Parathyroid adenoma or primary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hyperparathyroidism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before age 30,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multiple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parathyroid adenomas,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multigland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hyperplasia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(witho</w:t>
      </w:r>
      <w:r>
        <w:rPr>
          <w:sz w:val="22"/>
          <w:szCs w:val="22"/>
          <w:b/>
          <w:bCs/>
          <w:spacing w:val="-2"/>
        </w:rPr>
        <w:t>ut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obvious secondary causes), or recurrent </w:t>
      </w:r>
      <w:r>
        <w:rPr>
          <w:sz w:val="22"/>
          <w:szCs w:val="22"/>
          <w:b/>
          <w:bCs/>
          <w:spacing w:val="-1"/>
        </w:rPr>
        <w:t>primary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hyperparathyroidism</w:t>
      </w:r>
    </w:p>
    <w:p>
      <w:pPr>
        <w:pStyle w:val="BodyText"/>
        <w:ind w:left="157"/>
        <w:spacing w:before="34" w:line="17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Clinical suspicion for MEN2 </w:t>
      </w:r>
      <w:r>
        <w:rPr>
          <w:sz w:val="22"/>
          <w:szCs w:val="22"/>
          <w:b/>
          <w:bCs/>
          <w:spacing w:val="-1"/>
        </w:rPr>
        <w:t>due to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presence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medullary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thyroid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carcinoma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other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combination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MEN2-related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features</w:t>
      </w:r>
    </w:p>
    <w:p>
      <w:pPr>
        <w:pStyle w:val="BodyText"/>
        <w:ind w:left="307" w:right="597" w:hanging="150"/>
        <w:spacing w:before="2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 mutation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identified on tumor genomic testing that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has clinical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implications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 also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identified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germline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(eg, tumor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an</w:t>
      </w:r>
      <w:r>
        <w:rPr>
          <w:sz w:val="22"/>
          <w:szCs w:val="22"/>
          <w:b/>
          <w:bCs/>
          <w:spacing w:val="-2"/>
        </w:rPr>
        <w:t>alysis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shows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mutation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</w:t>
      </w:r>
      <w:r>
        <w:rPr>
          <w:sz w:val="22"/>
          <w:szCs w:val="22"/>
          <w:b/>
          <w:bCs/>
          <w:i/>
          <w:iCs/>
          <w:spacing w:val="-1"/>
        </w:rPr>
        <w:t>BRCA1/2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-2"/>
        </w:rPr>
        <w:t xml:space="preserve"> MMR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gene)</w:t>
      </w:r>
    </w:p>
    <w:p>
      <w:pPr>
        <w:pStyle w:val="BodyText"/>
        <w:ind w:left="15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Close</w:t>
      </w:r>
      <w:r>
        <w:rPr>
          <w:sz w:val="22"/>
          <w:szCs w:val="22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blood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relative with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known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pathogenic variant/likely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pathogenic variant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a cancer susceptibility gene</w:t>
      </w:r>
    </w:p>
    <w:p>
      <w:pPr>
        <w:pStyle w:val="BodyText"/>
        <w:ind w:left="157"/>
        <w:spacing w:before="31" w:line="180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A first-degree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relative</w:t>
      </w:r>
      <w:r>
        <w:rPr>
          <w:sz w:val="22"/>
          <w:szCs w:val="22"/>
          <w:b/>
          <w:bCs/>
          <w:spacing w:val="-1"/>
        </w:rPr>
        <w:t xml:space="preserve"> meeting one of the above criteria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but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not available for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testing</w:t>
      </w:r>
    </w:p>
    <w:p>
      <w:pPr>
        <w:pStyle w:val="BodyText"/>
        <w:ind w:left="157"/>
        <w:spacing w:line="286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• Clinical suspicion for MEN1 due to 2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or</w:t>
      </w:r>
      <w:r>
        <w:rPr>
          <w:sz w:val="22"/>
          <w:szCs w:val="22"/>
          <w:b/>
          <w:bCs/>
          <w:spacing w:val="10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more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of the following,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or</w:t>
      </w:r>
      <w:r>
        <w:rPr>
          <w:sz w:val="22"/>
          <w:szCs w:val="22"/>
          <w:b/>
          <w:bCs/>
          <w:spacing w:val="1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1 AND a</w:t>
      </w:r>
      <w:r>
        <w:rPr>
          <w:sz w:val="22"/>
          <w:szCs w:val="22"/>
          <w:b/>
          <w:bCs/>
          <w:spacing w:val="2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family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his</w:t>
      </w:r>
      <w:r>
        <w:rPr>
          <w:sz w:val="22"/>
          <w:szCs w:val="22"/>
          <w:b/>
          <w:bCs/>
          <w:spacing w:val="-2"/>
          <w:position w:val="3"/>
        </w:rPr>
        <w:t>tory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of</w:t>
      </w:r>
      <w:r>
        <w:rPr>
          <w:sz w:val="22"/>
          <w:szCs w:val="22"/>
          <w:b/>
          <w:bCs/>
          <w:spacing w:val="11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1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or</w:t>
      </w:r>
      <w:r>
        <w:rPr>
          <w:sz w:val="22"/>
          <w:szCs w:val="22"/>
          <w:b/>
          <w:bCs/>
          <w:spacing w:val="10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more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of the</w:t>
      </w:r>
      <w:r>
        <w:rPr>
          <w:sz w:val="22"/>
          <w:szCs w:val="22"/>
          <w:b/>
          <w:bCs/>
          <w:spacing w:val="3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following:</w:t>
      </w:r>
    </w:p>
    <w:p>
      <w:pPr>
        <w:pStyle w:val="BodyText"/>
        <w:ind w:left="304"/>
        <w:spacing w:line="202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3816"/>
            <wp:effectExtent l="0" t="0" r="0" b="0"/>
            <wp:docPr id="1414" name="IM 1414"/>
            <wp:cNvGraphicFramePr/>
            <a:graphic>
              <a:graphicData uri="http://schemas.openxmlformats.org/drawingml/2006/picture">
                <pic:pic>
                  <pic:nvPicPr>
                    <pic:cNvPr id="1414" name="IM 1414"/>
                    <pic:cNvPicPr/>
                  </pic:nvPicPr>
                  <pic:blipFill>
                    <a:blip r:embed="rId7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Primary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hyperparathy</w:t>
      </w:r>
      <w:r>
        <w:rPr>
          <w:sz w:val="22"/>
          <w:szCs w:val="22"/>
          <w:b/>
          <w:bCs/>
          <w:spacing w:val="-2"/>
        </w:rPr>
        <w:t>roidism</w:t>
      </w:r>
    </w:p>
    <w:p>
      <w:pPr>
        <w:pStyle w:val="BodyText"/>
        <w:ind w:left="304"/>
        <w:spacing w:before="18" w:line="212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416" name="IM 1416"/>
            <wp:cNvGraphicFramePr/>
            <a:graphic>
              <a:graphicData uri="http://schemas.openxmlformats.org/drawingml/2006/picture">
                <pic:pic>
                  <pic:nvPicPr>
                    <pic:cNvPr id="1416" name="IM 1416"/>
                    <pic:cNvPicPr/>
                  </pic:nvPicPr>
                  <pic:blipFill>
                    <a:blip r:embed="rId7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9"/>
        </w:rPr>
        <w:t xml:space="preserve"> </w:t>
      </w:r>
      <w:r>
        <w:rPr>
          <w:sz w:val="22"/>
          <w:szCs w:val="22"/>
          <w:b/>
          <w:bCs/>
          <w:spacing w:val="-2"/>
        </w:rPr>
        <w:t>Duodenal/pancreatic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NET</w:t>
      </w:r>
    </w:p>
    <w:p>
      <w:pPr>
        <w:pStyle w:val="BodyText"/>
        <w:ind w:left="304"/>
        <w:spacing w:before="17" w:line="20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1418" name="IM 1418"/>
            <wp:cNvGraphicFramePr/>
            <a:graphic>
              <a:graphicData uri="http://schemas.openxmlformats.org/drawingml/2006/picture">
                <pic:pic>
                  <pic:nvPicPr>
                    <pic:cNvPr id="1418" name="IM 1418"/>
                    <pic:cNvPicPr/>
                  </pic:nvPicPr>
                  <pic:blipFill>
                    <a:blip r:embed="rId7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Pituitary adenoma</w:t>
      </w:r>
    </w:p>
    <w:p>
      <w:pPr>
        <w:pStyle w:val="BodyText"/>
        <w:ind w:left="304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420" name="IM 1420"/>
            <wp:cNvGraphicFramePr/>
            <a:graphic>
              <a:graphicData uri="http://schemas.openxmlformats.org/drawingml/2006/picture">
                <pic:pic>
                  <pic:nvPicPr>
                    <pic:cNvPr id="1420" name="IM 1420"/>
                    <pic:cNvPicPr/>
                  </pic:nvPicPr>
                  <pic:blipFill>
                    <a:blip r:embed="rId7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Foregut carcinoid (l</w:t>
      </w:r>
      <w:r>
        <w:rPr>
          <w:sz w:val="22"/>
          <w:szCs w:val="22"/>
          <w:b/>
          <w:bCs/>
          <w:spacing w:val="-1"/>
        </w:rPr>
        <w:t>ung, thymic, 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gastric)</w:t>
      </w:r>
    </w:p>
    <w:p>
      <w:pPr>
        <w:pStyle w:val="BodyText"/>
        <w:ind w:left="160"/>
        <w:spacing w:before="27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5) Consider Genetic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Risk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Evaluation and Genetic Testing for</w:t>
      </w:r>
      <w:r>
        <w:rPr>
          <w:sz w:val="22"/>
          <w:szCs w:val="22"/>
          <w:b/>
          <w:bCs/>
          <w:u w:val="single" w:color="auto"/>
          <w:spacing w:val="13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Patients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Meeting Any of</w:t>
      </w:r>
      <w:r>
        <w:rPr>
          <w:sz w:val="22"/>
          <w:szCs w:val="22"/>
          <w:b/>
          <w:bCs/>
          <w:u w:val="single" w:color="auto"/>
          <w:spacing w:val="-2"/>
        </w:rPr>
        <w:t xml:space="preserve"> the</w:t>
      </w:r>
      <w:r>
        <w:rPr>
          <w:sz w:val="22"/>
          <w:szCs w:val="22"/>
          <w:b/>
          <w:bCs/>
          <w:u w:val="single" w:color="auto"/>
          <w:spacing w:val="16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Following</w:t>
      </w:r>
      <w:r>
        <w:rPr>
          <w:sz w:val="22"/>
          <w:szCs w:val="22"/>
          <w:b/>
          <w:bCs/>
          <w:u w:val="single" w:color="auto"/>
          <w:spacing w:val="10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Criteria</w:t>
      </w:r>
      <w:r>
        <w:rPr>
          <w:sz w:val="22"/>
          <w:szCs w:val="22"/>
          <w:b/>
          <w:bCs/>
          <w:spacing w:val="-2"/>
        </w:rPr>
        <w:t>:</w:t>
      </w:r>
    </w:p>
    <w:p>
      <w:pPr>
        <w:pStyle w:val="BodyText"/>
        <w:ind w:left="15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Gastrinoma (duodenal/pancreat</w:t>
      </w:r>
      <w:r>
        <w:rPr>
          <w:sz w:val="22"/>
          <w:szCs w:val="22"/>
          <w:b/>
          <w:bCs/>
          <w:spacing w:val="-1"/>
        </w:rPr>
        <w:t>ic or type 2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gNET)</w:t>
      </w:r>
    </w:p>
    <w:p>
      <w:pPr>
        <w:pStyle w:val="BodyText"/>
        <w:ind w:left="15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3"/>
        </w:rPr>
        <w:t>Multifocal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PanNETs</w:t>
      </w:r>
    </w:p>
    <w:p>
      <w:pPr>
        <w:pStyle w:val="BodyText"/>
        <w:ind w:left="157"/>
        <w:spacing w:before="18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Duodenal/pancreatic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NET at an</w:t>
      </w:r>
      <w:r>
        <w:rPr>
          <w:sz w:val="22"/>
          <w:szCs w:val="22"/>
          <w:b/>
          <w:bCs/>
          <w:spacing w:val="-2"/>
        </w:rPr>
        <w:t>y age</w:t>
      </w:r>
      <w:r>
        <w:rPr>
          <w:sz w:val="18"/>
          <w:szCs w:val="18"/>
          <w:b/>
          <w:bCs/>
          <w:spacing w:val="-2"/>
          <w:position w:val="7"/>
        </w:rPr>
        <w:t>a</w:t>
      </w:r>
    </w:p>
    <w:p>
      <w:pPr>
        <w:pStyle w:val="BodyText"/>
        <w:ind w:left="15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Other combinations of tumors</w:t>
      </w:r>
      <w:r>
        <w:rPr>
          <w:sz w:val="22"/>
          <w:szCs w:val="22"/>
          <w:b/>
          <w:bCs/>
          <w:spacing w:val="-1"/>
        </w:rPr>
        <w:t xml:space="preserve"> or cancers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 and/or their family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members</w:t>
      </w:r>
    </w:p>
    <w:p>
      <w:pPr>
        <w:pStyle w:val="BodyText"/>
        <w:ind w:left="158" w:right="603" w:firstLine="7"/>
        <w:spacing w:before="142" w:line="26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Endocrine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neoplasia manifesta</w:t>
      </w:r>
      <w:r>
        <w:rPr>
          <w:sz w:val="22"/>
          <w:szCs w:val="22"/>
          <w:b/>
          <w:bCs/>
          <w:spacing w:val="-1"/>
        </w:rPr>
        <w:t>tions or medical conditions associated with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specific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hereditary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syndromes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clinical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manifestations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outlined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 this table: Tumor</w:t>
      </w:r>
      <w:r>
        <w:rPr>
          <w:sz w:val="22"/>
          <w:szCs w:val="22"/>
          <w:b/>
          <w:bCs/>
          <w:spacing w:val="-11"/>
        </w:rPr>
        <w:t xml:space="preserve"> </w:t>
      </w:r>
      <w:r>
        <w:rPr>
          <w:sz w:val="22"/>
          <w:szCs w:val="22"/>
          <w:b/>
          <w:bCs/>
        </w:rPr>
        <w:t>Associations </w:t>
      </w:r>
      <w:r>
        <w:rPr>
          <w:sz w:val="22"/>
          <w:szCs w:val="22"/>
          <w:b/>
          <w:bCs/>
          <w:spacing w:val="-1"/>
        </w:rPr>
        <w:t>of Hereditary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Endocrine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Neoplasia Syndromes </w:t>
      </w:r>
      <w:hyperlink w:history="true" w:anchor="bookmark114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(NE-G 4 of 8)</w:t>
        </w:r>
      </w:hyperlink>
      <w:r>
        <w:rPr>
          <w:sz w:val="22"/>
          <w:szCs w:val="22"/>
          <w:b/>
          <w:bCs/>
          <w:spacing w:val="-1"/>
        </w:rPr>
        <w:t>.</w:t>
      </w: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ind w:left="293" w:right="212" w:hanging="116"/>
        <w:spacing w:before="59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 </w:t>
      </w:r>
      <w:r>
        <w:rPr>
          <w:sz w:val="20"/>
          <w:szCs w:val="20"/>
          <w:spacing w:val="-1"/>
        </w:rPr>
        <w:t>Studies of unselected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pancreatic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NETs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identified germline variants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16%–17% of ca</w:t>
      </w:r>
      <w:r>
        <w:rPr>
          <w:sz w:val="20"/>
          <w:szCs w:val="20"/>
          <w:spacing w:val="-2"/>
        </w:rPr>
        <w:t>ses.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However, these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studies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involved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relatively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small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cohorts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of patients.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Raj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N, Shah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R, Stadler Z,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Real-time genomic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characterization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metastatic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pancreatic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neuroendocrine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tumors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</w:t>
      </w:r>
      <w:r>
        <w:rPr>
          <w:sz w:val="20"/>
          <w:szCs w:val="20"/>
          <w:spacing w:val="-2"/>
        </w:rPr>
        <w:t>gnostic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implications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</w:p>
    <w:p>
      <w:pPr>
        <w:pStyle w:val="BodyText"/>
        <w:ind w:left="300" w:right="367"/>
        <w:spacing w:before="1" w:line="250" w:lineRule="auto"/>
        <w:rPr>
          <w:sz w:val="20"/>
          <w:szCs w:val="20"/>
        </w:rPr>
      </w:pPr>
      <w:r>
        <w:pict>
          <v:shape id="_x0000_s1272" style="position:absolute;margin-left:717.939pt;margin-top:40.2508pt;mso-position-vertical-relative:text;mso-position-horizontal-relative:text;width:36pt;height:24.35pt;z-index:256068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3"/>
                    <w:spacing w:before="19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NE-G</w:t>
                  </w:r>
                </w:p>
                <w:p>
                  <w:pPr>
                    <w:pStyle w:val="BodyText"/>
                    <w:ind w:left="20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3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8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</w:rPr>
        <w:t>identifies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potential germline actionability. JCO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Precis Oncol 2018;2018:PO.17.00267. Scarpa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Chang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DK,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Nones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al. Whole-genome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landscape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pancreatic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neuroendocrine tumours.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Nature 201</w:t>
      </w:r>
      <w:r>
        <w:rPr>
          <w:sz w:val="20"/>
          <w:szCs w:val="20"/>
          <w:spacing w:val="-1"/>
        </w:rPr>
        <w:t>7;543:65-71.</w:t>
      </w:r>
    </w:p>
    <w:p>
      <w:pPr>
        <w:spacing w:line="134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5.2024, 03/07/2025 © 2025</w:t>
      </w:r>
      <w:r>
        <w:rPr>
          <w:spacing w:val="9"/>
          <w:w w:val="101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47" w:bottom="344" w:left="310" w:header="0" w:footer="0" w:gutter="0"/>
          <w:cols w:equalWidth="0" w:num="1">
            <w:col w:w="15082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27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422" name="IM 142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22" name="IM 1422"/>
                                <pic:cNvPicPr/>
                              </pic:nvPicPr>
                              <pic:blipFill>
                                <a:blip r:embed="rId73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424" name="IM 1424"/>
            <wp:cNvGraphicFramePr/>
            <a:graphic>
              <a:graphicData uri="http://schemas.openxmlformats.org/drawingml/2006/picture">
                <pic:pic>
                  <pic:nvPicPr>
                    <pic:cNvPr id="1424" name="IM 1424"/>
                    <pic:cNvPicPr/>
                  </pic:nvPicPr>
                  <pic:blipFill>
                    <a:blip r:embed="rId7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114" w:id="87"/>
      <w:bookmarkEnd w:id="87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22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1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47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43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27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687"/>
        <w:spacing w:before="18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30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HEREDITARY CANCER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RISK ASSESSMENT AND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GENETIC COUNSELING</w:t>
      </w:r>
    </w:p>
    <w:p>
      <w:pPr>
        <w:pStyle w:val="BodyText"/>
        <w:ind w:left="185"/>
        <w:spacing w:before="149" w:line="211" w:lineRule="auto"/>
        <w:rPr>
          <w:sz w:val="18"/>
          <w:szCs w:val="18"/>
        </w:rPr>
      </w:pPr>
      <w:r>
        <w:rPr>
          <w:sz w:val="22"/>
          <w:szCs w:val="22"/>
          <w:b/>
          <w:bCs/>
          <w:u w:val="single" w:color="auto"/>
          <w:spacing w:val="-1"/>
        </w:rPr>
        <w:t>Tumor</w:t>
      </w:r>
      <w:r>
        <w:rPr>
          <w:sz w:val="22"/>
          <w:szCs w:val="22"/>
          <w:b/>
          <w:bCs/>
          <w:u w:val="single" w:color="auto"/>
          <w:spacing w:val="-3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Associations of Hereditary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Endocrine</w:t>
      </w:r>
      <w:r>
        <w:rPr>
          <w:sz w:val="22"/>
          <w:szCs w:val="22"/>
          <w:b/>
          <w:bCs/>
          <w:u w:val="single" w:color="auto"/>
          <w:spacing w:val="16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Neoplasia Syndromes</w:t>
      </w:r>
      <w:r>
        <w:rPr>
          <w:sz w:val="18"/>
          <w:szCs w:val="18"/>
          <w:b/>
          <w:bCs/>
          <w:spacing w:val="-1"/>
          <w:position w:val="7"/>
        </w:rPr>
        <w:t>b</w:t>
      </w:r>
    </w:p>
    <w:p>
      <w:pPr>
        <w:spacing w:line="121" w:lineRule="exact"/>
        <w:rPr/>
      </w:pPr>
      <w:r/>
    </w:p>
    <w:tbl>
      <w:tblPr>
        <w:tblStyle w:val="TableNormal"/>
        <w:tblW w:w="14881" w:type="dxa"/>
        <w:tblInd w:w="19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3047"/>
        <w:gridCol w:w="5431"/>
        <w:gridCol w:w="3336"/>
        <w:gridCol w:w="3067"/>
      </w:tblGrid>
      <w:tr>
        <w:trPr>
          <w:trHeight w:val="309" w:hRule="atLeast"/>
        </w:trPr>
        <w:tc>
          <w:tcPr>
            <w:shd w:val="clear" w:fill="E0E8EB"/>
            <w:tcW w:w="3047" w:type="dxa"/>
            <w:vAlign w:val="top"/>
          </w:tcPr>
          <w:p>
            <w:pPr>
              <w:pStyle w:val="TableText"/>
              <w:ind w:left="77"/>
              <w:spacing w:before="54" w:line="18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Syndrome (Gene)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c</w:t>
            </w:r>
          </w:p>
        </w:tc>
        <w:tc>
          <w:tcPr>
            <w:shd w:val="clear" w:fill="E0E8EB"/>
            <w:tcW w:w="5431" w:type="dxa"/>
            <w:vAlign w:val="top"/>
          </w:tcPr>
          <w:p>
            <w:pPr>
              <w:pStyle w:val="TableText"/>
              <w:ind w:left="80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Endocrine</w:t>
            </w:r>
            <w:r>
              <w:rPr>
                <w:sz w:val="22"/>
                <w:szCs w:val="22"/>
                <w:b/>
                <w:bCs/>
                <w:spacing w:val="3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Neoplasia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Manifestations</w:t>
            </w:r>
          </w:p>
        </w:tc>
        <w:tc>
          <w:tcPr>
            <w:shd w:val="clear" w:fill="E0E8EB"/>
            <w:tcW w:w="3336" w:type="dxa"/>
            <w:vAlign w:val="top"/>
          </w:tcPr>
          <w:p>
            <w:pPr>
              <w:pStyle w:val="TableText"/>
              <w:ind w:left="141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Other Manifestations</w:t>
            </w:r>
          </w:p>
        </w:tc>
        <w:tc>
          <w:tcPr>
            <w:shd w:val="clear" w:fill="E0E8EB"/>
            <w:tcW w:w="3067" w:type="dxa"/>
            <w:vAlign w:val="top"/>
          </w:tcPr>
          <w:p>
            <w:pPr>
              <w:pStyle w:val="TableText"/>
              <w:ind w:left="83"/>
              <w:spacing w:before="7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Surveillance</w:t>
            </w:r>
          </w:p>
        </w:tc>
      </w:tr>
      <w:tr>
        <w:trPr>
          <w:trHeight w:val="956" w:hRule="atLeast"/>
        </w:trPr>
        <w:tc>
          <w:tcPr>
            <w:tcW w:w="3047" w:type="dxa"/>
            <w:vAlign w:val="top"/>
          </w:tcPr>
          <w:p>
            <w:pPr>
              <w:pStyle w:val="TableText"/>
              <w:ind w:left="85"/>
              <w:spacing w:before="6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Hereditary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PCC/PGL</w:t>
            </w:r>
          </w:p>
          <w:p>
            <w:pPr>
              <w:pStyle w:val="TableText"/>
              <w:ind w:left="82" w:right="475" w:hanging="8"/>
              <w:spacing w:before="14"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syndrome (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MAX</w:t>
            </w:r>
            <w:r>
              <w:rPr>
                <w:sz w:val="22"/>
                <w:szCs w:val="22"/>
                <w:b/>
                <w:bCs/>
                <w:spacing w:val="-1"/>
              </w:rPr>
              <w:t>,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SDHA</w:t>
            </w:r>
            <w:r>
              <w:rPr>
                <w:sz w:val="22"/>
                <w:szCs w:val="22"/>
                <w:b/>
                <w:bCs/>
                <w:spacing w:val="-1"/>
              </w:rPr>
              <w:t>,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  <w:spacing w:val="-2"/>
              </w:rPr>
              <w:t>SDHAF2</w:t>
            </w:r>
            <w:r>
              <w:rPr>
                <w:sz w:val="22"/>
                <w:szCs w:val="22"/>
                <w:b/>
                <w:bCs/>
                <w:spacing w:val="-2"/>
              </w:rPr>
              <w:t>, </w:t>
            </w:r>
            <w:r>
              <w:rPr>
                <w:sz w:val="22"/>
                <w:szCs w:val="22"/>
                <w:b/>
                <w:bCs/>
                <w:i/>
                <w:iCs/>
                <w:spacing w:val="-2"/>
              </w:rPr>
              <w:t>SDHB</w:t>
            </w:r>
            <w:r>
              <w:rPr>
                <w:sz w:val="22"/>
                <w:szCs w:val="22"/>
                <w:b/>
                <w:bCs/>
                <w:spacing w:val="-2"/>
              </w:rPr>
              <w:t>,</w:t>
            </w:r>
            <w:r>
              <w:rPr>
                <w:sz w:val="22"/>
                <w:szCs w:val="22"/>
                <w:b/>
                <w:bCs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  <w:spacing w:val="-2"/>
              </w:rPr>
              <w:t>SDHC</w:t>
            </w:r>
            <w:r>
              <w:rPr>
                <w:sz w:val="22"/>
                <w:szCs w:val="22"/>
                <w:b/>
                <w:bCs/>
                <w:spacing w:val="-2"/>
              </w:rPr>
              <w:t>,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  <w:i/>
                <w:iCs/>
                <w:spacing w:val="-2"/>
              </w:rPr>
              <w:t>SDHD</w:t>
            </w:r>
            <w:r>
              <w:rPr>
                <w:sz w:val="22"/>
                <w:szCs w:val="22"/>
                <w:b/>
                <w:bCs/>
                <w:spacing w:val="-2"/>
              </w:rPr>
              <w:t>, or</w:t>
            </w:r>
            <w:r>
              <w:rPr>
                <w:sz w:val="22"/>
                <w:szCs w:val="22"/>
                <w:b/>
                <w:bCs/>
                <w:spacing w:val="2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  <w:spacing w:val="-2"/>
              </w:rPr>
              <w:t>TMEM127</w:t>
            </w:r>
            <w:r>
              <w:rPr>
                <w:sz w:val="22"/>
                <w:szCs w:val="22"/>
                <w:b/>
                <w:bCs/>
                <w:spacing w:val="-2"/>
              </w:rPr>
              <w:t>)</w:t>
            </w:r>
          </w:p>
        </w:tc>
        <w:tc>
          <w:tcPr>
            <w:tcW w:w="5431" w:type="dxa"/>
            <w:vAlign w:val="top"/>
          </w:tcPr>
          <w:p>
            <w:pPr>
              <w:pStyle w:val="TableText"/>
              <w:ind w:left="80"/>
              <w:spacing w:before="45" w:line="178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spacing w:val="-5"/>
              </w:rPr>
              <w:t>PCC</w:t>
            </w:r>
            <w:r>
              <w:rPr>
                <w:sz w:val="18"/>
                <w:szCs w:val="18"/>
                <w:spacing w:val="-5"/>
                <w:position w:val="7"/>
              </w:rPr>
              <w:t>c</w:t>
            </w:r>
          </w:p>
          <w:p>
            <w:pPr>
              <w:pStyle w:val="TableText"/>
              <w:ind w:left="81"/>
              <w:spacing w:line="179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spacing w:val="-5"/>
              </w:rPr>
              <w:t>PGL</w:t>
            </w:r>
            <w:r>
              <w:rPr>
                <w:sz w:val="18"/>
                <w:szCs w:val="18"/>
                <w:spacing w:val="-5"/>
                <w:position w:val="7"/>
              </w:rPr>
              <w:t>c</w:t>
            </w:r>
          </w:p>
        </w:tc>
        <w:tc>
          <w:tcPr>
            <w:tcW w:w="3336" w:type="dxa"/>
            <w:vAlign w:val="top"/>
          </w:tcPr>
          <w:p>
            <w:pPr>
              <w:pStyle w:val="TableText"/>
              <w:ind w:left="82"/>
              <w:spacing w:line="23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GI stromal tumor (GIST)</w:t>
            </w:r>
            <w:r>
              <w:rPr>
                <w:sz w:val="22"/>
                <w:szCs w:val="22"/>
                <w:spacing w:val="24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(</w:t>
            </w:r>
            <w:r>
              <w:rPr>
                <w:sz w:val="22"/>
                <w:szCs w:val="22"/>
                <w:i/>
                <w:iCs/>
                <w:spacing w:val="-1"/>
              </w:rPr>
              <w:t>SDHx</w:t>
            </w:r>
            <w:r>
              <w:rPr>
                <w:sz w:val="22"/>
                <w:szCs w:val="22"/>
                <w:spacing w:val="-1"/>
              </w:rPr>
              <w:t>)</w:t>
            </w:r>
          </w:p>
          <w:p>
            <w:pPr>
              <w:pStyle w:val="TableText"/>
              <w:ind w:left="88"/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2"/>
              </w:rPr>
              <w:t>Renal cell cancer</w:t>
            </w:r>
            <w:r>
              <w:rPr>
                <w:sz w:val="22"/>
                <w:szCs w:val="22"/>
                <w:spacing w:val="12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(</w:t>
            </w:r>
            <w:r>
              <w:rPr>
                <w:sz w:val="22"/>
                <w:szCs w:val="22"/>
                <w:i/>
                <w:iCs/>
                <w:spacing w:val="-1"/>
                <w:position w:val="2"/>
              </w:rPr>
              <w:t>SDHx</w:t>
            </w:r>
            <w:r>
              <w:rPr>
                <w:sz w:val="22"/>
                <w:szCs w:val="22"/>
                <w:spacing w:val="-1"/>
                <w:position w:val="2"/>
              </w:rPr>
              <w:t>)</w:t>
            </w:r>
          </w:p>
        </w:tc>
        <w:tc>
          <w:tcPr>
            <w:tcW w:w="3067" w:type="dxa"/>
            <w:vAlign w:val="top"/>
          </w:tcPr>
          <w:p>
            <w:pPr>
              <w:pStyle w:val="TableText"/>
              <w:ind w:left="92"/>
              <w:spacing w:line="278" w:lineRule="auto"/>
              <w:rPr>
                <w:sz w:val="22"/>
                <w:szCs w:val="22"/>
              </w:rPr>
            </w:pPr>
            <w:hyperlink w:history="true" w:anchor="bookmark115">
              <w:r>
                <w:rPr>
                  <w:sz w:val="22"/>
                  <w:szCs w:val="22"/>
                  <w:u w:val="single" w:color="auto"/>
                  <w:color w:val="0065A4"/>
                  <w:spacing w:val="-3"/>
                </w:rPr>
                <w:t>NE-G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17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-3"/>
                </w:rPr>
                <w:t>(7 of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1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-3"/>
                </w:rPr>
                <w:t>8)</w:t>
              </w:r>
            </w:hyperlink>
          </w:p>
          <w:p>
            <w:pPr>
              <w:pStyle w:val="TableText"/>
              <w:ind w:left="92"/>
              <w:spacing w:before="9" w:line="279" w:lineRule="auto"/>
              <w:rPr>
                <w:sz w:val="22"/>
                <w:szCs w:val="22"/>
              </w:rPr>
            </w:pPr>
            <w:hyperlink w:history="true" r:id="rId739">
              <w:r>
                <w:rPr>
                  <w:sz w:val="22"/>
                  <w:szCs w:val="22"/>
                  <w:u w:val="single" w:color="auto"/>
                  <w:color w:val="0065A4"/>
                  <w:spacing w:val="-1"/>
                </w:rPr>
                <w:t>NCCN Guidelines for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13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-1"/>
                </w:rPr>
                <w:t>Ki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-2"/>
                </w:rPr>
                <w:t>dney</w:t>
              </w:r>
            </w:hyperlink>
          </w:p>
          <w:p>
            <w:pPr>
              <w:pStyle w:val="TableText"/>
              <w:ind w:left="245"/>
              <w:spacing w:line="190" w:lineRule="auto"/>
              <w:rPr>
                <w:sz w:val="22"/>
                <w:szCs w:val="22"/>
              </w:rPr>
            </w:pPr>
            <w:hyperlink w:history="true" r:id="rId739">
              <w:r>
                <w:rPr>
                  <w:sz w:val="22"/>
                  <w:szCs w:val="22"/>
                  <w:u w:val="single" w:color="auto"/>
                  <w:color w:val="0065A4"/>
                  <w:spacing w:val="-1"/>
                </w:rPr>
                <w:t>Cancer (HERED-RCC-B)</w:t>
              </w:r>
            </w:hyperlink>
          </w:p>
        </w:tc>
      </w:tr>
      <w:tr>
        <w:trPr>
          <w:trHeight w:val="2292" w:hRule="atLeast"/>
        </w:trPr>
        <w:tc>
          <w:tcPr>
            <w:tcW w:w="3047" w:type="dxa"/>
            <w:vAlign w:val="top"/>
          </w:tcPr>
          <w:p>
            <w:pPr>
              <w:pStyle w:val="TableText"/>
              <w:ind w:left="85"/>
              <w:spacing w:before="67" w:line="16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Multiple endocrine</w:t>
            </w:r>
          </w:p>
          <w:p>
            <w:pPr>
              <w:pStyle w:val="TableText"/>
              <w:ind w:left="85"/>
              <w:spacing w:line="287" w:lineRule="exact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3"/>
              </w:rPr>
              <w:t>neoplasia type</w:t>
            </w:r>
            <w:r>
              <w:rPr>
                <w:sz w:val="22"/>
                <w:szCs w:val="22"/>
                <w:b/>
                <w:bCs/>
                <w:spacing w:val="20"/>
                <w:w w:val="101"/>
                <w:position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3"/>
              </w:rPr>
              <w:t>1 (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  <w:position w:val="3"/>
              </w:rPr>
              <w:t>MEN1</w:t>
            </w:r>
            <w:r>
              <w:rPr>
                <w:sz w:val="22"/>
                <w:szCs w:val="22"/>
                <w:b/>
                <w:bCs/>
                <w:spacing w:val="-1"/>
                <w:position w:val="3"/>
              </w:rPr>
              <w:t>)</w:t>
            </w:r>
            <w:r>
              <w:rPr>
                <w:sz w:val="18"/>
                <w:szCs w:val="18"/>
                <w:b/>
                <w:bCs/>
                <w:spacing w:val="-1"/>
                <w:position w:val="3"/>
              </w:rPr>
              <w:t>1</w:t>
            </w:r>
          </w:p>
        </w:tc>
        <w:tc>
          <w:tcPr>
            <w:tcW w:w="5431" w:type="dxa"/>
            <w:vAlign w:val="top"/>
          </w:tcPr>
          <w:p>
            <w:pPr>
              <w:pStyle w:val="TableText"/>
              <w:ind w:left="81"/>
              <w:spacing w:line="2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2"/>
              </w:rPr>
              <w:t>Parathyroid adenoma/</w:t>
            </w:r>
            <w:r>
              <w:rPr>
                <w:sz w:val="22"/>
                <w:szCs w:val="22"/>
                <w:spacing w:val="-1"/>
                <w:position w:val="2"/>
              </w:rPr>
              <w:t>hyperplasia (&gt;95%)</w:t>
            </w:r>
          </w:p>
          <w:p>
            <w:pPr>
              <w:pStyle w:val="TableText"/>
              <w:ind w:left="81"/>
              <w:spacing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PanNETs (functioning) or duodenal</w:t>
            </w:r>
            <w:r>
              <w:rPr>
                <w:sz w:val="22"/>
                <w:szCs w:val="22"/>
                <w:spacing w:val="2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NETs (20%–80%)</w:t>
            </w:r>
          </w:p>
          <w:p>
            <w:pPr>
              <w:pStyle w:val="TableText"/>
              <w:ind w:left="218"/>
              <w:spacing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drawing>
                <wp:inline distT="0" distB="0" distL="0" distR="0">
                  <wp:extent cx="43726" cy="102344"/>
                  <wp:effectExtent l="0" t="0" r="0" b="0"/>
                  <wp:docPr id="1426" name="IM 14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26" name="IM 1426"/>
                          <pic:cNvPicPr/>
                        </pic:nvPicPr>
                        <pic:blipFill>
                          <a:blip r:embed="rId74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02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spacing w:val="26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Gastrinoma (20%–61%)</w:t>
            </w:r>
          </w:p>
          <w:p>
            <w:pPr>
              <w:pStyle w:val="TableText"/>
              <w:ind w:left="218"/>
              <w:spacing w:before="1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drawing>
                <wp:inline distT="0" distB="0" distL="0" distR="0">
                  <wp:extent cx="43726" cy="102344"/>
                  <wp:effectExtent l="0" t="0" r="0" b="0"/>
                  <wp:docPr id="1428" name="IM 14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28" name="IM 1428"/>
                          <pic:cNvPicPr/>
                        </pic:nvPicPr>
                        <pic:blipFill>
                          <a:blip r:embed="rId74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02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spacing w:val="4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Insulinoma (7%–31%)</w:t>
            </w:r>
          </w:p>
          <w:p>
            <w:pPr>
              <w:pStyle w:val="TableText"/>
              <w:ind w:left="218"/>
              <w:spacing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1"/>
              </w:rPr>
              <w:drawing>
                <wp:inline distT="0" distB="0" distL="0" distR="0">
                  <wp:extent cx="43726" cy="107000"/>
                  <wp:effectExtent l="0" t="0" r="0" b="0"/>
                  <wp:docPr id="1430" name="IM 14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30" name="IM 1430"/>
                          <pic:cNvPicPr/>
                        </pic:nvPicPr>
                        <pic:blipFill>
                          <a:blip r:embed="rId74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0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spacing w:val="2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Glucagonoma (1%–5%)</w:t>
            </w:r>
          </w:p>
          <w:p>
            <w:pPr>
              <w:pStyle w:val="TableText"/>
              <w:ind w:left="218"/>
              <w:spacing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1"/>
              </w:rPr>
              <w:drawing>
                <wp:inline distT="0" distB="0" distL="0" distR="0">
                  <wp:extent cx="43726" cy="107001"/>
                  <wp:effectExtent l="0" t="0" r="0" b="0"/>
                  <wp:docPr id="1432" name="IM 14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32" name="IM 1432"/>
                          <pic:cNvPicPr/>
                        </pic:nvPicPr>
                        <pic:blipFill>
                          <a:blip r:embed="rId74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07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</w:rPr>
              <w:t>VIPoma/somatostatinoma (&lt;2%)</w:t>
            </w:r>
          </w:p>
          <w:p>
            <w:pPr>
              <w:pStyle w:val="TableText"/>
              <w:ind w:left="81"/>
              <w:spacing w:before="1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Pituitary adenomas (30%–40%)</w:t>
            </w:r>
          </w:p>
          <w:p>
            <w:pPr>
              <w:pStyle w:val="TableText"/>
              <w:ind w:left="75"/>
              <w:spacing w:before="1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Gastric carcinoids (7%–35%)</w:t>
            </w:r>
          </w:p>
          <w:p>
            <w:pPr>
              <w:pStyle w:val="TableText"/>
              <w:ind w:left="80"/>
              <w:spacing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Lung/thymic carcinoids (&lt;8%)</w:t>
            </w:r>
          </w:p>
          <w:p>
            <w:pPr>
              <w:pStyle w:val="TableText"/>
              <w:ind w:left="64"/>
              <w:spacing w:before="1" w:line="23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Adrenal adenomas (27%–36</w:t>
            </w:r>
            <w:r>
              <w:rPr>
                <w:sz w:val="22"/>
                <w:szCs w:val="22"/>
                <w:spacing w:val="-1"/>
              </w:rPr>
              <w:t>%)</w:t>
            </w:r>
          </w:p>
        </w:tc>
        <w:tc>
          <w:tcPr>
            <w:tcW w:w="3336" w:type="dxa"/>
            <w:vAlign w:val="top"/>
          </w:tcPr>
          <w:p>
            <w:pPr>
              <w:pStyle w:val="TableText"/>
              <w:ind w:left="81" w:right="1838" w:hanging="10"/>
              <w:spacing w:before="63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Angiofibromas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Collagenomas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Lipomas</w:t>
            </w:r>
          </w:p>
          <w:p>
            <w:pPr>
              <w:pStyle w:val="TableText"/>
              <w:ind w:left="87"/>
              <w:spacing w:before="1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Meningiomas</w:t>
            </w:r>
          </w:p>
        </w:tc>
        <w:tc>
          <w:tcPr>
            <w:tcW w:w="3067" w:type="dxa"/>
            <w:vAlign w:val="top"/>
          </w:tcPr>
          <w:p>
            <w:pPr>
              <w:pStyle w:val="TableText"/>
              <w:ind w:left="92"/>
              <w:spacing w:line="292" w:lineRule="auto"/>
              <w:rPr>
                <w:sz w:val="18"/>
                <w:szCs w:val="18"/>
              </w:rPr>
            </w:pPr>
            <w:hyperlink w:history="true" w:anchor="bookmark111">
              <w:r>
                <w:rPr>
                  <w:sz w:val="22"/>
                  <w:szCs w:val="22"/>
                  <w:u w:val="single" w:color="auto"/>
                  <w:color w:val="0065A4"/>
                  <w:spacing w:val="-2"/>
                </w:rPr>
                <w:t>MEN1-</w:t>
              </w:r>
            </w:hyperlink>
            <w:r>
              <w:rPr>
                <w:sz w:val="22"/>
                <w:szCs w:val="22"/>
                <w:u w:val="single" w:color="auto"/>
                <w:color w:val="0065A4"/>
                <w:spacing w:val="-2"/>
              </w:rPr>
              <w:t>2</w:t>
            </w:r>
            <w:r>
              <w:rPr>
                <w:sz w:val="18"/>
                <w:szCs w:val="18"/>
                <w:spacing w:val="-2"/>
                <w:position w:val="7"/>
              </w:rPr>
              <w:t>1</w:t>
            </w:r>
            <w:r>
              <w:rPr>
                <w:sz w:val="18"/>
                <w:szCs w:val="18"/>
                <w:spacing w:val="29"/>
                <w:w w:val="101"/>
                <w:position w:val="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and </w:t>
            </w:r>
            <w:hyperlink w:history="true" w:anchor="bookmark78">
              <w:r>
                <w:rPr>
                  <w:sz w:val="22"/>
                  <w:szCs w:val="22"/>
                  <w:u w:val="single" w:color="auto"/>
                  <w:color w:val="0065A4"/>
                  <w:spacing w:val="-2"/>
                </w:rPr>
                <w:t>MEN1-A</w:t>
              </w:r>
            </w:hyperlink>
            <w:r>
              <w:rPr>
                <w:sz w:val="18"/>
                <w:szCs w:val="18"/>
                <w:spacing w:val="-2"/>
                <w:position w:val="7"/>
              </w:rPr>
              <w:t>1</w:t>
            </w:r>
          </w:p>
        </w:tc>
      </w:tr>
      <w:tr>
        <w:trPr>
          <w:trHeight w:val="1843" w:hRule="atLeast"/>
        </w:trPr>
        <w:tc>
          <w:tcPr>
            <w:tcW w:w="3047" w:type="dxa"/>
            <w:vAlign w:val="top"/>
          </w:tcPr>
          <w:p>
            <w:pPr>
              <w:pStyle w:val="TableText"/>
              <w:ind w:left="85"/>
              <w:spacing w:before="7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Multiple endocrine</w:t>
            </w:r>
          </w:p>
          <w:p>
            <w:pPr>
              <w:pStyle w:val="TableText"/>
              <w:ind w:left="85"/>
              <w:spacing w:before="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neoplasia type 2</w:t>
            </w:r>
            <w:r>
              <w:rPr>
                <w:sz w:val="22"/>
                <w:szCs w:val="22"/>
                <w:b/>
                <w:bCs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RET</w:t>
            </w:r>
            <w:r>
              <w:rPr>
                <w:sz w:val="22"/>
                <w:szCs w:val="22"/>
                <w:b/>
                <w:bCs/>
                <w:spacing w:val="-1"/>
              </w:rPr>
              <w:t>)</w:t>
            </w:r>
          </w:p>
        </w:tc>
        <w:tc>
          <w:tcPr>
            <w:tcW w:w="5431" w:type="dxa"/>
            <w:vAlign w:val="top"/>
          </w:tcPr>
          <w:p>
            <w:pPr>
              <w:pStyle w:val="TableText"/>
              <w:ind w:left="80"/>
              <w:spacing w:before="4" w:line="261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2"/>
              </w:rPr>
              <w:t>Medullary thyroid carcinoma (≤98%)</w:t>
            </w:r>
          </w:p>
          <w:p>
            <w:pPr>
              <w:pStyle w:val="TableText"/>
              <w:ind w:left="81"/>
              <w:spacing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PCC</w:t>
            </w:r>
            <w:r>
              <w:rPr>
                <w:sz w:val="22"/>
                <w:szCs w:val="22"/>
                <w:spacing w:val="19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(≤50%)</w:t>
            </w:r>
          </w:p>
          <w:p>
            <w:pPr>
              <w:pStyle w:val="TableText"/>
              <w:ind w:left="78" w:right="482" w:firstLine="2"/>
              <w:spacing w:before="1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Parathyroid adenoma/hyperplasia (≤25%</w:t>
            </w:r>
            <w:r>
              <w:rPr>
                <w:sz w:val="22"/>
                <w:szCs w:val="22"/>
                <w:spacing w:val="2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MEN2A,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rare</w:t>
            </w:r>
            <w:r>
              <w:rPr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in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MEN2B)</w:t>
            </w:r>
          </w:p>
        </w:tc>
        <w:tc>
          <w:tcPr>
            <w:tcW w:w="3336" w:type="dxa"/>
            <w:vAlign w:val="top"/>
          </w:tcPr>
          <w:p>
            <w:pPr>
              <w:pStyle w:val="TableText"/>
              <w:ind w:left="87"/>
              <w:spacing w:before="7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MEN2A</w:t>
            </w:r>
            <w:r>
              <w:rPr>
                <w:sz w:val="22"/>
                <w:szCs w:val="22"/>
                <w:i/>
                <w:iCs/>
                <w:spacing w:val="-3"/>
              </w:rPr>
              <w:t>:</w:t>
            </w:r>
          </w:p>
          <w:p>
            <w:pPr>
              <w:pStyle w:val="TableText"/>
              <w:ind w:left="438" w:right="1075" w:hanging="356"/>
              <w:spacing w:before="13" w:line="20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•</w:t>
            </w:r>
            <w:r>
              <w:rPr>
                <w:sz w:val="22"/>
                <w:szCs w:val="22"/>
                <w:spacing w:val="15"/>
              </w:rPr>
              <w:t xml:space="preserve">    </w:t>
            </w:r>
            <w:r>
              <w:rPr>
                <w:sz w:val="22"/>
                <w:szCs w:val="22"/>
                <w:spacing w:val="-2"/>
              </w:rPr>
              <w:t>Cutaneous lichens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amyloidosis</w:t>
            </w:r>
          </w:p>
          <w:p>
            <w:pPr>
              <w:pStyle w:val="TableText"/>
              <w:ind w:left="86" w:right="769" w:hanging="4"/>
              <w:spacing w:before="16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•     Hirschsprung disease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MEN2B</w:t>
            </w:r>
            <w:r>
              <w:rPr>
                <w:sz w:val="22"/>
                <w:szCs w:val="22"/>
                <w:i/>
                <w:iCs/>
                <w:spacing w:val="-3"/>
              </w:rPr>
              <w:t>:</w:t>
            </w:r>
          </w:p>
          <w:p>
            <w:pPr>
              <w:pStyle w:val="TableText"/>
              <w:ind w:left="82"/>
              <w:spacing w:before="1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•     Intestinal ganglioneur</w:t>
            </w:r>
            <w:r>
              <w:rPr>
                <w:sz w:val="22"/>
                <w:szCs w:val="22"/>
                <w:spacing w:val="-2"/>
              </w:rPr>
              <w:t>omas</w:t>
            </w:r>
          </w:p>
          <w:p>
            <w:pPr>
              <w:pStyle w:val="TableText"/>
              <w:ind w:left="82"/>
              <w:spacing w:before="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•     Mucosal</w:t>
            </w:r>
            <w:r>
              <w:rPr>
                <w:sz w:val="22"/>
                <w:szCs w:val="22"/>
                <w:spacing w:val="27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neuromas</w:t>
            </w:r>
          </w:p>
          <w:p>
            <w:pPr>
              <w:pStyle w:val="TableText"/>
              <w:ind w:left="82"/>
              <w:spacing w:before="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•     Marfanoid</w:t>
            </w:r>
            <w:r>
              <w:rPr>
                <w:sz w:val="22"/>
                <w:szCs w:val="22"/>
                <w:spacing w:val="30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habitus</w:t>
            </w:r>
          </w:p>
        </w:tc>
        <w:tc>
          <w:tcPr>
            <w:tcW w:w="3067" w:type="dxa"/>
            <w:vAlign w:val="top"/>
          </w:tcPr>
          <w:p>
            <w:pPr>
              <w:pStyle w:val="TableText"/>
              <w:ind w:left="92"/>
              <w:spacing w:before="4" w:line="247" w:lineRule="auto"/>
              <w:rPr>
                <w:sz w:val="22"/>
                <w:szCs w:val="22"/>
              </w:rPr>
            </w:pPr>
            <w:hyperlink w:history="true" w:anchor="bookmark15">
              <w:r>
                <w:rPr>
                  <w:sz w:val="22"/>
                  <w:szCs w:val="22"/>
                  <w:u w:val="single" w:color="auto"/>
                  <w:color w:val="0065A4"/>
                  <w:spacing w:val="-2"/>
                </w:rPr>
                <w:t>MEN2-1</w:t>
              </w:r>
            </w:hyperlink>
            <w:r>
              <w:rPr>
                <w:sz w:val="22"/>
                <w:szCs w:val="22"/>
                <w:color w:val="0065A4"/>
                <w:spacing w:val="-2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and</w:t>
            </w:r>
          </w:p>
          <w:p>
            <w:pPr>
              <w:pStyle w:val="TableText"/>
              <w:ind w:left="275"/>
              <w:spacing w:line="216" w:lineRule="auto"/>
              <w:rPr>
                <w:sz w:val="18"/>
                <w:szCs w:val="18"/>
              </w:rPr>
            </w:pPr>
            <w:hyperlink w:history="true" w:anchor="bookmark115">
              <w:r>
                <w:rPr>
                  <w:sz w:val="22"/>
                  <w:szCs w:val="22"/>
                  <w:u w:val="single" w:color="auto"/>
                  <w:color w:val="0065A4"/>
                  <w:spacing w:val="-3"/>
                </w:rPr>
                <w:t>NE-G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17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-3"/>
                </w:rPr>
                <w:t>(7 of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1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-3"/>
                </w:rPr>
                <w:t>8)</w:t>
              </w:r>
            </w:hyperlink>
            <w:r>
              <w:rPr>
                <w:sz w:val="18"/>
                <w:szCs w:val="18"/>
                <w:spacing w:val="-3"/>
                <w:position w:val="7"/>
              </w:rPr>
              <w:t>2</w:t>
            </w:r>
          </w:p>
          <w:p>
            <w:pPr>
              <w:pStyle w:val="TableText"/>
              <w:ind w:left="92"/>
              <w:spacing w:before="9" w:line="279" w:lineRule="auto"/>
              <w:rPr>
                <w:sz w:val="22"/>
                <w:szCs w:val="22"/>
              </w:rPr>
            </w:pPr>
            <w:hyperlink w:history="true" r:id="rId744">
              <w:r>
                <w:rPr>
                  <w:sz w:val="22"/>
                  <w:szCs w:val="22"/>
                  <w:u w:val="single" w:color="auto"/>
                  <w:color w:val="0065A4"/>
                  <w:spacing w:val="-1"/>
                </w:rPr>
                <w:t>NCCN Guidelines for Thyroid</w:t>
              </w:r>
            </w:hyperlink>
          </w:p>
          <w:p>
            <w:pPr>
              <w:pStyle w:val="TableText"/>
              <w:ind w:left="245"/>
              <w:spacing w:line="164" w:lineRule="auto"/>
              <w:rPr>
                <w:sz w:val="22"/>
                <w:szCs w:val="22"/>
              </w:rPr>
            </w:pPr>
            <w:hyperlink w:history="true" r:id="rId744">
              <w:r>
                <w:rPr>
                  <w:sz w:val="22"/>
                  <w:szCs w:val="22"/>
                  <w:u w:val="single" w:color="auto"/>
                  <w:color w:val="0065A4"/>
                  <w:spacing w:val="-1"/>
                </w:rPr>
                <w:t>Carcinoma (MEDU-4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10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-1"/>
                </w:rPr>
                <w:t>and</w:t>
              </w:r>
            </w:hyperlink>
          </w:p>
          <w:p>
            <w:pPr>
              <w:pStyle w:val="TableText"/>
              <w:ind w:left="251"/>
              <w:spacing w:line="259" w:lineRule="auto"/>
              <w:rPr>
                <w:sz w:val="22"/>
                <w:szCs w:val="22"/>
              </w:rPr>
            </w:pPr>
            <w:hyperlink w:history="true" r:id="rId744">
              <w:r>
                <w:rPr>
                  <w:sz w:val="22"/>
                  <w:szCs w:val="22"/>
                  <w:u w:val="single" w:color="auto"/>
                  <w:color w:val="0065A4"/>
                  <w:spacing w:val="-3"/>
                </w:rPr>
                <w:t>MEDU-5)</w:t>
              </w:r>
            </w:hyperlink>
          </w:p>
        </w:tc>
      </w:tr>
    </w:tbl>
    <w:p>
      <w:pPr>
        <w:pStyle w:val="BodyText"/>
        <w:spacing w:line="342" w:lineRule="auto"/>
        <w:rPr>
          <w:sz w:val="21"/>
        </w:rPr>
      </w:pPr>
      <w:r/>
    </w:p>
    <w:p>
      <w:pPr>
        <w:pStyle w:val="BodyText"/>
        <w:ind w:left="158" w:right="793" w:firstLine="6"/>
        <w:spacing w:before="58" w:line="20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Note: This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resource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is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not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intended to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 an exhaustive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list of hereditary endocrine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neoplasias.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Specific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1"/>
        </w:rPr>
        <w:t>scenarios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may</w:t>
      </w:r>
      <w:r>
        <w:rPr>
          <w:sz w:val="20"/>
          <w:szCs w:val="20"/>
          <w:b/>
          <w:bCs/>
          <w:spacing w:val="-2"/>
        </w:rPr>
        <w:t xml:space="preserve"> warrant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2"/>
        </w:rPr>
        <w:t>consideration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of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less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</w:rPr>
        <w:t>common conditions such as Carney complex, Carney triad,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</w:rPr>
        <w:t>Currarino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</w:rPr>
        <w:t>syndrome,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</w:rPr>
        <w:t>or</w:t>
      </w:r>
      <w:r>
        <w:rPr>
          <w:sz w:val="20"/>
          <w:szCs w:val="20"/>
          <w:b/>
          <w:bCs/>
          <w:spacing w:val="11"/>
        </w:rPr>
        <w:t xml:space="preserve"> </w:t>
      </w:r>
      <w:r>
        <w:rPr>
          <w:sz w:val="20"/>
          <w:szCs w:val="20"/>
          <w:b/>
          <w:bCs/>
        </w:rPr>
        <w:t>poly</w:t>
      </w:r>
      <w:r>
        <w:rPr>
          <w:sz w:val="20"/>
          <w:szCs w:val="20"/>
          <w:b/>
          <w:bCs/>
          <w:spacing w:val="-1"/>
        </w:rPr>
        <w:t>cythemia-paraganglioma-somatostatinoma</w:t>
      </w:r>
      <w:r>
        <w:rPr>
          <w:sz w:val="20"/>
          <w:szCs w:val="20"/>
          <w:b/>
          <w:bCs/>
          <w:spacing w:val="4"/>
        </w:rPr>
        <w:t xml:space="preserve"> </w:t>
      </w:r>
      <w:r>
        <w:rPr>
          <w:sz w:val="20"/>
          <w:szCs w:val="20"/>
          <w:b/>
          <w:bCs/>
          <w:spacing w:val="-1"/>
        </w:rPr>
        <w:t>syndrome.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ind w:left="182"/>
        <w:spacing w:before="58"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b</w:t>
      </w:r>
      <w:r>
        <w:rPr>
          <w:sz w:val="16"/>
          <w:szCs w:val="16"/>
          <w:spacing w:val="29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Many of these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may be associated with</w:t>
      </w:r>
      <w:r>
        <w:rPr>
          <w:sz w:val="20"/>
          <w:szCs w:val="20"/>
          <w:spacing w:val="13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non-neuroendocrine conditions.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Evaluation by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comprehensive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multidisciplinary team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should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be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considered.</w:t>
      </w:r>
    </w:p>
    <w:p>
      <w:pPr>
        <w:pStyle w:val="BodyText"/>
        <w:ind w:left="177"/>
        <w:spacing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c</w:t>
      </w:r>
      <w:r>
        <w:rPr>
          <w:sz w:val="16"/>
          <w:szCs w:val="16"/>
          <w:spacing w:val="22"/>
          <w:w w:val="101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Penetrance estimates and tumor locations vary significantly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by gene.</w:t>
      </w:r>
      <w:r>
        <w:rPr>
          <w:sz w:val="20"/>
          <w:szCs w:val="20"/>
          <w:spacing w:val="16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For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patients with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pathogenic variants</w:t>
      </w:r>
      <w:r>
        <w:rPr>
          <w:sz w:val="20"/>
          <w:szCs w:val="20"/>
          <w:spacing w:val="13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the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i/>
          <w:iCs/>
          <w:spacing w:val="-1"/>
          <w:position w:val="2"/>
        </w:rPr>
        <w:t>SDHD,</w:t>
      </w:r>
      <w:r>
        <w:rPr>
          <w:sz w:val="20"/>
          <w:szCs w:val="20"/>
          <w:i/>
          <w:iCs/>
          <w:spacing w:val="14"/>
          <w:position w:val="2"/>
        </w:rPr>
        <w:t xml:space="preserve"> </w:t>
      </w:r>
      <w:r>
        <w:rPr>
          <w:sz w:val="20"/>
          <w:szCs w:val="20"/>
          <w:i/>
          <w:iCs/>
          <w:spacing w:val="-1"/>
          <w:position w:val="2"/>
        </w:rPr>
        <w:t>SDAHF2</w:t>
      </w:r>
      <w:r>
        <w:rPr>
          <w:sz w:val="20"/>
          <w:szCs w:val="20"/>
          <w:spacing w:val="-1"/>
          <w:position w:val="2"/>
        </w:rPr>
        <w:t>,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and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possibly</w:t>
      </w:r>
      <w:r>
        <w:rPr>
          <w:sz w:val="20"/>
          <w:szCs w:val="20"/>
          <w:spacing w:val="9"/>
          <w:position w:val="2"/>
        </w:rPr>
        <w:t xml:space="preserve"> </w:t>
      </w:r>
      <w:r>
        <w:rPr>
          <w:sz w:val="20"/>
          <w:szCs w:val="20"/>
          <w:i/>
          <w:iCs/>
          <w:spacing w:val="-1"/>
          <w:position w:val="2"/>
        </w:rPr>
        <w:t>MAX</w:t>
      </w:r>
      <w:r>
        <w:rPr>
          <w:sz w:val="20"/>
          <w:szCs w:val="20"/>
          <w:i/>
          <w:iCs/>
          <w:spacing w:val="-1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genes,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tumor</w:t>
      </w:r>
    </w:p>
    <w:p>
      <w:pPr>
        <w:pStyle w:val="BodyText"/>
        <w:ind w:left="299"/>
        <w:spacing w:before="12" w:line="270" w:lineRule="auto"/>
        <w:rPr>
          <w:sz w:val="22"/>
          <w:szCs w:val="22"/>
        </w:rPr>
      </w:pPr>
      <w:r>
        <w:pict>
          <v:shape id="_x0000_s1278" style="position:absolute;margin-left:717.73pt;margin-top:27.8779pt;mso-position-vertical-relative:text;mso-position-horizontal-relative:text;width:36.2pt;height:24.35pt;z-index:256124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3"/>
                    <w:spacing w:before="19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NE-G</w:t>
                  </w:r>
                </w:p>
                <w:p>
                  <w:pPr>
                    <w:pStyle w:val="BodyText"/>
                    <w:ind w:left="20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4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8</w:t>
                  </w:r>
                </w:p>
              </w:txbxContent>
            </v:textbox>
          </v:shape>
        </w:pict>
      </w:r>
      <w:r>
        <w:rPr>
          <w:sz w:val="20"/>
          <w:szCs w:val="20"/>
          <w:position w:val="1"/>
        </w:rPr>
        <w:t>risks are mostly a concern when the variant</w:t>
      </w:r>
      <w:r>
        <w:rPr>
          <w:sz w:val="20"/>
          <w:szCs w:val="20"/>
          <w:spacing w:val="14"/>
          <w:position w:val="1"/>
        </w:rPr>
        <w:t xml:space="preserve"> </w:t>
      </w:r>
      <w:r>
        <w:rPr>
          <w:sz w:val="20"/>
          <w:szCs w:val="20"/>
          <w:position w:val="1"/>
        </w:rPr>
        <w:t>is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position w:val="1"/>
        </w:rPr>
        <w:t>paternally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position w:val="1"/>
        </w:rPr>
        <w:t>inherited.                                                   </w:t>
      </w:r>
      <w:r>
        <w:rPr>
          <w:sz w:val="20"/>
          <w:szCs w:val="20"/>
          <w:spacing w:val="-1"/>
          <w:position w:val="1"/>
        </w:rPr>
        <w:t xml:space="preserve">                                                                                   </w:t>
      </w:r>
      <w:hyperlink w:history="true" w:anchor="bookmark114">
        <w:r>
          <w:rPr>
            <w:sz w:val="22"/>
            <w:szCs w:val="22"/>
            <w:b/>
            <w:bCs/>
            <w:u w:val="single" w:color="auto"/>
            <w:color w:val="0065A4"/>
            <w:spacing w:val="-1"/>
            <w:position w:val="-8"/>
          </w:rPr>
          <w:t>References</w:t>
        </w:r>
      </w:hyperlink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5.2024, 03/07/2025 © 2025</w:t>
      </w:r>
      <w:r>
        <w:rPr>
          <w:spacing w:val="9"/>
          <w:w w:val="101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47" w:bottom="344" w:left="310" w:header="0" w:footer="0" w:gutter="0"/>
          <w:cols w:equalWidth="0" w:num="1">
            <w:col w:w="15082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7" w:bottom="344" w:left="310" w:header="0" w:footer="0" w:gutter="0"/>
          <w:cols w:equalWidth="0" w:num="1">
            <w:col w:w="15062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28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434" name="IM 14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34" name="IM 1434"/>
                                <pic:cNvPicPr/>
                              </pic:nvPicPr>
                              <pic:blipFill>
                                <a:blip r:embed="rId74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436" name="IM 1436"/>
            <wp:cNvGraphicFramePr/>
            <a:graphic>
              <a:graphicData uri="http://schemas.openxmlformats.org/drawingml/2006/picture">
                <pic:pic>
                  <pic:nvPicPr>
                    <pic:cNvPr id="1436" name="IM 1436"/>
                    <pic:cNvPicPr/>
                  </pic:nvPicPr>
                  <pic:blipFill>
                    <a:blip r:embed="rId7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1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1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7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22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28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644"/>
        <w:spacing w:before="18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30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HEREDITARY CANCER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RISK ASSESSMENT AND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GENETIC COUNSELING</w:t>
      </w:r>
    </w:p>
    <w:p>
      <w:pPr>
        <w:pStyle w:val="BodyText"/>
        <w:ind w:left="204"/>
        <w:spacing w:before="150" w:line="211" w:lineRule="auto"/>
        <w:rPr>
          <w:sz w:val="18"/>
          <w:szCs w:val="18"/>
        </w:rPr>
      </w:pPr>
      <w:r>
        <w:rPr>
          <w:sz w:val="22"/>
          <w:szCs w:val="22"/>
          <w:b/>
          <w:bCs/>
          <w:u w:val="single" w:color="auto"/>
          <w:spacing w:val="-1"/>
        </w:rPr>
        <w:t>Tumor</w:t>
      </w:r>
      <w:r>
        <w:rPr>
          <w:sz w:val="22"/>
          <w:szCs w:val="22"/>
          <w:b/>
          <w:bCs/>
          <w:u w:val="single" w:color="auto"/>
          <w:spacing w:val="-3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Associations of Hereditary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Endocrine</w:t>
      </w:r>
      <w:r>
        <w:rPr>
          <w:sz w:val="22"/>
          <w:szCs w:val="22"/>
          <w:b/>
          <w:bCs/>
          <w:u w:val="single" w:color="auto"/>
          <w:spacing w:val="16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Neoplasia Syndromes</w:t>
      </w:r>
      <w:r>
        <w:rPr>
          <w:sz w:val="18"/>
          <w:szCs w:val="18"/>
          <w:b/>
          <w:bCs/>
          <w:spacing w:val="-1"/>
          <w:position w:val="7"/>
        </w:rPr>
        <w:t>b</w:t>
      </w:r>
    </w:p>
    <w:p>
      <w:pPr>
        <w:spacing w:line="106" w:lineRule="exact"/>
        <w:rPr/>
      </w:pPr>
      <w:r/>
    </w:p>
    <w:tbl>
      <w:tblPr>
        <w:tblStyle w:val="TableNormal"/>
        <w:tblW w:w="14881" w:type="dxa"/>
        <w:tblInd w:w="17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3047"/>
        <w:gridCol w:w="5431"/>
        <w:gridCol w:w="3336"/>
        <w:gridCol w:w="3067"/>
      </w:tblGrid>
      <w:tr>
        <w:trPr>
          <w:trHeight w:val="309" w:hRule="atLeast"/>
        </w:trPr>
        <w:tc>
          <w:tcPr>
            <w:shd w:val="clear" w:fill="E0E8EB"/>
            <w:tcW w:w="3047" w:type="dxa"/>
            <w:vAlign w:val="top"/>
          </w:tcPr>
          <w:p>
            <w:pPr>
              <w:pStyle w:val="TableText"/>
              <w:ind w:left="77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Syndrome (Gene)</w:t>
            </w:r>
          </w:p>
        </w:tc>
        <w:tc>
          <w:tcPr>
            <w:shd w:val="clear" w:fill="E0E8EB"/>
            <w:tcW w:w="5431" w:type="dxa"/>
            <w:vAlign w:val="top"/>
          </w:tcPr>
          <w:p>
            <w:pPr>
              <w:pStyle w:val="TableText"/>
              <w:ind w:left="80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Endocrine</w:t>
            </w:r>
            <w:r>
              <w:rPr>
                <w:sz w:val="22"/>
                <w:szCs w:val="22"/>
                <w:b/>
                <w:bCs/>
                <w:spacing w:val="3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Neoplasia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Manifestations</w:t>
            </w:r>
          </w:p>
        </w:tc>
        <w:tc>
          <w:tcPr>
            <w:shd w:val="clear" w:fill="E0E8EB"/>
            <w:tcW w:w="3336" w:type="dxa"/>
            <w:vAlign w:val="top"/>
          </w:tcPr>
          <w:p>
            <w:pPr>
              <w:pStyle w:val="TableText"/>
              <w:ind w:left="141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Other Manifestations</w:t>
            </w:r>
          </w:p>
        </w:tc>
        <w:tc>
          <w:tcPr>
            <w:shd w:val="clear" w:fill="E0E8EB"/>
            <w:tcW w:w="3067" w:type="dxa"/>
            <w:vAlign w:val="top"/>
          </w:tcPr>
          <w:p>
            <w:pPr>
              <w:pStyle w:val="TableText"/>
              <w:ind w:left="83"/>
              <w:spacing w:before="7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Surveillance</w:t>
            </w:r>
          </w:p>
        </w:tc>
      </w:tr>
      <w:tr>
        <w:trPr>
          <w:trHeight w:val="957" w:hRule="atLeast"/>
        </w:trPr>
        <w:tc>
          <w:tcPr>
            <w:tcW w:w="3047" w:type="dxa"/>
            <w:vAlign w:val="top"/>
          </w:tcPr>
          <w:p>
            <w:pPr>
              <w:pStyle w:val="TableText"/>
              <w:ind w:left="85"/>
              <w:spacing w:before="64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Multiple endocrine</w:t>
            </w:r>
          </w:p>
          <w:p>
            <w:pPr>
              <w:pStyle w:val="TableText"/>
              <w:ind w:left="85"/>
              <w:spacing w:before="33" w:line="17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neoplasia type 4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(CDKN1B)</w:t>
            </w:r>
          </w:p>
          <w:p>
            <w:pPr>
              <w:pStyle w:val="TableText"/>
              <w:ind w:left="77"/>
              <w:spacing w:line="17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d</w:t>
            </w:r>
          </w:p>
        </w:tc>
        <w:tc>
          <w:tcPr>
            <w:tcW w:w="5431" w:type="dxa"/>
            <w:vAlign w:val="top"/>
          </w:tcPr>
          <w:p>
            <w:pPr>
              <w:pStyle w:val="TableText"/>
              <w:ind w:left="81" w:right="2057"/>
              <w:spacing w:line="23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Parathyroid adenoma/hyperplasia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Pituitary adenomas</w:t>
            </w:r>
          </w:p>
          <w:p>
            <w:pPr>
              <w:pStyle w:val="TableText"/>
              <w:ind w:left="81" w:right="2619"/>
              <w:spacing w:before="16" w:line="21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PanNETs or duodenal</w:t>
            </w:r>
            <w:r>
              <w:rPr>
                <w:sz w:val="22"/>
                <w:szCs w:val="22"/>
                <w:spacing w:val="25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NETs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Papillary thyroid carcinoma</w:t>
            </w:r>
          </w:p>
        </w:tc>
        <w:tc>
          <w:tcPr>
            <w:tcW w:w="3336" w:type="dxa"/>
            <w:vAlign w:val="top"/>
          </w:tcPr>
          <w:p>
            <w:pPr>
              <w:pStyle w:val="TableText"/>
              <w:ind w:left="87"/>
              <w:spacing w:before="64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Meningiomas</w:t>
            </w:r>
          </w:p>
        </w:tc>
        <w:tc>
          <w:tcPr>
            <w:tcW w:w="3067" w:type="dxa"/>
            <w:vAlign w:val="top"/>
          </w:tcPr>
          <w:p>
            <w:pPr>
              <w:pStyle w:val="TableText"/>
              <w:ind w:left="92"/>
              <w:spacing w:before="11" w:line="21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</w:rPr>
              <w:t>Not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</w:rPr>
              <w:t>available</w:t>
            </w:r>
            <w:r>
              <w:rPr>
                <w:sz w:val="18"/>
                <w:szCs w:val="18"/>
                <w:spacing w:val="1"/>
                <w:position w:val="7"/>
              </w:rPr>
              <w:t>1</w:t>
            </w:r>
          </w:p>
        </w:tc>
      </w:tr>
      <w:tr>
        <w:trPr>
          <w:trHeight w:val="1485" w:hRule="atLeast"/>
        </w:trPr>
        <w:tc>
          <w:tcPr>
            <w:tcW w:w="3047" w:type="dxa"/>
            <w:vAlign w:val="top"/>
          </w:tcPr>
          <w:p>
            <w:pPr>
              <w:pStyle w:val="TableText"/>
              <w:ind w:left="84" w:right="304" w:firstLine="1"/>
              <w:spacing w:before="61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Neurofibromatosis type</w:t>
            </w:r>
            <w:r>
              <w:rPr>
                <w:sz w:val="22"/>
                <w:szCs w:val="22"/>
                <w:b/>
                <w:bCs/>
                <w:spacing w:val="2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  <w:spacing w:val="-3"/>
              </w:rPr>
              <w:t>(NF1)</w:t>
            </w:r>
          </w:p>
        </w:tc>
        <w:tc>
          <w:tcPr>
            <w:tcW w:w="5431" w:type="dxa"/>
            <w:vAlign w:val="top"/>
          </w:tcPr>
          <w:p>
            <w:pPr>
              <w:pStyle w:val="TableText"/>
              <w:ind w:left="81"/>
              <w:spacing w:line="24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PCC</w:t>
            </w:r>
            <w:r>
              <w:rPr>
                <w:sz w:val="22"/>
                <w:szCs w:val="22"/>
                <w:spacing w:val="19"/>
              </w:rPr>
              <w:t xml:space="preserve"> </w:t>
            </w:r>
            <w:r>
              <w:rPr>
                <w:sz w:val="22"/>
                <w:szCs w:val="22"/>
                <w:spacing w:val="-5"/>
              </w:rPr>
              <w:t>(3%)</w:t>
            </w:r>
          </w:p>
          <w:p>
            <w:pPr>
              <w:pStyle w:val="TableText"/>
              <w:ind w:left="81"/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  <w:position w:val="2"/>
              </w:rPr>
              <w:t>PanNETs</w:t>
            </w:r>
            <w:r>
              <w:rPr>
                <w:sz w:val="22"/>
                <w:szCs w:val="22"/>
                <w:spacing w:val="2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5"/>
                <w:position w:val="2"/>
              </w:rPr>
              <w:t>(rare)</w:t>
            </w:r>
          </w:p>
        </w:tc>
        <w:tc>
          <w:tcPr>
            <w:tcW w:w="3336" w:type="dxa"/>
            <w:vAlign w:val="top"/>
          </w:tcPr>
          <w:p>
            <w:pPr>
              <w:pStyle w:val="TableText"/>
              <w:ind w:left="87"/>
              <w:spacing w:before="61" w:line="1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  <w:position w:val="-3"/>
              </w:rPr>
              <w:t>Neurofibromas</w:t>
            </w:r>
          </w:p>
          <w:p>
            <w:pPr>
              <w:pStyle w:val="TableText"/>
              <w:ind w:left="80"/>
              <w:spacing w:line="24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Skin lesions</w:t>
            </w:r>
            <w:r>
              <w:rPr>
                <w:sz w:val="22"/>
                <w:szCs w:val="22"/>
                <w:spacing w:val="20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(café-au-lait and</w:t>
            </w:r>
          </w:p>
          <w:p>
            <w:pPr>
              <w:pStyle w:val="TableText"/>
              <w:ind w:left="72"/>
              <w:spacing w:line="24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freckling)</w:t>
            </w:r>
          </w:p>
          <w:p>
            <w:pPr>
              <w:pStyle w:val="TableText"/>
              <w:ind w:left="82" w:right="1899" w:firstLine="4"/>
              <w:spacing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Lisch</w:t>
            </w:r>
            <w:r>
              <w:rPr>
                <w:sz w:val="22"/>
                <w:szCs w:val="22"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nodules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Gliomas</w:t>
            </w:r>
          </w:p>
          <w:p>
            <w:pPr>
              <w:pStyle w:val="TableText"/>
              <w:ind w:left="82"/>
              <w:spacing w:before="1" w:line="1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GIST</w:t>
            </w:r>
          </w:p>
        </w:tc>
        <w:tc>
          <w:tcPr>
            <w:tcW w:w="3067" w:type="dxa"/>
            <w:vAlign w:val="top"/>
          </w:tcPr>
          <w:p>
            <w:pPr>
              <w:pStyle w:val="TableText"/>
              <w:ind w:left="92"/>
              <w:spacing w:line="275" w:lineRule="auto"/>
              <w:rPr>
                <w:sz w:val="22"/>
                <w:szCs w:val="22"/>
              </w:rPr>
            </w:pPr>
            <w:hyperlink w:history="true" r:id="rId720">
              <w:r>
                <w:rPr>
                  <w:sz w:val="22"/>
                  <w:szCs w:val="22"/>
                  <w:u w:val="single" w:color="auto"/>
                  <w:color w:val="0065A4"/>
                  <w:spacing w:val="-1"/>
                </w:rPr>
                <w:t>NCCN Guidelines for</w:t>
              </w:r>
            </w:hyperlink>
          </w:p>
          <w:p>
            <w:pPr>
              <w:pStyle w:val="TableText"/>
              <w:ind w:left="87"/>
              <w:spacing w:line="190" w:lineRule="auto"/>
              <w:rPr>
                <w:sz w:val="22"/>
                <w:szCs w:val="22"/>
              </w:rPr>
            </w:pPr>
            <w:hyperlink w:history="true" r:id="rId720">
              <w:r>
                <w:rPr>
                  <w:sz w:val="22"/>
                  <w:szCs w:val="22"/>
                  <w:u w:val="single" w:color="auto"/>
                  <w:color w:val="0065A4"/>
                  <w:spacing w:val="-2"/>
                </w:rPr>
                <w:t>Genetic/Familial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29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-2"/>
                </w:rPr>
                <w:t>High-</w:t>
              </w:r>
            </w:hyperlink>
          </w:p>
          <w:p>
            <w:pPr>
              <w:pStyle w:val="TableText"/>
              <w:ind w:left="93"/>
              <w:spacing w:before="14" w:line="181" w:lineRule="auto"/>
              <w:rPr>
                <w:sz w:val="22"/>
                <w:szCs w:val="22"/>
              </w:rPr>
            </w:pPr>
            <w:hyperlink w:history="true" r:id="rId720">
              <w:r>
                <w:rPr>
                  <w:sz w:val="22"/>
                  <w:szCs w:val="22"/>
                  <w:u w:val="single" w:color="auto"/>
                  <w:color w:val="0065A4"/>
                  <w:spacing w:val="-2"/>
                </w:rPr>
                <w:t>Risk Assessment: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16"/>
                  <w:w w:val="101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-2"/>
                </w:rPr>
                <w:t>Breast,</w:t>
              </w:r>
            </w:hyperlink>
          </w:p>
          <w:p>
            <w:pPr>
              <w:pStyle w:val="TableText"/>
              <w:ind w:left="86"/>
              <w:spacing w:before="28" w:line="196" w:lineRule="auto"/>
              <w:rPr>
                <w:sz w:val="22"/>
                <w:szCs w:val="22"/>
              </w:rPr>
            </w:pPr>
            <w:hyperlink w:history="true" r:id="rId720">
              <w:r>
                <w:rPr>
                  <w:sz w:val="22"/>
                  <w:szCs w:val="22"/>
                  <w:u w:val="single" w:color="auto"/>
                  <w:color w:val="0065A4"/>
                  <w:spacing w:val="-2"/>
                </w:rPr>
                <w:t>Ovarian, and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34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-2"/>
                </w:rPr>
                <w:t>Pancreatic</w:t>
              </w:r>
            </w:hyperlink>
          </w:p>
          <w:p>
            <w:pPr>
              <w:pStyle w:val="TableText"/>
              <w:ind w:left="75"/>
              <w:spacing w:before="103" w:line="382" w:lineRule="exact"/>
              <w:rPr>
                <w:sz w:val="22"/>
                <w:szCs w:val="22"/>
              </w:rPr>
            </w:pPr>
            <w:r>
              <w:ruby>
                <w:rubyPr>
                  <w:rubyAlign w:val="left"/>
                  <w:hpsRaise w:val="4"/>
                  <w:hps w:val="22"/>
                  <w:hpsBaseText w:val="22"/>
                </w:rubyPr>
                <w:rt>
                  <w:r>
                    <w:rPr>
                      <w:sz w:val="22"/>
                      <w:szCs w:val="22"/>
                      <w:position w:val="6"/>
                    </w:rPr>
                    <w:t>AA</w:t>
                  </w:r>
                </w:rt>
                <w:rubyBase>
                  <w:r>
                    <w:rPr>
                      <w:sz w:val="22"/>
                      <w:szCs w:val="22"/>
                      <w:position w:val="-10"/>
                    </w:rPr>
                    <w:t>Gu</w:t>
                  </w:r>
                </w:rubyBase>
              </w:ruby>
            </w:r>
            <w:r>
              <w:rPr>
                <w:sz w:val="22"/>
                <w:szCs w:val="22"/>
                <w:spacing w:val="-8"/>
                <w:position w:val="-10"/>
              </w:rPr>
              <w:t>i</w:t>
            </w:r>
            <w:r>
              <w:ruby>
                <w:rubyPr>
                  <w:rubyAlign w:val="left"/>
                  <w:hpsRaise w:val="4"/>
                  <w:hps w:val="22"/>
                  <w:hpsBaseText w:val="22"/>
                </w:rubyPr>
                <w:rt>
                  <w:r>
                    <w:rPr>
                      <w:sz w:val="22"/>
                      <w:szCs w:val="22"/>
                      <w:w w:val="66"/>
                      <w:position w:val="6"/>
                    </w:rPr>
                    <w:t>P</w:t>
                  </w:r>
                </w:rt>
                <w:rubyBase>
                  <w:r>
                    <w:rPr>
                      <w:sz w:val="22"/>
                      <w:szCs w:val="22"/>
                      <w:w w:val="99"/>
                      <w:position w:val="-10"/>
                    </w:rPr>
                    <w:t>d</w:t>
                  </w:r>
                </w:rubyBase>
              </w:ruby>
            </w:r>
            <w:r>
              <w:ruby>
                <w:rubyPr>
                  <w:rubyAlign w:val="left"/>
                  <w:hpsRaise w:val="4"/>
                  <w:hps w:val="22"/>
                  <w:hpsBaseText w:val="22"/>
                </w:rubyPr>
                <w:rt>
                  <w:r>
                    <w:rPr>
                      <w:sz w:val="22"/>
                      <w:szCs w:val="22"/>
                      <w:w w:val="120"/>
                      <w:position w:val="6"/>
                    </w:rPr>
                    <w:t>H</w:t>
                  </w:r>
                </w:rt>
                <w:rubyBase>
                  <w:r>
                    <w:rPr>
                      <w:sz w:val="22"/>
                      <w:szCs w:val="22"/>
                      <w:w w:val="99"/>
                      <w:position w:val="-10"/>
                    </w:rPr>
                    <w:t>e</w:t>
                  </w:r>
                </w:rubyBase>
              </w:ruby>
            </w:r>
            <w:r>
              <w:rPr>
                <w:sz w:val="22"/>
                <w:szCs w:val="22"/>
                <w:spacing w:val="-8"/>
                <w:position w:val="-10"/>
              </w:rPr>
              <w:t>li</w:t>
            </w:r>
            <w:r>
              <w:ruby>
                <w:rubyPr>
                  <w:rubyAlign w:val="left"/>
                  <w:hpsRaise w:val="4"/>
                  <w:hps w:val="22"/>
                  <w:hpsBaseText w:val="22"/>
                </w:rubyPr>
                <w:rt>
                  <w:r>
                    <w:rPr>
                      <w:sz w:val="22"/>
                      <w:szCs w:val="22"/>
                      <w:w w:val="76"/>
                      <w:position w:val="6"/>
                    </w:rPr>
                    <w:t>e</w:t>
                  </w:r>
                </w:rt>
                <w:rubyBase>
                  <w:r>
                    <w:rPr>
                      <w:sz w:val="22"/>
                      <w:szCs w:val="22"/>
                      <w:w w:val="99"/>
                      <w:position w:val="-10"/>
                    </w:rPr>
                    <w:t>n</w:t>
                  </w:r>
                </w:rubyBase>
              </w:ruby>
            </w:r>
            <w:r>
              <w:ruby>
                <w:rubyPr>
                  <w:rubyAlign w:val="left"/>
                  <w:hpsRaise w:val="4"/>
                  <w:hps w:val="22"/>
                  <w:hpsBaseText w:val="22"/>
                </w:rubyPr>
                <w:rt>
                  <w:r>
                    <w:rPr>
                      <w:sz w:val="22"/>
                      <w:szCs w:val="22"/>
                      <w:w w:val="76"/>
                      <w:position w:val="6"/>
                    </w:rPr>
                    <w:t>a</w:t>
                  </w:r>
                </w:rt>
                <w:rubyBase>
                  <w:r>
                    <w:rPr>
                      <w:sz w:val="22"/>
                      <w:szCs w:val="22"/>
                      <w:w w:val="99"/>
                      <w:position w:val="-10"/>
                    </w:rPr>
                    <w:t>e</w:t>
                  </w:r>
                </w:rubyBase>
              </w:ruby>
            </w:r>
            <w:r>
              <w:rPr>
                <w:sz w:val="22"/>
                <w:szCs w:val="22"/>
                <w:spacing w:val="-8"/>
                <w:position w:val="11"/>
              </w:rPr>
              <w:t>l</w:t>
            </w:r>
            <w:r>
              <w:ruby>
                <w:rubyPr>
                  <w:rubyAlign w:val="left"/>
                  <w:hpsRaise w:val="4"/>
                  <w:hps w:val="22"/>
                  <w:hpsBaseText w:val="18"/>
                </w:rubyPr>
                <w:rt>
                  <w:r>
                    <w:rPr>
                      <w:sz w:val="22"/>
                      <w:szCs w:val="22"/>
                      <w:position w:val="6"/>
                    </w:rPr>
                    <w:t>th</w:t>
                  </w:r>
                </w:rt>
                <w:rubyBase>
                  <w:r>
                    <w:rPr>
                      <w:sz w:val="18"/>
                      <w:szCs w:val="18"/>
                      <w:w w:val="99"/>
                      <w:position w:val="-3"/>
                    </w:rPr>
                    <w:t>s3</w:t>
                  </w:r>
                </w:rubyBase>
              </w:ruby>
            </w:r>
            <w:r>
              <w:rPr>
                <w:sz w:val="18"/>
                <w:szCs w:val="18"/>
                <w:spacing w:val="26"/>
                <w:w w:val="101"/>
                <w:position w:val="-3"/>
              </w:rPr>
              <w:t xml:space="preserve"> </w:t>
            </w:r>
            <w:r>
              <w:rPr>
                <w:sz w:val="22"/>
                <w:szCs w:val="22"/>
                <w:spacing w:val="-8"/>
                <w:position w:val="11"/>
              </w:rPr>
              <w:t>Supervision</w:t>
            </w:r>
          </w:p>
        </w:tc>
      </w:tr>
      <w:tr>
        <w:trPr>
          <w:trHeight w:val="1614" w:hRule="atLeast"/>
        </w:trPr>
        <w:tc>
          <w:tcPr>
            <w:tcW w:w="3047" w:type="dxa"/>
            <w:vAlign w:val="top"/>
          </w:tcPr>
          <w:p>
            <w:pPr>
              <w:pStyle w:val="TableText"/>
              <w:ind w:left="74"/>
              <w:spacing w:before="71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Tuberous sclerosis</w:t>
            </w:r>
          </w:p>
          <w:p>
            <w:pPr>
              <w:pStyle w:val="TableText"/>
              <w:ind w:left="79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complex</w:t>
            </w:r>
            <w:r>
              <w:rPr>
                <w:sz w:val="22"/>
                <w:szCs w:val="22"/>
                <w:b/>
                <w:bCs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  <w:spacing w:val="-2"/>
              </w:rPr>
              <w:t>(TSC1 and</w:t>
            </w:r>
            <w:r>
              <w:rPr>
                <w:sz w:val="22"/>
                <w:szCs w:val="22"/>
                <w:b/>
                <w:bCs/>
                <w:i/>
                <w:i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  <w:spacing w:val="-2"/>
              </w:rPr>
              <w:t>TSC2)</w:t>
            </w:r>
          </w:p>
        </w:tc>
        <w:tc>
          <w:tcPr>
            <w:tcW w:w="5431" w:type="dxa"/>
            <w:vAlign w:val="top"/>
          </w:tcPr>
          <w:p>
            <w:pPr>
              <w:pStyle w:val="TableText"/>
              <w:ind w:left="81"/>
              <w:spacing w:line="261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  <w:position w:val="2"/>
              </w:rPr>
              <w:t>Pituitary adenomas</w:t>
            </w:r>
            <w:r>
              <w:rPr>
                <w:sz w:val="22"/>
                <w:szCs w:val="22"/>
                <w:spacing w:val="31"/>
                <w:w w:val="101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(rare)</w:t>
            </w:r>
          </w:p>
          <w:p>
            <w:pPr>
              <w:pStyle w:val="TableText"/>
              <w:ind w:left="81"/>
              <w:spacing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Parathyroid adenoma/h</w:t>
            </w:r>
            <w:r>
              <w:rPr>
                <w:sz w:val="22"/>
                <w:szCs w:val="22"/>
                <w:spacing w:val="-1"/>
              </w:rPr>
              <w:t>yperplasia (rare)</w:t>
            </w:r>
          </w:p>
          <w:p>
            <w:pPr>
              <w:pStyle w:val="TableText"/>
              <w:ind w:left="81"/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  <w:position w:val="2"/>
              </w:rPr>
              <w:t>PanNETs</w:t>
            </w:r>
            <w:r>
              <w:rPr>
                <w:sz w:val="22"/>
                <w:szCs w:val="22"/>
                <w:spacing w:val="2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5"/>
                <w:position w:val="2"/>
              </w:rPr>
              <w:t>(rare)</w:t>
            </w:r>
          </w:p>
        </w:tc>
        <w:tc>
          <w:tcPr>
            <w:tcW w:w="3336" w:type="dxa"/>
            <w:vAlign w:val="top"/>
          </w:tcPr>
          <w:p>
            <w:pPr>
              <w:pStyle w:val="TableText"/>
              <w:ind w:left="80"/>
              <w:spacing w:before="69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  <w:position w:val="-3"/>
              </w:rPr>
              <w:t>Skin</w:t>
            </w:r>
            <w:r>
              <w:rPr>
                <w:sz w:val="22"/>
                <w:szCs w:val="22"/>
                <w:spacing w:val="14"/>
                <w:position w:val="-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-3"/>
              </w:rPr>
              <w:t>lesions</w:t>
            </w:r>
          </w:p>
          <w:p>
            <w:pPr>
              <w:pStyle w:val="TableText"/>
              <w:ind w:left="79" w:right="139" w:firstLine="2"/>
              <w:spacing w:before="1" w:line="23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Central nervous system tumors/</w:t>
            </w:r>
            <w:r>
              <w:rPr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cancers</w:t>
            </w:r>
          </w:p>
          <w:p>
            <w:pPr>
              <w:pStyle w:val="TableText"/>
              <w:ind w:left="88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Renal angiomyolipomas</w:t>
            </w:r>
          </w:p>
          <w:p>
            <w:pPr>
              <w:pStyle w:val="TableText"/>
              <w:ind w:left="82"/>
              <w:spacing w:before="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Clear cell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renal canc</w:t>
            </w:r>
            <w:r>
              <w:rPr>
                <w:sz w:val="22"/>
                <w:szCs w:val="22"/>
                <w:spacing w:val="-2"/>
              </w:rPr>
              <w:t>er</w:t>
            </w:r>
          </w:p>
          <w:p>
            <w:pPr>
              <w:pStyle w:val="TableText"/>
              <w:ind w:left="82"/>
              <w:spacing w:before="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Cardiac rhabdomyomas</w:t>
            </w:r>
          </w:p>
          <w:p>
            <w:pPr>
              <w:pStyle w:val="TableText"/>
              <w:ind w:left="87"/>
              <w:spacing w:before="17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Lymphangioleiomyomatos</w:t>
            </w:r>
            <w:r>
              <w:rPr>
                <w:sz w:val="22"/>
                <w:szCs w:val="22"/>
                <w:spacing w:val="-2"/>
              </w:rPr>
              <w:t>is</w:t>
            </w:r>
          </w:p>
        </w:tc>
        <w:tc>
          <w:tcPr>
            <w:tcW w:w="3067" w:type="dxa"/>
            <w:vAlign w:val="top"/>
          </w:tcPr>
          <w:p>
            <w:pPr>
              <w:pStyle w:val="TableText"/>
              <w:ind w:left="92"/>
              <w:spacing w:before="1" w:line="279" w:lineRule="auto"/>
              <w:rPr>
                <w:sz w:val="22"/>
                <w:szCs w:val="22"/>
              </w:rPr>
            </w:pPr>
            <w:hyperlink w:history="true" r:id="rId739">
              <w:r>
                <w:rPr>
                  <w:sz w:val="22"/>
                  <w:szCs w:val="22"/>
                  <w:u w:val="single" w:color="auto"/>
                  <w:color w:val="0065A4"/>
                  <w:spacing w:val="-1"/>
                </w:rPr>
                <w:t>NCCN Guidelines for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13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-1"/>
                </w:rPr>
                <w:t>Ki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-2"/>
                </w:rPr>
                <w:t>dney</w:t>
              </w:r>
            </w:hyperlink>
          </w:p>
          <w:p>
            <w:pPr>
              <w:pStyle w:val="TableText"/>
              <w:ind w:left="245"/>
              <w:spacing w:line="190" w:lineRule="auto"/>
              <w:rPr>
                <w:sz w:val="22"/>
                <w:szCs w:val="22"/>
              </w:rPr>
            </w:pPr>
            <w:hyperlink w:history="true" r:id="rId739">
              <w:r>
                <w:rPr>
                  <w:sz w:val="22"/>
                  <w:szCs w:val="22"/>
                  <w:u w:val="single" w:color="auto"/>
                  <w:color w:val="0065A4"/>
                  <w:spacing w:val="-1"/>
                </w:rPr>
                <w:t>Cancer (HERED-RCC-B)</w:t>
              </w:r>
            </w:hyperlink>
          </w:p>
        </w:tc>
      </w:tr>
      <w:tr>
        <w:trPr>
          <w:trHeight w:val="1365" w:hRule="atLeast"/>
        </w:trPr>
        <w:tc>
          <w:tcPr>
            <w:tcW w:w="3047" w:type="dxa"/>
            <w:vAlign w:val="top"/>
          </w:tcPr>
          <w:p>
            <w:pPr>
              <w:pStyle w:val="TableText"/>
              <w:ind w:left="74" w:right="390" w:hanging="3"/>
              <w:spacing w:before="76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von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Hippel-Lindau (VHL)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syndrome</w:t>
            </w:r>
          </w:p>
        </w:tc>
        <w:tc>
          <w:tcPr>
            <w:tcW w:w="5431" w:type="dxa"/>
            <w:vAlign w:val="top"/>
          </w:tcPr>
          <w:p>
            <w:pPr>
              <w:pStyle w:val="TableText"/>
              <w:ind w:left="80"/>
              <w:spacing w:before="6" w:line="261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  <w:position w:val="2"/>
              </w:rPr>
              <w:t>PCC (10%–20%)</w:t>
            </w:r>
          </w:p>
          <w:p>
            <w:pPr>
              <w:pStyle w:val="TableText"/>
              <w:ind w:left="80"/>
              <w:spacing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PGL (10%–20%)</w:t>
            </w:r>
          </w:p>
          <w:p>
            <w:pPr>
              <w:pStyle w:val="TableText"/>
              <w:ind w:left="80"/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  <w:position w:val="2"/>
              </w:rPr>
              <w:t>PanNETs (5%–17%)</w:t>
            </w:r>
          </w:p>
        </w:tc>
        <w:tc>
          <w:tcPr>
            <w:tcW w:w="3336" w:type="dxa"/>
            <w:vAlign w:val="top"/>
          </w:tcPr>
          <w:p>
            <w:pPr>
              <w:pStyle w:val="TableText"/>
              <w:ind w:left="88"/>
              <w:spacing w:before="6" w:line="261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2"/>
              </w:rPr>
              <w:t>Hemangioblastomas (retinal or</w:t>
            </w:r>
          </w:p>
          <w:p>
            <w:pPr>
              <w:pStyle w:val="TableText"/>
              <w:ind w:left="79"/>
              <w:spacing w:line="24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central nervous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system)</w:t>
            </w:r>
          </w:p>
          <w:p>
            <w:pPr>
              <w:pStyle w:val="TableText"/>
              <w:ind w:left="81"/>
              <w:spacing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Clear cell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renal canc</w:t>
            </w:r>
            <w:r>
              <w:rPr>
                <w:sz w:val="22"/>
                <w:szCs w:val="22"/>
                <w:spacing w:val="-2"/>
              </w:rPr>
              <w:t>er</w:t>
            </w:r>
          </w:p>
          <w:p>
            <w:pPr>
              <w:pStyle w:val="TableText"/>
              <w:ind w:left="88"/>
              <w:spacing w:before="1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Endolymphatic sac tumors</w:t>
            </w:r>
          </w:p>
          <w:p>
            <w:pPr>
              <w:pStyle w:val="TableText"/>
              <w:ind w:left="81"/>
              <w:spacing w:before="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Cystadenomas</w:t>
            </w:r>
          </w:p>
        </w:tc>
        <w:tc>
          <w:tcPr>
            <w:tcW w:w="3067" w:type="dxa"/>
            <w:vAlign w:val="top"/>
          </w:tcPr>
          <w:p>
            <w:pPr>
              <w:pStyle w:val="TableText"/>
              <w:ind w:left="92"/>
              <w:spacing w:before="6" w:line="247" w:lineRule="auto"/>
              <w:rPr>
                <w:sz w:val="22"/>
                <w:szCs w:val="22"/>
              </w:rPr>
            </w:pPr>
            <w:hyperlink w:history="true" w:anchor="bookmark115">
              <w:r>
                <w:rPr>
                  <w:sz w:val="22"/>
                  <w:szCs w:val="22"/>
                  <w:u w:val="single" w:color="auto"/>
                  <w:color w:val="0065A4"/>
                  <w:spacing w:val="-3"/>
                </w:rPr>
                <w:t>NE-G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17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-3"/>
                </w:rPr>
                <w:t>(7 of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1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-3"/>
                </w:rPr>
                <w:t>8)</w:t>
              </w:r>
            </w:hyperlink>
          </w:p>
          <w:p>
            <w:pPr>
              <w:pStyle w:val="TableText"/>
              <w:ind w:left="144"/>
              <w:spacing w:line="27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and </w:t>
            </w:r>
            <w:hyperlink w:history="true" w:anchor="bookmark106">
              <w:r>
                <w:rPr>
                  <w:sz w:val="22"/>
                  <w:szCs w:val="22"/>
                  <w:u w:val="single" w:color="auto"/>
                  <w:color w:val="0065A4"/>
                  <w:spacing w:val="-2"/>
                </w:rPr>
                <w:t>PanNET-</w:t>
              </w:r>
            </w:hyperlink>
            <w:r>
              <w:rPr>
                <w:sz w:val="22"/>
                <w:szCs w:val="22"/>
                <w:u w:val="single" w:color="auto"/>
                <w:color w:val="0065A4"/>
                <w:spacing w:val="-2"/>
              </w:rPr>
              <w:t>11</w:t>
            </w:r>
          </w:p>
          <w:p>
            <w:pPr>
              <w:pStyle w:val="TableText"/>
              <w:ind w:left="76"/>
              <w:spacing w:line="24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spacing w:val="-1"/>
              </w:rPr>
              <w:t>VHLA Handbook</w:t>
            </w:r>
            <w:r>
              <w:rPr>
                <w:sz w:val="18"/>
                <w:szCs w:val="18"/>
                <w:spacing w:val="-1"/>
              </w:rPr>
              <w:t>4</w:t>
            </w:r>
          </w:p>
          <w:p>
            <w:pPr>
              <w:pStyle w:val="TableText"/>
              <w:ind w:left="92"/>
              <w:spacing w:before="34" w:line="247" w:lineRule="auto"/>
              <w:rPr>
                <w:sz w:val="22"/>
                <w:szCs w:val="22"/>
              </w:rPr>
            </w:pPr>
            <w:hyperlink w:history="true" r:id="rId739">
              <w:r>
                <w:rPr>
                  <w:sz w:val="22"/>
                  <w:szCs w:val="22"/>
                  <w:u w:val="single" w:color="auto"/>
                  <w:color w:val="0065A4"/>
                  <w:spacing w:val="-1"/>
                </w:rPr>
                <w:t>NCCN Guidelines for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13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-1"/>
                </w:rPr>
                <w:t>Ki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-2"/>
                </w:rPr>
                <w:t>dney</w:t>
              </w:r>
            </w:hyperlink>
          </w:p>
          <w:p>
            <w:pPr>
              <w:pStyle w:val="TableText"/>
              <w:ind w:left="245"/>
              <w:spacing w:line="235" w:lineRule="auto"/>
              <w:rPr>
                <w:sz w:val="22"/>
                <w:szCs w:val="22"/>
              </w:rPr>
            </w:pPr>
            <w:hyperlink w:history="true" r:id="rId739">
              <w:r>
                <w:rPr>
                  <w:sz w:val="22"/>
                  <w:szCs w:val="22"/>
                  <w:u w:val="single" w:color="auto"/>
                  <w:color w:val="0065A4"/>
                  <w:spacing w:val="-1"/>
                </w:rPr>
                <w:t>Cancer (HERED-RCC-B</w:t>
              </w:r>
            </w:hyperlink>
            <w:r>
              <w:rPr>
                <w:sz w:val="22"/>
                <w:szCs w:val="22"/>
                <w:u w:val="single" w:color="auto"/>
                <w:color w:val="0065A4"/>
                <w:spacing w:val="-1"/>
              </w:rPr>
              <w:t>)</w:t>
            </w:r>
          </w:p>
        </w:tc>
      </w:tr>
    </w:tbl>
    <w:p>
      <w:pPr>
        <w:pStyle w:val="BodyText"/>
        <w:spacing w:line="316" w:lineRule="auto"/>
        <w:rPr>
          <w:sz w:val="21"/>
        </w:rPr>
      </w:pPr>
      <w:r/>
    </w:p>
    <w:p>
      <w:pPr>
        <w:pStyle w:val="BodyText"/>
        <w:ind w:left="168" w:right="763" w:firstLine="6"/>
        <w:spacing w:before="58" w:line="20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Note: This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resource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is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not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intended to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 an exhaustive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list of hereditary endocrine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neoplasias.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Specific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1"/>
        </w:rPr>
        <w:t>scenarios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may</w:t>
      </w:r>
      <w:r>
        <w:rPr>
          <w:sz w:val="20"/>
          <w:szCs w:val="20"/>
          <w:b/>
          <w:bCs/>
          <w:spacing w:val="-2"/>
        </w:rPr>
        <w:t xml:space="preserve"> warrant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2"/>
        </w:rPr>
        <w:t>consideration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of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less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</w:rPr>
        <w:t>common conditions such as Carney complex, Carney triad,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</w:rPr>
        <w:t>Currarino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</w:rPr>
        <w:t>syndrome,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</w:rPr>
        <w:t>or</w:t>
      </w:r>
      <w:r>
        <w:rPr>
          <w:sz w:val="20"/>
          <w:szCs w:val="20"/>
          <w:b/>
          <w:bCs/>
          <w:spacing w:val="11"/>
        </w:rPr>
        <w:t xml:space="preserve"> </w:t>
      </w:r>
      <w:r>
        <w:rPr>
          <w:sz w:val="20"/>
          <w:szCs w:val="20"/>
          <w:b/>
          <w:bCs/>
        </w:rPr>
        <w:t>poly</w:t>
      </w:r>
      <w:r>
        <w:rPr>
          <w:sz w:val="20"/>
          <w:szCs w:val="20"/>
          <w:b/>
          <w:bCs/>
          <w:spacing w:val="-1"/>
        </w:rPr>
        <w:t>cythemia-paraganglioma-somatostatinoma</w:t>
      </w:r>
      <w:r>
        <w:rPr>
          <w:sz w:val="20"/>
          <w:szCs w:val="20"/>
          <w:b/>
          <w:bCs/>
          <w:spacing w:val="4"/>
        </w:rPr>
        <w:t xml:space="preserve"> </w:t>
      </w:r>
      <w:r>
        <w:rPr>
          <w:sz w:val="20"/>
          <w:szCs w:val="20"/>
          <w:b/>
          <w:bCs/>
          <w:spacing w:val="-1"/>
        </w:rPr>
        <w:t>syndrome.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ind w:left="182"/>
        <w:spacing w:before="58" w:line="263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3"/>
        </w:rPr>
        <w:t>b</w:t>
      </w:r>
      <w:r>
        <w:rPr>
          <w:sz w:val="16"/>
          <w:szCs w:val="16"/>
          <w:spacing w:val="29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Many of these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may be associated with</w:t>
      </w:r>
      <w:r>
        <w:rPr>
          <w:sz w:val="20"/>
          <w:szCs w:val="20"/>
          <w:spacing w:val="13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non-neuroendocrine conditions.</w:t>
      </w:r>
      <w:r>
        <w:rPr>
          <w:sz w:val="20"/>
          <w:szCs w:val="20"/>
          <w:spacing w:val="16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Evaluation by</w:t>
      </w:r>
      <w:r>
        <w:rPr>
          <w:sz w:val="20"/>
          <w:szCs w:val="20"/>
          <w:spacing w:val="8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comprehensive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multidisciplinary team</w:t>
      </w:r>
      <w:r>
        <w:rPr>
          <w:sz w:val="20"/>
          <w:szCs w:val="20"/>
          <w:spacing w:val="6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should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be</w:t>
      </w:r>
      <w:r>
        <w:rPr>
          <w:sz w:val="20"/>
          <w:szCs w:val="20"/>
          <w:spacing w:val="8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considered.</w:t>
      </w:r>
    </w:p>
    <w:p>
      <w:pPr>
        <w:pStyle w:val="BodyText"/>
        <w:ind w:left="177"/>
        <w:spacing w:line="18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d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MEN4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newly described endocrine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neoplasia. Therefore,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penetrance estimates and surveillance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guidelines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available.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Given 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clinical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overlap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MEN</w:t>
      </w:r>
      <w:r>
        <w:rPr>
          <w:sz w:val="20"/>
          <w:szCs w:val="20"/>
          <w:spacing w:val="-2"/>
        </w:rPr>
        <w:t>1,</w:t>
      </w:r>
    </w:p>
    <w:p>
      <w:pPr>
        <w:pStyle w:val="BodyText"/>
        <w:ind w:left="294"/>
        <w:spacing w:line="289" w:lineRule="auto"/>
        <w:rPr>
          <w:sz w:val="22"/>
          <w:szCs w:val="22"/>
        </w:rPr>
      </w:pPr>
      <w:r>
        <w:pict>
          <v:shape id="_x0000_s1284" style="position:absolute;margin-left:718.005pt;margin-top:29.7766pt;mso-position-vertical-relative:text;mso-position-horizontal-relative:text;width:35.95pt;height:24.35pt;z-index:256181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3"/>
                    <w:spacing w:before="19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NE-G</w:t>
                  </w:r>
                </w:p>
                <w:p>
                  <w:pPr>
                    <w:pStyle w:val="BodyText"/>
                    <w:ind w:left="20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5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8</w:t>
                  </w:r>
                </w:p>
              </w:txbxContent>
            </v:textbox>
          </v:shape>
        </w:pict>
      </w:r>
      <w:r>
        <w:rPr>
          <w:sz w:val="20"/>
          <w:szCs w:val="20"/>
          <w:position w:val="1"/>
        </w:rPr>
        <w:t>consideration can be given to following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position w:val="1"/>
        </w:rPr>
        <w:t>MEN1-related surveillance recommendations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position w:val="1"/>
        </w:rPr>
        <w:t>in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position w:val="1"/>
        </w:rPr>
        <w:t>patients</w:t>
      </w:r>
      <w:r>
        <w:rPr>
          <w:sz w:val="20"/>
          <w:szCs w:val="20"/>
          <w:spacing w:val="1"/>
          <w:position w:val="1"/>
        </w:rPr>
        <w:t xml:space="preserve"> </w:t>
      </w:r>
      <w:r>
        <w:rPr>
          <w:sz w:val="20"/>
          <w:szCs w:val="20"/>
          <w:position w:val="1"/>
        </w:rPr>
        <w:t>with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position w:val="1"/>
        </w:rPr>
        <w:t>MEN4.               </w:t>
      </w:r>
      <w:r>
        <w:rPr>
          <w:sz w:val="20"/>
          <w:szCs w:val="20"/>
          <w:spacing w:val="-1"/>
          <w:position w:val="1"/>
        </w:rPr>
        <w:t xml:space="preserve">                                                    </w:t>
      </w:r>
      <w:hyperlink w:history="true" w:anchor="bookmark116">
        <w:r>
          <w:rPr>
            <w:sz w:val="22"/>
            <w:szCs w:val="22"/>
            <w:b/>
            <w:bCs/>
            <w:u w:val="single" w:color="auto"/>
            <w:color w:val="0065A4"/>
            <w:spacing w:val="-1"/>
            <w:position w:val="-11"/>
          </w:rPr>
          <w:t>References</w:t>
        </w:r>
      </w:hyperlink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7" w:line="153" w:lineRule="exact"/>
        <w:rPr/>
      </w:pPr>
      <w:r>
        <w:rPr>
          <w:position w:val="2"/>
        </w:rPr>
        <w:t>Version 5.2024, 03/07/2025 © 2025</w:t>
      </w:r>
      <w:r>
        <w:rPr>
          <w:spacing w:val="9"/>
          <w:w w:val="101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3" w:lineRule="exact"/>
        <w:sectPr>
          <w:type w:val="continuous"/>
          <w:pgSz w:w="15840" w:h="12240"/>
          <w:pgMar w:top="54" w:right="467" w:bottom="344" w:left="310" w:header="0" w:footer="0" w:gutter="0"/>
          <w:cols w:equalWidth="0" w:num="1">
            <w:col w:w="15062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28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438" name="IM 143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38" name="IM 1438"/>
                                <pic:cNvPicPr/>
                              </pic:nvPicPr>
                              <pic:blipFill>
                                <a:blip r:embed="rId74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440" name="IM 1440"/>
            <wp:cNvGraphicFramePr/>
            <a:graphic>
              <a:graphicData uri="http://schemas.openxmlformats.org/drawingml/2006/picture">
                <pic:pic>
                  <pic:nvPicPr>
                    <pic:cNvPr id="1440" name="IM 1440"/>
                    <pic:cNvPicPr/>
                  </pic:nvPicPr>
                  <pic:blipFill>
                    <a:blip r:embed="rId7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113" w:id="88"/>
      <w:bookmarkEnd w:id="88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28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687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30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HEREDITARY CANCER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RISK ASSESSMENT AND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5"/>
        </w:rPr>
        <w:t>GENETIC COUNSELING</w:t>
      </w:r>
    </w:p>
    <w:p>
      <w:pPr>
        <w:pStyle w:val="BodyText"/>
        <w:ind w:left="176"/>
        <w:spacing w:before="151" w:line="211" w:lineRule="auto"/>
        <w:rPr>
          <w:sz w:val="18"/>
          <w:szCs w:val="18"/>
        </w:rPr>
      </w:pPr>
      <w:r>
        <w:rPr>
          <w:sz w:val="22"/>
          <w:szCs w:val="22"/>
          <w:b/>
          <w:bCs/>
          <w:u w:val="single" w:color="auto"/>
        </w:rPr>
        <w:t>Hereditary Cancer Predisposition Syndromes Associa</w:t>
      </w:r>
      <w:r>
        <w:rPr>
          <w:sz w:val="22"/>
          <w:szCs w:val="22"/>
          <w:b/>
          <w:bCs/>
          <w:u w:val="single" w:color="auto"/>
          <w:spacing w:val="-1"/>
        </w:rPr>
        <w:t>ted with Adrenocortical Carcinoma</w:t>
      </w:r>
      <w:r>
        <w:rPr>
          <w:sz w:val="18"/>
          <w:szCs w:val="18"/>
          <w:b/>
          <w:bCs/>
          <w:spacing w:val="-1"/>
          <w:position w:val="7"/>
        </w:rPr>
        <w:t>b</w:t>
      </w:r>
    </w:p>
    <w:p>
      <w:pPr>
        <w:spacing w:line="191" w:lineRule="exact"/>
        <w:rPr/>
      </w:pPr>
      <w:r/>
    </w:p>
    <w:tbl>
      <w:tblPr>
        <w:tblStyle w:val="TableNormal"/>
        <w:tblW w:w="14878" w:type="dxa"/>
        <w:tblInd w:w="17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4571"/>
        <w:gridCol w:w="4852"/>
        <w:gridCol w:w="5455"/>
      </w:tblGrid>
      <w:tr>
        <w:trPr>
          <w:trHeight w:val="309" w:hRule="atLeast"/>
        </w:trPr>
        <w:tc>
          <w:tcPr>
            <w:shd w:val="clear" w:fill="E0E8EB"/>
            <w:tcW w:w="4571" w:type="dxa"/>
            <w:vAlign w:val="top"/>
          </w:tcPr>
          <w:p>
            <w:pPr>
              <w:pStyle w:val="TableText"/>
              <w:ind w:left="77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Syndrome (Gene)</w:t>
            </w:r>
          </w:p>
        </w:tc>
        <w:tc>
          <w:tcPr>
            <w:shd w:val="clear" w:fill="E0E8EB"/>
            <w:tcW w:w="4852" w:type="dxa"/>
            <w:vAlign w:val="top"/>
          </w:tcPr>
          <w:p>
            <w:pPr>
              <w:pStyle w:val="TableText"/>
              <w:ind w:left="137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Other Cancer/Tumor</w:t>
            </w:r>
            <w:r>
              <w:rPr>
                <w:sz w:val="22"/>
                <w:szCs w:val="22"/>
                <w:b/>
                <w:bCs/>
                <w:spacing w:val="-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Associations</w:t>
            </w:r>
          </w:p>
        </w:tc>
        <w:tc>
          <w:tcPr>
            <w:shd w:val="clear" w:fill="E0E8EB"/>
            <w:tcW w:w="5455" w:type="dxa"/>
            <w:vAlign w:val="top"/>
          </w:tcPr>
          <w:p>
            <w:pPr>
              <w:pStyle w:val="TableText"/>
              <w:ind w:left="81"/>
              <w:spacing w:before="7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Surveillance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Recommendations</w:t>
            </w:r>
          </w:p>
        </w:tc>
      </w:tr>
      <w:tr>
        <w:trPr>
          <w:trHeight w:val="955" w:hRule="atLeast"/>
        </w:trPr>
        <w:tc>
          <w:tcPr>
            <w:tcW w:w="4571" w:type="dxa"/>
            <w:vAlign w:val="top"/>
          </w:tcPr>
          <w:p>
            <w:pPr>
              <w:pStyle w:val="TableText"/>
              <w:ind w:left="86"/>
              <w:spacing w:before="6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Li-Fraumeni syndrome (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TP53</w:t>
            </w:r>
            <w:r>
              <w:rPr>
                <w:sz w:val="22"/>
                <w:szCs w:val="22"/>
                <w:b/>
                <w:bCs/>
                <w:spacing w:val="-1"/>
              </w:rPr>
              <w:t>)</w:t>
            </w:r>
          </w:p>
        </w:tc>
        <w:tc>
          <w:tcPr>
            <w:tcW w:w="4852" w:type="dxa"/>
            <w:vAlign w:val="top"/>
          </w:tcPr>
          <w:p>
            <w:pPr>
              <w:pStyle w:val="TableText"/>
              <w:ind w:left="76"/>
              <w:spacing w:before="61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Sarcoma,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brain cancer,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breas</w:t>
            </w:r>
            <w:r>
              <w:rPr>
                <w:sz w:val="22"/>
                <w:szCs w:val="22"/>
                <w:spacing w:val="-2"/>
              </w:rPr>
              <w:t>t cancer, leukemia</w:t>
            </w:r>
          </w:p>
        </w:tc>
        <w:tc>
          <w:tcPr>
            <w:tcW w:w="5455" w:type="dxa"/>
            <w:vAlign w:val="top"/>
          </w:tcPr>
          <w:p>
            <w:pPr>
              <w:pStyle w:val="TableText"/>
              <w:ind w:left="90"/>
              <w:spacing w:line="239" w:lineRule="auto"/>
              <w:rPr>
                <w:sz w:val="22"/>
                <w:szCs w:val="22"/>
              </w:rPr>
            </w:pPr>
            <w:hyperlink w:history="true" r:id="rId720">
              <w:r>
                <w:rPr>
                  <w:sz w:val="22"/>
                  <w:szCs w:val="22"/>
                  <w:u w:val="single" w:color="auto"/>
                  <w:color w:val="0065A4"/>
                  <w:spacing w:val="-1"/>
                </w:rPr>
                <w:t>NCCN Guidelines for Genetic/Familial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26"/>
                  <w:w w:val="101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-1"/>
                </w:rPr>
                <w:t>High-Risk</w:t>
              </w:r>
            </w:hyperlink>
          </w:p>
          <w:p>
            <w:pPr>
              <w:pStyle w:val="TableText"/>
              <w:ind w:left="73"/>
              <w:spacing w:line="261" w:lineRule="auto"/>
              <w:rPr>
                <w:sz w:val="22"/>
                <w:szCs w:val="22"/>
              </w:rPr>
            </w:pPr>
            <w:hyperlink w:history="true" r:id="rId720">
              <w:r>
                <w:rPr>
                  <w:sz w:val="22"/>
                  <w:szCs w:val="22"/>
                  <w:u w:val="single" w:color="auto"/>
                  <w:color w:val="0065A4"/>
                  <w:spacing w:val="-1"/>
                </w:rPr>
                <w:t>Assessment: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24"/>
                  <w:w w:val="101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-1"/>
                </w:rPr>
                <w:t>Breast, Ovarian, and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17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-1"/>
                </w:rPr>
                <w:t>Pancreatic</w:t>
              </w:r>
            </w:hyperlink>
          </w:p>
        </w:tc>
      </w:tr>
      <w:tr>
        <w:trPr>
          <w:trHeight w:val="1393" w:hRule="atLeast"/>
        </w:trPr>
        <w:tc>
          <w:tcPr>
            <w:tcW w:w="4571" w:type="dxa"/>
            <w:vAlign w:val="top"/>
          </w:tcPr>
          <w:p>
            <w:pPr>
              <w:pStyle w:val="TableText"/>
              <w:ind w:left="78" w:right="346" w:firstLine="7"/>
              <w:spacing w:before="65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Lynch syndrome (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MLH1, EPCAM/MSH2,</w:t>
            </w:r>
            <w:r>
              <w:rPr>
                <w:sz w:val="22"/>
                <w:szCs w:val="22"/>
                <w:b/>
                <w:bCs/>
                <w:i/>
                <w:i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MSH6, PMS2</w:t>
            </w:r>
            <w:r>
              <w:rPr>
                <w:sz w:val="22"/>
                <w:szCs w:val="22"/>
                <w:b/>
                <w:bCs/>
                <w:spacing w:val="-1"/>
              </w:rPr>
              <w:t>)</w:t>
            </w:r>
          </w:p>
        </w:tc>
        <w:tc>
          <w:tcPr>
            <w:tcW w:w="4852" w:type="dxa"/>
            <w:vAlign w:val="top"/>
          </w:tcPr>
          <w:p>
            <w:pPr>
              <w:pStyle w:val="TableText"/>
              <w:ind w:left="74" w:right="250" w:firstLine="2"/>
              <w:spacing w:before="65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Colon, endometrial, gastric, </w:t>
            </w:r>
            <w:r>
              <w:rPr>
                <w:sz w:val="22"/>
                <w:szCs w:val="22"/>
                <w:spacing w:val="-1"/>
              </w:rPr>
              <w:t>ovarian, and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other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cancers</w:t>
            </w:r>
          </w:p>
        </w:tc>
        <w:tc>
          <w:tcPr>
            <w:tcW w:w="5455" w:type="dxa"/>
            <w:vAlign w:val="top"/>
          </w:tcPr>
          <w:p>
            <w:pPr>
              <w:pStyle w:val="TableText"/>
              <w:ind w:left="90"/>
              <w:spacing w:line="244" w:lineRule="auto"/>
              <w:rPr>
                <w:sz w:val="22"/>
                <w:szCs w:val="22"/>
              </w:rPr>
            </w:pPr>
            <w:hyperlink w:history="true" r:id="rId720">
              <w:r>
                <w:rPr>
                  <w:sz w:val="22"/>
                  <w:szCs w:val="22"/>
                  <w:u w:val="single" w:color="auto"/>
                  <w:color w:val="0065A4"/>
                  <w:spacing w:val="-1"/>
                </w:rPr>
                <w:t>NCCN Guidelines for Genetic/Familial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26"/>
                  <w:w w:val="101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-1"/>
                </w:rPr>
                <w:t>High-Risk</w:t>
              </w:r>
            </w:hyperlink>
          </w:p>
          <w:p>
            <w:pPr>
              <w:pStyle w:val="TableText"/>
              <w:ind w:left="73"/>
              <w:spacing w:line="261" w:lineRule="auto"/>
              <w:rPr>
                <w:sz w:val="22"/>
                <w:szCs w:val="22"/>
              </w:rPr>
            </w:pPr>
            <w:hyperlink w:history="true" r:id="rId720">
              <w:r>
                <w:rPr>
                  <w:sz w:val="22"/>
                  <w:szCs w:val="22"/>
                  <w:u w:val="single" w:color="auto"/>
                  <w:color w:val="0065A4"/>
                  <w:spacing w:val="-1"/>
                </w:rPr>
                <w:t>Assessment: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24"/>
                  <w:w w:val="101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-1"/>
                </w:rPr>
                <w:t>Breast, Ovarian, and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17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-1"/>
                </w:rPr>
                <w:t>Pancreatic</w:t>
              </w:r>
            </w:hyperlink>
          </w:p>
          <w:p>
            <w:pPr>
              <w:pStyle w:val="TableText"/>
              <w:ind w:left="90"/>
              <w:spacing w:before="124" w:line="24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u w:val="single" w:color="auto"/>
                <w:color w:val="0065A4"/>
                <w:spacing w:val="-1"/>
              </w:rPr>
              <w:t>NCCN Guidelines for </w:t>
            </w:r>
            <w:hyperlink w:history="true" r:id="rId749">
              <w:r>
                <w:rPr>
                  <w:sz w:val="22"/>
                  <w:szCs w:val="22"/>
                  <w:u w:val="single" w:color="auto"/>
                  <w:color w:val="0065A4"/>
                  <w:spacing w:val="-1"/>
                </w:rPr>
                <w:t>Genetic/Familial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26"/>
                  <w:w w:val="101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-1"/>
                </w:rPr>
                <w:t>High-Risk</w:t>
              </w:r>
            </w:hyperlink>
          </w:p>
          <w:p>
            <w:pPr>
              <w:pStyle w:val="TableText"/>
              <w:ind w:left="73"/>
              <w:spacing w:line="288" w:lineRule="auto"/>
              <w:rPr>
                <w:sz w:val="22"/>
                <w:szCs w:val="22"/>
              </w:rPr>
            </w:pPr>
            <w:hyperlink w:history="true" r:id="rId749">
              <w:r>
                <w:rPr>
                  <w:sz w:val="22"/>
                  <w:szCs w:val="22"/>
                  <w:u w:val="single" w:color="auto"/>
                  <w:color w:val="0065A4"/>
                </w:rPr>
                <w:t>Assessment: Colo</w:t>
              </w:r>
            </w:hyperlink>
            <w:r>
              <w:rPr>
                <w:sz w:val="22"/>
                <w:szCs w:val="22"/>
                <w:u w:val="single" w:color="auto"/>
                <w:color w:val="0065A4"/>
              </w:rPr>
              <w:t>rect</w:t>
            </w:r>
            <w:r>
              <w:rPr>
                <w:sz w:val="22"/>
                <w:szCs w:val="22"/>
                <w:u w:val="single" w:color="auto"/>
                <w:color w:val="0065A4"/>
                <w:spacing w:val="-1"/>
              </w:rPr>
              <w:t>al</w:t>
            </w:r>
          </w:p>
        </w:tc>
      </w:tr>
      <w:tr>
        <w:trPr>
          <w:trHeight w:val="737" w:hRule="atLeast"/>
        </w:trPr>
        <w:tc>
          <w:tcPr>
            <w:tcW w:w="4571" w:type="dxa"/>
            <w:vAlign w:val="top"/>
          </w:tcPr>
          <w:p>
            <w:pPr>
              <w:pStyle w:val="TableText"/>
              <w:ind w:left="81" w:right="764" w:firstLine="4"/>
              <w:spacing w:before="72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Multiple endocrine</w:t>
            </w:r>
            <w:r>
              <w:rPr>
                <w:sz w:val="22"/>
                <w:szCs w:val="22"/>
                <w:b/>
                <w:bCs/>
                <w:spacing w:val="3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neoplasia type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</w:t>
            </w:r>
            <w:r>
              <w:rPr>
                <w:sz w:val="22"/>
                <w:szCs w:val="22"/>
                <w:b/>
                <w:bCs/>
                <w:i/>
                <w:iCs/>
                <w:spacing w:val="-2"/>
              </w:rPr>
              <w:t>MEN1</w:t>
            </w:r>
            <w:r>
              <w:rPr>
                <w:sz w:val="22"/>
                <w:szCs w:val="22"/>
                <w:b/>
                <w:bCs/>
                <w:spacing w:val="-2"/>
              </w:rPr>
              <w:t>)</w:t>
            </w:r>
          </w:p>
        </w:tc>
        <w:tc>
          <w:tcPr>
            <w:tcW w:w="4852" w:type="dxa"/>
            <w:vAlign w:val="top"/>
          </w:tcPr>
          <w:p>
            <w:pPr>
              <w:pStyle w:val="TableText"/>
              <w:ind w:left="83"/>
              <w:spacing w:before="4"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2"/>
              </w:rPr>
              <w:t>Parathyroid adenoma/hyp</w:t>
            </w:r>
            <w:r>
              <w:rPr>
                <w:sz w:val="22"/>
                <w:szCs w:val="22"/>
                <w:spacing w:val="-1"/>
                <w:position w:val="2"/>
              </w:rPr>
              <w:t>erplasia, duodenal/</w:t>
            </w:r>
          </w:p>
          <w:p>
            <w:pPr>
              <w:pStyle w:val="TableText"/>
              <w:ind w:left="83"/>
              <w:spacing w:line="24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PanNETs,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pituitary ad</w:t>
            </w:r>
            <w:r>
              <w:rPr>
                <w:sz w:val="22"/>
                <w:szCs w:val="22"/>
                <w:spacing w:val="-2"/>
              </w:rPr>
              <w:t>enomas, lung/thymic</w:t>
            </w:r>
          </w:p>
          <w:p>
            <w:pPr>
              <w:pStyle w:val="TableText"/>
              <w:ind w:left="74"/>
              <w:spacing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carcinoids</w:t>
            </w:r>
          </w:p>
        </w:tc>
        <w:tc>
          <w:tcPr>
            <w:tcW w:w="5455" w:type="dxa"/>
            <w:vAlign w:val="top"/>
          </w:tcPr>
          <w:p>
            <w:pPr>
              <w:pStyle w:val="TableText"/>
              <w:ind w:left="89"/>
              <w:spacing w:before="4" w:line="327" w:lineRule="auto"/>
              <w:rPr>
                <w:sz w:val="22"/>
                <w:szCs w:val="22"/>
              </w:rPr>
            </w:pPr>
            <w:hyperlink w:history="true" w:anchor="bookmark111">
              <w:r>
                <w:rPr>
                  <w:sz w:val="22"/>
                  <w:szCs w:val="22"/>
                  <w:u w:val="single" w:color="auto"/>
                  <w:color w:val="0065A4"/>
                  <w:spacing w:val="-1"/>
                </w:rPr>
                <w:t>MEN1-2</w:t>
              </w:r>
            </w:hyperlink>
            <w:r>
              <w:rPr>
                <w:sz w:val="22"/>
                <w:szCs w:val="22"/>
                <w:color w:val="0065A4"/>
                <w:spacing w:val="-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and </w:t>
            </w:r>
            <w:hyperlink w:history="true" w:anchor="bookmark78">
              <w:r>
                <w:rPr>
                  <w:sz w:val="22"/>
                  <w:szCs w:val="22"/>
                  <w:u w:val="single" w:color="auto"/>
                  <w:color w:val="0065A4"/>
                  <w:spacing w:val="-1"/>
                </w:rPr>
                <w:t>MEN1-A</w:t>
              </w:r>
            </w:hyperlink>
          </w:p>
        </w:tc>
      </w:tr>
      <w:tr>
        <w:trPr>
          <w:trHeight w:val="746" w:hRule="atLeast"/>
        </w:trPr>
        <w:tc>
          <w:tcPr>
            <w:tcW w:w="4571" w:type="dxa"/>
            <w:vAlign w:val="top"/>
          </w:tcPr>
          <w:p>
            <w:pPr>
              <w:pStyle w:val="TableText"/>
              <w:ind w:left="86"/>
              <w:spacing w:before="7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Familial adenomatous</w:t>
            </w:r>
            <w:r>
              <w:rPr>
                <w:sz w:val="22"/>
                <w:szCs w:val="22"/>
                <w:b/>
                <w:bCs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polyposis (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APC</w:t>
            </w:r>
            <w:r>
              <w:rPr>
                <w:sz w:val="22"/>
                <w:szCs w:val="22"/>
                <w:b/>
                <w:bCs/>
                <w:spacing w:val="-1"/>
              </w:rPr>
              <w:t>)</w:t>
            </w:r>
          </w:p>
        </w:tc>
        <w:tc>
          <w:tcPr>
            <w:tcW w:w="4852" w:type="dxa"/>
            <w:vAlign w:val="top"/>
          </w:tcPr>
          <w:p>
            <w:pPr>
              <w:pStyle w:val="TableText"/>
              <w:ind w:left="77"/>
              <w:spacing w:before="7" w:line="261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2"/>
              </w:rPr>
              <w:t>Colon polyposis/cance</w:t>
            </w:r>
            <w:r>
              <w:rPr>
                <w:sz w:val="22"/>
                <w:szCs w:val="22"/>
                <w:spacing w:val="-1"/>
                <w:position w:val="2"/>
              </w:rPr>
              <w:t>r, duodenal/periampullary</w:t>
            </w:r>
          </w:p>
          <w:p>
            <w:pPr>
              <w:pStyle w:val="TableText"/>
              <w:ind w:left="80"/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2"/>
              </w:rPr>
              <w:t>polyposis/cancer, thyroid carcinoma</w:t>
            </w:r>
          </w:p>
        </w:tc>
        <w:tc>
          <w:tcPr>
            <w:tcW w:w="5455" w:type="dxa"/>
            <w:vAlign w:val="top"/>
          </w:tcPr>
          <w:p>
            <w:pPr>
              <w:pStyle w:val="TableText"/>
              <w:ind w:left="90"/>
              <w:spacing w:before="7" w:line="24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u w:val="single" w:color="auto"/>
                <w:color w:val="0065A4"/>
                <w:spacing w:val="-1"/>
              </w:rPr>
              <w:t>NCCN Guidelines for </w:t>
            </w:r>
            <w:hyperlink w:history="true" r:id="rId749">
              <w:r>
                <w:rPr>
                  <w:sz w:val="22"/>
                  <w:szCs w:val="22"/>
                  <w:u w:val="single" w:color="auto"/>
                  <w:color w:val="0065A4"/>
                  <w:spacing w:val="-1"/>
                </w:rPr>
                <w:t>Genetic/Familial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26"/>
                  <w:w w:val="101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-1"/>
                </w:rPr>
                <w:t>High-Risk</w:t>
              </w:r>
            </w:hyperlink>
          </w:p>
          <w:p>
            <w:pPr>
              <w:pStyle w:val="TableText"/>
              <w:ind w:left="73"/>
              <w:spacing w:line="288" w:lineRule="auto"/>
              <w:rPr>
                <w:sz w:val="22"/>
                <w:szCs w:val="22"/>
              </w:rPr>
            </w:pPr>
            <w:hyperlink w:history="true" r:id="rId749">
              <w:r>
                <w:rPr>
                  <w:sz w:val="22"/>
                  <w:szCs w:val="22"/>
                  <w:u w:val="single" w:color="auto"/>
                  <w:color w:val="0065A4"/>
                </w:rPr>
                <w:t>Assessment: Colo</w:t>
              </w:r>
            </w:hyperlink>
            <w:r>
              <w:rPr>
                <w:sz w:val="22"/>
                <w:szCs w:val="22"/>
                <w:u w:val="single" w:color="auto"/>
                <w:color w:val="0065A4"/>
              </w:rPr>
              <w:t>rect</w:t>
            </w:r>
            <w:r>
              <w:rPr>
                <w:sz w:val="22"/>
                <w:szCs w:val="22"/>
                <w:u w:val="single" w:color="auto"/>
                <w:color w:val="0065A4"/>
                <w:spacing w:val="-1"/>
              </w:rPr>
              <w:t>al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82"/>
        <w:spacing w:before="54" w:line="273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3"/>
        </w:rPr>
        <w:t>b</w:t>
      </w:r>
      <w:r>
        <w:rPr>
          <w:sz w:val="16"/>
          <w:szCs w:val="16"/>
          <w:spacing w:val="29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Many of these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may be associated with</w:t>
      </w:r>
      <w:r>
        <w:rPr>
          <w:sz w:val="20"/>
          <w:szCs w:val="20"/>
          <w:spacing w:val="13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non-neuroendocrine conditions.</w:t>
      </w:r>
      <w:r>
        <w:rPr>
          <w:sz w:val="20"/>
          <w:szCs w:val="20"/>
          <w:spacing w:val="16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Evaluation by</w:t>
      </w:r>
      <w:r>
        <w:rPr>
          <w:sz w:val="20"/>
          <w:szCs w:val="20"/>
          <w:spacing w:val="8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comprehensive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multidisciplinary team</w:t>
      </w:r>
      <w:r>
        <w:rPr>
          <w:sz w:val="20"/>
          <w:szCs w:val="20"/>
          <w:spacing w:val="6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should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be</w:t>
      </w:r>
      <w:r>
        <w:rPr>
          <w:sz w:val="20"/>
          <w:szCs w:val="20"/>
          <w:spacing w:val="8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considered.</w:t>
      </w:r>
    </w:p>
    <w:p>
      <w:pPr>
        <w:spacing w:line="149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1290" style="position:absolute;margin-left:7.029pt;margin-top:10.3042pt;mso-position-vertical-relative:text;mso-position-horizontal-relative:text;width:617.75pt;height:10.2pt;z-index:256237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5.2024, 03/07/2025 © 2025</w:t>
                  </w:r>
                  <w:r>
                    <w:rPr>
                      <w:spacing w:val="9"/>
                      <w:w w:val="10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ind w:right="3"/>
        <w:spacing w:before="63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NE-G</w:t>
      </w:r>
    </w:p>
    <w:p>
      <w:pPr>
        <w:pStyle w:val="BodyText"/>
        <w:spacing w:before="34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6"/>
          <w:position w:val="-3"/>
        </w:rPr>
        <w:t>6</w:t>
      </w:r>
      <w:r>
        <w:rPr>
          <w:sz w:val="22"/>
          <w:szCs w:val="22"/>
          <w:b/>
          <w:bCs/>
          <w:spacing w:val="16"/>
          <w:position w:val="-3"/>
        </w:rPr>
        <w:t xml:space="preserve"> </w:t>
      </w:r>
      <w:r>
        <w:rPr>
          <w:sz w:val="22"/>
          <w:szCs w:val="22"/>
          <w:b/>
          <w:bCs/>
          <w:spacing w:val="-6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6"/>
          <w:position w:val="-3"/>
        </w:rPr>
        <w:t>8</w:t>
      </w:r>
    </w:p>
    <w:p>
      <w:pPr>
        <w:spacing w:line="163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14239" w:space="100"/>
            <w:col w:w="72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2" w:bottom="344" w:left="310" w:header="0" w:footer="0" w:gutter="0"/>
          <w:cols w:equalWidth="0" w:num="1">
            <w:col w:w="15068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29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442" name="IM 144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42" name="IM 1442"/>
                                <pic:cNvPicPr/>
                              </pic:nvPicPr>
                              <pic:blipFill>
                                <a:blip r:embed="rId75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444" name="IM 1444"/>
            <wp:cNvGraphicFramePr/>
            <a:graphic>
              <a:graphicData uri="http://schemas.openxmlformats.org/drawingml/2006/picture">
                <pic:pic>
                  <pic:nvPicPr>
                    <pic:cNvPr id="1444" name="IM 1444"/>
                    <pic:cNvPicPr/>
                  </pic:nvPicPr>
                  <pic:blipFill>
                    <a:blip r:embed="rId7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115" w:id="89"/>
      <w:bookmarkEnd w:id="89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7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6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2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28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29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687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30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HEREDITARY CANCER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RISK ASSESSMENT AND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GENETIC COUNSELING</w:t>
      </w:r>
    </w:p>
    <w:p>
      <w:pPr>
        <w:pStyle w:val="BodyText"/>
        <w:ind w:left="176"/>
        <w:spacing w:before="151" w:line="212" w:lineRule="auto"/>
        <w:rPr>
          <w:sz w:val="18"/>
          <w:szCs w:val="18"/>
        </w:rPr>
      </w:pPr>
      <w:r>
        <w:rPr>
          <w:sz w:val="22"/>
          <w:szCs w:val="22"/>
          <w:b/>
          <w:bCs/>
          <w:u w:val="single" w:color="auto"/>
        </w:rPr>
        <w:t>PCC/PGL-Specific Screening</w:t>
      </w:r>
      <w:r>
        <w:rPr>
          <w:sz w:val="22"/>
          <w:szCs w:val="22"/>
          <w:b/>
          <w:bCs/>
          <w:u w:val="single" w:color="auto"/>
          <w:spacing w:val="16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</w:rPr>
        <w:t>Recommendations for Patie</w:t>
      </w:r>
      <w:r>
        <w:rPr>
          <w:sz w:val="22"/>
          <w:szCs w:val="22"/>
          <w:b/>
          <w:bCs/>
          <w:u w:val="single" w:color="auto"/>
          <w:spacing w:val="-1"/>
        </w:rPr>
        <w:t>nts with Confirmed Germline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Hereditary Syndromes</w:t>
      </w:r>
      <w:r>
        <w:rPr>
          <w:sz w:val="18"/>
          <w:szCs w:val="18"/>
          <w:b/>
          <w:bCs/>
          <w:spacing w:val="-1"/>
          <w:position w:val="7"/>
        </w:rPr>
        <w:t>5-8</w:t>
      </w:r>
    </w:p>
    <w:p>
      <w:pPr>
        <w:pStyle w:val="BodyText"/>
        <w:ind w:left="176"/>
        <w:spacing w:before="74" w:line="21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Hereditary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PCC/PGL sy</w:t>
      </w:r>
      <w:r>
        <w:rPr>
          <w:sz w:val="22"/>
          <w:szCs w:val="22"/>
          <w:b/>
          <w:bCs/>
          <w:spacing w:val="-2"/>
        </w:rPr>
        <w:t>ndrome</w:t>
      </w:r>
      <w:r>
        <w:rPr>
          <w:sz w:val="18"/>
          <w:szCs w:val="18"/>
          <w:b/>
          <w:bCs/>
          <w:spacing w:val="-2"/>
          <w:position w:val="7"/>
        </w:rPr>
        <w:t>e,9</w:t>
      </w:r>
    </w:p>
    <w:p>
      <w:pPr>
        <w:pStyle w:val="BodyText"/>
        <w:ind w:left="319" w:hanging="152"/>
        <w:spacing w:before="31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Surveillance starting at 6–10 years for patients with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SDHB</w:t>
      </w:r>
      <w:r>
        <w:rPr>
          <w:sz w:val="22"/>
          <w:szCs w:val="22"/>
          <w:b/>
          <w:bCs/>
          <w:i/>
          <w:i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mutations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10–15 years 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patients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other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forms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hereditary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PCC/PGL.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If asymptomatic and without a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prior history of elevation, annual follow-up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testing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omitted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done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every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2–3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years.</w:t>
      </w:r>
    </w:p>
    <w:p>
      <w:pPr>
        <w:pStyle w:val="BodyText"/>
        <w:ind w:left="314"/>
        <w:spacing w:before="18" w:line="20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1446" name="IM 1446"/>
            <wp:cNvGraphicFramePr/>
            <a:graphic>
              <a:graphicData uri="http://schemas.openxmlformats.org/drawingml/2006/picture">
                <pic:pic>
                  <pic:nvPicPr>
                    <pic:cNvPr id="1446" name="IM 1446"/>
                    <pic:cNvPicPr/>
                  </pic:nvPicPr>
                  <pic:blipFill>
                    <a:blip r:embed="rId7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Blood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pressure monitoring at all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medical visits.</w:t>
      </w:r>
    </w:p>
    <w:p>
      <w:pPr>
        <w:pStyle w:val="BodyText"/>
        <w:ind w:left="314"/>
        <w:spacing w:before="17" w:line="212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448" name="IM 1448"/>
            <wp:cNvGraphicFramePr/>
            <a:graphic>
              <a:graphicData uri="http://schemas.openxmlformats.org/drawingml/2006/picture">
                <pic:pic>
                  <pic:nvPicPr>
                    <pic:cNvPr id="1448" name="IM 1448"/>
                    <pic:cNvPicPr/>
                  </pic:nvPicPr>
                  <pic:blipFill>
                    <a:blip r:embed="rId7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</w:rPr>
        <w:t>Annual measurement of plasma free metanephrines or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</w:rPr>
        <w:t>24-hour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</w:rPr>
        <w:t>ur</w:t>
      </w:r>
      <w:r>
        <w:rPr>
          <w:sz w:val="22"/>
          <w:szCs w:val="22"/>
          <w:b/>
          <w:bCs/>
          <w:spacing w:val="-1"/>
        </w:rPr>
        <w:t>ine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for fractionated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metanephrines.</w:t>
      </w:r>
    </w:p>
    <w:p>
      <w:pPr>
        <w:pStyle w:val="BodyText"/>
        <w:ind w:left="314"/>
        <w:spacing w:before="17" w:line="211" w:lineRule="auto"/>
        <w:rPr>
          <w:sz w:val="22"/>
          <w:szCs w:val="22"/>
        </w:rPr>
      </w:pPr>
      <w:r>
        <w:pict>
          <v:shape id="_x0000_s1296" style="position:absolute;margin-left:22.163pt;margin-top:7.11035pt;mso-position-vertical-relative:text;mso-position-horizontal-relative:text;width:628.5pt;height:17.85pt;z-index:256295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16" w:lineRule="exact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2"/>
                    </w:rPr>
                    <w:t>procedures.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2"/>
                    </w:rPr>
                    <w:t>If whole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2"/>
                    </w:rPr>
                    <w:t>body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2"/>
                    </w:rPr>
                    <w:t>MRI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2"/>
                    </w:rPr>
                    <w:t>not available, may consider abdomen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2"/>
                    </w:rPr>
                    <w:t>MRI, skull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2"/>
                    </w:rPr>
                    <w:t>base and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2"/>
                    </w:rPr>
                    <w:t>neck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2"/>
                    </w:rPr>
                    <w:t>MRI,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2"/>
                    </w:rPr>
                    <w:t>and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2"/>
                    </w:rPr>
                    <w:t>chest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2"/>
                    </w:rPr>
                    <w:t>CT.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  <w:position w:val="9"/>
                    </w:rPr>
                    <w:t>f,g,10,11</w:t>
                  </w:r>
                </w:p>
              </w:txbxContent>
            </v:textbox>
          </v:shape>
        </w:pict>
      </w: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450" name="IM 1450"/>
            <wp:cNvGraphicFramePr/>
            <a:graphic>
              <a:graphicData uri="http://schemas.openxmlformats.org/drawingml/2006/picture">
                <pic:pic>
                  <pic:nvPicPr>
                    <pic:cNvPr id="1450" name="IM 1450"/>
                    <pic:cNvPicPr/>
                  </pic:nvPicPr>
                  <pic:blipFill>
                    <a:blip r:embed="rId7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0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Cross-sectional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 of skull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base to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pelvis every 2–3 years. Whole body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MRI (if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available)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other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non-radiation–containing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</w:t>
      </w:r>
    </w:p>
    <w:p>
      <w:pPr>
        <w:pStyle w:val="BodyText"/>
        <w:ind w:left="463" w:right="620" w:hanging="149"/>
        <w:spacing w:before="258" w:line="22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452" name="IM 1452"/>
            <wp:cNvGraphicFramePr/>
            <a:graphic>
              <a:graphicData uri="http://schemas.openxmlformats.org/drawingml/2006/picture">
                <pic:pic>
                  <pic:nvPicPr>
                    <pic:cNvPr id="1452" name="IM 1452"/>
                    <pic:cNvPicPr/>
                  </pic:nvPicPr>
                  <pic:blipFill>
                    <a:blip r:embed="rId7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Since </w:t>
      </w:r>
      <w:r>
        <w:rPr>
          <w:sz w:val="22"/>
          <w:szCs w:val="22"/>
          <w:b/>
          <w:bCs/>
          <w:i/>
          <w:iCs/>
          <w:spacing w:val="-1"/>
        </w:rPr>
        <w:t>SDH </w:t>
      </w:r>
      <w:r>
        <w:rPr>
          <w:sz w:val="22"/>
          <w:szCs w:val="22"/>
          <w:b/>
          <w:bCs/>
          <w:spacing w:val="-1"/>
        </w:rPr>
        <w:t>genes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have variability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their tumor penetrance 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 for malignancy,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consideration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given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mod</w:t>
      </w:r>
      <w:r>
        <w:rPr>
          <w:sz w:val="22"/>
          <w:szCs w:val="22"/>
          <w:b/>
          <w:bCs/>
          <w:spacing w:val="-2"/>
        </w:rPr>
        <w:t>ified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screening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intervals, especially for less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1"/>
        </w:rPr>
        <w:t>penetrant genes such as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SDHA</w:t>
      </w:r>
      <w:r>
        <w:rPr>
          <w:sz w:val="22"/>
          <w:szCs w:val="22"/>
          <w:b/>
          <w:bCs/>
          <w:spacing w:val="-1"/>
        </w:rPr>
        <w:t>.</w:t>
      </w:r>
    </w:p>
    <w:p>
      <w:pPr>
        <w:pStyle w:val="BodyText"/>
        <w:ind w:left="175"/>
        <w:spacing w:before="162" w:line="256" w:lineRule="exact"/>
        <w:rPr>
          <w:sz w:val="18"/>
          <w:szCs w:val="18"/>
        </w:rPr>
      </w:pPr>
      <w:r>
        <w:rPr>
          <w:sz w:val="22"/>
          <w:szCs w:val="22"/>
          <w:b/>
          <w:bCs/>
          <w:spacing w:val="-1"/>
          <w:position w:val="2"/>
        </w:rPr>
        <w:t>Multiple endocrine</w:t>
      </w:r>
      <w:r>
        <w:rPr>
          <w:sz w:val="22"/>
          <w:szCs w:val="22"/>
          <w:b/>
          <w:bCs/>
          <w:spacing w:val="18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neoplasia type 2</w:t>
      </w:r>
      <w:r>
        <w:rPr>
          <w:sz w:val="18"/>
          <w:szCs w:val="18"/>
          <w:b/>
          <w:bCs/>
          <w:spacing w:val="-1"/>
          <w:position w:val="2"/>
        </w:rPr>
        <w:t>2</w:t>
      </w:r>
    </w:p>
    <w:p>
      <w:pPr>
        <w:pStyle w:val="BodyText"/>
        <w:ind w:left="313" w:right="1048" w:hanging="146"/>
        <w:spacing w:before="31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Surveillance starting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 ag</w:t>
      </w:r>
      <w:r>
        <w:rPr>
          <w:sz w:val="22"/>
          <w:szCs w:val="22"/>
          <w:b/>
          <w:bCs/>
          <w:spacing w:val="-2"/>
        </w:rPr>
        <w:t>e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11 years for children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 the American Thyroid Association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high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risk (ATA-H)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highest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risk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(ATA-HST)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categories 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by age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16 years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 children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 the ATA moderate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risk (</w:t>
      </w:r>
      <w:r>
        <w:rPr>
          <w:sz w:val="22"/>
          <w:szCs w:val="22"/>
          <w:b/>
          <w:bCs/>
          <w:spacing w:val="-3"/>
        </w:rPr>
        <w:t>ATA-MOD)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3"/>
        </w:rPr>
        <w:t>category:</w:t>
      </w:r>
    </w:p>
    <w:p>
      <w:pPr>
        <w:pStyle w:val="BodyText"/>
        <w:ind w:left="314"/>
        <w:spacing w:before="18" w:line="212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454" name="IM 1454"/>
            <wp:cNvGraphicFramePr/>
            <a:graphic>
              <a:graphicData uri="http://schemas.openxmlformats.org/drawingml/2006/picture">
                <pic:pic>
                  <pic:nvPicPr>
                    <pic:cNvPr id="1454" name="IM 1454"/>
                    <pic:cNvPicPr/>
                  </pic:nvPicPr>
                  <pic:blipFill>
                    <a:blip r:embed="rId7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</w:rPr>
        <w:t>Annual measurement of plasma free metanephrines or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</w:rPr>
        <w:t>24-hour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</w:rPr>
        <w:t>ur</w:t>
      </w:r>
      <w:r>
        <w:rPr>
          <w:sz w:val="22"/>
          <w:szCs w:val="22"/>
          <w:b/>
          <w:bCs/>
          <w:spacing w:val="-1"/>
        </w:rPr>
        <w:t>ine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for fractionated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metanephrines.</w:t>
      </w:r>
    </w:p>
    <w:p>
      <w:pPr>
        <w:pStyle w:val="BodyText"/>
        <w:ind w:left="314"/>
        <w:spacing w:before="16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456" name="IM 1456"/>
            <wp:cNvGraphicFramePr/>
            <a:graphic>
              <a:graphicData uri="http://schemas.openxmlformats.org/drawingml/2006/picture">
                <pic:pic>
                  <pic:nvPicPr>
                    <pic:cNvPr id="1456" name="IM 1456"/>
                    <pic:cNvPicPr/>
                  </pic:nvPicPr>
                  <pic:blipFill>
                    <a:blip r:embed="rId7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Adrenal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imaging with CT or MRI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indicated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</w:t>
      </w:r>
      <w:r>
        <w:rPr>
          <w:sz w:val="22"/>
          <w:szCs w:val="22"/>
          <w:b/>
          <w:bCs/>
          <w:spacing w:val="-2"/>
        </w:rPr>
        <w:t>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patients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positive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biochemical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results.</w:t>
      </w:r>
    </w:p>
    <w:p>
      <w:pPr>
        <w:pStyle w:val="BodyText"/>
        <w:ind w:left="161"/>
        <w:spacing w:before="2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von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Hippel-Lindau syndrome</w:t>
      </w:r>
    </w:p>
    <w:p>
      <w:pPr>
        <w:pStyle w:val="BodyText"/>
        <w:ind w:left="167"/>
        <w:spacing w:before="3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Blood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pressure monitoring at all medical visits starting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age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2 years.</w:t>
      </w:r>
    </w:p>
    <w:p>
      <w:pPr>
        <w:pStyle w:val="BodyText"/>
        <w:ind w:left="167"/>
        <w:spacing w:before="34" w:line="17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Annual measurement of plasma free me</w:t>
      </w:r>
      <w:r>
        <w:rPr>
          <w:sz w:val="22"/>
          <w:szCs w:val="22"/>
          <w:b/>
          <w:bCs/>
          <w:spacing w:val="-1"/>
        </w:rPr>
        <w:t>tanephrines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(preferred)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 24-hour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urine for fractionated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metanephrines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starting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age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5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years.</w:t>
      </w:r>
    </w:p>
    <w:p>
      <w:pPr>
        <w:pStyle w:val="BodyText"/>
        <w:ind w:left="167"/>
        <w:spacing w:line="296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• Abdomen</w:t>
      </w:r>
      <w:r>
        <w:rPr>
          <w:sz w:val="22"/>
          <w:szCs w:val="22"/>
          <w:b/>
          <w:bCs/>
          <w:spacing w:val="20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MRI (preferred) or CT with and without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intravenous (IV)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contrast</w:t>
      </w:r>
      <w:r>
        <w:rPr>
          <w:sz w:val="22"/>
          <w:szCs w:val="22"/>
          <w:b/>
          <w:bCs/>
          <w:spacing w:val="7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every</w:t>
      </w:r>
      <w:r>
        <w:rPr>
          <w:sz w:val="22"/>
          <w:szCs w:val="22"/>
          <w:b/>
          <w:bCs/>
          <w:spacing w:val="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2–3 years</w:t>
      </w:r>
      <w:r>
        <w:rPr>
          <w:sz w:val="22"/>
          <w:szCs w:val="22"/>
          <w:b/>
          <w:bCs/>
          <w:spacing w:val="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starting</w:t>
      </w:r>
      <w:r>
        <w:rPr>
          <w:sz w:val="22"/>
          <w:szCs w:val="22"/>
          <w:b/>
          <w:bCs/>
          <w:spacing w:val="8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at</w:t>
      </w:r>
      <w:r>
        <w:rPr>
          <w:sz w:val="22"/>
          <w:szCs w:val="22"/>
          <w:b/>
          <w:bCs/>
          <w:spacing w:val="8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age</w:t>
      </w:r>
      <w:r>
        <w:rPr>
          <w:sz w:val="22"/>
          <w:szCs w:val="22"/>
          <w:b/>
          <w:bCs/>
          <w:spacing w:val="17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15</w:t>
      </w:r>
      <w:r>
        <w:rPr>
          <w:sz w:val="22"/>
          <w:szCs w:val="22"/>
          <w:b/>
          <w:bCs/>
          <w:spacing w:val="2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years.</w:t>
      </w:r>
    </w:p>
    <w:p>
      <w:pPr>
        <w:pStyle w:val="BodyText"/>
        <w:ind w:left="168"/>
        <w:spacing w:before="235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</w:rPr>
        <w:t>Surgical</w:t>
      </w:r>
      <w:r>
        <w:rPr>
          <w:sz w:val="22"/>
          <w:szCs w:val="22"/>
          <w:b/>
          <w:bCs/>
          <w:u w:val="single" w:color="auto"/>
          <w:spacing w:val="16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</w:rPr>
        <w:t>Recommendations for Patients</w:t>
      </w:r>
      <w:r>
        <w:rPr>
          <w:sz w:val="22"/>
          <w:szCs w:val="22"/>
          <w:b/>
          <w:bCs/>
          <w:u w:val="single" w:color="auto"/>
          <w:spacing w:val="-1"/>
        </w:rPr>
        <w:t xml:space="preserve"> with Suspected or Confirmed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PCC/PGL Syndromes</w:t>
      </w:r>
    </w:p>
    <w:p>
      <w:pPr>
        <w:pStyle w:val="BodyText"/>
        <w:ind w:left="309" w:right="529" w:hanging="142"/>
        <w:spacing w:before="31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Preoperative alert: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Patients with a suspected or confirmed diagnosis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hereditary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PCC/PGL syndrome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blood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and/or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urine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screening for tumors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prior to any</w:t>
      </w:r>
      <w:r>
        <w:rPr>
          <w:sz w:val="22"/>
          <w:szCs w:val="22"/>
          <w:b/>
          <w:bCs/>
          <w:spacing w:val="-1"/>
        </w:rPr>
        <w:t xml:space="preserve"> surgical procedures.</w:t>
      </w:r>
    </w:p>
    <w:p>
      <w:pPr>
        <w:pStyle w:val="BodyText"/>
        <w:ind w:left="309" w:right="297" w:hanging="142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hereditary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PCC/PGL,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MEN2, and VHL have an appreciable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 for bilateral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tumors.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Consideration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given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cortical-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sparing adrenalectomy.</w:t>
      </w:r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spacing w:line="295" w:lineRule="auto"/>
        <w:rPr>
          <w:sz w:val="21"/>
        </w:rPr>
      </w:pPr>
      <w:r/>
    </w:p>
    <w:p>
      <w:pPr>
        <w:pStyle w:val="BodyText"/>
        <w:ind w:left="177"/>
        <w:spacing w:before="59"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e</w:t>
      </w:r>
      <w:r>
        <w:rPr>
          <w:sz w:val="16"/>
          <w:szCs w:val="16"/>
          <w:spacing w:val="16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Patients with</w:t>
      </w:r>
      <w:r>
        <w:rPr>
          <w:sz w:val="20"/>
          <w:szCs w:val="20"/>
          <w:spacing w:val="14"/>
          <w:position w:val="2"/>
        </w:rPr>
        <w:t xml:space="preserve"> </w:t>
      </w:r>
      <w:r>
        <w:rPr>
          <w:sz w:val="20"/>
          <w:szCs w:val="20"/>
          <w:i/>
          <w:iCs/>
          <w:spacing w:val="-1"/>
          <w:position w:val="2"/>
        </w:rPr>
        <w:t>SDHD,</w:t>
      </w:r>
      <w:r>
        <w:rPr>
          <w:sz w:val="20"/>
          <w:szCs w:val="20"/>
          <w:i/>
          <w:iCs/>
          <w:spacing w:val="14"/>
          <w:position w:val="2"/>
        </w:rPr>
        <w:t xml:space="preserve"> </w:t>
      </w:r>
      <w:r>
        <w:rPr>
          <w:sz w:val="20"/>
          <w:szCs w:val="20"/>
          <w:i/>
          <w:iCs/>
          <w:spacing w:val="-1"/>
          <w:position w:val="2"/>
        </w:rPr>
        <w:t>SDHAF2</w:t>
      </w:r>
      <w:r>
        <w:rPr>
          <w:sz w:val="20"/>
          <w:szCs w:val="20"/>
          <w:spacing w:val="-1"/>
          <w:position w:val="2"/>
        </w:rPr>
        <w:t>, and </w:t>
      </w:r>
      <w:r>
        <w:rPr>
          <w:sz w:val="20"/>
          <w:szCs w:val="20"/>
          <w:i/>
          <w:iCs/>
          <w:spacing w:val="-1"/>
          <w:position w:val="2"/>
        </w:rPr>
        <w:t>MAX </w:t>
      </w:r>
      <w:r>
        <w:rPr>
          <w:sz w:val="20"/>
          <w:szCs w:val="20"/>
          <w:spacing w:val="-1"/>
          <w:position w:val="2"/>
        </w:rPr>
        <w:t>mutations are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most at risk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if the</w:t>
      </w:r>
      <w:r>
        <w:rPr>
          <w:sz w:val="20"/>
          <w:szCs w:val="20"/>
          <w:spacing w:val="13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pathogenic variant was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paternally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inherited.</w:t>
      </w:r>
      <w:r>
        <w:rPr>
          <w:sz w:val="20"/>
          <w:szCs w:val="20"/>
          <w:spacing w:val="16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Recommend following the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</w:t>
      </w:r>
      <w:r>
        <w:rPr>
          <w:sz w:val="20"/>
          <w:szCs w:val="20"/>
          <w:spacing w:val="-2"/>
          <w:position w:val="2"/>
        </w:rPr>
        <w:t>bove</w:t>
      </w:r>
    </w:p>
    <w:p>
      <w:pPr>
        <w:pStyle w:val="BodyText"/>
        <w:ind w:left="173" w:right="630" w:firstLine="126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recommendations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if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parent</w:t>
      </w:r>
      <w:r>
        <w:rPr>
          <w:sz w:val="20"/>
          <w:szCs w:val="20"/>
          <w:spacing w:val="-1"/>
        </w:rPr>
        <w:t xml:space="preserve"> of origin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is unknown. Consider screening for 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maternally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inherited variants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reports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tumor occurrence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exist.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spacing w:val="-1"/>
        </w:rPr>
        <w:t>f </w:t>
      </w:r>
      <w:r>
        <w:rPr>
          <w:sz w:val="20"/>
          <w:szCs w:val="20"/>
          <w:spacing w:val="-1"/>
        </w:rPr>
        <w:t>Optimal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interval for imaging surveillance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known and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much of the data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based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</w:t>
      </w:r>
      <w:r>
        <w:rPr>
          <w:sz w:val="20"/>
          <w:szCs w:val="20"/>
          <w:spacing w:val="-2"/>
        </w:rPr>
        <w:t>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expert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opinion.</w:t>
      </w:r>
    </w:p>
    <w:p>
      <w:pPr>
        <w:pStyle w:val="BodyText"/>
        <w:ind w:left="293" w:right="4972" w:hanging="117"/>
        <w:spacing w:before="1" w:line="231" w:lineRule="auto"/>
        <w:rPr>
          <w:sz w:val="20"/>
          <w:szCs w:val="20"/>
        </w:rPr>
      </w:pPr>
      <w:r>
        <w:pict>
          <v:shape id="_x0000_s1298" style="position:absolute;margin-left:507.173pt;margin-top:-2.28096pt;mso-position-vertical-relative:text;mso-position-horizontal-relative:text;width:230.25pt;height:34.05pt;z-index:256293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3"/>
                    </w:rPr>
                    <w:t>patients with </w:t>
                  </w:r>
                  <w:r>
                    <w:rPr>
                      <w:sz w:val="20"/>
                      <w:szCs w:val="20"/>
                      <w:i/>
                      <w:iCs/>
                      <w:position w:val="3"/>
                    </w:rPr>
                    <w:t>MAX </w:t>
                  </w:r>
                  <w:r>
                    <w:rPr>
                      <w:sz w:val="20"/>
                      <w:szCs w:val="20"/>
                      <w:position w:val="3"/>
                    </w:rPr>
                    <w:t>mutations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 xml:space="preserve"> are primarily at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risk for</w:t>
                  </w:r>
                </w:p>
                <w:p>
                  <w:pPr>
                    <w:pStyle w:val="BodyText"/>
                    <w:ind w:right="18"/>
                    <w:spacing w:before="140" w:line="196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116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</w:txbxContent>
            </v:textbox>
          </v:shape>
        </w:pict>
      </w:r>
      <w:r>
        <w:rPr>
          <w:sz w:val="16"/>
          <w:szCs w:val="16"/>
          <w:spacing w:val="-1"/>
        </w:rPr>
        <w:t>g </w:t>
      </w:r>
      <w:r>
        <w:rPr>
          <w:sz w:val="20"/>
          <w:szCs w:val="20"/>
          <w:spacing w:val="-1"/>
        </w:rPr>
        <w:t>Available data suggest that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SDHAF2 </w:t>
      </w:r>
      <w:r>
        <w:rPr>
          <w:sz w:val="20"/>
          <w:szCs w:val="20"/>
          <w:spacing w:val="-1"/>
        </w:rPr>
        <w:t>mutations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primarily at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risk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head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neck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tumor</w:t>
      </w:r>
      <w:r>
        <w:rPr>
          <w:sz w:val="20"/>
          <w:szCs w:val="20"/>
          <w:spacing w:val="-2"/>
        </w:rPr>
        <w:t>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adrenal tumors. Therefore, </w:t>
      </w:r>
      <w:r>
        <w:rPr>
          <w:sz w:val="20"/>
          <w:szCs w:val="20"/>
          <w:spacing w:val="-1"/>
        </w:rPr>
        <w:t>consideration can be given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more targeted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imaging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these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cohorts.</w:t>
      </w:r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ind w:right="12"/>
        <w:spacing w:before="64" w:line="196" w:lineRule="auto"/>
        <w:jc w:val="right"/>
        <w:rPr>
          <w:sz w:val="22"/>
          <w:szCs w:val="22"/>
        </w:rPr>
      </w:pPr>
      <w:r>
        <w:pict>
          <v:shape id="_x0000_s1300" style="position:absolute;margin-left:6.505pt;margin-top:-8.24961pt;mso-position-vertical-relative:text;mso-position-horizontal-relative:text;width:287.15pt;height:19.3pt;z-index:256294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682" w:type="dxa"/>
                    <w:tblInd w:w="30" w:type="dxa"/>
                    <w:tblLayout w:type="fixed"/>
                    <w:tblBorders>
                      <w:left w:val="single" w:color="000000" w:sz="8" w:space="0"/>
                      <w:bottom w:val="single" w:color="000000" w:sz="8" w:space="0"/>
                      <w:right w:val="single" w:color="000000" w:sz="8" w:space="0"/>
                      <w:top w:val="single" w:color="000000" w:sz="8" w:space="0"/>
                    </w:tblBorders>
                  </w:tblPr>
                  <w:tblGrid>
                    <w:gridCol w:w="5682"/>
                  </w:tblGrid>
                  <w:tr>
                    <w:trPr>
                      <w:trHeight w:val="305" w:hRule="atLeast"/>
                    </w:trPr>
                    <w:tc>
                      <w:tcPr>
                        <w:tcW w:w="5682" w:type="dxa"/>
                        <w:vAlign w:val="top"/>
                      </w:tcPr>
                      <w:p>
                        <w:pPr>
                          <w:pStyle w:val="TableText"/>
                          <w:ind w:left="101"/>
                          <w:spacing w:before="95" w:line="194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b/>
                            <w:bCs/>
                          </w:rPr>
                          <w:t>Note: All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</w:rPr>
                          <w:t>recommendat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ions are category 2A unless otherwise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indicated.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NE-G</w:t>
      </w:r>
    </w:p>
    <w:p>
      <w:pPr>
        <w:pStyle w:val="BodyText"/>
        <w:spacing w:before="34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6"/>
          <w:position w:val="-5"/>
        </w:rPr>
        <w:t>7</w:t>
      </w:r>
      <w:r>
        <w:rPr>
          <w:sz w:val="22"/>
          <w:szCs w:val="22"/>
          <w:b/>
          <w:bCs/>
          <w:spacing w:val="16"/>
          <w:position w:val="-5"/>
        </w:rPr>
        <w:t xml:space="preserve"> </w:t>
      </w:r>
      <w:r>
        <w:rPr>
          <w:sz w:val="22"/>
          <w:szCs w:val="22"/>
          <w:b/>
          <w:bCs/>
          <w:spacing w:val="-6"/>
          <w:position w:val="-5"/>
        </w:rPr>
        <w:t>OF</w:t>
      </w:r>
      <w:r>
        <w:rPr>
          <w:sz w:val="22"/>
          <w:szCs w:val="22"/>
          <w:b/>
          <w:bCs/>
          <w:spacing w:val="13"/>
          <w:position w:val="-5"/>
        </w:rPr>
        <w:t xml:space="preserve"> </w:t>
      </w:r>
      <w:r>
        <w:rPr>
          <w:sz w:val="22"/>
          <w:szCs w:val="22"/>
          <w:b/>
          <w:bCs/>
          <w:spacing w:val="-6"/>
          <w:position w:val="-5"/>
        </w:rPr>
        <w:t>8</w:t>
      </w:r>
    </w:p>
    <w:p>
      <w:pPr>
        <w:pStyle w:val="BodyText"/>
        <w:ind w:left="160"/>
        <w:spacing w:before="1"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62" w:bottom="344" w:left="310" w:header="0" w:footer="0" w:gutter="0"/>
          <w:cols w:equalWidth="0" w:num="1">
            <w:col w:w="15068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30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458" name="IM 145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58" name="IM 1458"/>
                                <pic:cNvPicPr/>
                              </pic:nvPicPr>
                              <pic:blipFill>
                                <a:blip r:embed="rId75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460" name="IM 1460"/>
            <wp:cNvGraphicFramePr/>
            <a:graphic>
              <a:graphicData uri="http://schemas.openxmlformats.org/drawingml/2006/picture">
                <pic:pic>
                  <pic:nvPicPr>
                    <pic:cNvPr id="1460" name="IM 1460"/>
                    <pic:cNvPicPr/>
                  </pic:nvPicPr>
                  <pic:blipFill>
                    <a:blip r:embed="rId7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116" w:id="90"/>
      <w:bookmarkEnd w:id="90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30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687"/>
        <w:spacing w:before="18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30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HEREDITARY CANCER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RISK ASSESSMENT AND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GENETIC COUNSELING</w:t>
      </w:r>
    </w:p>
    <w:p>
      <w:pPr>
        <w:pStyle w:val="BodyText"/>
        <w:ind w:left="6838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pStyle w:val="BodyText"/>
        <w:ind w:left="196"/>
        <w:spacing w:before="188"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1 </w:t>
      </w:r>
      <w:r>
        <w:rPr>
          <w:sz w:val="20"/>
          <w:szCs w:val="20"/>
          <w:spacing w:val="-1"/>
          <w:position w:val="1"/>
        </w:rPr>
        <w:t>Thakker</w:t>
      </w:r>
      <w:r>
        <w:rPr>
          <w:sz w:val="20"/>
          <w:szCs w:val="20"/>
          <w:spacing w:val="14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RV,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Newey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PJ, Walls GV, et al. Cl</w:t>
      </w:r>
      <w:r>
        <w:rPr>
          <w:sz w:val="20"/>
          <w:szCs w:val="20"/>
          <w:spacing w:val="-2"/>
          <w:position w:val="1"/>
        </w:rPr>
        <w:t>inical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practice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guidelines for</w:t>
      </w:r>
      <w:r>
        <w:rPr>
          <w:sz w:val="20"/>
          <w:szCs w:val="20"/>
          <w:spacing w:val="1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multiple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endocrine</w:t>
      </w:r>
      <w:r>
        <w:rPr>
          <w:sz w:val="20"/>
          <w:szCs w:val="20"/>
          <w:spacing w:val="13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neoplasia</w:t>
      </w:r>
      <w:r>
        <w:rPr>
          <w:sz w:val="20"/>
          <w:szCs w:val="20"/>
          <w:spacing w:val="3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type</w:t>
      </w:r>
      <w:r>
        <w:rPr>
          <w:sz w:val="20"/>
          <w:szCs w:val="20"/>
          <w:spacing w:val="22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1</w:t>
      </w:r>
      <w:r>
        <w:rPr>
          <w:sz w:val="20"/>
          <w:szCs w:val="20"/>
          <w:spacing w:val="12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(MEN1).</w:t>
      </w:r>
      <w:r>
        <w:rPr>
          <w:sz w:val="20"/>
          <w:szCs w:val="20"/>
          <w:spacing w:val="5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J</w:t>
      </w:r>
      <w:r>
        <w:rPr>
          <w:sz w:val="20"/>
          <w:szCs w:val="20"/>
          <w:spacing w:val="10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Clin</w:t>
      </w:r>
      <w:r>
        <w:rPr>
          <w:sz w:val="20"/>
          <w:szCs w:val="20"/>
          <w:spacing w:val="16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Endocrinol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Metab</w:t>
      </w:r>
      <w:r>
        <w:rPr>
          <w:sz w:val="20"/>
          <w:szCs w:val="20"/>
          <w:spacing w:val="5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2012;97:2990-3011.</w:t>
      </w:r>
    </w:p>
    <w:p>
      <w:pPr>
        <w:pStyle w:val="BodyText"/>
        <w:ind w:left="183"/>
        <w:spacing w:before="1" w:line="219" w:lineRule="auto"/>
        <w:rPr>
          <w:sz w:val="20"/>
          <w:szCs w:val="20"/>
        </w:rPr>
      </w:pPr>
      <w:r>
        <w:rPr>
          <w:sz w:val="16"/>
          <w:szCs w:val="16"/>
        </w:rPr>
        <w:t>2 </w:t>
      </w:r>
      <w:r>
        <w:rPr>
          <w:sz w:val="20"/>
          <w:szCs w:val="20"/>
        </w:rPr>
        <w:t>Wells SA Jr,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Asa SL,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Dralle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H,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Revised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-1"/>
        </w:rPr>
        <w:t>merican Thyroid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Association guidelines for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management 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medullary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thyroid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carcinoma.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Thyroid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2015;25:567-610.</w:t>
      </w:r>
    </w:p>
    <w:p>
      <w:pPr>
        <w:pStyle w:val="BodyText"/>
        <w:ind w:left="185"/>
        <w:spacing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Miller DT,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Freedenberg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D, Schorry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Health supervision for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children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neurofibrom</w:t>
      </w:r>
      <w:r>
        <w:rPr>
          <w:sz w:val="20"/>
          <w:szCs w:val="20"/>
          <w:spacing w:val="-2"/>
        </w:rPr>
        <w:t>atosis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Type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Pediatrics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2019;143:e20190660.</w:t>
      </w:r>
    </w:p>
    <w:p>
      <w:pPr>
        <w:pStyle w:val="BodyText"/>
        <w:ind w:left="180"/>
        <w:spacing w:before="1" w:line="229" w:lineRule="auto"/>
        <w:rPr>
          <w:sz w:val="20"/>
          <w:szCs w:val="20"/>
        </w:rPr>
      </w:pPr>
      <w:r>
        <w:rPr>
          <w:sz w:val="16"/>
          <w:szCs w:val="16"/>
        </w:rPr>
        <w:t>4 </w:t>
      </w:r>
      <w:r>
        <w:rPr>
          <w:sz w:val="20"/>
          <w:szCs w:val="20"/>
        </w:rPr>
        <w:t>The VHL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</w:rPr>
        <w:t>Alliance. The VHL Hand</w:t>
      </w:r>
      <w:r>
        <w:rPr>
          <w:sz w:val="20"/>
          <w:szCs w:val="20"/>
          <w:spacing w:val="-1"/>
        </w:rPr>
        <w:t>book: What you need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know about VHL.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6th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ed.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2020.</w:t>
      </w:r>
    </w:p>
    <w:p>
      <w:pPr>
        <w:pStyle w:val="BodyText"/>
        <w:ind w:left="306" w:right="343" w:hanging="121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5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Rednam SP,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Erez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Druker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H, et al. Von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Hippel-Lindau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hereditary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pheochromocytoma/paraganglioma syndromes: Clinical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features</w:t>
      </w:r>
      <w:r>
        <w:rPr>
          <w:sz w:val="20"/>
          <w:szCs w:val="20"/>
          <w:spacing w:val="-2"/>
        </w:rPr>
        <w:t>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genetics,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surveillance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recommendations in childhood. Clin Cancer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Res 2017;2</w:t>
      </w:r>
      <w:r>
        <w:rPr>
          <w:sz w:val="20"/>
          <w:szCs w:val="20"/>
          <w:spacing w:val="-1"/>
        </w:rPr>
        <w:t>3:e68-e75.</w:t>
      </w:r>
    </w:p>
    <w:p>
      <w:pPr>
        <w:pStyle w:val="BodyText"/>
        <w:ind w:left="184"/>
        <w:spacing w:before="1" w:line="22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6</w:t>
      </w:r>
      <w:r>
        <w:rPr>
          <w:sz w:val="16"/>
          <w:szCs w:val="16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Muth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A, </w:t>
      </w:r>
      <w:r>
        <w:rPr>
          <w:sz w:val="20"/>
          <w:szCs w:val="20"/>
          <w:spacing w:val="-1"/>
        </w:rPr>
        <w:t>Crona J, Gimm O,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Genetic testing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surveillance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guidelines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hereditary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pheochromocytoma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paraganglioma.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Intern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2019;285:18</w:t>
      </w:r>
      <w:r>
        <w:rPr>
          <w:sz w:val="20"/>
          <w:szCs w:val="20"/>
          <w:spacing w:val="-2"/>
        </w:rPr>
        <w:t>7-204.</w:t>
      </w:r>
    </w:p>
    <w:p>
      <w:pPr>
        <w:pStyle w:val="BodyText"/>
        <w:ind w:left="186"/>
        <w:spacing w:before="1" w:line="219" w:lineRule="auto"/>
        <w:rPr>
          <w:sz w:val="20"/>
          <w:szCs w:val="20"/>
        </w:rPr>
      </w:pPr>
      <w:r>
        <w:rPr>
          <w:sz w:val="16"/>
          <w:szCs w:val="16"/>
        </w:rPr>
        <w:t>7 </w:t>
      </w:r>
      <w:r>
        <w:rPr>
          <w:sz w:val="20"/>
          <w:szCs w:val="20"/>
        </w:rPr>
        <w:t>Tufton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N, Sahdev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Akker SA.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Radiolog</w:t>
      </w:r>
      <w:r>
        <w:rPr>
          <w:sz w:val="20"/>
          <w:szCs w:val="20"/>
          <w:spacing w:val="-1"/>
        </w:rPr>
        <w:t>ical surveillance screening 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asymptomatic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succinate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dehydrogenase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mutation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carriers.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Endocr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Soc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2017;1:897-907.</w:t>
      </w:r>
    </w:p>
    <w:p>
      <w:pPr>
        <w:pStyle w:val="BodyText"/>
        <w:ind w:left="185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8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Neumann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HPH, Young WF Jr,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Eng C.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Pheochromo</w:t>
      </w:r>
      <w:r>
        <w:rPr>
          <w:sz w:val="20"/>
          <w:szCs w:val="20"/>
          <w:spacing w:val="-2"/>
        </w:rPr>
        <w:t>cytoma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paraganglioma.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Engl 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Med 2019;381:552-565.</w:t>
      </w:r>
    </w:p>
    <w:p>
      <w:pPr>
        <w:pStyle w:val="BodyText"/>
        <w:ind w:left="299" w:right="1006" w:hanging="114"/>
        <w:spacing w:line="21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9 </w:t>
      </w:r>
      <w:r>
        <w:rPr>
          <w:sz w:val="20"/>
          <w:szCs w:val="20"/>
          <w:spacing w:val="-1"/>
          <w:position w:val="2"/>
        </w:rPr>
        <w:t>Amar </w:t>
      </w:r>
      <w:r>
        <w:rPr>
          <w:sz w:val="20"/>
          <w:szCs w:val="20"/>
          <w:spacing w:val="-1"/>
        </w:rPr>
        <w:t>L,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Pacak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K, Steichen O, et al.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International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consensus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initial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screening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 follow-up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asymptom</w:t>
      </w:r>
      <w:r>
        <w:rPr>
          <w:sz w:val="20"/>
          <w:szCs w:val="20"/>
          <w:spacing w:val="-2"/>
        </w:rPr>
        <w:t>atic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i/>
          <w:iCs/>
          <w:spacing w:val="-2"/>
        </w:rPr>
        <w:t>SDHx</w:t>
      </w:r>
      <w:r>
        <w:rPr>
          <w:sz w:val="20"/>
          <w:szCs w:val="20"/>
          <w:i/>
          <w:iCs/>
          <w:spacing w:val="5"/>
        </w:rPr>
        <w:t xml:space="preserve"> </w:t>
      </w:r>
      <w:r>
        <w:rPr>
          <w:sz w:val="20"/>
          <w:szCs w:val="20"/>
          <w:spacing w:val="-2"/>
        </w:rPr>
        <w:t>mutation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carriers.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Nat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Rev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Endocrinol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2021;17:435-444.</w:t>
      </w:r>
    </w:p>
    <w:p>
      <w:pPr>
        <w:pStyle w:val="BodyText"/>
        <w:ind w:left="196"/>
        <w:spacing w:line="226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10</w:t>
      </w:r>
      <w:r>
        <w:rPr>
          <w:sz w:val="16"/>
          <w:szCs w:val="16"/>
          <w:spacing w:val="29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Hanson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H,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Durkie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Lalloo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UK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recommendations for </w:t>
      </w:r>
      <w:r>
        <w:rPr>
          <w:sz w:val="20"/>
          <w:szCs w:val="20"/>
          <w:i/>
          <w:iCs/>
          <w:spacing w:val="-2"/>
        </w:rPr>
        <w:t>SDHA </w:t>
      </w:r>
      <w:r>
        <w:rPr>
          <w:sz w:val="20"/>
          <w:szCs w:val="20"/>
          <w:spacing w:val="-2"/>
        </w:rPr>
        <w:t>germline genetic testing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surveillance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clinical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practice.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Med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Genet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2023;60:107-111.</w:t>
      </w:r>
    </w:p>
    <w:p>
      <w:pPr>
        <w:pStyle w:val="BodyText"/>
        <w:ind w:left="300" w:right="92" w:hanging="104"/>
        <w:spacing w:line="237" w:lineRule="auto"/>
        <w:rPr>
          <w:sz w:val="20"/>
          <w:szCs w:val="20"/>
        </w:rPr>
      </w:pPr>
      <w:r>
        <w:pict>
          <v:shape id="_x0000_s1306" style="position:absolute;margin-left:717.972pt;margin-top:312.688pt;mso-position-vertical-relative:text;mso-position-horizontal-relative:text;width:35.95pt;height:24.35pt;z-index:256350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3"/>
                    <w:spacing w:before="19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NE-G</w:t>
                  </w:r>
                </w:p>
                <w:p>
                  <w:pPr>
                    <w:pStyle w:val="BodyText"/>
                    <w:ind w:left="20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8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8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11 </w:t>
      </w:r>
      <w:r>
        <w:rPr>
          <w:sz w:val="20"/>
          <w:szCs w:val="20"/>
          <w:spacing w:val="-1"/>
        </w:rPr>
        <w:t>Wong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MY,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1"/>
        </w:rPr>
        <w:t>Andrews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KA, Challis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BG, et al. Clinical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Practice Guidance: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Surveillance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phaeochro</w:t>
      </w:r>
      <w:r>
        <w:rPr>
          <w:sz w:val="20"/>
          <w:szCs w:val="20"/>
          <w:spacing w:val="-2"/>
        </w:rPr>
        <w:t>mocytoma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paraganglioma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pediatric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succinate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dehydrogenase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gene mutation carriers. Clin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Endocrinol (Oxf)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2019</w:t>
      </w:r>
      <w:r>
        <w:rPr>
          <w:sz w:val="20"/>
          <w:szCs w:val="20"/>
          <w:spacing w:val="-1"/>
        </w:rPr>
        <w:t>;90:499-505.</w:t>
      </w:r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5.2024, 03/07/2025 © 2025</w:t>
      </w:r>
      <w:r>
        <w:rPr>
          <w:spacing w:val="9"/>
          <w:w w:val="101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388" w:bottom="344" w:left="310" w:header="0" w:footer="0" w:gutter="0"/>
          <w:cols w:equalWidth="0" w:num="1">
            <w:col w:w="15142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30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462" name="IM 146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62" name="IM 1462"/>
                                <pic:cNvPicPr/>
                              </pic:nvPicPr>
                              <pic:blipFill>
                                <a:blip r:embed="rId76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464" name="IM 1464"/>
            <wp:cNvGraphicFramePr/>
            <a:graphic>
              <a:graphicData uri="http://schemas.openxmlformats.org/drawingml/2006/picture">
                <pic:pic>
                  <pic:nvPicPr>
                    <pic:cNvPr id="1464" name="IM 1464"/>
                    <pic:cNvPicPr/>
                  </pic:nvPicPr>
                  <pic:blipFill>
                    <a:blip r:embed="rId7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23" w:id="91"/>
      <w:bookmarkEnd w:id="91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611"/>
        <w:spacing w:before="32" w:line="285" w:lineRule="auto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1272"/>
        <w:spacing w:before="35" w:line="194" w:lineRule="auto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388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402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31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776"/>
        <w:spacing w:before="184" w:line="196" w:lineRule="auto"/>
        <w:outlineLvl w:val="1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 ANTI-TUMOR THERA</w:t>
      </w:r>
      <w:r>
        <w:rPr>
          <w:sz w:val="22"/>
          <w:szCs w:val="22"/>
          <w:b/>
          <w:bCs/>
          <w:spacing w:val="5"/>
        </w:rPr>
        <w:t>PY</w:t>
      </w:r>
    </w:p>
    <w:p>
      <w:pPr>
        <w:pStyle w:val="BodyText"/>
        <w:ind w:left="3744"/>
        <w:spacing w:before="33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Locoregional Advanced and/or Distant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Metastatic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Neuroendocrine T</w:t>
      </w:r>
      <w:r>
        <w:rPr>
          <w:sz w:val="22"/>
          <w:szCs w:val="22"/>
          <w:b/>
          <w:bCs/>
          <w:spacing w:val="-2"/>
        </w:rPr>
        <w:t>umors</w:t>
      </w:r>
    </w:p>
    <w:p>
      <w:pPr>
        <w:pStyle w:val="BodyText"/>
        <w:ind w:left="4554"/>
        <w:spacing w:line="296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of the Gastrointestinal Tract (Well-Differentiated Grade</w:t>
      </w:r>
      <w:r>
        <w:rPr>
          <w:sz w:val="22"/>
          <w:szCs w:val="22"/>
          <w:b/>
          <w:bCs/>
          <w:spacing w:val="32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1/2)</w:t>
      </w:r>
    </w:p>
    <w:p>
      <w:pPr>
        <w:pStyle w:val="BodyText"/>
        <w:ind w:left="167"/>
        <w:spacing w:before="1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Systemic therapy may</w:t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 be appropriate for every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locoregional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advanced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and/or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distant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metastatic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disease.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Consider</w:t>
      </w:r>
    </w:p>
    <w:p>
      <w:pPr>
        <w:pStyle w:val="BodyText"/>
        <w:ind w:left="307" w:right="680" w:firstLine="10"/>
        <w:spacing w:before="24" w:line="19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multidisciplinary discussion to determine the</w:t>
      </w:r>
      <w:r>
        <w:rPr>
          <w:sz w:val="22"/>
          <w:szCs w:val="22"/>
          <w:b/>
          <w:bCs/>
          <w:spacing w:val="-1"/>
        </w:rPr>
        <w:t xml:space="preserve"> best choice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treatment,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including: observation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patients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stable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mild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tumor burden,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1"/>
        </w:rPr>
        <w:t>locoregional therapy, cytoreductive surgery, or systemic therapy, which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appropriate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considerations.</w:t>
      </w:r>
    </w:p>
    <w:p>
      <w:pPr>
        <w:pStyle w:val="BodyText"/>
        <w:ind w:left="306" w:right="681" w:hanging="139"/>
        <w:spacing w:before="1" w:line="22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Currently, there are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 data to support a specific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sequence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regional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versus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systemic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therapy,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dat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guide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sequencing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the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following systemic therapy opti</w:t>
      </w:r>
      <w:r>
        <w:rPr>
          <w:sz w:val="22"/>
          <w:szCs w:val="22"/>
          <w:b/>
          <w:bCs/>
          <w:spacing w:val="-1"/>
        </w:rPr>
        <w:t>ons.</w:t>
      </w:r>
    </w:p>
    <w:p>
      <w:pPr>
        <w:pStyle w:val="BodyText"/>
        <w:ind w:left="167"/>
        <w:spacing w:before="2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There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known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role for systemic treatment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 </w:t>
      </w:r>
      <w:r>
        <w:rPr>
          <w:sz w:val="22"/>
          <w:szCs w:val="22"/>
          <w:b/>
          <w:bCs/>
          <w:spacing w:val="-2"/>
        </w:rPr>
        <w:t>adjuvant setting for NETs.</w:t>
      </w:r>
    </w:p>
    <w:p>
      <w:pPr>
        <w:pStyle w:val="BodyText"/>
        <w:ind w:left="167"/>
        <w:spacing w:before="21" w:line="180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Doses and schedules are subject to app</w:t>
      </w:r>
      <w:r>
        <w:rPr>
          <w:sz w:val="22"/>
          <w:szCs w:val="22"/>
          <w:b/>
          <w:bCs/>
          <w:spacing w:val="-1"/>
        </w:rPr>
        <w:t>ropriate modifications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depending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 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circumstances.</w:t>
      </w:r>
    </w:p>
    <w:p>
      <w:pPr>
        <w:pStyle w:val="BodyText"/>
        <w:ind w:left="167"/>
        <w:spacing w:line="28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1"/>
        </w:rPr>
        <w:t>For management of hormone-related symptoms for GI tumors, see </w:t>
      </w:r>
      <w:hyperlink w:history="true" w:anchor="bookmark48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NET-9</w:t>
        </w:r>
      </w:hyperlink>
      <w:r>
        <w:rPr>
          <w:sz w:val="22"/>
          <w:szCs w:val="22"/>
          <w:b/>
          <w:bCs/>
          <w:spacing w:val="-1"/>
        </w:rPr>
        <w:t>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management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carcinoid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syndrome,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see </w:t>
      </w:r>
      <w:hyperlink w:history="true" w:anchor="bookmark54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NET-1</w:t>
        </w:r>
      </w:hyperlink>
      <w:r>
        <w:rPr>
          <w:sz w:val="22"/>
          <w:szCs w:val="22"/>
          <w:b/>
          <w:bCs/>
          <w:u w:val="single" w:color="auto"/>
          <w:color w:val="0065A4"/>
          <w:spacing w:val="-1"/>
        </w:rPr>
        <w:t>4</w:t>
      </w:r>
      <w:r>
        <w:rPr>
          <w:sz w:val="22"/>
          <w:szCs w:val="22"/>
          <w:b/>
          <w:bCs/>
          <w:spacing w:val="-1"/>
        </w:rPr>
        <w:t>.</w:t>
      </w:r>
    </w:p>
    <w:p>
      <w:pPr>
        <w:pStyle w:val="BodyText"/>
        <w:ind w:left="160"/>
        <w:spacing w:before="24" w:line="314" w:lineRule="exact"/>
        <w:tabs>
          <w:tab w:val="left" w:pos="256"/>
        </w:tabs>
        <w:rPr>
          <w:sz w:val="18"/>
          <w:szCs w:val="18"/>
        </w:rPr>
      </w:pPr>
      <w:r>
        <w:rPr>
          <w:shd w:val="clear" w:fill="E0E8EB"/>
          <w:sz w:val="22"/>
          <w:szCs w:val="22"/>
          <w:b/>
          <w:bCs/>
          <w:position w:val="3"/>
        </w:rPr>
        <w:tab/>
      </w:r>
      <w:r>
        <w:rPr>
          <w:shd w:val="clear" w:fill="E0E8EB"/>
          <w:sz w:val="22"/>
          <w:szCs w:val="22"/>
          <w:b/>
          <w:bCs/>
          <w:spacing w:val="-1"/>
          <w:position w:val="3"/>
        </w:rPr>
        <w:t>Neuroendocrine Tumors of the Gastrointestinal Tract (Well-Differentiated Grade</w:t>
      </w:r>
      <w:r>
        <w:rPr>
          <w:shd w:val="clear" w:fill="E0E8EB"/>
          <w:sz w:val="22"/>
          <w:szCs w:val="22"/>
          <w:b/>
          <w:bCs/>
          <w:spacing w:val="25"/>
          <w:position w:val="3"/>
        </w:rPr>
        <w:t xml:space="preserve"> </w:t>
      </w:r>
      <w:r>
        <w:rPr>
          <w:shd w:val="clear" w:fill="E0E8EB"/>
          <w:sz w:val="22"/>
          <w:szCs w:val="22"/>
          <w:b/>
          <w:bCs/>
          <w:spacing w:val="-1"/>
          <w:position w:val="3"/>
        </w:rPr>
        <w:t>1/2)</w:t>
      </w:r>
      <w:r>
        <w:rPr>
          <w:shd w:val="clear" w:fill="E0E8EB"/>
          <w:sz w:val="18"/>
          <w:szCs w:val="18"/>
          <w:b/>
          <w:bCs/>
          <w:spacing w:val="-1"/>
          <w:position w:val="10"/>
        </w:rPr>
        <w:t>a                                                                                                                            </w:t>
      </w:r>
    </w:p>
    <w:tbl>
      <w:tblPr>
        <w:tblStyle w:val="TableNormal"/>
        <w:tblW w:w="14981" w:type="dxa"/>
        <w:tblInd w:w="16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092"/>
        <w:gridCol w:w="4507"/>
        <w:gridCol w:w="2376"/>
        <w:gridCol w:w="6006"/>
      </w:tblGrid>
      <w:tr>
        <w:trPr>
          <w:trHeight w:val="560" w:hRule="atLeast"/>
        </w:trPr>
        <w:tc>
          <w:tcPr>
            <w:tcW w:w="2092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507" w:type="dxa"/>
            <w:vAlign w:val="top"/>
            <w:tcBorders>
              <w:top w:val="nil"/>
            </w:tcBorders>
          </w:tcPr>
          <w:p>
            <w:pPr>
              <w:pStyle w:val="TableText"/>
              <w:ind w:left="86"/>
              <w:spacing w:before="7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Preferred</w:t>
            </w:r>
            <w:r>
              <w:rPr>
                <w:sz w:val="22"/>
                <w:szCs w:val="22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Regimens</w:t>
            </w:r>
          </w:p>
        </w:tc>
        <w:tc>
          <w:tcPr>
            <w:tcW w:w="2376" w:type="dxa"/>
            <w:vAlign w:val="top"/>
            <w:tcBorders>
              <w:top w:val="nil"/>
            </w:tcBorders>
          </w:tcPr>
          <w:p>
            <w:pPr>
              <w:pStyle w:val="TableText"/>
              <w:ind w:left="85" w:right="69" w:hanging="6"/>
              <w:spacing w:before="77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Other Recommended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Regimens</w:t>
            </w:r>
          </w:p>
        </w:tc>
        <w:tc>
          <w:tcPr>
            <w:tcW w:w="6006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86"/>
              <w:spacing w:before="7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Useful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 Certain Circumstan</w:t>
            </w:r>
            <w:r>
              <w:rPr>
                <w:sz w:val="22"/>
                <w:szCs w:val="22"/>
                <w:b/>
                <w:bCs/>
                <w:spacing w:val="-2"/>
              </w:rPr>
              <w:t>ces</w:t>
            </w:r>
          </w:p>
        </w:tc>
      </w:tr>
      <w:tr>
        <w:trPr>
          <w:trHeight w:val="2601" w:hRule="atLeast"/>
        </w:trPr>
        <w:tc>
          <w:tcPr>
            <w:tcW w:w="2092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96"/>
              <w:spacing w:before="61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Locoregional</w:t>
            </w:r>
          </w:p>
          <w:p>
            <w:pPr>
              <w:pStyle w:val="TableText"/>
              <w:ind w:left="86" w:right="70" w:hanging="7"/>
              <w:spacing w:before="35" w:line="22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Advanced Disease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and/or</w:t>
            </w:r>
            <w:r>
              <w:rPr>
                <w:sz w:val="22"/>
                <w:szCs w:val="22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Distant</w:t>
            </w:r>
          </w:p>
          <w:p>
            <w:pPr>
              <w:pStyle w:val="TableText"/>
              <w:ind w:left="95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Metastases</w:t>
            </w:r>
          </w:p>
        </w:tc>
        <w:tc>
          <w:tcPr>
            <w:tcW w:w="4507" w:type="dxa"/>
            <w:vAlign w:val="top"/>
            <w:tcBorders>
              <w:bottom w:val="nil"/>
            </w:tcBorders>
          </w:tcPr>
          <w:p>
            <w:pPr>
              <w:pStyle w:val="TableText"/>
              <w:ind w:left="77"/>
              <w:spacing w:line="291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3"/>
              </w:rPr>
              <w:t>• Cabozantinib (cat</w:t>
            </w:r>
            <w:r>
              <w:rPr>
                <w:sz w:val="22"/>
                <w:szCs w:val="22"/>
                <w:b/>
                <w:bCs/>
                <w:spacing w:val="-2"/>
                <w:position w:val="3"/>
              </w:rPr>
              <w:t>egory</w:t>
            </w:r>
            <w:r>
              <w:rPr>
                <w:sz w:val="22"/>
                <w:szCs w:val="22"/>
                <w:b/>
                <w:bCs/>
                <w:spacing w:val="17"/>
                <w:w w:val="101"/>
                <w:position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3"/>
              </w:rPr>
              <w:t>1</w:t>
            </w:r>
            <w:r>
              <w:rPr>
                <w:sz w:val="22"/>
                <w:szCs w:val="22"/>
                <w:b/>
                <w:bCs/>
                <w:spacing w:val="15"/>
                <w:w w:val="101"/>
                <w:position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3"/>
              </w:rPr>
              <w:t>if</w:t>
            </w:r>
            <w:r>
              <w:rPr>
                <w:sz w:val="22"/>
                <w:szCs w:val="22"/>
                <w:b/>
                <w:bCs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3"/>
              </w:rPr>
              <w:t>prior</w:t>
            </w:r>
          </w:p>
          <w:p>
            <w:pPr>
              <w:pStyle w:val="TableText"/>
              <w:ind w:left="230" w:right="348" w:hanging="13"/>
              <w:spacing w:before="1" w:line="18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treatment with everolimus or lut</w:t>
            </w:r>
            <w:r>
              <w:rPr>
                <w:sz w:val="22"/>
                <w:szCs w:val="22"/>
                <w:b/>
                <w:bCs/>
                <w:spacing w:val="-1"/>
              </w:rPr>
              <w:t>etium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Lu</w:t>
            </w:r>
            <w:r>
              <w:rPr>
                <w:sz w:val="22"/>
                <w:szCs w:val="22"/>
                <w:b/>
                <w:bCs/>
                <w:spacing w:val="3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177 dotatate)</w:t>
            </w:r>
            <w:r>
              <w:rPr>
                <w:sz w:val="18"/>
                <w:szCs w:val="18"/>
                <w:b/>
                <w:bCs/>
                <w:spacing w:val="-3"/>
                <w:position w:val="7"/>
              </w:rPr>
              <w:t>1</w:t>
            </w:r>
          </w:p>
          <w:p>
            <w:pPr>
              <w:pStyle w:val="TableText"/>
              <w:ind w:left="229" w:right="1378" w:hanging="152"/>
              <w:spacing w:line="221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2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Everolimus (category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 for</w:t>
            </w:r>
            <w:r>
              <w:rPr>
                <w:sz w:val="22"/>
                <w:szCs w:val="22"/>
                <w:b/>
                <w:bCs/>
              </w:rPr>
              <w:t xml:space="preserve">   </w:t>
            </w:r>
            <w:r>
              <w:rPr>
                <w:sz w:val="22"/>
                <w:szCs w:val="22"/>
                <w:b/>
                <w:bCs/>
                <w:spacing w:val="-1"/>
              </w:rPr>
              <w:t>nonfunctional tumors)</w:t>
            </w:r>
            <w:r>
              <w:rPr>
                <w:sz w:val="18"/>
                <w:szCs w:val="18"/>
                <w:b/>
                <w:bCs/>
                <w:spacing w:val="-1"/>
              </w:rPr>
              <w:t>b,c,2,3</w:t>
            </w:r>
          </w:p>
          <w:p>
            <w:pPr>
              <w:pStyle w:val="TableText"/>
              <w:ind w:left="77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PRRT with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lutetium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Lu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</w:t>
            </w:r>
            <w:r>
              <w:rPr>
                <w:sz w:val="22"/>
                <w:szCs w:val="22"/>
                <w:b/>
                <w:bCs/>
                <w:spacing w:val="-3"/>
              </w:rPr>
              <w:t>77 dotatate</w:t>
            </w:r>
          </w:p>
          <w:p>
            <w:pPr>
              <w:pStyle w:val="TableText"/>
              <w:ind w:left="225"/>
              <w:spacing w:before="22" w:line="17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(if SSTR-positive and</w:t>
            </w:r>
            <w:r>
              <w:rPr>
                <w:sz w:val="22"/>
                <w:szCs w:val="22"/>
                <w:b/>
                <w:bCs/>
                <w:spacing w:val="2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progression on</w:t>
            </w:r>
          </w:p>
          <w:p>
            <w:pPr>
              <w:pStyle w:val="TableText"/>
              <w:ind w:left="223"/>
              <w:spacing w:line="284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3"/>
              </w:rPr>
              <w:t>octreotide</w:t>
            </w:r>
            <w:r>
              <w:rPr>
                <w:sz w:val="22"/>
                <w:szCs w:val="22"/>
                <w:b/>
                <w:bCs/>
                <w:spacing w:val="26"/>
                <w:position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3"/>
              </w:rPr>
              <w:t>LAR/lanreotide) (category</w:t>
            </w:r>
            <w:r>
              <w:rPr>
                <w:sz w:val="22"/>
                <w:szCs w:val="22"/>
                <w:b/>
                <w:bCs/>
                <w:spacing w:val="17"/>
                <w:w w:val="101"/>
                <w:position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3"/>
              </w:rPr>
              <w:t>1</w:t>
            </w:r>
          </w:p>
          <w:p>
            <w:pPr>
              <w:pStyle w:val="TableText"/>
              <w:ind w:left="217"/>
              <w:spacing w:before="1" w:line="17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for progressive mid-g</w:t>
            </w:r>
            <w:r>
              <w:rPr>
                <w:sz w:val="22"/>
                <w:szCs w:val="22"/>
                <w:b/>
                <w:bCs/>
                <w:spacing w:val="-1"/>
              </w:rPr>
              <w:t>ut tumors)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</w:t>
            </w:r>
            <w:r>
              <w:rPr>
                <w:sz w:val="22"/>
                <w:szCs w:val="22"/>
                <w:b/>
                <w:bCs/>
                <w:u w:val="single" w:color="auto"/>
                <w:color w:val="0065A4"/>
                <w:spacing w:val="-1"/>
              </w:rPr>
              <w:t>NE-J</w:t>
            </w:r>
            <w:r>
              <w:rPr>
                <w:sz w:val="22"/>
                <w:szCs w:val="22"/>
                <w:b/>
                <w:bCs/>
                <w:spacing w:val="-1"/>
              </w:rPr>
              <w:t>)</w:t>
            </w:r>
          </w:p>
          <w:p>
            <w:pPr>
              <w:pStyle w:val="TableText"/>
              <w:ind w:left="77"/>
              <w:spacing w:line="197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-2"/>
              </w:rPr>
              <w:t>• Octreotide</w:t>
            </w:r>
            <w:r>
              <w:rPr>
                <w:sz w:val="22"/>
                <w:szCs w:val="22"/>
                <w:b/>
                <w:bCs/>
                <w:spacing w:val="25"/>
                <w:position w:val="-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1"/>
              </w:rPr>
              <w:t>LAR</w:t>
            </w:r>
            <w:r>
              <w:rPr>
                <w:sz w:val="18"/>
                <w:szCs w:val="18"/>
                <w:b/>
                <w:bCs/>
                <w:spacing w:val="-1"/>
                <w:position w:val="1"/>
              </w:rPr>
              <w:t>d-g,4,5</w:t>
            </w:r>
            <w:r>
              <w:rPr>
                <w:sz w:val="18"/>
                <w:szCs w:val="18"/>
                <w:b/>
                <w:bCs/>
                <w:spacing w:val="20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1"/>
              </w:rPr>
              <w:t>or lanreotide</w:t>
            </w:r>
            <w:r>
              <w:rPr>
                <w:sz w:val="18"/>
                <w:szCs w:val="18"/>
                <w:b/>
                <w:bCs/>
                <w:spacing w:val="-1"/>
                <w:position w:val="1"/>
              </w:rPr>
              <w:t>d-g,6,7</w:t>
            </w:r>
          </w:p>
        </w:tc>
        <w:tc>
          <w:tcPr>
            <w:tcW w:w="2376" w:type="dxa"/>
            <w:vAlign w:val="top"/>
            <w:tcBorders>
              <w:bottom w:val="nil"/>
            </w:tcBorders>
          </w:tcPr>
          <w:p>
            <w:pPr>
              <w:pStyle w:val="TableText"/>
              <w:ind w:left="77"/>
              <w:spacing w:before="6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None</w:t>
            </w:r>
          </w:p>
        </w:tc>
        <w:tc>
          <w:tcPr>
            <w:tcW w:w="6006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77"/>
              <w:spacing w:before="58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3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If progression on standard SSA doses, above-label</w:t>
            </w:r>
          </w:p>
          <w:p>
            <w:pPr>
              <w:pStyle w:val="TableText"/>
              <w:ind w:left="223"/>
              <w:spacing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dose octreotide</w:t>
            </w:r>
            <w:r>
              <w:rPr>
                <w:sz w:val="22"/>
                <w:szCs w:val="22"/>
                <w:b/>
                <w:bCs/>
                <w:spacing w:val="3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LAR</w:t>
            </w:r>
            <w:r>
              <w:rPr>
                <w:sz w:val="18"/>
                <w:szCs w:val="18"/>
                <w:b/>
                <w:bCs/>
                <w:spacing w:val="-1"/>
              </w:rPr>
              <w:t>h</w:t>
            </w:r>
            <w:r>
              <w:rPr>
                <w:sz w:val="18"/>
                <w:szCs w:val="18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or lanreotide</w:t>
            </w:r>
            <w:r>
              <w:rPr>
                <w:sz w:val="18"/>
                <w:szCs w:val="18"/>
                <w:b/>
                <w:bCs/>
                <w:spacing w:val="-1"/>
              </w:rPr>
              <w:t>h </w:t>
            </w:r>
            <w:r>
              <w:rPr>
                <w:sz w:val="22"/>
                <w:szCs w:val="22"/>
                <w:b/>
                <w:bCs/>
                <w:spacing w:val="-1"/>
              </w:rPr>
              <w:t>(if SSTR-positive)</w:t>
            </w:r>
          </w:p>
          <w:p>
            <w:pPr>
              <w:pStyle w:val="TableText"/>
              <w:ind w:left="223" w:right="561" w:hanging="146"/>
              <w:spacing w:before="2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 Consider RT ± concurrent fluoropyrimidi</w:t>
            </w:r>
            <w:r>
              <w:rPr>
                <w:sz w:val="22"/>
                <w:szCs w:val="22"/>
                <w:b/>
                <w:bCs/>
                <w:spacing w:val="-1"/>
              </w:rPr>
              <w:t>ne-based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chemotherapy for lo</w:t>
            </w:r>
            <w:r>
              <w:rPr>
                <w:sz w:val="22"/>
                <w:szCs w:val="22"/>
                <w:b/>
                <w:bCs/>
                <w:spacing w:val="-1"/>
              </w:rPr>
              <w:t>cally advanced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unresectable</w:t>
            </w:r>
            <w:r>
              <w:rPr>
                <w:sz w:val="22"/>
                <w:szCs w:val="22"/>
                <w:b/>
                <w:bCs/>
              </w:rPr>
              <w:t xml:space="preserve">   </w:t>
            </w:r>
            <w:r>
              <w:rPr>
                <w:sz w:val="22"/>
                <w:szCs w:val="22"/>
                <w:b/>
                <w:bCs/>
              </w:rPr>
              <w:t>disease (excluding small</w:t>
            </w:r>
            <w:r>
              <w:rPr>
                <w:sz w:val="22"/>
                <w:szCs w:val="22"/>
                <w:b/>
                <w:bCs/>
                <w:spacing w:val="-1"/>
              </w:rPr>
              <w:t xml:space="preserve"> bowel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mesenteric) (</w:t>
            </w:r>
            <w:r>
              <w:rPr>
                <w:sz w:val="22"/>
                <w:szCs w:val="22"/>
                <w:b/>
                <w:bCs/>
                <w:u w:val="single" w:color="auto"/>
                <w:color w:val="0065A4"/>
                <w:spacing w:val="-1"/>
              </w:rPr>
              <w:t>NE-I</w:t>
            </w:r>
            <w:r>
              <w:rPr>
                <w:sz w:val="22"/>
                <w:szCs w:val="22"/>
                <w:b/>
                <w:bCs/>
                <w:spacing w:val="-1"/>
              </w:rPr>
              <w:t>)</w:t>
            </w:r>
          </w:p>
          <w:p>
            <w:pPr>
              <w:pStyle w:val="TableText"/>
              <w:ind w:left="77"/>
              <w:spacing w:before="2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Consider (listed</w:t>
            </w:r>
            <w:r>
              <w:rPr>
                <w:sz w:val="22"/>
                <w:szCs w:val="22"/>
                <w:b/>
                <w:bCs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 alphabetical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order):</w:t>
            </w:r>
          </w:p>
          <w:p>
            <w:pPr>
              <w:pStyle w:val="TableText"/>
              <w:ind w:left="366" w:right="145" w:hanging="142"/>
              <w:spacing w:before="8" w:line="22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1"/>
              </w:rPr>
              <w:drawing>
                <wp:inline distT="0" distB="0" distL="0" distR="0">
                  <wp:extent cx="43726" cy="137844"/>
                  <wp:effectExtent l="0" t="0" r="0" b="0"/>
                  <wp:docPr id="1466" name="IM 14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66" name="IM 1466"/>
                          <pic:cNvPicPr/>
                        </pic:nvPicPr>
                        <pic:blipFill>
                          <a:blip r:embed="rId76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7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-6"/>
              </w:rPr>
              <w:t>Cytotoxic chemotherapy, if no other options feasible (all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category 3):</w:t>
            </w:r>
            <w:r>
              <w:rPr>
                <w:sz w:val="22"/>
                <w:szCs w:val="22"/>
                <w:b/>
                <w:bCs/>
                <w:spacing w:val="-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Anticancer agents suc</w:t>
            </w:r>
            <w:r>
              <w:rPr>
                <w:sz w:val="22"/>
                <w:szCs w:val="22"/>
                <w:b/>
                <w:bCs/>
                <w:spacing w:val="-7"/>
              </w:rPr>
              <w:t>h as 5-fluorouracil</w:t>
            </w:r>
          </w:p>
          <w:p>
            <w:pPr>
              <w:pStyle w:val="TableText"/>
              <w:ind w:left="369"/>
              <w:spacing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(5-FU), capecitabine, </w:t>
            </w:r>
            <w:r>
              <w:rPr>
                <w:sz w:val="22"/>
                <w:szCs w:val="22"/>
                <w:b/>
                <w:bCs/>
                <w:spacing w:val="-7"/>
              </w:rPr>
              <w:t>dacarbazine, oxaliplatin, and</w:t>
            </w:r>
          </w:p>
          <w:p>
            <w:pPr>
              <w:pStyle w:val="TableText"/>
              <w:ind w:left="366" w:right="198" w:hanging="5"/>
              <w:spacing w:before="27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temozolomide can be use</w:t>
            </w:r>
            <w:r>
              <w:rPr>
                <w:sz w:val="22"/>
                <w:szCs w:val="22"/>
                <w:b/>
                <w:bCs/>
                <w:spacing w:val="-7"/>
              </w:rPr>
              <w:t>d in patients with progressive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7"/>
              </w:rPr>
              <w:t>disease. (See </w:t>
            </w:r>
            <w:r>
              <w:rPr>
                <w:sz w:val="22"/>
                <w:szCs w:val="22"/>
                <w:b/>
                <w:bCs/>
                <w:color w:val="0065A4"/>
                <w:spacing w:val="-7"/>
              </w:rPr>
              <w:t>Discussion </w:t>
            </w:r>
            <w:r>
              <w:rPr>
                <w:sz w:val="22"/>
                <w:szCs w:val="22"/>
                <w:b/>
                <w:bCs/>
                <w:spacing w:val="-7"/>
              </w:rPr>
              <w:t>for details.)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before="184"/>
        <w:rPr/>
      </w:pPr>
      <w:r/>
    </w:p>
    <w:p>
      <w:pPr>
        <w:sectPr>
          <w:type w:val="continuous"/>
          <w:pgSz w:w="15840" w:h="12240"/>
          <w:pgMar w:top="54" w:right="388" w:bottom="344" w:left="310" w:header="0" w:footer="0" w:gutter="0"/>
          <w:cols w:equalWidth="0" w:num="1">
            <w:col w:w="15142" w:space="0"/>
          </w:cols>
        </w:sectPr>
        <w:rPr/>
      </w:pPr>
    </w:p>
    <w:p>
      <w:pPr>
        <w:spacing w:line="55" w:lineRule="exact"/>
        <w:rPr/>
      </w:pPr>
      <w:r/>
    </w:p>
    <w:tbl>
      <w:tblPr>
        <w:tblStyle w:val="TableNormal"/>
        <w:tblW w:w="6967" w:type="dxa"/>
        <w:tblInd w:w="17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7"/>
        <w:gridCol w:w="6870"/>
      </w:tblGrid>
      <w:tr>
        <w:trPr>
          <w:trHeight w:val="2227" w:hRule="atLeast"/>
        </w:trPr>
        <w:tc>
          <w:tcPr>
            <w:tcW w:w="97" w:type="dxa"/>
            <w:vAlign w:val="top"/>
          </w:tcPr>
          <w:p>
            <w:pPr>
              <w:pStyle w:val="TableText"/>
              <w:spacing w:before="63" w:line="11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-2"/>
              </w:rPr>
              <w:t>a</w:t>
            </w:r>
          </w:p>
          <w:p>
            <w:pPr>
              <w:pStyle w:val="TableText"/>
              <w:spacing w:line="299" w:lineRule="auto"/>
              <w:rPr>
                <w:sz w:val="21"/>
              </w:rPr>
            </w:pPr>
            <w:r/>
          </w:p>
          <w:p>
            <w:pPr>
              <w:pStyle w:val="TableText"/>
              <w:spacing w:line="300" w:lineRule="auto"/>
              <w:rPr>
                <w:sz w:val="21"/>
              </w:rPr>
            </w:pPr>
            <w:r/>
          </w:p>
          <w:p>
            <w:pPr>
              <w:pStyle w:val="TableText"/>
              <w:spacing w:line="300" w:lineRule="auto"/>
              <w:rPr>
                <w:sz w:val="21"/>
              </w:rPr>
            </w:pPr>
            <w:r/>
          </w:p>
          <w:p>
            <w:pPr>
              <w:pStyle w:val="TableText"/>
              <w:ind w:left="4"/>
              <w:spacing w:before="4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</w:t>
            </w:r>
          </w:p>
          <w:p>
            <w:pPr>
              <w:pStyle w:val="TableText"/>
              <w:spacing w:line="273" w:lineRule="auto"/>
              <w:rPr>
                <w:sz w:val="21"/>
              </w:rPr>
            </w:pPr>
            <w:r/>
          </w:p>
          <w:p>
            <w:pPr>
              <w:pStyle w:val="TableText"/>
              <w:spacing w:before="46" w:line="1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-2"/>
              </w:rPr>
              <w:t>c</w:t>
            </w:r>
          </w:p>
          <w:p>
            <w:pPr>
              <w:pStyle w:val="TableText"/>
              <w:spacing w:before="71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</w:t>
            </w:r>
          </w:p>
        </w:tc>
        <w:tc>
          <w:tcPr>
            <w:tcW w:w="6870" w:type="dxa"/>
            <w:vAlign w:val="top"/>
          </w:tcPr>
          <w:p>
            <w:pPr>
              <w:pStyle w:val="TableText"/>
              <w:ind w:left="13" w:right="87" w:firstLine="17"/>
              <w:spacing w:before="1" w:line="23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If clinically significant disease progression,</w:t>
            </w:r>
            <w:r>
              <w:rPr>
                <w:sz w:val="20"/>
                <w:szCs w:val="20"/>
                <w:spacing w:val="-1"/>
              </w:rPr>
              <w:t xml:space="preserve"> treatment with octreotide</w:t>
            </w:r>
            <w:r>
              <w:rPr>
                <w:sz w:val="20"/>
                <w:szCs w:val="20"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LAR or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lanreotide should be discontinued for non-function</w:t>
            </w:r>
            <w:r>
              <w:rPr>
                <w:sz w:val="20"/>
                <w:szCs w:val="20"/>
                <w:spacing w:val="-1"/>
              </w:rPr>
              <w:t>al tumors and</w:t>
            </w:r>
            <w:r>
              <w:rPr>
                <w:sz w:val="20"/>
                <w:szCs w:val="20"/>
                <w:spacing w:val="8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continued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in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patients with functional tumors; t</w:t>
            </w:r>
            <w:r>
              <w:rPr>
                <w:sz w:val="20"/>
                <w:szCs w:val="20"/>
                <w:spacing w:val="-1"/>
              </w:rPr>
              <w:t>hese regimens may be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used</w:t>
            </w:r>
            <w:r>
              <w:rPr>
                <w:sz w:val="20"/>
                <w:szCs w:val="20"/>
                <w:spacing w:val="13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in</w:t>
            </w:r>
            <w:r>
              <w:rPr>
                <w:sz w:val="20"/>
                <w:szCs w:val="20"/>
                <w:spacing w:val="8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combination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with any of the subsequent options.</w:t>
            </w:r>
            <w:r>
              <w:rPr>
                <w:sz w:val="20"/>
                <w:szCs w:val="20"/>
                <w:spacing w:val="17"/>
              </w:rPr>
              <w:t xml:space="preserve"> </w:t>
            </w:r>
            <w:r>
              <w:rPr>
                <w:sz w:val="20"/>
                <w:szCs w:val="20"/>
              </w:rPr>
              <w:t>For details on t</w:t>
            </w:r>
            <w:r>
              <w:rPr>
                <w:sz w:val="20"/>
                <w:szCs w:val="20"/>
                <w:spacing w:val="-1"/>
              </w:rPr>
              <w:t>he administration</w:t>
            </w:r>
            <w:r>
              <w:rPr>
                <w:sz w:val="20"/>
                <w:szCs w:val="20"/>
                <w:spacing w:val="6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of</w:t>
            </w:r>
          </w:p>
          <w:p>
            <w:pPr>
              <w:pStyle w:val="TableText"/>
              <w:ind w:left="18" w:right="736"/>
              <w:spacing w:before="1" w:line="22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octreotide</w:t>
            </w:r>
            <w:r>
              <w:rPr>
                <w:sz w:val="20"/>
                <w:szCs w:val="20"/>
                <w:spacing w:val="2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LAR or lanreotide with lutetium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Lu</w:t>
            </w:r>
            <w:r>
              <w:rPr>
                <w:sz w:val="20"/>
                <w:szCs w:val="20"/>
                <w:spacing w:val="21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177 dotatate, see </w:t>
            </w:r>
            <w:hyperlink w:history="true" w:anchor="bookmark25">
              <w:r>
                <w:rPr>
                  <w:sz w:val="20"/>
                  <w:szCs w:val="20"/>
                  <w:spacing w:val="-1"/>
                </w:rPr>
                <w:t>NE-</w:t>
              </w:r>
            </w:hyperlink>
            <w:r>
              <w:rPr>
                <w:sz w:val="20"/>
                <w:szCs w:val="20"/>
                <w:spacing w:val="-1"/>
              </w:rPr>
              <w:t>J.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Effectiveness of everolimus in the treatment of patients wi</w:t>
            </w:r>
            <w:r>
              <w:rPr>
                <w:sz w:val="20"/>
                <w:szCs w:val="20"/>
                <w:spacing w:val="-1"/>
              </w:rPr>
              <w:t>th carcinoid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syndrome</w:t>
            </w:r>
            <w:r>
              <w:rPr>
                <w:sz w:val="20"/>
                <w:szCs w:val="20"/>
                <w:spacing w:val="28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has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not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been established.</w:t>
            </w:r>
          </w:p>
          <w:p>
            <w:pPr>
              <w:pStyle w:val="TableText"/>
              <w:ind w:left="37"/>
              <w:spacing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Phase</w:t>
            </w:r>
            <w:r>
              <w:rPr>
                <w:sz w:val="20"/>
                <w:szCs w:val="20"/>
                <w:spacing w:val="18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III study done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in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n</w:t>
            </w:r>
            <w:r>
              <w:rPr>
                <w:sz w:val="20"/>
                <w:szCs w:val="20"/>
                <w:spacing w:val="-2"/>
              </w:rPr>
              <w:t>onfunctional tumors.</w:t>
            </w:r>
          </w:p>
          <w:p>
            <w:pPr>
              <w:pStyle w:val="TableText"/>
              <w:ind w:left="25" w:firstLine="9"/>
              <w:spacing w:before="1" w:line="22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Treatment with octreotide</w:t>
            </w:r>
            <w:r>
              <w:rPr>
                <w:sz w:val="20"/>
                <w:szCs w:val="20"/>
                <w:spacing w:val="2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LAR or lanreotide will likely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be of greatest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benefit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in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patients with SSTR-p</w:t>
            </w:r>
            <w:r>
              <w:rPr>
                <w:sz w:val="20"/>
                <w:szCs w:val="20"/>
                <w:spacing w:val="-1"/>
              </w:rPr>
              <w:t>ositive tumors.</w:t>
            </w:r>
          </w:p>
        </w:tc>
      </w:tr>
    </w:tbl>
    <w:p>
      <w:pPr>
        <w:spacing w:line="174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54" w:lineRule="exact"/>
        <w:rPr>
          <w:sz w:val="4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9" w:right="180" w:hanging="115"/>
        <w:spacing w:before="55" w:line="23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e </w:t>
      </w:r>
      <w:r>
        <w:rPr>
          <w:sz w:val="20"/>
          <w:szCs w:val="20"/>
          <w:spacing w:val="-1"/>
        </w:rPr>
        <w:t>For symptom and/or tumor control, octreotide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LAR 20–30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mg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</w:t>
      </w:r>
      <w:r>
        <w:rPr>
          <w:sz w:val="20"/>
          <w:szCs w:val="20"/>
          <w:spacing w:val="-2"/>
        </w:rPr>
        <w:t>M or lanreotide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120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  <w:spacing w:val="-1"/>
        </w:rPr>
        <w:t>mg SC every 4 weeks.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Higher doses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been shown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sa</w:t>
      </w:r>
      <w:r>
        <w:rPr>
          <w:sz w:val="20"/>
          <w:szCs w:val="20"/>
          <w:spacing w:val="-2"/>
        </w:rPr>
        <w:t>fe.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breakthrough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symptoms, octreotide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100–250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mcg SC TID can be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considered.</w:t>
      </w:r>
    </w:p>
    <w:p>
      <w:pPr>
        <w:pStyle w:val="BodyText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f</w:t>
      </w:r>
      <w:r>
        <w:rPr>
          <w:sz w:val="16"/>
          <w:szCs w:val="16"/>
          <w:spacing w:val="3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PROMID trial showed an antitumor effect of octreotide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advanced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NETs</w:t>
      </w:r>
    </w:p>
    <w:p>
      <w:pPr>
        <w:pStyle w:val="BodyText"/>
        <w:ind w:left="120"/>
        <w:spacing w:line="203" w:lineRule="auto"/>
        <w:rPr>
          <w:sz w:val="20"/>
          <w:szCs w:val="20"/>
        </w:rPr>
      </w:pPr>
      <w:r>
        <w:pict>
          <v:shape id="_x0000_s1312" style="position:absolute;margin-left:5.04419pt;margin-top:5.75174pt;mso-position-vertical-relative:text;mso-position-horizontal-relative:text;width:328.15pt;height:18.65pt;z-index:256406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32" w:lineRule="exact"/>
                    <w:rPr>
                      <w:sz w:val="18"/>
                      <w:szCs w:val="18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advanced, well-differentiated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metastatic grade</w:t>
                  </w:r>
                  <w:r>
                    <w:rPr>
                      <w:sz w:val="20"/>
                      <w:szCs w:val="20"/>
                      <w:spacing w:val="22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1 and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grade 2 GEP</w:t>
                  </w:r>
                  <w:r>
                    <w:rPr>
                      <w:sz w:val="20"/>
                      <w:szCs w:val="20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NETs.</w:t>
                  </w:r>
                  <w:r>
                    <w:rPr>
                      <w:sz w:val="18"/>
                      <w:szCs w:val="18"/>
                      <w:spacing w:val="-2"/>
                      <w:position w:val="9"/>
                    </w:rPr>
                    <w:t>6</w:t>
                  </w:r>
                </w:p>
              </w:txbxContent>
            </v:textbox>
          </v:shape>
        </w:pict>
      </w:r>
      <w:r>
        <w:rPr>
          <w:sz w:val="20"/>
          <w:szCs w:val="20"/>
        </w:rPr>
        <w:t>of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midgut.</w:t>
      </w:r>
      <w:r>
        <w:rPr>
          <w:sz w:val="18"/>
          <w:szCs w:val="18"/>
          <w:position w:val="7"/>
        </w:rPr>
        <w:t>5 </w:t>
      </w:r>
      <w:r>
        <w:rPr>
          <w:sz w:val="20"/>
          <w:szCs w:val="20"/>
        </w:rPr>
        <w:t>The CLARINET trial showe</w:t>
      </w:r>
      <w:r>
        <w:rPr>
          <w:sz w:val="20"/>
          <w:szCs w:val="20"/>
          <w:spacing w:val="-1"/>
        </w:rPr>
        <w:t>d an antitumor effect 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lanreotide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</w:p>
    <w:p>
      <w:pPr>
        <w:pStyle w:val="BodyText"/>
        <w:ind w:left="3"/>
        <w:spacing w:before="230" w:line="167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g</w:t>
      </w:r>
      <w:r>
        <w:rPr>
          <w:sz w:val="16"/>
          <w:szCs w:val="16"/>
          <w:spacing w:val="19"/>
          <w:w w:val="101"/>
          <w:position w:val="5"/>
        </w:rPr>
        <w:t xml:space="preserve"> </w:t>
      </w:r>
      <w:r>
        <w:rPr>
          <w:sz w:val="20"/>
          <w:szCs w:val="20"/>
        </w:rPr>
        <w:t>If injection site-related complicati</w:t>
      </w:r>
      <w:r>
        <w:rPr>
          <w:sz w:val="20"/>
          <w:szCs w:val="20"/>
          <w:spacing w:val="-1"/>
        </w:rPr>
        <w:t>ons occur, consider switching 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another SSA.</w:t>
      </w:r>
    </w:p>
    <w:p>
      <w:pPr>
        <w:pStyle w:val="BodyText"/>
        <w:ind w:left="119" w:right="125" w:hanging="110"/>
        <w:spacing w:before="1" w:line="239" w:lineRule="auto"/>
        <w:rPr>
          <w:sz w:val="20"/>
          <w:szCs w:val="20"/>
        </w:rPr>
      </w:pPr>
      <w:r>
        <w:rPr>
          <w:sz w:val="16"/>
          <w:szCs w:val="16"/>
        </w:rPr>
        <w:t>h </w:t>
      </w:r>
      <w:r>
        <w:rPr>
          <w:sz w:val="20"/>
          <w:szCs w:val="20"/>
        </w:rPr>
        <w:t>After clinical, symptomatic, or radiographic </w:t>
      </w:r>
      <w:r>
        <w:rPr>
          <w:sz w:val="20"/>
          <w:szCs w:val="20"/>
          <w:spacing w:val="-1"/>
        </w:rPr>
        <w:t>progression 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standard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SSA doses, for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symptom and/or tumor c</w:t>
      </w:r>
      <w:r>
        <w:rPr>
          <w:sz w:val="20"/>
          <w:szCs w:val="20"/>
          <w:spacing w:val="-1"/>
        </w:rPr>
        <w:t>ontrol, above-label dosing octreotide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LAR (up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60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once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month) or lanreotide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(up to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120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mg every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2"/>
        </w:rPr>
        <w:t>14 days)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useful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 selec</w:t>
      </w:r>
      <w:r>
        <w:rPr>
          <w:sz w:val="20"/>
          <w:szCs w:val="20"/>
          <w:spacing w:val="-3"/>
        </w:rPr>
        <w:t>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3"/>
        </w:rPr>
        <w:t>cases.</w:t>
      </w:r>
    </w:p>
    <w:p>
      <w:pPr>
        <w:pStyle w:val="BodyText"/>
        <w:ind w:left="6104"/>
        <w:spacing w:before="1" w:line="186" w:lineRule="auto"/>
        <w:rPr>
          <w:sz w:val="22"/>
          <w:szCs w:val="22"/>
        </w:rPr>
      </w:pPr>
      <w:hyperlink w:history="true" w:anchor="bookmark34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pStyle w:val="BodyText"/>
        <w:ind w:left="7107"/>
        <w:spacing w:before="172" w:line="17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NE-H</w:t>
      </w:r>
    </w:p>
    <w:p>
      <w:pPr>
        <w:spacing w:line="179" w:lineRule="auto"/>
        <w:sectPr>
          <w:type w:val="continuous"/>
          <w:pgSz w:w="15840" w:h="12240"/>
          <w:pgMar w:top="54" w:right="388" w:bottom="344" w:left="310" w:header="0" w:footer="0" w:gutter="0"/>
          <w:cols w:equalWidth="0" w:num="2">
            <w:col w:w="7311" w:space="100"/>
            <w:col w:w="7732" w:space="0"/>
          </w:cols>
        </w:sectPr>
        <w:rPr>
          <w:sz w:val="22"/>
          <w:szCs w:val="22"/>
        </w:rPr>
      </w:pPr>
    </w:p>
    <w:p>
      <w:pPr>
        <w:pStyle w:val="BodyText"/>
        <w:ind w:left="14277"/>
        <w:spacing w:before="46" w:line="145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8"/>
          <w:position w:val="-4"/>
        </w:rPr>
        <w:t>1</w:t>
      </w:r>
      <w:r>
        <w:rPr>
          <w:sz w:val="22"/>
          <w:szCs w:val="22"/>
          <w:b/>
          <w:bCs/>
          <w:spacing w:val="15"/>
          <w:w w:val="101"/>
          <w:position w:val="-4"/>
        </w:rPr>
        <w:t xml:space="preserve"> </w:t>
      </w:r>
      <w:r>
        <w:rPr>
          <w:sz w:val="22"/>
          <w:szCs w:val="22"/>
          <w:b/>
          <w:bCs/>
          <w:spacing w:val="-8"/>
          <w:position w:val="-4"/>
        </w:rPr>
        <w:t>OF</w:t>
      </w:r>
      <w:r>
        <w:rPr>
          <w:sz w:val="22"/>
          <w:szCs w:val="22"/>
          <w:b/>
          <w:bCs/>
          <w:spacing w:val="21"/>
          <w:position w:val="-4"/>
        </w:rPr>
        <w:t xml:space="preserve"> </w:t>
      </w:r>
      <w:r>
        <w:rPr>
          <w:sz w:val="22"/>
          <w:szCs w:val="22"/>
          <w:b/>
          <w:bCs/>
          <w:spacing w:val="-8"/>
          <w:position w:val="-4"/>
        </w:rPr>
        <w:t>11</w:t>
      </w:r>
    </w:p>
    <w:p>
      <w:pPr>
        <w:pStyle w:val="BodyText"/>
        <w:ind w:left="160"/>
        <w:spacing w:before="1" w:line="233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3" w:lineRule="auto"/>
        <w:sectPr>
          <w:type w:val="continuous"/>
          <w:pgSz w:w="15840" w:h="12240"/>
          <w:pgMar w:top="54" w:right="388" w:bottom="344" w:left="310" w:header="0" w:footer="0" w:gutter="0"/>
          <w:cols w:equalWidth="0" w:num="1">
            <w:col w:w="15142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4" w:bottom="344" w:left="310" w:header="0" w:footer="0" w:gutter="0"/>
          <w:cols w:equalWidth="0" w:num="1">
            <w:col w:w="15065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31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468" name="IM 146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68" name="IM 1468"/>
                                <pic:cNvPicPr/>
                              </pic:nvPicPr>
                              <pic:blipFill>
                                <a:blip r:embed="rId76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470" name="IM 1470"/>
            <wp:cNvGraphicFramePr/>
            <a:graphic>
              <a:graphicData uri="http://schemas.openxmlformats.org/drawingml/2006/picture">
                <pic:pic>
                  <pic:nvPicPr>
                    <pic:cNvPr id="1470" name="IM 1470"/>
                    <pic:cNvPicPr/>
                  </pic:nvPicPr>
                  <pic:blipFill>
                    <a:blip r:embed="rId7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32" w:id="92"/>
      <w:bookmarkEnd w:id="92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4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4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4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25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31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766"/>
        <w:spacing w:before="17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 ANTI-TUMOR THERA</w:t>
      </w:r>
      <w:r>
        <w:rPr>
          <w:sz w:val="22"/>
          <w:szCs w:val="22"/>
          <w:b/>
          <w:bCs/>
          <w:spacing w:val="5"/>
        </w:rPr>
        <w:t>PY</w:t>
      </w:r>
    </w:p>
    <w:p>
      <w:pPr>
        <w:pStyle w:val="BodyText"/>
        <w:ind w:left="4261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Distant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Metastatic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Neuroendocrine Tumors of Lung an</w:t>
      </w:r>
      <w:r>
        <w:rPr>
          <w:sz w:val="22"/>
          <w:szCs w:val="22"/>
          <w:b/>
          <w:bCs/>
          <w:spacing w:val="-2"/>
        </w:rPr>
        <w:t>d Thymus</w:t>
      </w:r>
    </w:p>
    <w:p>
      <w:pPr>
        <w:pStyle w:val="BodyText"/>
        <w:ind w:left="157"/>
        <w:spacing w:before="28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Systemic therapy m</w:t>
      </w:r>
      <w:r>
        <w:rPr>
          <w:sz w:val="22"/>
          <w:szCs w:val="22"/>
          <w:b/>
          <w:bCs/>
          <w:spacing w:val="-1"/>
        </w:rPr>
        <w:t>ay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not be appropriate for every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distant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metastatic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disease.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Consider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multidisciplinary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discussion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</w:p>
    <w:p>
      <w:pPr>
        <w:pStyle w:val="BodyText"/>
        <w:ind w:left="303" w:right="80"/>
        <w:spacing w:before="32" w:line="20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determine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best choic</w:t>
      </w:r>
      <w:r>
        <w:rPr>
          <w:sz w:val="22"/>
          <w:szCs w:val="22"/>
          <w:b/>
          <w:bCs/>
          <w:spacing w:val="-1"/>
        </w:rPr>
        <w:t>e of treatment,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including: observation for patients with stable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 with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mild tumor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burden,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locoregional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therapy,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cytoreductive surgery,</w:t>
      </w:r>
      <w:r>
        <w:rPr>
          <w:sz w:val="22"/>
          <w:szCs w:val="22"/>
          <w:b/>
          <w:bCs/>
          <w:spacing w:val="-1"/>
        </w:rPr>
        <w:t xml:space="preserve"> or systemic therapy, which may be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appropriate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considerations.</w:t>
      </w:r>
    </w:p>
    <w:p>
      <w:pPr>
        <w:pStyle w:val="BodyText"/>
        <w:ind w:left="296" w:right="659" w:hanging="139"/>
        <w:spacing w:before="2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Currently, there are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 data to support a specific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sequence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regional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versus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systemic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therapy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data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guide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sequenci</w:t>
      </w:r>
      <w:r>
        <w:rPr>
          <w:sz w:val="22"/>
          <w:szCs w:val="22"/>
          <w:b/>
          <w:bCs/>
          <w:spacing w:val="-2"/>
        </w:rPr>
        <w:t>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the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following systemic therapy opti</w:t>
      </w:r>
      <w:r>
        <w:rPr>
          <w:sz w:val="22"/>
          <w:szCs w:val="22"/>
          <w:b/>
          <w:bCs/>
          <w:spacing w:val="-1"/>
        </w:rPr>
        <w:t>ons.</w:t>
      </w:r>
    </w:p>
    <w:p>
      <w:pPr>
        <w:pStyle w:val="BodyText"/>
        <w:ind w:left="15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There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known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role for systemic treatment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 </w:t>
      </w:r>
      <w:r>
        <w:rPr>
          <w:sz w:val="22"/>
          <w:szCs w:val="22"/>
          <w:b/>
          <w:bCs/>
          <w:spacing w:val="-2"/>
        </w:rPr>
        <w:t>adjuvant setting for NETs.</w:t>
      </w:r>
    </w:p>
    <w:p>
      <w:pPr>
        <w:pStyle w:val="BodyText"/>
        <w:ind w:left="157"/>
        <w:spacing w:before="31" w:line="180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Doses and schedules are subject to app</w:t>
      </w:r>
      <w:r>
        <w:rPr>
          <w:sz w:val="22"/>
          <w:szCs w:val="22"/>
          <w:b/>
          <w:bCs/>
          <w:spacing w:val="-1"/>
        </w:rPr>
        <w:t>ropriate modifications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depending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 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circumstances.</w:t>
      </w:r>
    </w:p>
    <w:p>
      <w:pPr>
        <w:pStyle w:val="BodyText"/>
        <w:ind w:left="157"/>
        <w:spacing w:line="28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For management of carcinoid syndrome, see </w:t>
      </w:r>
      <w:hyperlink w:history="true" w:anchor="bookmark54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NET-1</w:t>
        </w:r>
      </w:hyperlink>
      <w:r>
        <w:rPr>
          <w:sz w:val="22"/>
          <w:szCs w:val="22"/>
          <w:b/>
          <w:bCs/>
          <w:u w:val="single" w:color="auto"/>
          <w:color w:val="0065A4"/>
          <w:spacing w:val="-1"/>
        </w:rPr>
        <w:t>4</w:t>
      </w:r>
      <w:r>
        <w:rPr>
          <w:sz w:val="22"/>
          <w:szCs w:val="22"/>
          <w:b/>
          <w:bCs/>
          <w:spacing w:val="-1"/>
        </w:rPr>
        <w:t>.</w:t>
      </w:r>
    </w:p>
    <w:p>
      <w:pPr>
        <w:pStyle w:val="BodyText"/>
        <w:ind w:firstLine="162"/>
        <w:spacing w:before="134" w:line="320" w:lineRule="exact"/>
        <w:rPr/>
      </w:pPr>
      <w:r>
        <w:rPr>
          <w:position w:val="-6"/>
        </w:rPr>
        <w:pict>
          <v:shape id="_x0000_s1318" style="mso-position-vertical-relative:line;mso-position-horizontal-relative:char;width:745.1pt;height:16.05pt;" fillcolor="#E0E8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6"/>
                    <w:spacing w:before="64" w:line="180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-2"/>
                    </w:rPr>
                    <w:t>Lung/Thymus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-2"/>
                    </w:rPr>
                    <w:t>Neuroendocrine Tumors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"/>
                      <w:position w:val="7"/>
                    </w:rPr>
                    <w:t>a</w:t>
                  </w:r>
                </w:p>
              </w:txbxContent>
            </v:textbox>
          </v:shape>
        </w:pict>
      </w:r>
    </w:p>
    <w:tbl>
      <w:tblPr>
        <w:tblStyle w:val="TableNormal"/>
        <w:tblW w:w="14901" w:type="dxa"/>
        <w:tblInd w:w="162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637"/>
        <w:gridCol w:w="192"/>
        <w:gridCol w:w="3502"/>
        <w:gridCol w:w="2382"/>
        <w:gridCol w:w="6188"/>
      </w:tblGrid>
      <w:tr>
        <w:trPr>
          <w:trHeight w:val="565" w:hRule="atLeast"/>
        </w:trPr>
        <w:tc>
          <w:tcPr>
            <w:tcW w:w="2637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94" w:type="dxa"/>
            <w:vAlign w:val="top"/>
            <w:gridSpan w:val="2"/>
            <w:tcBorders>
              <w:top w:val="nil"/>
            </w:tcBorders>
          </w:tcPr>
          <w:p>
            <w:pPr>
              <w:pStyle w:val="TableText"/>
              <w:ind w:left="85"/>
              <w:spacing w:before="7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Preferred</w:t>
            </w:r>
            <w:r>
              <w:rPr>
                <w:sz w:val="22"/>
                <w:szCs w:val="22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Regimens</w:t>
            </w:r>
          </w:p>
        </w:tc>
        <w:tc>
          <w:tcPr>
            <w:tcW w:w="2382" w:type="dxa"/>
            <w:vAlign w:val="top"/>
            <w:tcBorders>
              <w:top w:val="nil"/>
            </w:tcBorders>
          </w:tcPr>
          <w:p>
            <w:pPr>
              <w:pStyle w:val="TableText"/>
              <w:ind w:left="86" w:right="69" w:hanging="6"/>
              <w:spacing w:before="80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Other Recommended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Regimens</w:t>
            </w:r>
          </w:p>
        </w:tc>
        <w:tc>
          <w:tcPr>
            <w:tcW w:w="6188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86"/>
              <w:spacing w:before="7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Useful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 Certain Circumstan</w:t>
            </w:r>
            <w:r>
              <w:rPr>
                <w:sz w:val="22"/>
                <w:szCs w:val="22"/>
                <w:b/>
                <w:bCs/>
                <w:spacing w:val="-2"/>
              </w:rPr>
              <w:t>ces</w:t>
            </w:r>
          </w:p>
        </w:tc>
      </w:tr>
      <w:tr>
        <w:trPr>
          <w:trHeight w:val="2140" w:hRule="atLeast"/>
        </w:trPr>
        <w:tc>
          <w:tcPr>
            <w:tcW w:w="2637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95"/>
              <w:spacing w:before="62" w:line="158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3"/>
              </w:rPr>
              <w:t>Distant</w:t>
            </w:r>
            <w:r>
              <w:rPr>
                <w:sz w:val="22"/>
                <w:szCs w:val="22"/>
                <w:b/>
                <w:bCs/>
                <w:spacing w:val="18"/>
                <w:position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-3"/>
              </w:rPr>
              <w:t>Metastases</w:t>
            </w:r>
          </w:p>
          <w:p>
            <w:pPr>
              <w:pStyle w:val="TableText"/>
              <w:ind w:left="83" w:right="383" w:firstLine="8"/>
              <w:spacing w:before="1" w:line="24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(clinically significant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tumor burden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and</w:t>
            </w:r>
          </w:p>
          <w:p>
            <w:pPr>
              <w:pStyle w:val="TableText"/>
              <w:ind w:left="95"/>
              <w:spacing w:before="19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low grade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[typical</w:t>
            </w:r>
          </w:p>
          <w:p>
            <w:pPr>
              <w:pStyle w:val="TableText"/>
              <w:ind w:left="85" w:right="138" w:firstLine="4"/>
              <w:spacing w:before="26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carcinoid] or evidence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1"/>
              </w:rPr>
              <w:t>of disease progression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or intermediate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grade</w:t>
            </w:r>
            <w:r>
              <w:rPr>
                <w:sz w:val="22"/>
                <w:szCs w:val="22"/>
                <w:b/>
                <w:bCs/>
              </w:rPr>
              <w:t xml:space="preserve">   </w:t>
            </w:r>
            <w:r>
              <w:rPr>
                <w:sz w:val="22"/>
                <w:szCs w:val="22"/>
                <w:b/>
                <w:bCs/>
              </w:rPr>
              <w:t>[atypical carcinoid</w:t>
            </w:r>
            <w:r>
              <w:rPr>
                <w:sz w:val="22"/>
                <w:szCs w:val="22"/>
                <w:b/>
                <w:bCs/>
                <w:spacing w:val="-1"/>
              </w:rPr>
              <w:t>] or</w:t>
            </w:r>
            <w:r>
              <w:rPr>
                <w:sz w:val="22"/>
                <w:szCs w:val="22"/>
                <w:b/>
                <w:bCs/>
              </w:rPr>
              <w:t xml:space="preserve">   </w:t>
            </w:r>
            <w:r>
              <w:rPr>
                <w:sz w:val="22"/>
                <w:szCs w:val="22"/>
                <w:b/>
                <w:bCs/>
                <w:spacing w:val="-1"/>
              </w:rPr>
              <w:t>symptomatic)</w:t>
            </w:r>
          </w:p>
        </w:tc>
        <w:tc>
          <w:tcPr>
            <w:tcW w:w="192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76"/>
              <w:spacing w:before="109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6"/>
              <w:spacing w:before="29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ind w:left="76"/>
              <w:spacing w:before="6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</w:tc>
        <w:tc>
          <w:tcPr>
            <w:tcW w:w="3502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36"/>
              <w:spacing w:line="265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2"/>
              </w:rPr>
              <w:t>Cabozantinib (category</w:t>
            </w:r>
            <w:r>
              <w:rPr>
                <w:sz w:val="22"/>
                <w:szCs w:val="22"/>
                <w:b/>
                <w:bCs/>
                <w:spacing w:val="17"/>
                <w:w w:val="101"/>
                <w:position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2"/>
              </w:rPr>
              <w:t>1</w:t>
            </w:r>
            <w:r>
              <w:rPr>
                <w:sz w:val="22"/>
                <w:szCs w:val="22"/>
                <w:b/>
                <w:bCs/>
                <w:spacing w:val="16"/>
                <w:position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2"/>
              </w:rPr>
              <w:t>if prior</w:t>
            </w:r>
          </w:p>
          <w:p>
            <w:pPr>
              <w:pStyle w:val="TableText"/>
              <w:ind w:left="35"/>
              <w:spacing w:line="186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treatment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with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everolimus</w:t>
            </w:r>
            <w:r>
              <w:rPr>
                <w:sz w:val="22"/>
                <w:szCs w:val="22"/>
                <w:b/>
                <w:bCs/>
                <w:spacing w:val="2"/>
              </w:rPr>
              <w:t>)</w:t>
            </w:r>
            <w:r>
              <w:rPr>
                <w:sz w:val="18"/>
                <w:szCs w:val="18"/>
                <w:b/>
                <w:bCs/>
                <w:spacing w:val="2"/>
              </w:rPr>
              <w:t>1</w:t>
            </w:r>
          </w:p>
          <w:p>
            <w:pPr>
              <w:pStyle w:val="TableText"/>
              <w:ind w:left="41"/>
              <w:spacing w:line="284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4"/>
              </w:rPr>
              <w:t>Everolimus</w:t>
            </w:r>
            <w:r>
              <w:rPr>
                <w:sz w:val="18"/>
                <w:szCs w:val="18"/>
                <w:b/>
                <w:bCs/>
                <w:spacing w:val="-1"/>
                <w:position w:val="4"/>
              </w:rPr>
              <w:t>b,c,2,3 </w:t>
            </w:r>
            <w:r>
              <w:rPr>
                <w:sz w:val="22"/>
                <w:szCs w:val="22"/>
                <w:b/>
                <w:bCs/>
                <w:spacing w:val="-1"/>
                <w:position w:val="2"/>
              </w:rPr>
              <w:t>(category</w:t>
            </w:r>
            <w:r>
              <w:rPr>
                <w:sz w:val="22"/>
                <w:szCs w:val="22"/>
                <w:b/>
                <w:bCs/>
                <w:spacing w:val="17"/>
                <w:w w:val="101"/>
                <w:position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2"/>
              </w:rPr>
              <w:t>1 for</w:t>
            </w:r>
          </w:p>
          <w:p>
            <w:pPr>
              <w:pStyle w:val="TableText"/>
              <w:ind w:left="47"/>
              <w:spacing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nonfunctional</w:t>
            </w:r>
            <w:r>
              <w:rPr>
                <w:sz w:val="22"/>
                <w:szCs w:val="22"/>
                <w:b/>
                <w:bCs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lung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NETs)</w:t>
            </w:r>
          </w:p>
          <w:p>
            <w:pPr>
              <w:pStyle w:val="TableText"/>
              <w:ind w:left="35"/>
              <w:spacing w:line="17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2"/>
              </w:rPr>
              <w:t>Octreotide</w:t>
            </w:r>
            <w:r>
              <w:rPr>
                <w:sz w:val="22"/>
                <w:szCs w:val="22"/>
                <w:b/>
                <w:bCs/>
                <w:spacing w:val="26"/>
                <w:position w:val="-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3"/>
              </w:rPr>
              <w:t>LAR</w:t>
            </w:r>
            <w:r>
              <w:rPr>
                <w:sz w:val="18"/>
                <w:szCs w:val="18"/>
                <w:b/>
                <w:bCs/>
                <w:spacing w:val="-2"/>
                <w:position w:val="3"/>
              </w:rPr>
              <w:t>e,g,5</w:t>
            </w:r>
            <w:r>
              <w:rPr>
                <w:sz w:val="18"/>
                <w:szCs w:val="18"/>
                <w:b/>
                <w:bCs/>
                <w:spacing w:val="20"/>
                <w:position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-2"/>
              </w:rPr>
              <w:t>or</w:t>
            </w:r>
          </w:p>
          <w:p>
            <w:pPr>
              <w:pStyle w:val="TableText"/>
              <w:ind w:left="47"/>
              <w:spacing w:before="1" w:line="24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lanreotide</w:t>
            </w:r>
            <w:r>
              <w:rPr>
                <w:sz w:val="18"/>
                <w:szCs w:val="18"/>
                <w:b/>
                <w:bCs/>
              </w:rPr>
              <w:t>e,g,6,8 </w:t>
            </w:r>
            <w:r>
              <w:rPr>
                <w:sz w:val="22"/>
                <w:szCs w:val="22"/>
                <w:b/>
                <w:bCs/>
              </w:rPr>
              <w:t>(if </w:t>
            </w:r>
            <w:r>
              <w:rPr>
                <w:sz w:val="22"/>
                <w:szCs w:val="22"/>
                <w:b/>
                <w:bCs/>
                <w:spacing w:val="-1"/>
                <w:position w:val="-2"/>
              </w:rPr>
              <w:t>SSTR-</w:t>
            </w:r>
          </w:p>
          <w:p>
            <w:pPr>
              <w:pStyle w:val="TableText"/>
              <w:ind w:left="46"/>
              <w:spacing w:before="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positive and/or hormonal</w:t>
            </w:r>
          </w:p>
          <w:p>
            <w:pPr>
              <w:pStyle w:val="TableText"/>
              <w:ind w:left="36"/>
              <w:spacing w:before="3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symptoms)</w:t>
            </w:r>
          </w:p>
        </w:tc>
        <w:tc>
          <w:tcPr>
            <w:tcW w:w="2382" w:type="dxa"/>
            <w:vAlign w:val="top"/>
            <w:tcBorders>
              <w:bottom w:val="nil"/>
            </w:tcBorders>
          </w:tcPr>
          <w:p>
            <w:pPr>
              <w:pStyle w:val="TableText"/>
              <w:ind w:left="77"/>
              <w:spacing w:before="62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None</w:t>
            </w:r>
          </w:p>
        </w:tc>
        <w:tc>
          <w:tcPr>
            <w:tcW w:w="6188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77"/>
              <w:spacing w:before="8" w:line="204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• Carboplatin +</w:t>
            </w:r>
            <w:r>
              <w:rPr>
                <w:sz w:val="22"/>
                <w:szCs w:val="22"/>
                <w:b/>
                <w:bCs/>
                <w:spacing w:val="22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etoposide</w:t>
            </w:r>
            <w:r>
              <w:rPr>
                <w:sz w:val="18"/>
                <w:szCs w:val="18"/>
                <w:b/>
                <w:bCs/>
                <w:spacing w:val="-1"/>
                <w:position w:val="6"/>
              </w:rPr>
              <w:t>i,9,10</w:t>
            </w:r>
          </w:p>
          <w:p>
            <w:pPr>
              <w:pStyle w:val="TableText"/>
              <w:ind w:left="77"/>
              <w:spacing w:line="206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• Cisplatin +</w:t>
            </w:r>
            <w:r>
              <w:rPr>
                <w:sz w:val="22"/>
                <w:szCs w:val="22"/>
                <w:b/>
                <w:bCs/>
                <w:spacing w:val="19"/>
                <w:w w:val="101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etoposide</w:t>
            </w:r>
            <w:r>
              <w:rPr>
                <w:sz w:val="18"/>
                <w:szCs w:val="18"/>
                <w:b/>
                <w:bCs/>
                <w:spacing w:val="-1"/>
                <w:position w:val="6"/>
              </w:rPr>
              <w:t>i,9-11</w:t>
            </w:r>
          </w:p>
          <w:p>
            <w:pPr>
              <w:pStyle w:val="TableText"/>
              <w:ind w:left="77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PRRT with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lutetium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Lu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177 d</w:t>
            </w:r>
            <w:r>
              <w:rPr>
                <w:sz w:val="22"/>
                <w:szCs w:val="22"/>
                <w:b/>
                <w:bCs/>
                <w:spacing w:val="-2"/>
              </w:rPr>
              <w:t>otatate (if SSTR-positive</w:t>
            </w:r>
          </w:p>
          <w:p>
            <w:pPr>
              <w:pStyle w:val="TableText"/>
              <w:ind w:left="222"/>
              <w:spacing w:before="24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and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progression on octreotide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LAR or lanreotide)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</w:t>
            </w:r>
            <w:r>
              <w:rPr>
                <w:sz w:val="22"/>
                <w:szCs w:val="22"/>
                <w:b/>
                <w:bCs/>
                <w:u w:val="single" w:color="auto"/>
                <w:color w:val="0065A4"/>
                <w:spacing w:val="-1"/>
              </w:rPr>
              <w:t>NE-J</w:t>
            </w:r>
            <w:r>
              <w:rPr>
                <w:sz w:val="22"/>
                <w:szCs w:val="22"/>
                <w:b/>
                <w:bCs/>
                <w:spacing w:val="-1"/>
              </w:rPr>
              <w:t>)</w:t>
            </w:r>
          </w:p>
          <w:p>
            <w:pPr>
              <w:pStyle w:val="TableText"/>
              <w:ind w:left="77"/>
              <w:spacing w:line="236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Temozolomide</w:t>
            </w:r>
            <w:r>
              <w:rPr>
                <w:sz w:val="18"/>
                <w:szCs w:val="18"/>
                <w:b/>
                <w:bCs/>
                <w:spacing w:val="-1"/>
              </w:rPr>
              <w:t>12,13</w:t>
            </w:r>
            <w:r>
              <w:rPr>
                <w:sz w:val="18"/>
                <w:szCs w:val="18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± capecitabine</w:t>
            </w:r>
            <w:r>
              <w:rPr>
                <w:sz w:val="18"/>
                <w:szCs w:val="18"/>
                <w:b/>
                <w:bCs/>
                <w:spacing w:val="-1"/>
              </w:rPr>
              <w:t>i,14,15</w:t>
            </w:r>
          </w:p>
          <w:p>
            <w:pPr>
              <w:pStyle w:val="TableText"/>
              <w:ind w:left="77"/>
              <w:spacing w:before="23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3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If progression on standard SSA doses, above-label</w:t>
            </w:r>
          </w:p>
          <w:p>
            <w:pPr>
              <w:pStyle w:val="TableText"/>
              <w:ind w:left="222" w:right="388" w:firstLine="1"/>
              <w:spacing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dose octreotide</w:t>
            </w:r>
            <w:r>
              <w:rPr>
                <w:sz w:val="22"/>
                <w:szCs w:val="22"/>
                <w:b/>
                <w:bCs/>
                <w:spacing w:val="3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LAR</w:t>
            </w:r>
            <w:r>
              <w:rPr>
                <w:sz w:val="18"/>
                <w:szCs w:val="18"/>
                <w:b/>
                <w:bCs/>
                <w:spacing w:val="-1"/>
              </w:rPr>
              <w:t>h</w:t>
            </w:r>
            <w:r>
              <w:rPr>
                <w:sz w:val="18"/>
                <w:szCs w:val="18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or lanreotide</w:t>
            </w:r>
            <w:r>
              <w:rPr>
                <w:sz w:val="18"/>
                <w:szCs w:val="18"/>
                <w:b/>
                <w:bCs/>
                <w:spacing w:val="-1"/>
              </w:rPr>
              <w:t>h </w:t>
            </w:r>
            <w:r>
              <w:rPr>
                <w:sz w:val="22"/>
                <w:szCs w:val="22"/>
                <w:b/>
                <w:bCs/>
                <w:spacing w:val="-1"/>
              </w:rPr>
              <w:t>(if SSTR-positive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and/or hormonal symptoms) (cate</w:t>
            </w:r>
            <w:r>
              <w:rPr>
                <w:sz w:val="22"/>
                <w:szCs w:val="22"/>
                <w:b/>
                <w:bCs/>
                <w:spacing w:val="-1"/>
              </w:rPr>
              <w:t>gory 2B)</w:t>
            </w:r>
          </w:p>
        </w:tc>
      </w:tr>
    </w:tbl>
    <w:p>
      <w:pPr>
        <w:pStyle w:val="BodyText"/>
        <w:spacing w:line="319" w:lineRule="auto"/>
        <w:rPr>
          <w:sz w:val="21"/>
        </w:rPr>
      </w:pPr>
      <w:r/>
    </w:p>
    <w:p>
      <w:pPr>
        <w:pStyle w:val="BodyText"/>
        <w:spacing w:line="319" w:lineRule="auto"/>
        <w:rPr>
          <w:sz w:val="21"/>
        </w:rPr>
      </w:pPr>
      <w:r/>
    </w:p>
    <w:p>
      <w:pPr>
        <w:pStyle w:val="BodyText"/>
        <w:ind w:left="288" w:right="86" w:firstLine="35"/>
        <w:spacing w:before="58" w:line="243" w:lineRule="auto"/>
        <w:rPr>
          <w:sz w:val="20"/>
          <w:szCs w:val="20"/>
        </w:rPr>
      </w:pPr>
      <w:r>
        <w:pict>
          <v:shape id="_x0000_s1320" style="position:absolute;margin-left:7.869pt;margin-top:5.04051pt;mso-position-vertical-relative:text;mso-position-horizontal-relative:text;width:6.2pt;height:7.95pt;z-index:256465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position w:val="-2"/>
                    </w:rPr>
                    <w:t>a</w:t>
                  </w:r>
                </w:p>
              </w:txbxContent>
            </v:textbox>
          </v:shape>
        </w:pict>
      </w:r>
      <w:r>
        <w:rPr>
          <w:sz w:val="20"/>
          <w:szCs w:val="20"/>
        </w:rPr>
        <w:t>If clinically significant dise</w:t>
      </w:r>
      <w:r>
        <w:rPr>
          <w:sz w:val="20"/>
          <w:szCs w:val="20"/>
          <w:spacing w:val="-1"/>
        </w:rPr>
        <w:t>ase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progression, treatment with octreotide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LAR or lanreotide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discontinued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non-functional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tumors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continued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functional tumors; these regimens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may be used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combination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subsequent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options.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For details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administration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octreotide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LAR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lanreotide</w:t>
      </w:r>
    </w:p>
    <w:p>
      <w:pPr>
        <w:pStyle w:val="BodyText"/>
        <w:ind w:left="287"/>
        <w:spacing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lutetium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Lu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177 dotat</w:t>
      </w:r>
      <w:r>
        <w:rPr>
          <w:sz w:val="20"/>
          <w:szCs w:val="20"/>
          <w:spacing w:val="-2"/>
        </w:rPr>
        <w:t>ate, see </w:t>
      </w:r>
      <w:hyperlink w:history="true" w:anchor="bookmark25">
        <w:r>
          <w:rPr>
            <w:sz w:val="20"/>
            <w:szCs w:val="20"/>
            <w:u w:val="single" w:color="auto"/>
            <w:color w:val="0065A4"/>
            <w:spacing w:val="-2"/>
          </w:rPr>
          <w:t>NE-</w:t>
        </w:r>
      </w:hyperlink>
      <w:r>
        <w:rPr>
          <w:sz w:val="20"/>
          <w:szCs w:val="20"/>
          <w:u w:val="single" w:color="auto"/>
          <w:color w:val="0065A4"/>
          <w:spacing w:val="-2"/>
        </w:rPr>
        <w:t>J</w:t>
      </w:r>
      <w:r>
        <w:rPr>
          <w:sz w:val="20"/>
          <w:szCs w:val="20"/>
          <w:spacing w:val="-2"/>
        </w:rPr>
        <w:t>.</w:t>
      </w:r>
    </w:p>
    <w:p>
      <w:pPr>
        <w:pStyle w:val="BodyText"/>
        <w:ind w:left="302"/>
        <w:spacing w:before="1" w:line="229" w:lineRule="auto"/>
        <w:rPr>
          <w:sz w:val="20"/>
          <w:szCs w:val="20"/>
        </w:rPr>
      </w:pPr>
      <w:r>
        <w:pict>
          <v:shape id="_x0000_s1322" style="position:absolute;margin-left:7.877pt;margin-top:-0.621994pt;mso-position-vertical-relative:text;mso-position-horizontal-relative:text;width:6.2pt;height:31.45pt;z-index:256464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"/>
                    <w:spacing w:before="19" w:line="19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b</w:t>
                  </w:r>
                </w:p>
                <w:p>
                  <w:pPr>
                    <w:pStyle w:val="BodyText"/>
                    <w:ind w:left="20"/>
                    <w:spacing w:before="101" w:line="1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position w:val="-2"/>
                    </w:rPr>
                    <w:t>c</w:t>
                  </w:r>
                </w:p>
                <w:p>
                  <w:pPr>
                    <w:pStyle w:val="BodyText"/>
                    <w:ind w:left="20"/>
                    <w:spacing w:before="101" w:line="1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position w:val="-2"/>
                    </w:rPr>
                    <w:t>e</w:t>
                  </w:r>
                </w:p>
              </w:txbxContent>
            </v:textbox>
          </v:shape>
        </w:pict>
      </w:r>
      <w:r>
        <w:rPr>
          <w:sz w:val="20"/>
          <w:szCs w:val="20"/>
        </w:rPr>
        <w:t>Effectiveness of ev</w:t>
      </w:r>
      <w:r>
        <w:rPr>
          <w:sz w:val="20"/>
          <w:szCs w:val="20"/>
          <w:spacing w:val="-1"/>
        </w:rPr>
        <w:t>erolimus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the treatment of patients with carcinoid syndrome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has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been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established.</w:t>
      </w:r>
    </w:p>
    <w:p>
      <w:pPr>
        <w:pStyle w:val="BodyText"/>
        <w:ind w:left="311"/>
        <w:spacing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III study done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-2"/>
        </w:rPr>
        <w:t>onfunctional tumors.</w:t>
      </w:r>
    </w:p>
    <w:p>
      <w:pPr>
        <w:pStyle w:val="BodyText"/>
        <w:ind w:left="293" w:right="41" w:firstLine="28"/>
        <w:spacing w:before="2" w:line="24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For symptom and/or tumor control, octreotide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LAR 20–30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mg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IM 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lanreotide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2"/>
        </w:rPr>
        <w:t>120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mg SC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every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4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weeks.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Higher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doses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have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been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shown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safe.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breakthrough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symptoms, octreotide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100–250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mcg SC TID can be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considered.</w:t>
      </w:r>
    </w:p>
    <w:p>
      <w:pPr>
        <w:pStyle w:val="BodyText"/>
        <w:ind w:left="323"/>
        <w:spacing w:before="9" w:line="180" w:lineRule="auto"/>
        <w:rPr>
          <w:sz w:val="20"/>
          <w:szCs w:val="20"/>
        </w:rPr>
      </w:pPr>
      <w:r>
        <w:pict>
          <v:shape id="_x0000_s1324" style="position:absolute;margin-left:7.837pt;margin-top:-0.503914pt;mso-position-vertical-relative:text;mso-position-horizontal-relative:text;width:6.2pt;height:40.95pt;z-index:256463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position w:val="1"/>
                    </w:rPr>
                    <w:t>g</w:t>
                  </w:r>
                </w:p>
                <w:p>
                  <w:pPr>
                    <w:pStyle w:val="BodyText"/>
                    <w:ind w:left="25"/>
                    <w:spacing w:before="71" w:line="19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h</w:t>
                  </w:r>
                </w:p>
                <w:p>
                  <w:pPr>
                    <w:pStyle w:val="BodyText"/>
                    <w:spacing w:line="243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5"/>
                    <w:spacing w:before="46" w:line="19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i</w:t>
                  </w:r>
                </w:p>
              </w:txbxContent>
            </v:textbox>
          </v:shape>
        </w:pict>
      </w:r>
      <w:r>
        <w:rPr>
          <w:sz w:val="20"/>
          <w:szCs w:val="20"/>
        </w:rPr>
        <w:t>If injection site-related complications oc</w:t>
      </w:r>
      <w:r>
        <w:rPr>
          <w:sz w:val="20"/>
          <w:szCs w:val="20"/>
          <w:spacing w:val="-1"/>
        </w:rPr>
        <w:t>cur, consider switching 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another SSA.</w:t>
      </w:r>
    </w:p>
    <w:p>
      <w:pPr>
        <w:pStyle w:val="BodyText"/>
        <w:ind w:left="293" w:right="352" w:firstLine="11"/>
        <w:spacing w:before="1" w:line="235" w:lineRule="auto"/>
        <w:rPr>
          <w:sz w:val="20"/>
          <w:szCs w:val="20"/>
        </w:rPr>
      </w:pPr>
      <w:r>
        <w:rPr>
          <w:sz w:val="20"/>
          <w:szCs w:val="20"/>
        </w:rPr>
        <w:t>After clinical, symptomatic, or</w:t>
      </w:r>
      <w:r>
        <w:rPr>
          <w:sz w:val="20"/>
          <w:szCs w:val="20"/>
          <w:spacing w:val="-1"/>
        </w:rPr>
        <w:t xml:space="preserve"> radiographic progression 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standard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SSA doses, 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symptom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and/or tumor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control,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above-label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dosing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octreotide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(up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60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once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month) or lanreotide (up to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120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every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2"/>
        </w:rPr>
        <w:t>14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days)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useful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sel</w:t>
      </w:r>
      <w:r>
        <w:rPr>
          <w:sz w:val="20"/>
          <w:szCs w:val="20"/>
          <w:spacing w:val="-3"/>
        </w:rPr>
        <w:t>ect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3"/>
        </w:rPr>
        <w:t>cases.</w:t>
      </w:r>
    </w:p>
    <w:p>
      <w:pPr>
        <w:pStyle w:val="BodyText"/>
        <w:ind w:left="294" w:right="127" w:firstLine="2"/>
        <w:spacing w:before="1" w:line="243" w:lineRule="auto"/>
        <w:rPr>
          <w:sz w:val="22"/>
          <w:szCs w:val="22"/>
        </w:rPr>
      </w:pPr>
      <w:r>
        <w:pict>
          <v:shape id="_x0000_s1326" style="position:absolute;margin-left:712.276pt;margin-top:40.3799pt;mso-position-vertical-relative:text;mso-position-horizontal-relative:text;width:41.65pt;height:24.2pt;z-index:256462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251"/>
                    <w:spacing w:before="20" w:line="22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NE-H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8"/>
                    </w:rPr>
                    <w:t>2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8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8"/>
                    </w:rPr>
                    <w:t>11</w:t>
                  </w:r>
                </w:p>
              </w:txbxContent>
            </v:textbox>
          </v:shape>
        </w:pict>
      </w:r>
      <w:r>
        <w:rPr>
          <w:sz w:val="20"/>
          <w:szCs w:val="20"/>
        </w:rPr>
        <w:t>Carboplatin + etoposide, cisplatin +</w:t>
      </w:r>
      <w:r>
        <w:rPr>
          <w:sz w:val="20"/>
          <w:szCs w:val="20"/>
          <w:spacing w:val="-1"/>
        </w:rPr>
        <w:t xml:space="preserve"> etoposide,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 temozolomide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±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capecitabine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considered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intermediate-grade/atypical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tumors with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Ki-67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proliferative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index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and mitotic index in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higher end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of the defined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spectrum.                                                                                  </w:t>
      </w:r>
      <w:r>
        <w:rPr>
          <w:sz w:val="20"/>
          <w:szCs w:val="20"/>
          <w:spacing w:val="-1"/>
        </w:rPr>
        <w:t xml:space="preserve">                                                              </w:t>
      </w:r>
      <w:hyperlink w:history="true" w:anchor="bookmark34">
        <w:r>
          <w:rPr>
            <w:sz w:val="22"/>
            <w:szCs w:val="22"/>
            <w:b/>
            <w:bCs/>
            <w:u w:val="single" w:color="auto"/>
            <w:color w:val="0065A4"/>
            <w:spacing w:val="-1"/>
            <w:position w:val="-2"/>
          </w:rPr>
          <w:t>References</w:t>
        </w:r>
      </w:hyperlink>
    </w:p>
    <w:p>
      <w:pPr>
        <w:spacing w:line="123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5.2024, 03/07/2025 © 2025</w:t>
      </w:r>
      <w:r>
        <w:rPr>
          <w:spacing w:val="9"/>
          <w:w w:val="101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64" w:bottom="344" w:left="310" w:header="0" w:footer="0" w:gutter="0"/>
          <w:cols w:equalWidth="0" w:num="1">
            <w:col w:w="15065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32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472" name="IM 147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72" name="IM 1472"/>
                                <pic:cNvPicPr/>
                              </pic:nvPicPr>
                              <pic:blipFill>
                                <a:blip r:embed="rId76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474" name="IM 1474"/>
            <wp:cNvGraphicFramePr/>
            <a:graphic>
              <a:graphicData uri="http://schemas.openxmlformats.org/drawingml/2006/picture">
                <pic:pic>
                  <pic:nvPicPr>
                    <pic:cNvPr id="1474" name="IM 1474"/>
                    <pic:cNvPicPr/>
                  </pic:nvPicPr>
                  <pic:blipFill>
                    <a:blip r:embed="rId7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33" w:id="93"/>
      <w:bookmarkEnd w:id="93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33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776"/>
        <w:spacing w:before="161" w:line="15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 ANTI-TUMOR THERA</w:t>
      </w:r>
      <w:r>
        <w:rPr>
          <w:sz w:val="22"/>
          <w:szCs w:val="22"/>
          <w:b/>
          <w:bCs/>
          <w:spacing w:val="5"/>
        </w:rPr>
        <w:t>PY</w:t>
      </w:r>
    </w:p>
    <w:p>
      <w:pPr>
        <w:pStyle w:val="BodyText"/>
        <w:ind w:left="1555"/>
        <w:spacing w:line="315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4"/>
        </w:rPr>
        <w:t>Locoregional Advanced and/or Distant</w:t>
      </w:r>
      <w:r>
        <w:rPr>
          <w:sz w:val="22"/>
          <w:szCs w:val="22"/>
          <w:b/>
          <w:bCs/>
          <w:spacing w:val="15"/>
          <w:w w:val="101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Metastatic</w:t>
      </w:r>
      <w:r>
        <w:rPr>
          <w:sz w:val="22"/>
          <w:szCs w:val="22"/>
          <w:b/>
          <w:bCs/>
          <w:spacing w:val="16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Pancreatic</w:t>
      </w:r>
      <w:r>
        <w:rPr>
          <w:sz w:val="22"/>
          <w:szCs w:val="22"/>
          <w:b/>
          <w:bCs/>
          <w:spacing w:val="16"/>
          <w:w w:val="101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Neuroendocrine Tumors (Well-Differentiated Gra</w:t>
      </w:r>
      <w:r>
        <w:rPr>
          <w:sz w:val="22"/>
          <w:szCs w:val="22"/>
          <w:b/>
          <w:bCs/>
          <w:spacing w:val="-2"/>
          <w:position w:val="4"/>
        </w:rPr>
        <w:t>de</w:t>
      </w:r>
      <w:r>
        <w:rPr>
          <w:sz w:val="22"/>
          <w:szCs w:val="22"/>
          <w:b/>
          <w:bCs/>
          <w:spacing w:val="17"/>
          <w:position w:val="4"/>
        </w:rPr>
        <w:t xml:space="preserve"> </w:t>
      </w:r>
      <w:r>
        <w:rPr>
          <w:sz w:val="22"/>
          <w:szCs w:val="22"/>
          <w:b/>
          <w:bCs/>
          <w:spacing w:val="-2"/>
          <w:position w:val="4"/>
        </w:rPr>
        <w:t>1/2)</w:t>
      </w:r>
    </w:p>
    <w:p>
      <w:pPr>
        <w:pStyle w:val="BodyText"/>
        <w:ind w:left="167"/>
        <w:spacing w:before="5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Systemic therapy may</w:t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 be appropriate for every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locoregional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advanced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and/or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distant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metastatic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disease.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Consider</w:t>
      </w:r>
    </w:p>
    <w:p>
      <w:pPr>
        <w:pStyle w:val="BodyText"/>
        <w:ind w:left="307" w:right="597" w:firstLine="10"/>
        <w:spacing w:before="33" w:line="20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multidisciplinary discussion to determine the</w:t>
      </w:r>
      <w:r>
        <w:rPr>
          <w:sz w:val="22"/>
          <w:szCs w:val="22"/>
          <w:b/>
          <w:bCs/>
          <w:spacing w:val="-1"/>
        </w:rPr>
        <w:t xml:space="preserve"> best choice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treatment,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including: observation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patients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stable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mild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tumor burden,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locoregional</w:t>
      </w:r>
      <w:r>
        <w:rPr>
          <w:sz w:val="22"/>
          <w:szCs w:val="22"/>
          <w:b/>
          <w:bCs/>
          <w:spacing w:val="-1"/>
        </w:rPr>
        <w:t xml:space="preserve"> therapy, cytoreductive surgery, or systemic therapy.</w:t>
      </w:r>
    </w:p>
    <w:p>
      <w:pPr>
        <w:pStyle w:val="BodyText"/>
        <w:ind w:left="306" w:right="643" w:hanging="139"/>
        <w:spacing w:before="2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Currently, there are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 data to support a specific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sequence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regional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versus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systemic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therapy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data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guide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sequenci</w:t>
      </w:r>
      <w:r>
        <w:rPr>
          <w:sz w:val="22"/>
          <w:szCs w:val="22"/>
          <w:b/>
          <w:bCs/>
          <w:spacing w:val="-2"/>
        </w:rPr>
        <w:t>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the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following systemic therapy opti</w:t>
      </w:r>
      <w:r>
        <w:rPr>
          <w:sz w:val="22"/>
          <w:szCs w:val="22"/>
          <w:b/>
          <w:bCs/>
          <w:spacing w:val="-1"/>
        </w:rPr>
        <w:t>ons.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There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known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role for systemic treatment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 adjuva</w:t>
      </w:r>
      <w:r>
        <w:rPr>
          <w:sz w:val="22"/>
          <w:szCs w:val="22"/>
          <w:b/>
          <w:bCs/>
          <w:spacing w:val="-2"/>
        </w:rPr>
        <w:t>nt setting for PanNETs.</w:t>
      </w:r>
    </w:p>
    <w:p>
      <w:pPr>
        <w:pStyle w:val="BodyText"/>
        <w:ind w:left="167"/>
        <w:spacing w:before="31" w:line="180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Doses and schedules are subject to app</w:t>
      </w:r>
      <w:r>
        <w:rPr>
          <w:sz w:val="22"/>
          <w:szCs w:val="22"/>
          <w:b/>
          <w:bCs/>
          <w:spacing w:val="-1"/>
        </w:rPr>
        <w:t>ropriate modifications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depending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 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circumstances.</w:t>
      </w:r>
    </w:p>
    <w:p>
      <w:pPr>
        <w:pStyle w:val="BodyText"/>
        <w:ind w:left="167"/>
        <w:spacing w:line="281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For management of hormone-related symp</w:t>
      </w:r>
      <w:r>
        <w:rPr>
          <w:sz w:val="22"/>
          <w:szCs w:val="22"/>
          <w:b/>
          <w:bCs/>
          <w:spacing w:val="-1"/>
        </w:rPr>
        <w:t>toms and complications,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see </w:t>
      </w:r>
      <w:hyperlink w:history="true" w:anchor="bookmark8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PanNET-1</w:t>
        </w:r>
      </w:hyperlink>
      <w:r>
        <w:rPr>
          <w:sz w:val="22"/>
          <w:szCs w:val="22"/>
          <w:b/>
          <w:bCs/>
          <w:color w:val="0065A4"/>
          <w:spacing w:val="-1"/>
        </w:rPr>
        <w:t xml:space="preserve"> </w:t>
      </w:r>
      <w:r>
        <w:rPr>
          <w:sz w:val="22"/>
          <w:szCs w:val="22"/>
          <w:b/>
          <w:bCs/>
          <w:spacing w:val="-1"/>
        </w:rPr>
        <w:t>through </w:t>
      </w:r>
      <w:hyperlink w:history="true" w:anchor="bookmark10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PanNET-</w:t>
        </w:r>
      </w:hyperlink>
      <w:r>
        <w:rPr>
          <w:sz w:val="22"/>
          <w:szCs w:val="22"/>
          <w:b/>
          <w:bCs/>
          <w:u w:val="single" w:color="auto"/>
          <w:color w:val="0065A4"/>
          <w:spacing w:val="-1"/>
        </w:rPr>
        <w:t>10</w:t>
      </w:r>
      <w:r>
        <w:rPr>
          <w:sz w:val="22"/>
          <w:szCs w:val="22"/>
          <w:b/>
          <w:bCs/>
          <w:spacing w:val="-1"/>
        </w:rPr>
        <w:t>.</w:t>
      </w:r>
    </w:p>
    <w:p>
      <w:pPr>
        <w:pStyle w:val="BodyText"/>
        <w:ind w:firstLine="180"/>
        <w:spacing w:before="138" w:line="322" w:lineRule="exact"/>
        <w:rPr/>
      </w:pPr>
      <w:r>
        <w:rPr>
          <w:position w:val="-6"/>
        </w:rPr>
        <w:pict>
          <v:shape id="_x0000_s1332" style="mso-position-vertical-relative:line;mso-position-horizontal-relative:char;width:743.95pt;height:16.15pt;" fillcolor="#E0E8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6"/>
                    <w:spacing w:before="7" w:line="31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-1"/>
                      <w:position w:val="3"/>
                    </w:rPr>
                    <w:t>Pancreatic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16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-1"/>
                      <w:position w:val="3"/>
                    </w:rPr>
                    <w:t>Neuroendocrine Tumors (Well-Differentia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-2"/>
                      <w:position w:val="3"/>
                    </w:rPr>
                    <w:t>ted Grade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17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-2"/>
                      <w:position w:val="3"/>
                    </w:rPr>
                    <w:t>1/2)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"/>
                      <w:position w:val="10"/>
                    </w:rPr>
                    <w:t>a</w:t>
                  </w:r>
                </w:p>
              </w:txbxContent>
            </v:textbox>
          </v:shape>
        </w:pict>
      </w:r>
    </w:p>
    <w:tbl>
      <w:tblPr>
        <w:tblStyle w:val="TableNormal"/>
        <w:tblW w:w="14878" w:type="dxa"/>
        <w:tblInd w:w="18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611"/>
        <w:gridCol w:w="4781"/>
        <w:gridCol w:w="3514"/>
        <w:gridCol w:w="4972"/>
      </w:tblGrid>
      <w:tr>
        <w:trPr>
          <w:trHeight w:val="320" w:hRule="atLeast"/>
        </w:trPr>
        <w:tc>
          <w:tcPr>
            <w:tcW w:w="1611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781" w:type="dxa"/>
            <w:vAlign w:val="top"/>
            <w:tcBorders>
              <w:top w:val="nil"/>
            </w:tcBorders>
          </w:tcPr>
          <w:p>
            <w:pPr>
              <w:pStyle w:val="TableText"/>
              <w:ind w:left="86"/>
              <w:spacing w:before="7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Preferred</w:t>
            </w:r>
            <w:r>
              <w:rPr>
                <w:sz w:val="22"/>
                <w:szCs w:val="22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Regimens</w:t>
            </w:r>
          </w:p>
        </w:tc>
        <w:tc>
          <w:tcPr>
            <w:tcW w:w="3514" w:type="dxa"/>
            <w:vAlign w:val="top"/>
            <w:tcBorders>
              <w:top w:val="nil"/>
            </w:tcBorders>
          </w:tcPr>
          <w:p>
            <w:pPr>
              <w:pStyle w:val="TableText"/>
              <w:ind w:left="79"/>
              <w:spacing w:before="7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Other Recommended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Regimens</w:t>
            </w:r>
          </w:p>
        </w:tc>
        <w:tc>
          <w:tcPr>
            <w:tcW w:w="4972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86"/>
              <w:spacing w:before="7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Useful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 Certain Circumstan</w:t>
            </w:r>
            <w:r>
              <w:rPr>
                <w:sz w:val="22"/>
                <w:szCs w:val="22"/>
                <w:b/>
                <w:bCs/>
                <w:spacing w:val="-2"/>
              </w:rPr>
              <w:t>ces</w:t>
            </w:r>
          </w:p>
        </w:tc>
      </w:tr>
      <w:tr>
        <w:trPr>
          <w:trHeight w:val="3598" w:hRule="atLeast"/>
        </w:trPr>
        <w:tc>
          <w:tcPr>
            <w:tcW w:w="1611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80" w:right="139" w:firstLine="16"/>
              <w:spacing w:before="61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Locoregional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Advanced</w:t>
            </w:r>
          </w:p>
          <w:p>
            <w:pPr>
              <w:pStyle w:val="TableText"/>
              <w:ind w:left="88" w:right="175" w:firstLine="7"/>
              <w:spacing w:before="13" w:line="21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Disease and/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or</w:t>
            </w:r>
          </w:p>
          <w:p>
            <w:pPr>
              <w:pStyle w:val="TableText"/>
              <w:ind w:left="95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Distant</w:t>
            </w:r>
          </w:p>
          <w:p>
            <w:pPr>
              <w:pStyle w:val="TableText"/>
              <w:ind w:left="95"/>
              <w:spacing w:before="3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Metastases</w:t>
            </w:r>
          </w:p>
        </w:tc>
        <w:tc>
          <w:tcPr>
            <w:tcW w:w="4781" w:type="dxa"/>
            <w:vAlign w:val="top"/>
            <w:tcBorders>
              <w:bottom w:val="nil"/>
            </w:tcBorders>
          </w:tcPr>
          <w:p>
            <w:pPr>
              <w:pStyle w:val="TableText"/>
              <w:ind w:left="214" w:right="114" w:hanging="137"/>
              <w:spacing w:line="217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Cabozantinib (category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if prior treatment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with everolimus,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lutetium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Lu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177 dotatate,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</w:rPr>
              <w:t>or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sunitinib</w:t>
            </w:r>
            <w:r>
              <w:rPr>
                <w:sz w:val="22"/>
                <w:szCs w:val="22"/>
                <w:b/>
                <w:bCs/>
                <w:spacing w:val="4"/>
              </w:rPr>
              <w:t>)</w:t>
            </w:r>
            <w:r>
              <w:rPr>
                <w:sz w:val="18"/>
                <w:szCs w:val="18"/>
                <w:b/>
                <w:bCs/>
                <w:spacing w:val="4"/>
              </w:rPr>
              <w:t>1</w:t>
            </w:r>
          </w:p>
          <w:p>
            <w:pPr>
              <w:pStyle w:val="TableText"/>
              <w:ind w:left="77"/>
              <w:spacing w:line="178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Everolimus</w:t>
            </w:r>
            <w:r>
              <w:rPr>
                <w:sz w:val="18"/>
                <w:szCs w:val="18"/>
                <w:b/>
                <w:bCs/>
                <w:spacing w:val="-2"/>
              </w:rPr>
              <w:t>16</w:t>
            </w:r>
          </w:p>
          <w:p>
            <w:pPr>
              <w:pStyle w:val="TableText"/>
              <w:ind w:left="225"/>
              <w:spacing w:line="29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3"/>
              </w:rPr>
              <w:t>(category</w:t>
            </w:r>
            <w:r>
              <w:rPr>
                <w:sz w:val="22"/>
                <w:szCs w:val="22"/>
                <w:b/>
                <w:bCs/>
                <w:spacing w:val="23"/>
                <w:position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3"/>
              </w:rPr>
              <w:t>1 for progressive disease)</w:t>
            </w:r>
          </w:p>
          <w:p>
            <w:pPr>
              <w:pStyle w:val="TableText"/>
              <w:ind w:left="231"/>
              <w:spacing w:line="15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10</w:t>
            </w:r>
            <w:r>
              <w:rPr>
                <w:sz w:val="22"/>
                <w:szCs w:val="22"/>
                <w:b/>
                <w:bCs/>
                <w:spacing w:val="2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mg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by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mouth, daily</w:t>
            </w:r>
          </w:p>
          <w:p>
            <w:pPr>
              <w:pStyle w:val="TableText"/>
              <w:ind w:left="223" w:right="519" w:hanging="146"/>
              <w:spacing w:before="1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Sunitinib</w:t>
            </w:r>
            <w:r>
              <w:rPr>
                <w:sz w:val="18"/>
                <w:szCs w:val="18"/>
                <w:b/>
                <w:bCs/>
                <w:spacing w:val="-1"/>
              </w:rPr>
              <w:t>17</w:t>
            </w:r>
            <w:r>
              <w:rPr>
                <w:sz w:val="18"/>
                <w:szCs w:val="18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(category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 for progressive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disease) 37.5 mg</w:t>
            </w:r>
            <w:r>
              <w:rPr>
                <w:sz w:val="22"/>
                <w:szCs w:val="22"/>
                <w:b/>
                <w:bCs/>
                <w:spacing w:val="2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by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mouth,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daily</w:t>
            </w:r>
          </w:p>
          <w:p>
            <w:pPr>
              <w:pStyle w:val="TableText"/>
              <w:ind w:left="221" w:right="191" w:hanging="144"/>
              <w:spacing w:before="1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Octreotide</w:t>
            </w:r>
            <w:r>
              <w:rPr>
                <w:sz w:val="22"/>
                <w:szCs w:val="22"/>
                <w:b/>
                <w:bCs/>
                <w:spacing w:val="2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LAR</w:t>
            </w:r>
            <w:r>
              <w:rPr>
                <w:sz w:val="18"/>
                <w:szCs w:val="18"/>
                <w:b/>
                <w:bCs/>
                <w:spacing w:val="-1"/>
              </w:rPr>
              <w:t>e,f,g,j</w:t>
            </w:r>
            <w:r>
              <w:rPr>
                <w:sz w:val="18"/>
                <w:szCs w:val="18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or lanreotide</w:t>
            </w:r>
            <w:r>
              <w:rPr>
                <w:sz w:val="18"/>
                <w:szCs w:val="18"/>
                <w:b/>
                <w:bCs/>
                <w:spacing w:val="-1"/>
              </w:rPr>
              <w:t>e,f,g,j,7</w:t>
            </w:r>
            <w:r>
              <w:rPr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(if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SSTR-positive)</w:t>
            </w:r>
          </w:p>
          <w:p>
            <w:pPr>
              <w:pStyle w:val="TableText"/>
              <w:ind w:left="77"/>
              <w:spacing w:before="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PRRT with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lutetium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Lu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</w:t>
            </w:r>
            <w:r>
              <w:rPr>
                <w:sz w:val="22"/>
                <w:szCs w:val="22"/>
                <w:b/>
                <w:bCs/>
                <w:spacing w:val="-3"/>
              </w:rPr>
              <w:t>77 dotatate</w:t>
            </w:r>
          </w:p>
          <w:p>
            <w:pPr>
              <w:pStyle w:val="TableText"/>
              <w:ind w:left="225"/>
              <w:spacing w:before="13" w:line="17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(if SSTR-positive and</w:t>
            </w:r>
            <w:r>
              <w:rPr>
                <w:sz w:val="22"/>
                <w:szCs w:val="22"/>
                <w:b/>
                <w:bCs/>
                <w:spacing w:val="2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progression on</w:t>
            </w:r>
          </w:p>
          <w:p>
            <w:pPr>
              <w:pStyle w:val="TableText"/>
              <w:ind w:left="223"/>
              <w:spacing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octreotide</w:t>
            </w:r>
            <w:r>
              <w:rPr>
                <w:sz w:val="22"/>
                <w:szCs w:val="22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LAR or lanreotide)</w:t>
            </w:r>
            <w:r>
              <w:rPr>
                <w:sz w:val="18"/>
                <w:szCs w:val="18"/>
                <w:b/>
                <w:bCs/>
                <w:spacing w:val="-1"/>
              </w:rPr>
              <w:t>18 </w:t>
            </w:r>
            <w:r>
              <w:rPr>
                <w:sz w:val="22"/>
                <w:szCs w:val="22"/>
                <w:b/>
                <w:bCs/>
                <w:spacing w:val="-1"/>
              </w:rPr>
              <w:t>(</w:t>
            </w:r>
            <w:r>
              <w:rPr>
                <w:sz w:val="22"/>
                <w:szCs w:val="22"/>
                <w:b/>
                <w:bCs/>
                <w:u w:val="single" w:color="auto"/>
                <w:color w:val="0065A4"/>
                <w:spacing w:val="-1"/>
              </w:rPr>
              <w:t>NE-J</w:t>
            </w:r>
            <w:r>
              <w:rPr>
                <w:sz w:val="22"/>
                <w:szCs w:val="22"/>
                <w:b/>
                <w:bCs/>
                <w:spacing w:val="-1"/>
              </w:rPr>
              <w:t>)</w:t>
            </w:r>
          </w:p>
          <w:p>
            <w:pPr>
              <w:pStyle w:val="TableText"/>
              <w:ind w:left="214" w:right="150" w:hanging="137"/>
              <w:spacing w:before="2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Temozolomide + capecitabine</w:t>
            </w:r>
            <w:r>
              <w:rPr>
                <w:sz w:val="18"/>
                <w:szCs w:val="18"/>
                <w:b/>
                <w:bCs/>
                <w:spacing w:val="-1"/>
              </w:rPr>
              <w:t>19</w:t>
            </w:r>
            <w:r>
              <w:rPr>
                <w:sz w:val="18"/>
                <w:szCs w:val="18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(preferred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when tumor response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is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needed for</w:t>
            </w:r>
          </w:p>
          <w:p>
            <w:pPr>
              <w:pStyle w:val="TableText"/>
              <w:ind w:left="219"/>
              <w:spacing w:before="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symptoms or cytored</w:t>
            </w:r>
            <w:r>
              <w:rPr>
                <w:sz w:val="22"/>
                <w:szCs w:val="22"/>
                <w:b/>
                <w:bCs/>
                <w:spacing w:val="-1"/>
              </w:rPr>
              <w:t>uction)</w:t>
            </w:r>
          </w:p>
        </w:tc>
        <w:tc>
          <w:tcPr>
            <w:tcW w:w="3514" w:type="dxa"/>
            <w:vAlign w:val="top"/>
            <w:tcBorders>
              <w:bottom w:val="nil"/>
            </w:tcBorders>
          </w:tcPr>
          <w:p>
            <w:pPr>
              <w:pStyle w:val="TableText"/>
              <w:ind w:left="77"/>
              <w:spacing w:before="5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Cytotoxic chemotherapy</w:t>
            </w:r>
          </w:p>
          <w:p>
            <w:pPr>
              <w:pStyle w:val="TableText"/>
              <w:ind w:left="215" w:right="89" w:firstLine="7"/>
              <w:spacing w:before="16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options considered</w:t>
            </w:r>
            <w:r>
              <w:rPr>
                <w:sz w:val="22"/>
                <w:szCs w:val="22"/>
                <w:b/>
                <w:bCs/>
                <w:spacing w:val="3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patients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with bulky, symptomatic,</w:t>
            </w:r>
          </w:p>
          <w:p>
            <w:pPr>
              <w:pStyle w:val="TableText"/>
              <w:ind w:left="229" w:right="430" w:hanging="7"/>
              <w:spacing w:before="12" w:line="18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and/or progressive disease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include:</w:t>
            </w:r>
          </w:p>
          <w:p>
            <w:pPr>
              <w:pStyle w:val="TableText"/>
              <w:ind w:left="435"/>
              <w:spacing w:line="221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spacing w:val="-3"/>
                <w:position w:val="-1"/>
              </w:rPr>
              <w:t>◊</w:t>
            </w:r>
            <w:r>
              <w:rPr>
                <w:sz w:val="22"/>
                <w:szCs w:val="22"/>
                <w:spacing w:val="20"/>
                <w:w w:val="101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FOLFOX</w:t>
            </w:r>
            <w:r>
              <w:rPr>
                <w:sz w:val="18"/>
                <w:szCs w:val="18"/>
                <w:b/>
                <w:bCs/>
                <w:spacing w:val="-3"/>
              </w:rPr>
              <w:t>20</w:t>
            </w:r>
          </w:p>
          <w:p>
            <w:pPr>
              <w:pStyle w:val="TableText"/>
              <w:ind w:left="435"/>
              <w:spacing w:line="291" w:lineRule="exact"/>
              <w:rPr>
                <w:sz w:val="18"/>
                <w:szCs w:val="18"/>
              </w:rPr>
            </w:pPr>
            <w:r>
              <w:rPr>
                <w:sz w:val="22"/>
                <w:szCs w:val="22"/>
                <w:spacing w:val="-1"/>
              </w:rPr>
              <w:t>◊ </w:t>
            </w:r>
            <w:r>
              <w:rPr>
                <w:sz w:val="22"/>
                <w:szCs w:val="22"/>
                <w:b/>
                <w:bCs/>
                <w:spacing w:val="-1"/>
                <w:position w:val="1"/>
              </w:rPr>
              <w:t>CAPEOX</w:t>
            </w:r>
            <w:r>
              <w:rPr>
                <w:sz w:val="18"/>
                <w:szCs w:val="18"/>
                <w:b/>
                <w:bCs/>
                <w:spacing w:val="-1"/>
                <w:position w:val="1"/>
              </w:rPr>
              <w:t>21</w:t>
            </w:r>
          </w:p>
        </w:tc>
        <w:tc>
          <w:tcPr>
            <w:tcW w:w="4972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221" w:right="721" w:hanging="145"/>
              <w:spacing w:before="57" w:line="195" w:lineRule="auto"/>
              <w:rPr>
                <w:sz w:val="22"/>
                <w:szCs w:val="22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•</w:t>
            </w:r>
            <w:r>
              <w:rPr>
                <w:sz w:val="20"/>
                <w:szCs w:val="20"/>
                <w:b/>
                <w:bCs/>
                <w:spacing w:val="2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I</w:t>
            </w:r>
            <w:r>
              <w:rPr>
                <w:sz w:val="22"/>
                <w:szCs w:val="22"/>
                <w:b/>
                <w:bCs/>
                <w:spacing w:val="-1"/>
              </w:rPr>
              <w:t>f progression on standard SSA doses,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above-label dose octreotide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3"/>
              </w:rPr>
              <w:t>LAR</w:t>
            </w:r>
            <w:r>
              <w:rPr>
                <w:sz w:val="18"/>
                <w:szCs w:val="18"/>
                <w:b/>
                <w:bCs/>
                <w:spacing w:val="-1"/>
                <w:position w:val="3"/>
              </w:rPr>
              <w:t>h,j</w:t>
            </w:r>
            <w:r>
              <w:rPr>
                <w:sz w:val="18"/>
                <w:szCs w:val="18"/>
                <w:b/>
                <w:bCs/>
                <w:spacing w:val="14"/>
                <w:w w:val="101"/>
                <w:position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or</w:t>
            </w:r>
            <w:r>
              <w:rPr>
                <w:sz w:val="22"/>
                <w:szCs w:val="22"/>
                <w:b/>
                <w:bCs/>
              </w:rPr>
              <w:t xml:space="preserve">   </w:t>
            </w:r>
            <w:r>
              <w:rPr>
                <w:sz w:val="22"/>
                <w:szCs w:val="22"/>
                <w:b/>
                <w:bCs/>
                <w:spacing w:val="-1"/>
              </w:rPr>
              <w:t>lanreotide</w:t>
            </w:r>
            <w:r>
              <w:rPr>
                <w:sz w:val="18"/>
                <w:szCs w:val="18"/>
                <w:b/>
                <w:bCs/>
                <w:spacing w:val="-1"/>
              </w:rPr>
              <w:t>h,j</w:t>
            </w:r>
            <w:r>
              <w:rPr>
                <w:sz w:val="18"/>
                <w:szCs w:val="18"/>
                <w:b/>
                <w:bCs/>
                <w:spacing w:val="2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(if SSTR-positive)</w:t>
            </w:r>
          </w:p>
          <w:p>
            <w:pPr>
              <w:pStyle w:val="TableText"/>
              <w:ind w:left="229" w:right="247" w:hanging="152"/>
              <w:spacing w:line="209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Octreotide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LAR</w:t>
            </w:r>
            <w:r>
              <w:rPr>
                <w:sz w:val="18"/>
                <w:szCs w:val="18"/>
                <w:b/>
                <w:bCs/>
                <w:spacing w:val="-1"/>
              </w:rPr>
              <w:t>e,g</w:t>
            </w:r>
            <w:r>
              <w:rPr>
                <w:sz w:val="18"/>
                <w:szCs w:val="18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or lanreotide</w:t>
            </w:r>
            <w:r>
              <w:rPr>
                <w:sz w:val="18"/>
                <w:szCs w:val="18"/>
                <w:b/>
                <w:bCs/>
                <w:spacing w:val="-1"/>
              </w:rPr>
              <w:t>e,g</w:t>
            </w:r>
            <w:r>
              <w:rPr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(if SS</w:t>
            </w:r>
            <w:r>
              <w:rPr>
                <w:sz w:val="22"/>
                <w:szCs w:val="22"/>
                <w:b/>
                <w:bCs/>
                <w:spacing w:val="-2"/>
              </w:rPr>
              <w:t>TR-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negative)</w:t>
            </w:r>
            <w:r>
              <w:rPr>
                <w:sz w:val="18"/>
                <w:szCs w:val="18"/>
                <w:b/>
                <w:bCs/>
                <w:spacing w:val="-2"/>
              </w:rPr>
              <w:t>22</w:t>
            </w:r>
          </w:p>
          <w:p>
            <w:pPr>
              <w:pStyle w:val="TableText"/>
              <w:ind w:left="77"/>
              <w:spacing w:before="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Consider belzutifan</w:t>
            </w:r>
            <w:r>
              <w:rPr>
                <w:sz w:val="22"/>
                <w:szCs w:val="22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 the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setting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of</w:t>
            </w:r>
          </w:p>
          <w:p>
            <w:pPr>
              <w:pStyle w:val="TableText"/>
              <w:ind w:left="228" w:right="615" w:hanging="5"/>
              <w:spacing w:before="15" w:line="173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germline</w:t>
            </w:r>
            <w:r>
              <w:rPr>
                <w:sz w:val="22"/>
                <w:szCs w:val="22"/>
                <w:b/>
                <w:bCs/>
                <w:spacing w:val="33"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  <w:spacing w:val="-2"/>
              </w:rPr>
              <w:t>VHL </w:t>
            </w:r>
            <w:r>
              <w:rPr>
                <w:sz w:val="22"/>
                <w:szCs w:val="22"/>
                <w:b/>
                <w:bCs/>
                <w:spacing w:val="-2"/>
              </w:rPr>
              <w:t>alteration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patients with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-1"/>
              </w:rPr>
              <w:t>progressive</w:t>
            </w:r>
            <w:r>
              <w:rPr>
                <w:sz w:val="22"/>
                <w:szCs w:val="22"/>
                <w:b/>
                <w:bCs/>
                <w:spacing w:val="16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2"/>
              </w:rPr>
              <w:t>PanNETs</w:t>
            </w:r>
            <w:r>
              <w:rPr>
                <w:sz w:val="18"/>
                <w:szCs w:val="18"/>
                <w:b/>
                <w:bCs/>
                <w:spacing w:val="-2"/>
                <w:position w:val="2"/>
              </w:rPr>
              <w:t>k,l,23</w:t>
            </w:r>
          </w:p>
          <w:p>
            <w:pPr>
              <w:pStyle w:val="TableText"/>
              <w:ind w:left="77"/>
              <w:spacing w:line="274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3"/>
              </w:rPr>
              <w:t>• Consider RT ± concurrent</w:t>
            </w:r>
            <w:r>
              <w:rPr>
                <w:sz w:val="22"/>
                <w:szCs w:val="22"/>
                <w:b/>
                <w:bCs/>
                <w:spacing w:val="4"/>
                <w:position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position w:val="3"/>
              </w:rPr>
              <w:t>fluor</w:t>
            </w:r>
            <w:r>
              <w:rPr>
                <w:sz w:val="22"/>
                <w:szCs w:val="22"/>
                <w:b/>
                <w:bCs/>
                <w:spacing w:val="-1"/>
                <w:position w:val="3"/>
              </w:rPr>
              <w:t>opyrimidine-</w:t>
            </w:r>
          </w:p>
          <w:p>
            <w:pPr>
              <w:pStyle w:val="TableText"/>
              <w:ind w:left="229"/>
              <w:spacing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based chemotherapy for l</w:t>
            </w:r>
            <w:r>
              <w:rPr>
                <w:sz w:val="22"/>
                <w:szCs w:val="22"/>
                <w:b/>
                <w:bCs/>
                <w:spacing w:val="-1"/>
              </w:rPr>
              <w:t>ocally advanced</w:t>
            </w:r>
          </w:p>
          <w:p>
            <w:pPr>
              <w:pStyle w:val="TableText"/>
              <w:ind w:left="229"/>
              <w:spacing w:before="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unresectable disease </w:t>
            </w:r>
            <w:r>
              <w:rPr>
                <w:sz w:val="22"/>
                <w:szCs w:val="22"/>
                <w:b/>
                <w:bCs/>
                <w:spacing w:val="-1"/>
              </w:rPr>
              <w:t>(excluding small</w:t>
            </w:r>
          </w:p>
          <w:p>
            <w:pPr>
              <w:pStyle w:val="TableText"/>
              <w:ind w:left="229"/>
              <w:spacing w:before="1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bowel mesenteric)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</w:t>
            </w:r>
            <w:r>
              <w:rPr>
                <w:sz w:val="22"/>
                <w:szCs w:val="22"/>
                <w:b/>
                <w:bCs/>
                <w:u w:val="single" w:color="auto"/>
                <w:color w:val="0065A4"/>
                <w:spacing w:val="-1"/>
              </w:rPr>
              <w:t>N</w:t>
            </w:r>
            <w:r>
              <w:rPr>
                <w:sz w:val="22"/>
                <w:szCs w:val="22"/>
                <w:b/>
                <w:bCs/>
                <w:u w:val="single" w:color="auto"/>
                <w:color w:val="0065A4"/>
                <w:spacing w:val="-2"/>
              </w:rPr>
              <w:t>E-I</w:t>
            </w:r>
            <w:r>
              <w:rPr>
                <w:sz w:val="22"/>
                <w:szCs w:val="22"/>
                <w:b/>
                <w:bCs/>
                <w:spacing w:val="-2"/>
              </w:rPr>
              <w:t>)</w:t>
            </w:r>
          </w:p>
        </w:tc>
      </w:tr>
    </w:tbl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ind w:left="13514" w:right="46" w:hanging="1119"/>
        <w:spacing w:before="63" w:line="293" w:lineRule="auto"/>
        <w:rPr>
          <w:sz w:val="22"/>
          <w:szCs w:val="22"/>
        </w:rPr>
      </w:pPr>
      <w:r>
        <w:pict>
          <v:shape id="_x0000_s1334" style="position:absolute;margin-left:712.424pt;margin-top:45.2665pt;mso-position-vertical-relative:text;mso-position-horizontal-relative:text;width:41.5pt;height:24.2pt;z-index:256519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3"/>
                    <w:spacing w:before="19" w:line="194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NE-H</w:t>
                  </w:r>
                </w:p>
                <w:p>
                  <w:pPr>
                    <w:pStyle w:val="BodyText"/>
                    <w:ind w:left="20"/>
                    <w:spacing w:before="31" w:line="19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6"/>
                    </w:rPr>
                    <w:t>3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6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6"/>
                    </w:rPr>
                    <w:t>11</w:t>
                  </w:r>
                </w:p>
              </w:txbxContent>
            </v:textbox>
          </v:shape>
        </w:pict>
      </w:r>
      <w:hyperlink w:history="true" w:anchor="bookmark117">
        <w:r>
          <w:rPr>
            <w:sz w:val="22"/>
            <w:szCs w:val="22"/>
            <w:b/>
            <w:bCs/>
            <w:u w:val="single" w:color="auto"/>
            <w:color w:val="0065A4"/>
            <w:spacing w:val="-6"/>
          </w:rPr>
          <w:t>Footnotes on NE-H 4 of 11</w:t>
        </w:r>
      </w:hyperlink>
      <w:r>
        <w:rPr>
          <w:sz w:val="22"/>
          <w:szCs w:val="22"/>
          <w:b/>
          <w:bCs/>
          <w:color w:val="0065A4"/>
          <w:spacing w:val="15"/>
        </w:rPr>
        <w:t xml:space="preserve"> </w:t>
      </w:r>
      <w:hyperlink w:history="true" w:anchor="bookmark34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spacing w:line="32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5.2024, 03/07/2025 © 2025</w:t>
      </w:r>
      <w:r>
        <w:rPr>
          <w:spacing w:val="9"/>
          <w:w w:val="101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33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476" name="IM 147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76" name="IM 1476"/>
                                <pic:cNvPicPr/>
                              </pic:nvPicPr>
                              <pic:blipFill>
                                <a:blip r:embed="rId76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478" name="IM 1478"/>
            <wp:cNvGraphicFramePr/>
            <a:graphic>
              <a:graphicData uri="http://schemas.openxmlformats.org/drawingml/2006/picture">
                <pic:pic>
                  <pic:nvPicPr>
                    <pic:cNvPr id="1478" name="IM 1478"/>
                    <pic:cNvPicPr/>
                  </pic:nvPicPr>
                  <pic:blipFill>
                    <a:blip r:embed="rId7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117" w:id="94"/>
      <w:bookmarkEnd w:id="94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33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776"/>
        <w:spacing w:before="181" w:line="15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 ANTI-TUMOR THERA</w:t>
      </w:r>
      <w:r>
        <w:rPr>
          <w:sz w:val="22"/>
          <w:szCs w:val="22"/>
          <w:b/>
          <w:bCs/>
          <w:spacing w:val="5"/>
        </w:rPr>
        <w:t>PY</w:t>
      </w:r>
    </w:p>
    <w:p>
      <w:pPr>
        <w:pStyle w:val="BodyText"/>
        <w:ind w:left="1555"/>
        <w:spacing w:line="308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4"/>
        </w:rPr>
        <w:t>Locoregional Advanced and/or Distant</w:t>
      </w:r>
      <w:r>
        <w:rPr>
          <w:sz w:val="22"/>
          <w:szCs w:val="22"/>
          <w:b/>
          <w:bCs/>
          <w:spacing w:val="15"/>
          <w:w w:val="101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Metastatic</w:t>
      </w:r>
      <w:r>
        <w:rPr>
          <w:sz w:val="22"/>
          <w:szCs w:val="22"/>
          <w:b/>
          <w:bCs/>
          <w:spacing w:val="16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Pancreatic</w:t>
      </w:r>
      <w:r>
        <w:rPr>
          <w:sz w:val="22"/>
          <w:szCs w:val="22"/>
          <w:b/>
          <w:bCs/>
          <w:spacing w:val="16"/>
          <w:w w:val="101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Neuroendocrine Tumors (Well-Differentiated Gra</w:t>
      </w:r>
      <w:r>
        <w:rPr>
          <w:sz w:val="22"/>
          <w:szCs w:val="22"/>
          <w:b/>
          <w:bCs/>
          <w:spacing w:val="-2"/>
          <w:position w:val="4"/>
        </w:rPr>
        <w:t>de</w:t>
      </w:r>
      <w:r>
        <w:rPr>
          <w:sz w:val="22"/>
          <w:szCs w:val="22"/>
          <w:b/>
          <w:bCs/>
          <w:spacing w:val="17"/>
          <w:position w:val="4"/>
        </w:rPr>
        <w:t xml:space="preserve"> </w:t>
      </w:r>
      <w:r>
        <w:rPr>
          <w:sz w:val="22"/>
          <w:szCs w:val="22"/>
          <w:b/>
          <w:bCs/>
          <w:spacing w:val="-2"/>
          <w:position w:val="4"/>
        </w:rPr>
        <w:t>1/2)</w:t>
      </w:r>
    </w:p>
    <w:p>
      <w:pPr>
        <w:pStyle w:val="BodyText"/>
        <w:ind w:left="6941"/>
        <w:spacing w:before="1" w:line="18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FOOTNOTES</w:t>
      </w:r>
    </w:p>
    <w:p>
      <w:pPr>
        <w:pStyle w:val="BodyText"/>
        <w:ind w:left="276" w:right="109" w:hanging="111"/>
        <w:spacing w:before="246" w:line="237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 </w:t>
      </w:r>
      <w:r>
        <w:rPr>
          <w:sz w:val="20"/>
          <w:szCs w:val="20"/>
        </w:rPr>
        <w:t>If clinically significa</w:t>
      </w:r>
      <w:r>
        <w:rPr>
          <w:sz w:val="20"/>
          <w:szCs w:val="20"/>
          <w:spacing w:val="-1"/>
        </w:rPr>
        <w:t>nt disease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progression, treatment with octreotide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LAR or lanreotide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discontinued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non-functional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tumors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continued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functional tumors; these regimens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may be used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combination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subsequent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options.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For details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administration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octreotide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LAR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lanreotide</w:t>
      </w:r>
    </w:p>
    <w:p>
      <w:pPr>
        <w:pStyle w:val="BodyText"/>
        <w:ind w:left="275"/>
        <w:spacing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with lutetium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Lu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177 dotatate, see </w:t>
      </w:r>
      <w:hyperlink w:history="true" w:anchor="bookmark25">
        <w:r>
          <w:rPr>
            <w:sz w:val="20"/>
            <w:szCs w:val="20"/>
            <w:u w:val="single" w:color="auto"/>
            <w:color w:val="0065A4"/>
            <w:spacing w:val="-1"/>
          </w:rPr>
          <w:t>NE-J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281" w:right="65" w:hanging="115"/>
        <w:spacing w:before="1"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e </w:t>
      </w:r>
      <w:r>
        <w:rPr>
          <w:sz w:val="20"/>
          <w:szCs w:val="20"/>
          <w:spacing w:val="-1"/>
        </w:rPr>
        <w:t>For symptom and/or tumor control, octreotide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LAR </w:t>
      </w:r>
      <w:r>
        <w:rPr>
          <w:sz w:val="20"/>
          <w:szCs w:val="20"/>
          <w:spacing w:val="-2"/>
        </w:rPr>
        <w:t>20–30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mg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IM or lanreotide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120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mg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every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4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weeks.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Higher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doses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have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been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shown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safe.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breakthrough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symptoms, octreotide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100–250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mcg SC TID can be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considered.</w:t>
      </w:r>
    </w:p>
    <w:p>
      <w:pPr>
        <w:pStyle w:val="BodyText"/>
        <w:ind w:left="161"/>
        <w:spacing w:line="223" w:lineRule="auto"/>
        <w:rPr>
          <w:sz w:val="20"/>
          <w:szCs w:val="20"/>
        </w:rPr>
      </w:pPr>
      <w:r>
        <w:pict>
          <v:shape id="_x0000_s1340" style="position:absolute;margin-left:13.1236pt;margin-top:6.77148pt;mso-position-vertical-relative:text;mso-position-horizontal-relative:text;width:327.6pt;height:17.6pt;z-index:256576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11" w:lineRule="exact"/>
                    <w:rPr>
                      <w:sz w:val="16"/>
                      <w:szCs w:val="16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advanced, well-differentiated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metastatic grade</w:t>
                  </w:r>
                  <w:r>
                    <w:rPr>
                      <w:sz w:val="20"/>
                      <w:szCs w:val="2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1 and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grade 2 GEP</w:t>
                  </w:r>
                  <w:r>
                    <w:rPr>
                      <w:sz w:val="20"/>
                      <w:szCs w:val="2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NETs.</w:t>
                  </w:r>
                  <w:r>
                    <w:rPr>
                      <w:sz w:val="16"/>
                      <w:szCs w:val="16"/>
                      <w:spacing w:val="-2"/>
                      <w:position w:val="9"/>
                    </w:rPr>
                    <w:t>6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f</w:t>
      </w:r>
      <w:r>
        <w:rPr>
          <w:sz w:val="16"/>
          <w:szCs w:val="16"/>
          <w:spacing w:val="2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PROMID trial showed an antitumor effect of octreotide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advanced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NETs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midgut.</w:t>
      </w:r>
      <w:r>
        <w:rPr>
          <w:sz w:val="16"/>
          <w:szCs w:val="16"/>
          <w:spacing w:val="-1"/>
          <w:position w:val="7"/>
        </w:rPr>
        <w:t>5</w:t>
      </w:r>
      <w:r>
        <w:rPr>
          <w:sz w:val="16"/>
          <w:szCs w:val="16"/>
          <w:spacing w:val="12"/>
          <w:w w:val="101"/>
          <w:position w:val="7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CLARINET trial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showed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antitumor</w:t>
      </w:r>
      <w:r>
        <w:rPr>
          <w:sz w:val="20"/>
          <w:szCs w:val="20"/>
          <w:spacing w:val="-2"/>
        </w:rPr>
        <w:t xml:space="preserve"> effect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lanreotide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</w:p>
    <w:p>
      <w:pPr>
        <w:pStyle w:val="BodyText"/>
        <w:ind w:left="165"/>
        <w:spacing w:before="229" w:line="167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g</w:t>
      </w:r>
      <w:r>
        <w:rPr>
          <w:sz w:val="16"/>
          <w:szCs w:val="16"/>
          <w:spacing w:val="19"/>
          <w:w w:val="101"/>
          <w:position w:val="5"/>
        </w:rPr>
        <w:t xml:space="preserve"> </w:t>
      </w:r>
      <w:r>
        <w:rPr>
          <w:sz w:val="20"/>
          <w:szCs w:val="20"/>
        </w:rPr>
        <w:t>If injection site-related complicati</w:t>
      </w:r>
      <w:r>
        <w:rPr>
          <w:sz w:val="20"/>
          <w:szCs w:val="20"/>
          <w:spacing w:val="-1"/>
        </w:rPr>
        <w:t>ons occur, consider switching 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another SSA.</w:t>
      </w:r>
    </w:p>
    <w:p>
      <w:pPr>
        <w:pStyle w:val="BodyText"/>
        <w:ind w:left="281" w:right="358" w:hanging="111"/>
        <w:spacing w:before="1" w:line="244" w:lineRule="auto"/>
        <w:rPr>
          <w:sz w:val="20"/>
          <w:szCs w:val="20"/>
        </w:rPr>
      </w:pPr>
      <w:r>
        <w:rPr>
          <w:sz w:val="16"/>
          <w:szCs w:val="16"/>
        </w:rPr>
        <w:t>h </w:t>
      </w:r>
      <w:r>
        <w:rPr>
          <w:sz w:val="20"/>
          <w:szCs w:val="20"/>
        </w:rPr>
        <w:t>After clinical, sy</w:t>
      </w:r>
      <w:r>
        <w:rPr>
          <w:sz w:val="20"/>
          <w:szCs w:val="20"/>
          <w:spacing w:val="-1"/>
        </w:rPr>
        <w:t>mptomatic, or radiographic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progression on standard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SSA doses, for symptom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and/or tumor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control,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above-label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dosing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octreotide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(up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60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once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month) or lanreotide (up to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120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every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2"/>
        </w:rPr>
        <w:t>14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days)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useful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sel</w:t>
      </w:r>
      <w:r>
        <w:rPr>
          <w:sz w:val="20"/>
          <w:szCs w:val="20"/>
          <w:spacing w:val="-3"/>
        </w:rPr>
        <w:t>ect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3"/>
        </w:rPr>
        <w:t>cases.</w:t>
      </w:r>
    </w:p>
    <w:p>
      <w:pPr>
        <w:pStyle w:val="BodyText"/>
        <w:ind w:left="275" w:right="167" w:hanging="123"/>
        <w:spacing w:before="1" w:line="21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j</w:t>
      </w:r>
      <w:r>
        <w:rPr>
          <w:sz w:val="16"/>
          <w:szCs w:val="16"/>
          <w:spacing w:val="16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For 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insulinoma, octreotide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LAR or lanreotide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only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if SST</w:t>
      </w:r>
      <w:r>
        <w:rPr>
          <w:sz w:val="20"/>
          <w:szCs w:val="20"/>
          <w:spacing w:val="-2"/>
        </w:rPr>
        <w:t>R-based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imaging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positive.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used,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they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used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caution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with insulinoma as they may transiently worsen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hypoglycemia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(see </w:t>
      </w:r>
      <w:hyperlink w:history="true" w:anchor="bookmark3">
        <w:r>
          <w:rPr>
            <w:sz w:val="20"/>
            <w:szCs w:val="20"/>
            <w:u w:val="single" w:color="auto"/>
            <w:color w:val="0065A4"/>
          </w:rPr>
          <w:t>Discussion</w:t>
        </w:r>
      </w:hyperlink>
      <w:r>
        <w:rPr>
          <w:sz w:val="20"/>
          <w:szCs w:val="20"/>
          <w:color w:val="0065A4"/>
        </w:rPr>
        <w:t xml:space="preserve"> </w:t>
      </w:r>
      <w:r>
        <w:rPr>
          <w:sz w:val="20"/>
          <w:szCs w:val="20"/>
        </w:rPr>
        <w:t>for </w:t>
      </w:r>
      <w:r>
        <w:rPr>
          <w:sz w:val="20"/>
          <w:szCs w:val="20"/>
          <w:spacing w:val="-1"/>
        </w:rPr>
        <w:t>details).</w:t>
      </w:r>
    </w:p>
    <w:p>
      <w:pPr>
        <w:pStyle w:val="BodyText"/>
        <w:ind w:left="170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k</w:t>
      </w:r>
      <w:r>
        <w:rPr>
          <w:sz w:val="16"/>
          <w:szCs w:val="16"/>
          <w:spacing w:val="25"/>
          <w:position w:val="5"/>
        </w:rPr>
        <w:t xml:space="preserve"> </w:t>
      </w:r>
      <w:r>
        <w:rPr>
          <w:sz w:val="20"/>
          <w:szCs w:val="20"/>
          <w:spacing w:val="-1"/>
        </w:rPr>
        <w:t>Data for the use of belzutifan for larger tumors,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locally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unresectable tumors,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distant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disease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extremely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limited.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Clinical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trials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ongoing.</w:t>
      </w:r>
    </w:p>
    <w:p>
      <w:pPr>
        <w:pStyle w:val="BodyText"/>
        <w:ind w:left="170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l </w:t>
      </w:r>
      <w:r>
        <w:rPr>
          <w:sz w:val="20"/>
          <w:szCs w:val="20"/>
        </w:rPr>
        <w:t>The study excluded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pa</w:t>
      </w:r>
      <w:r>
        <w:rPr>
          <w:sz w:val="20"/>
          <w:szCs w:val="20"/>
          <w:spacing w:val="-1"/>
        </w:rPr>
        <w:t>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prior systemic anticancer therapy,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including anti-vascular endothelial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growth factor therapy,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needing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immediate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surgical</w:t>
      </w:r>
    </w:p>
    <w:p>
      <w:pPr>
        <w:pStyle w:val="BodyText"/>
        <w:ind w:left="283" w:right="264" w:firstLine="5"/>
        <w:spacing w:before="1" w:line="243" w:lineRule="auto"/>
        <w:rPr>
          <w:sz w:val="20"/>
          <w:szCs w:val="20"/>
        </w:rPr>
      </w:pPr>
      <w:r>
        <w:pict>
          <v:shape id="_x0000_s1342" style="position:absolute;margin-left:712.231pt;margin-top:276.46pt;mso-position-vertical-relative:text;mso-position-horizontal-relative:text;width:41.7pt;height:24.2pt;z-index:256575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253"/>
                    <w:spacing w:before="20" w:line="22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NE-H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8"/>
                    </w:rPr>
                    <w:t>4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8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2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8"/>
                    </w:rPr>
                    <w:t>11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</w:rPr>
        <w:t>intervention for tumor treatment, or patients with evidence of metastatic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disease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screening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imaging.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Jonasch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E,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Donskov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F,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Iliopoulos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O,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Belzutifan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renal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cell carcinoma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in von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Hippel-Lindau disease.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Engl 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Med 2021;385:2036-2046.</w:t>
      </w:r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5.2024, 03/07/2025 © 2025</w:t>
      </w:r>
      <w:r>
        <w:rPr>
          <w:spacing w:val="9"/>
          <w:w w:val="101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374" w:bottom="344" w:left="310" w:header="0" w:footer="0" w:gutter="0"/>
          <w:cols w:equalWidth="0" w:num="1">
            <w:col w:w="15155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34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480" name="IM 148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80" name="IM 1480"/>
                                <pic:cNvPicPr/>
                              </pic:nvPicPr>
                              <pic:blipFill>
                                <a:blip r:embed="rId76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482" name="IM 1482"/>
            <wp:cNvGraphicFramePr/>
            <a:graphic>
              <a:graphicData uri="http://schemas.openxmlformats.org/drawingml/2006/picture">
                <pic:pic>
                  <pic:nvPicPr>
                    <pic:cNvPr id="1482" name="IM 1482"/>
                    <pic:cNvPicPr/>
                  </pic:nvPicPr>
                  <pic:blipFill>
                    <a:blip r:embed="rId7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30" w:id="95"/>
      <w:bookmarkEnd w:id="95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611"/>
        <w:spacing w:before="32" w:line="285" w:lineRule="auto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1272"/>
        <w:spacing w:before="35" w:line="194" w:lineRule="auto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374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416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34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871" w:right="4693" w:hanging="95"/>
        <w:spacing w:before="191" w:line="23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 ANTI-TUMOR THERA</w:t>
      </w:r>
      <w:r>
        <w:rPr>
          <w:sz w:val="22"/>
          <w:szCs w:val="22"/>
          <w:b/>
          <w:bCs/>
          <w:spacing w:val="5"/>
        </w:rPr>
        <w:t>PY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Well-Differentiated, Grade 3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Neuroendocrine Tumors</w:t>
      </w: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ind w:firstLine="160"/>
        <w:spacing w:before="1" w:line="326" w:lineRule="exact"/>
        <w:rPr/>
      </w:pPr>
      <w:r>
        <w:rPr>
          <w:position w:val="-6"/>
        </w:rPr>
        <w:pict>
          <v:shape id="_x0000_s1348" style="mso-position-vertical-relative:line;mso-position-horizontal-relative:char;width:749.75pt;height:16.35pt;" fillcolor="#E0E8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0"/>
                    <w:spacing w:before="30" w:line="25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-1"/>
                      <w:position w:val="1"/>
                    </w:rPr>
                    <w:t>Well-Differentiated, Grade 3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26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-1"/>
                      <w:position w:val="1"/>
                    </w:rPr>
                    <w:t>Neuroendocrine Tumors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  <w:position w:val="1"/>
                    </w:rPr>
                    <w:t>24,25</w:t>
                  </w:r>
                </w:p>
              </w:txbxContent>
            </v:textbox>
          </v:shape>
        </w:pict>
      </w:r>
    </w:p>
    <w:tbl>
      <w:tblPr>
        <w:tblStyle w:val="TableNormal"/>
        <w:tblW w:w="14994" w:type="dxa"/>
        <w:tblInd w:w="16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91"/>
        <w:gridCol w:w="6566"/>
        <w:gridCol w:w="3312"/>
        <w:gridCol w:w="190"/>
        <w:gridCol w:w="4735"/>
      </w:tblGrid>
      <w:tr>
        <w:trPr>
          <w:trHeight w:val="864" w:hRule="atLeast"/>
        </w:trPr>
        <w:tc>
          <w:tcPr>
            <w:tcW w:w="6757" w:type="dxa"/>
            <w:vAlign w:val="top"/>
            <w:gridSpan w:val="2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91" w:right="305" w:firstLine="5"/>
              <w:spacing w:before="79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Locally Advanced/Metastatic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Disease </w:t>
            </w:r>
            <w:r>
              <w:rPr>
                <w:sz w:val="22"/>
                <w:szCs w:val="22"/>
                <w:b/>
                <w:bCs/>
                <w:spacing w:val="-2"/>
              </w:rPr>
              <w:t>with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Favorable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Biology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(Unresectable with Clinically Sig</w:t>
            </w:r>
            <w:r>
              <w:rPr>
                <w:sz w:val="22"/>
                <w:szCs w:val="22"/>
                <w:b/>
                <w:bCs/>
                <w:spacing w:val="-1"/>
              </w:rPr>
              <w:t>nificant Tumor Burden or</w:t>
            </w:r>
          </w:p>
          <w:p>
            <w:pPr>
              <w:pStyle w:val="TableText"/>
              <w:ind w:left="96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Evidence of Disease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Progressio</w:t>
            </w:r>
            <w:r>
              <w:rPr>
                <w:sz w:val="22"/>
                <w:szCs w:val="22"/>
                <w:b/>
                <w:bCs/>
                <w:spacing w:val="-2"/>
              </w:rPr>
              <w:t>n)</w:t>
            </w:r>
          </w:p>
        </w:tc>
        <w:tc>
          <w:tcPr>
            <w:tcW w:w="3312" w:type="dxa"/>
            <w:vAlign w:val="top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87"/>
              <w:spacing w:before="83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Locoregional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Disease</w:t>
            </w:r>
          </w:p>
          <w:p>
            <w:pPr>
              <w:pStyle w:val="TableText"/>
              <w:ind w:left="86" w:right="79" w:hanging="4"/>
              <w:spacing w:before="34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(Resectable) with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Unfavorable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Biology</w:t>
            </w:r>
          </w:p>
        </w:tc>
        <w:tc>
          <w:tcPr>
            <w:tcW w:w="4925" w:type="dxa"/>
            <w:vAlign w:val="top"/>
            <w:gridSpan w:val="2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86" w:right="450" w:firstLine="1"/>
              <w:spacing w:before="79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Locally Advanced/Metastatic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Disease </w:t>
            </w:r>
            <w:r>
              <w:rPr>
                <w:sz w:val="22"/>
                <w:szCs w:val="22"/>
                <w:b/>
                <w:bCs/>
                <w:spacing w:val="-2"/>
              </w:rPr>
              <w:t>with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Unfavorable</w:t>
            </w:r>
            <w:r>
              <w:rPr>
                <w:sz w:val="22"/>
                <w:szCs w:val="22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Biology</w:t>
            </w:r>
          </w:p>
        </w:tc>
      </w:tr>
      <w:tr>
        <w:trPr>
          <w:trHeight w:val="3420" w:hRule="atLeast"/>
        </w:trPr>
        <w:tc>
          <w:tcPr>
            <w:tcW w:w="191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87"/>
              <w:spacing w:before="110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87"/>
              <w:spacing w:before="83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87"/>
              <w:spacing w:before="8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ind w:left="86"/>
              <w:spacing w:before="6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86"/>
              <w:spacing w:before="8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ind w:left="86"/>
              <w:spacing w:before="6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86"/>
              <w:spacing w:before="8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86"/>
              <w:spacing w:before="8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86"/>
              <w:spacing w:before="8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</w:tc>
        <w:tc>
          <w:tcPr>
            <w:tcW w:w="6566" w:type="dxa"/>
            <w:vAlign w:val="top"/>
            <w:tcBorders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7"/>
              <w:spacing w:before="60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Clinical trial (preferred)</w:t>
            </w:r>
          </w:p>
          <w:p>
            <w:pPr>
              <w:pStyle w:val="TableText"/>
              <w:ind w:left="37"/>
              <w:spacing w:line="221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Cabozantinib</w:t>
            </w:r>
            <w:r>
              <w:rPr>
                <w:sz w:val="18"/>
                <w:szCs w:val="18"/>
                <w:b/>
                <w:bCs/>
                <w:spacing w:val="-1"/>
              </w:rPr>
              <w:t>1</w:t>
            </w:r>
          </w:p>
          <w:p>
            <w:pPr>
              <w:pStyle w:val="TableText"/>
              <w:ind w:left="42" w:right="313" w:hanging="5"/>
              <w:spacing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Chemotherapy (temozolomid</w:t>
            </w:r>
            <w:r>
              <w:rPr>
                <w:sz w:val="22"/>
                <w:szCs w:val="22"/>
                <w:b/>
                <w:bCs/>
                <w:spacing w:val="-1"/>
              </w:rPr>
              <w:t>e ± capecitabine,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m,26</w:t>
            </w:r>
            <w:r>
              <w:rPr>
                <w:sz w:val="18"/>
                <w:szCs w:val="18"/>
                <w:b/>
                <w:bCs/>
                <w:spacing w:val="28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FOLFOX,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CAPEOX, cisplatin/etoposide, or carboplatin</w:t>
            </w:r>
            <w:r>
              <w:rPr>
                <w:sz w:val="22"/>
                <w:szCs w:val="22"/>
                <w:b/>
                <w:bCs/>
                <w:spacing w:val="-1"/>
              </w:rPr>
              <w:t>/etoposide)</w:t>
            </w:r>
          </w:p>
          <w:p>
            <w:pPr>
              <w:pStyle w:val="TableText"/>
              <w:ind w:left="43"/>
              <w:spacing w:before="2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Everolimus</w:t>
            </w:r>
          </w:p>
          <w:p>
            <w:pPr>
              <w:pStyle w:val="TableText"/>
              <w:ind w:left="36"/>
              <w:spacing w:before="18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Octreotide</w:t>
            </w:r>
            <w:r>
              <w:rPr>
                <w:sz w:val="22"/>
                <w:szCs w:val="22"/>
                <w:b/>
                <w:bCs/>
                <w:spacing w:val="2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2"/>
              </w:rPr>
              <w:t>LAR</w:t>
            </w:r>
            <w:r>
              <w:rPr>
                <w:sz w:val="18"/>
                <w:szCs w:val="18"/>
                <w:b/>
                <w:bCs/>
                <w:spacing w:val="-1"/>
                <w:position w:val="2"/>
              </w:rPr>
              <w:t>e,g</w:t>
            </w:r>
            <w:r>
              <w:rPr>
                <w:sz w:val="18"/>
                <w:szCs w:val="18"/>
                <w:b/>
                <w:bCs/>
                <w:spacing w:val="20"/>
                <w:position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or lanreotide</w:t>
            </w:r>
            <w:r>
              <w:rPr>
                <w:sz w:val="18"/>
                <w:szCs w:val="18"/>
                <w:b/>
                <w:bCs/>
                <w:spacing w:val="-1"/>
              </w:rPr>
              <w:t>e,g</w:t>
            </w:r>
            <w:r>
              <w:rPr>
                <w:sz w:val="18"/>
                <w:szCs w:val="18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(if SSTR-positive and/or</w:t>
            </w:r>
          </w:p>
          <w:p>
            <w:pPr>
              <w:pStyle w:val="TableText"/>
              <w:ind w:left="40" w:right="101" w:firstLine="7"/>
              <w:spacing w:before="34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hormonal symptoms) (if progressi</w:t>
            </w:r>
            <w:r>
              <w:rPr>
                <w:sz w:val="22"/>
                <w:szCs w:val="22"/>
                <w:b/>
                <w:bCs/>
                <w:spacing w:val="-1"/>
              </w:rPr>
              <w:t>on on standard SSA doses,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above-label dose octreotide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LAR</w:t>
            </w:r>
            <w:r>
              <w:rPr>
                <w:sz w:val="18"/>
                <w:szCs w:val="18"/>
                <w:b/>
                <w:bCs/>
                <w:spacing w:val="-1"/>
              </w:rPr>
              <w:t>h</w:t>
            </w:r>
            <w:r>
              <w:rPr>
                <w:sz w:val="18"/>
                <w:szCs w:val="18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or lanreotide</w:t>
            </w:r>
            <w:r>
              <w:rPr>
                <w:sz w:val="18"/>
                <w:szCs w:val="18"/>
                <w:b/>
                <w:bCs/>
                <w:spacing w:val="-1"/>
              </w:rPr>
              <w:t>h</w:t>
            </w:r>
            <w:r>
              <w:rPr>
                <w:sz w:val="18"/>
                <w:szCs w:val="18"/>
                <w:b/>
                <w:bCs/>
                <w:spacing w:val="2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[category</w:t>
            </w:r>
          </w:p>
          <w:p>
            <w:pPr>
              <w:pStyle w:val="TableText"/>
              <w:ind w:left="38"/>
              <w:spacing w:before="34" w:line="17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2B])</w:t>
            </w:r>
          </w:p>
          <w:p>
            <w:pPr>
              <w:pStyle w:val="TableText"/>
              <w:ind w:left="43"/>
              <w:spacing w:line="24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Pembrolizumab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n</w:t>
            </w:r>
            <w:r>
              <w:rPr>
                <w:sz w:val="18"/>
                <w:szCs w:val="18"/>
                <w:b/>
                <w:bCs/>
                <w:spacing w:val="31"/>
                <w:w w:val="101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(if MSI-H, dMMR, or TMB-H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[≥10 mut/Mb])</w:t>
            </w:r>
          </w:p>
          <w:p>
            <w:pPr>
              <w:pStyle w:val="TableText"/>
              <w:ind w:left="34" w:right="124" w:firstLine="8"/>
              <w:spacing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PRRT with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lutetium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Lu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177 dotatate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o</w:t>
            </w:r>
            <w:r>
              <w:rPr>
                <w:sz w:val="18"/>
                <w:szCs w:val="18"/>
                <w:b/>
                <w:bCs/>
                <w:spacing w:val="23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(if</w:t>
            </w:r>
            <w:r>
              <w:rPr>
                <w:sz w:val="22"/>
                <w:szCs w:val="22"/>
                <w:b/>
                <w:bCs/>
                <w:spacing w:val="-2"/>
              </w:rPr>
              <w:t xml:space="preserve"> SSTR-positive) (</w:t>
            </w:r>
            <w:hyperlink w:history="true" w:anchor="bookmark25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NE-J</w:t>
              </w:r>
            </w:hyperlink>
            <w:r>
              <w:rPr>
                <w:sz w:val="22"/>
                <w:szCs w:val="22"/>
                <w:b/>
                <w:bCs/>
                <w:spacing w:val="-2"/>
              </w:rPr>
              <w:t>)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Sunitinib (pancreas only)</w:t>
            </w:r>
          </w:p>
          <w:p>
            <w:pPr>
              <w:pStyle w:val="TableText"/>
              <w:ind w:left="41" w:right="556" w:hanging="4"/>
              <w:spacing w:before="2" w:line="23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Consider RT (</w:t>
            </w:r>
            <w:hyperlink w:history="true" w:anchor="bookmark24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</w:rPr>
                <w:t>NE-I</w:t>
              </w:r>
            </w:hyperlink>
            <w:r>
              <w:rPr>
                <w:sz w:val="22"/>
                <w:szCs w:val="22"/>
                <w:b/>
                <w:bCs/>
              </w:rPr>
              <w:t>) ± concurrent fluoropyrim</w:t>
            </w:r>
            <w:r>
              <w:rPr>
                <w:sz w:val="22"/>
                <w:szCs w:val="22"/>
                <w:b/>
                <w:bCs/>
                <w:spacing w:val="-1"/>
              </w:rPr>
              <w:t>idine-based</w:t>
            </w:r>
            <w:r>
              <w:rPr>
                <w:sz w:val="22"/>
                <w:szCs w:val="22"/>
                <w:b/>
                <w:bCs/>
              </w:rPr>
              <w:t xml:space="preserve">   </w:t>
            </w:r>
            <w:r>
              <w:rPr>
                <w:sz w:val="22"/>
                <w:szCs w:val="22"/>
                <w:b/>
                <w:bCs/>
              </w:rPr>
              <w:t>chemotherapy for locally ad</w:t>
            </w:r>
            <w:r>
              <w:rPr>
                <w:sz w:val="22"/>
                <w:szCs w:val="22"/>
                <w:b/>
                <w:bCs/>
                <w:spacing w:val="-1"/>
              </w:rPr>
              <w:t>vanced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unresectable disease</w:t>
            </w:r>
          </w:p>
        </w:tc>
        <w:tc>
          <w:tcPr>
            <w:tcW w:w="3312" w:type="dxa"/>
            <w:vAlign w:val="top"/>
            <w:tcBorders>
              <w:left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77"/>
              <w:spacing w:before="5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Clinical trial</w:t>
            </w:r>
            <w:r>
              <w:rPr>
                <w:sz w:val="22"/>
                <w:szCs w:val="22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(preferred)</w:t>
            </w:r>
          </w:p>
          <w:p>
            <w:pPr>
              <w:pStyle w:val="TableText"/>
              <w:ind w:left="222" w:right="105" w:hanging="145"/>
              <w:spacing w:before="35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Neoadjuvant chemotherapy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2"/>
              </w:rPr>
              <w:t>on a case-by-case</w:t>
            </w:r>
            <w:r>
              <w:rPr>
                <w:sz w:val="22"/>
                <w:szCs w:val="22"/>
                <w:b/>
                <w:bCs/>
                <w:spacing w:val="30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basis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(eg,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Ki-67 ≥55%)</w:t>
            </w:r>
          </w:p>
          <w:p>
            <w:pPr>
              <w:pStyle w:val="TableText"/>
              <w:ind w:left="225"/>
              <w:spacing w:line="20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1"/>
              </w:rPr>
              <w:drawing>
                <wp:inline distT="0" distB="0" distL="0" distR="0">
                  <wp:extent cx="43726" cy="133762"/>
                  <wp:effectExtent l="0" t="0" r="0" b="0"/>
                  <wp:docPr id="1484" name="IM 14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84" name="IM 1484"/>
                          <pic:cNvPicPr/>
                        </pic:nvPicPr>
                        <pic:blipFill>
                          <a:blip r:embed="rId77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3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3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Cisplatin/etoposide or</w:t>
            </w:r>
          </w:p>
          <w:p>
            <w:pPr>
              <w:pStyle w:val="TableText"/>
              <w:ind w:left="368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carboplatin/etoposide</w:t>
            </w:r>
          </w:p>
          <w:p>
            <w:pPr>
              <w:pStyle w:val="TableText"/>
              <w:ind w:left="225"/>
              <w:spacing w:before="17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9700"/>
                  <wp:effectExtent l="0" t="0" r="0" b="0"/>
                  <wp:docPr id="1486" name="IM 14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86" name="IM 1486"/>
                          <pic:cNvPicPr/>
                        </pic:nvPicPr>
                        <pic:blipFill>
                          <a:blip r:embed="rId77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3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Oxaliplatin-based therapy</w:t>
            </w:r>
          </w:p>
          <w:p>
            <w:pPr>
              <w:pStyle w:val="TableText"/>
              <w:ind w:left="370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(FOLFOX, CAPEOX)</w:t>
            </w:r>
          </w:p>
          <w:p>
            <w:pPr>
              <w:pStyle w:val="TableText"/>
              <w:ind w:left="367" w:right="1190" w:hanging="142"/>
              <w:spacing w:before="18" w:line="204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position w:val="-4"/>
              </w:rPr>
              <w:drawing>
                <wp:inline distT="0" distB="0" distL="0" distR="0">
                  <wp:extent cx="43726" cy="139700"/>
                  <wp:effectExtent l="0" t="0" r="0" b="0"/>
                  <wp:docPr id="1488" name="IM 14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88" name="IM 1488"/>
                          <pic:cNvPicPr/>
                        </pic:nvPicPr>
                        <pic:blipFill>
                          <a:blip r:embed="rId77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Temozolomide ±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capecitabine</w:t>
            </w:r>
            <w:r>
              <w:rPr>
                <w:sz w:val="18"/>
                <w:szCs w:val="18"/>
                <w:b/>
                <w:bCs/>
                <w:spacing w:val="-1"/>
                <w:position w:val="6"/>
              </w:rPr>
              <w:t>m,26</w:t>
            </w:r>
          </w:p>
        </w:tc>
        <w:tc>
          <w:tcPr>
            <w:tcW w:w="190" w:type="dxa"/>
            <w:vAlign w:val="top"/>
            <w:tcBorders>
              <w:lef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77"/>
              <w:spacing w:before="110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7"/>
              <w:spacing w:before="7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ind w:left="77"/>
              <w:spacing w:before="6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ind w:left="77"/>
              <w:spacing w:before="6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ind w:left="77"/>
              <w:spacing w:before="6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ind w:left="77"/>
              <w:spacing w:before="6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7"/>
              <w:spacing w:before="8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8"/>
              <w:spacing w:before="8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</w:tc>
        <w:tc>
          <w:tcPr>
            <w:tcW w:w="4735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39"/>
              <w:spacing w:before="5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Clinical trial (preferred)</w:t>
            </w:r>
          </w:p>
          <w:p>
            <w:pPr>
              <w:pStyle w:val="TableText"/>
              <w:ind w:left="41" w:right="1087" w:hanging="2"/>
              <w:spacing w:before="23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Cisplatin/etoposide or c</w:t>
            </w:r>
            <w:r>
              <w:rPr>
                <w:sz w:val="22"/>
                <w:szCs w:val="22"/>
                <w:b/>
                <w:bCs/>
                <w:spacing w:val="-1"/>
              </w:rPr>
              <w:t>arboplatin/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etoposide</w:t>
            </w:r>
          </w:p>
          <w:p>
            <w:pPr>
              <w:pStyle w:val="TableText"/>
              <w:ind w:left="44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Irinotecan-based therapy (eg,</w:t>
            </w:r>
            <w:r>
              <w:rPr>
                <w:sz w:val="22"/>
                <w:szCs w:val="22"/>
                <w:b/>
                <w:bCs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FOLFIRI,</w:t>
            </w:r>
          </w:p>
          <w:p>
            <w:pPr>
              <w:pStyle w:val="TableText"/>
              <w:ind w:left="44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cisplatin +</w:t>
            </w:r>
            <w:r>
              <w:rPr>
                <w:sz w:val="22"/>
                <w:szCs w:val="22"/>
                <w:b/>
                <w:bCs/>
                <w:spacing w:val="2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irinotecan, or FOLFIRINOX)</w:t>
            </w:r>
          </w:p>
          <w:p>
            <w:pPr>
              <w:pStyle w:val="TableText"/>
              <w:ind w:left="44" w:right="399" w:hanging="6"/>
              <w:spacing w:before="2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Oxaliplatin-based therapy (ie,</w:t>
            </w:r>
            <w:r>
              <w:rPr>
                <w:sz w:val="22"/>
                <w:szCs w:val="22"/>
                <w:b/>
                <w:bCs/>
                <w:spacing w:val="3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FOLFOX or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CAPEOX)</w:t>
            </w:r>
          </w:p>
          <w:p>
            <w:pPr>
              <w:pStyle w:val="TableText"/>
              <w:ind w:left="50" w:right="110" w:hanging="5"/>
              <w:spacing w:before="18" w:line="20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Pembrolizumab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n</w:t>
            </w:r>
            <w:r>
              <w:rPr>
                <w:sz w:val="18"/>
                <w:szCs w:val="18"/>
                <w:b/>
                <w:bCs/>
                <w:spacing w:val="33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(if MSI-H, dMMR, or TMB-H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[≥10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mut/Mb])</w:t>
            </w:r>
          </w:p>
          <w:p>
            <w:pPr>
              <w:pStyle w:val="TableText"/>
              <w:ind w:left="33"/>
              <w:spacing w:line="19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Temozolomide ± capecitabine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m,26</w:t>
            </w:r>
          </w:p>
          <w:p>
            <w:pPr>
              <w:pStyle w:val="TableText"/>
              <w:ind w:left="39" w:right="92" w:firstLine="5"/>
              <w:spacing w:before="1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Nivolumab +</w:t>
            </w:r>
            <w:r>
              <w:rPr>
                <w:sz w:val="22"/>
                <w:szCs w:val="22"/>
                <w:b/>
                <w:bCs/>
                <w:spacing w:val="16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1"/>
              </w:rPr>
              <w:t>ipilimumab</w:t>
            </w:r>
            <w:r>
              <w:rPr>
                <w:sz w:val="18"/>
                <w:szCs w:val="18"/>
                <w:b/>
                <w:bCs/>
                <w:spacing w:val="-1"/>
                <w:position w:val="1"/>
              </w:rPr>
              <w:t>p,27,28</w:t>
            </w:r>
            <w:r>
              <w:rPr>
                <w:sz w:val="18"/>
                <w:szCs w:val="18"/>
                <w:b/>
                <w:bCs/>
                <w:spacing w:val="22"/>
                <w:w w:val="101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(category</w:t>
            </w:r>
            <w:r>
              <w:rPr>
                <w:sz w:val="22"/>
                <w:szCs w:val="22"/>
                <w:b/>
                <w:bCs/>
                <w:spacing w:val="-2"/>
                <w:position w:val="-1"/>
              </w:rPr>
              <w:t xml:space="preserve"> 2B)</w:t>
            </w:r>
            <w:r>
              <w:rPr>
                <w:sz w:val="22"/>
                <w:szCs w:val="22"/>
                <w:b/>
                <w:bCs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Consider RT (</w:t>
            </w:r>
            <w:hyperlink w:history="true" w:anchor="bookmark24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NE-I</w:t>
              </w:r>
            </w:hyperlink>
            <w:r>
              <w:rPr>
                <w:sz w:val="22"/>
                <w:szCs w:val="22"/>
                <w:b/>
                <w:bCs/>
                <w:spacing w:val="-1"/>
              </w:rPr>
              <w:t>)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±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concurrent</w:t>
            </w:r>
          </w:p>
          <w:p>
            <w:pPr>
              <w:pStyle w:val="TableText"/>
              <w:ind w:left="50" w:right="332" w:hanging="12"/>
              <w:spacing w:before="2" w:line="23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fluoropyrimidine-based chemotherapy f</w:t>
            </w:r>
            <w:r>
              <w:rPr>
                <w:sz w:val="22"/>
                <w:szCs w:val="22"/>
                <w:b/>
                <w:bCs/>
                <w:spacing w:val="-1"/>
              </w:rPr>
              <w:t>or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locally advanced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unresectable disease</w:t>
            </w:r>
          </w:p>
        </w:tc>
      </w:tr>
    </w:tbl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292" w:right="132" w:hanging="115"/>
        <w:spacing w:before="59" w:line="251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e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For symptom and/or tumor control, octreotide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LAR </w:t>
      </w:r>
      <w:r>
        <w:rPr>
          <w:sz w:val="20"/>
          <w:szCs w:val="20"/>
          <w:spacing w:val="-2"/>
        </w:rPr>
        <w:t>20–30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mg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IM 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lanreotide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2"/>
        </w:rPr>
        <w:t>120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mg SC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every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4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weeks.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Higher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doses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have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been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shown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safe.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breakthrough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symptoms, octreotide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100–250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mcg SC TID can be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considered.</w:t>
      </w:r>
    </w:p>
    <w:p>
      <w:pPr>
        <w:pStyle w:val="BodyText"/>
        <w:ind w:left="176"/>
        <w:spacing w:before="9" w:line="167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g</w:t>
      </w:r>
      <w:r>
        <w:rPr>
          <w:sz w:val="16"/>
          <w:szCs w:val="16"/>
          <w:spacing w:val="19"/>
          <w:w w:val="101"/>
          <w:position w:val="5"/>
        </w:rPr>
        <w:t xml:space="preserve"> </w:t>
      </w:r>
      <w:r>
        <w:rPr>
          <w:sz w:val="20"/>
          <w:szCs w:val="20"/>
        </w:rPr>
        <w:t>If injection site-related complicati</w:t>
      </w:r>
      <w:r>
        <w:rPr>
          <w:sz w:val="20"/>
          <w:szCs w:val="20"/>
          <w:spacing w:val="-1"/>
        </w:rPr>
        <w:t>ons occur, consider switching 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another SSA.</w:t>
      </w:r>
    </w:p>
    <w:p>
      <w:pPr>
        <w:pStyle w:val="BodyText"/>
        <w:ind w:left="293" w:right="443" w:hanging="111"/>
        <w:spacing w:before="1" w:line="235" w:lineRule="auto"/>
        <w:rPr>
          <w:sz w:val="20"/>
          <w:szCs w:val="20"/>
        </w:rPr>
      </w:pPr>
      <w:r>
        <w:rPr>
          <w:sz w:val="16"/>
          <w:szCs w:val="16"/>
        </w:rPr>
        <w:t>h </w:t>
      </w:r>
      <w:r>
        <w:rPr>
          <w:sz w:val="20"/>
          <w:szCs w:val="20"/>
        </w:rPr>
        <w:t>After clinical, sy</w:t>
      </w:r>
      <w:r>
        <w:rPr>
          <w:sz w:val="20"/>
          <w:szCs w:val="20"/>
          <w:spacing w:val="-1"/>
        </w:rPr>
        <w:t>mptomatic, or radiographic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progression on standard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SSA doses, for symptom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and/or tumor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control,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above-label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dosing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octreotide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(up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60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once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month) or lanreotide (up to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120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every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2"/>
        </w:rPr>
        <w:t>14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days)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useful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sel</w:t>
      </w:r>
      <w:r>
        <w:rPr>
          <w:sz w:val="20"/>
          <w:szCs w:val="20"/>
          <w:spacing w:val="-3"/>
        </w:rPr>
        <w:t>ect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3"/>
        </w:rPr>
        <w:t>cases.</w:t>
      </w:r>
    </w:p>
    <w:p>
      <w:pPr>
        <w:pStyle w:val="BodyText"/>
        <w:ind w:left="182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m </w:t>
      </w:r>
      <w:r>
        <w:rPr>
          <w:sz w:val="20"/>
          <w:szCs w:val="20"/>
          <w:spacing w:val="-1"/>
        </w:rPr>
        <w:t>Temozolomide ± cape</w:t>
      </w:r>
      <w:r>
        <w:rPr>
          <w:sz w:val="20"/>
          <w:szCs w:val="20"/>
          <w:spacing w:val="-2"/>
        </w:rPr>
        <w:t>citabine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have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more activity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 tumors arising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pancreas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compared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GI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NETs.</w:t>
      </w:r>
    </w:p>
    <w:p>
      <w:pPr>
        <w:pStyle w:val="BodyText"/>
        <w:ind w:left="288" w:right="758" w:hanging="106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n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Pembrolizumab 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considered for patients with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MSI-H, dMMR, or advanced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TMB-H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tumors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(as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determined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FDA-approved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test)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that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have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progressed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following prior treatment and have no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satisfactory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alternative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treatment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options.</w:t>
      </w:r>
    </w:p>
    <w:p>
      <w:pPr>
        <w:pStyle w:val="BodyText"/>
        <w:ind w:left="176"/>
        <w:spacing w:line="246" w:lineRule="exact"/>
        <w:rPr>
          <w:sz w:val="20"/>
          <w:szCs w:val="20"/>
        </w:rPr>
      </w:pPr>
      <w:r>
        <w:pict>
          <v:shape id="_x0000_s1350" style="position:absolute;margin-left:8.109pt;margin-top:7.175pt;mso-position-vertical-relative:text;mso-position-horizontal-relative:text;width:731.1pt;height:15.7pt;z-index:256632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3" w:lineRule="exact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1"/>
                      <w:position w:val="8"/>
                    </w:rPr>
                    <w:t>p</w:t>
                  </w:r>
                  <w:r>
                    <w:rPr>
                      <w:sz w:val="16"/>
                      <w:szCs w:val="16"/>
                      <w:spacing w:val="16"/>
                      <w:position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Nivolumab and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hyaluronidase-nvhy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is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not approved for concurrent use with</w:t>
                  </w:r>
                  <w:r>
                    <w:rPr>
                      <w:sz w:val="20"/>
                      <w:szCs w:val="20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IV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ipilimumab;</w:t>
                  </w:r>
                  <w:r>
                    <w:rPr>
                      <w:sz w:val="20"/>
                      <w:szCs w:val="20"/>
                      <w:spacing w:val="13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however, for</w:t>
                  </w:r>
                  <w:r>
                    <w:rPr>
                      <w:sz w:val="20"/>
                      <w:szCs w:val="20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nivolumab</w:t>
                  </w:r>
                  <w:r>
                    <w:rPr>
                      <w:sz w:val="20"/>
                      <w:szCs w:val="20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m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onotherapy,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nivolumab and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hyaluronidase-nvhy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7"/>
        </w:rPr>
        <w:t>o </w:t>
      </w:r>
      <w:r>
        <w:rPr>
          <w:sz w:val="20"/>
          <w:szCs w:val="20"/>
          <w:spacing w:val="-1"/>
          <w:position w:val="2"/>
        </w:rPr>
        <w:t>Consider trial of SSA before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PRRT.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Preliminary data suggest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reduced efficacy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if high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Ki-67 and/or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FDG-PET avid.</w:t>
      </w:r>
    </w:p>
    <w:p>
      <w:pPr>
        <w:pStyle w:val="BodyText"/>
        <w:spacing w:line="265" w:lineRule="auto"/>
        <w:rPr>
          <w:sz w:val="21"/>
        </w:rPr>
      </w:pPr>
      <w:r>
        <w:pict>
          <v:shape id="_x0000_s1352" style="position:absolute;margin-left:13.6529pt;margin-top:4.37379pt;mso-position-vertical-relative:text;mso-position-horizontal-relative:text;width:725.25pt;height:15.7pt;z-index:256633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subcutaneous</w:t>
                  </w:r>
                  <w:r>
                    <w:rPr>
                      <w:sz w:val="20"/>
                      <w:szCs w:val="20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injection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may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be substituted for</w:t>
                  </w:r>
                  <w:r>
                    <w:rPr>
                      <w:sz w:val="20"/>
                      <w:szCs w:val="2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IV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nivolumab.</w:t>
                  </w:r>
                  <w:r>
                    <w:rPr>
                      <w:sz w:val="20"/>
                      <w:szCs w:val="20"/>
                      <w:spacing w:val="15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Nivolumab and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hyaluronidase-nvhy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has different dosing and administration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instructions</w:t>
                  </w:r>
                  <w:r>
                    <w:rPr>
                      <w:sz w:val="20"/>
                      <w:szCs w:val="20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compared to</w:t>
                  </w:r>
                  <w:r>
                    <w:rPr>
                      <w:sz w:val="20"/>
                      <w:szCs w:val="20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IV</w:t>
                  </w:r>
                </w:p>
              </w:txbxContent>
            </v:textbox>
          </v:shape>
        </w:pict>
      </w:r>
      <w:r/>
    </w:p>
    <w:p>
      <w:pPr>
        <w:pStyle w:val="BodyText"/>
        <w:ind w:left="300"/>
        <w:spacing w:before="64" w:line="268" w:lineRule="auto"/>
        <w:rPr>
          <w:sz w:val="22"/>
          <w:szCs w:val="22"/>
        </w:rPr>
      </w:pPr>
      <w:r>
        <w:pict>
          <v:shape id="_x0000_s1354" style="position:absolute;margin-left:712.484pt;margin-top:32.1845pt;mso-position-vertical-relative:text;mso-position-horizontal-relative:text;width:41.45pt;height:24.2pt;z-index:256631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247"/>
                    <w:spacing w:before="20" w:line="22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NE-H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9"/>
                    </w:rPr>
                    <w:t>5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9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9"/>
                    </w:rPr>
                    <w:t>11</w:t>
                  </w:r>
                </w:p>
              </w:txbxContent>
            </v:textbox>
          </v:shape>
        </w:pict>
      </w:r>
      <w:r>
        <w:rPr>
          <w:sz w:val="20"/>
          <w:szCs w:val="20"/>
          <w:position w:val="1"/>
        </w:rPr>
        <w:t>nivolumab</w:t>
      </w:r>
      <w:r>
        <w:rPr>
          <w:sz w:val="20"/>
          <w:szCs w:val="20"/>
          <w:spacing w:val="1"/>
          <w:position w:val="1"/>
        </w:rPr>
        <w:t>.                                                                                                                                                                                                                        </w:t>
      </w:r>
      <w:hyperlink w:history="true" w:anchor="bookmark34">
        <w:r>
          <w:rPr>
            <w:sz w:val="22"/>
            <w:szCs w:val="22"/>
            <w:b/>
            <w:bCs/>
            <w:u w:val="single" w:color="auto"/>
            <w:color w:val="0065A4"/>
            <w:position w:val="-1"/>
          </w:rPr>
          <w:t>References</w:t>
        </w:r>
      </w:hyperlink>
    </w:p>
    <w:p>
      <w:pPr>
        <w:spacing w:line="104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5.2024, 03/07/2025 © 2025</w:t>
      </w:r>
      <w:r>
        <w:rPr>
          <w:spacing w:val="9"/>
          <w:w w:val="101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374" w:bottom="344" w:left="310" w:header="0" w:footer="0" w:gutter="0"/>
          <w:cols w:equalWidth="0" w:num="1">
            <w:col w:w="15155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35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490" name="IM 149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90" name="IM 1490"/>
                                <pic:cNvPicPr/>
                              </pic:nvPicPr>
                              <pic:blipFill>
                                <a:blip r:embed="rId77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492" name="IM 1492"/>
            <wp:cNvGraphicFramePr/>
            <a:graphic>
              <a:graphicData uri="http://schemas.openxmlformats.org/drawingml/2006/picture">
                <pic:pic>
                  <pic:nvPicPr>
                    <pic:cNvPr id="1492" name="IM 1492"/>
                    <pic:cNvPicPr/>
                  </pic:nvPicPr>
                  <pic:blipFill>
                    <a:blip r:embed="rId7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36" w:id="96"/>
      <w:bookmarkEnd w:id="96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35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776"/>
        <w:spacing w:before="18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 ANTI-TUMOR THERA</w:t>
      </w:r>
      <w:r>
        <w:rPr>
          <w:sz w:val="22"/>
          <w:szCs w:val="22"/>
          <w:b/>
          <w:bCs/>
          <w:spacing w:val="5"/>
        </w:rPr>
        <w:t>PY</w:t>
      </w:r>
    </w:p>
    <w:p>
      <w:pPr>
        <w:pStyle w:val="BodyText"/>
        <w:ind w:left="2511"/>
        <w:spacing w:before="31" w:line="19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Extrapulmonary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</w:rPr>
        <w:t>Poorl</w:t>
      </w:r>
      <w:r>
        <w:rPr>
          <w:sz w:val="22"/>
          <w:szCs w:val="22"/>
          <w:b/>
          <w:bCs/>
          <w:spacing w:val="-1"/>
        </w:rPr>
        <w:t>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Differentiated: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Neuroendocrine Carcinoma/Large or Small Cell Carcinoma/</w:t>
      </w:r>
    </w:p>
    <w:p>
      <w:pPr>
        <w:pStyle w:val="BodyText"/>
        <w:ind w:left="4727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Mixed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Neuroendocrine–Non-Neuroendocrine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Neop</w:t>
      </w:r>
      <w:r>
        <w:rPr>
          <w:sz w:val="22"/>
          <w:szCs w:val="22"/>
          <w:b/>
          <w:bCs/>
          <w:spacing w:val="-2"/>
        </w:rPr>
        <w:t>lasm</w:t>
      </w:r>
    </w:p>
    <w:p>
      <w:pPr>
        <w:pStyle w:val="BodyText"/>
        <w:ind w:firstLine="168"/>
        <w:spacing w:before="63" w:line="560" w:lineRule="exact"/>
        <w:rPr/>
      </w:pPr>
      <w:r>
        <w:rPr>
          <w:position w:val="-11"/>
        </w:rPr>
        <w:pict>
          <v:shape id="_x0000_s1360" style="mso-position-vertical-relative:line;mso-position-horizontal-relative:char;width:744.5pt;height:28.05pt;" fillcolor="#E0E8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0" w:right="5841" w:firstLine="5"/>
                    <w:spacing w:before="78" w:line="213" w:lineRule="auto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-1"/>
                    </w:rPr>
                    <w:t>Extrapulmonary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-1"/>
                    </w:rPr>
                    <w:t>Poorly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-1"/>
                    </w:rPr>
                    <w:t>Differentiated: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-1"/>
                    </w:rPr>
                    <w:t>Neuroendocrine Carcinoma/Large or Small Cell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-1"/>
                    </w:rPr>
                    <w:t>Carcinoma/Mixed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2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-1"/>
                    </w:rPr>
                    <w:t>Neuroendocrine–Non-Neuroendocrine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-1"/>
                    </w:rPr>
                    <w:t>Neoplasm</w:t>
                  </w:r>
                </w:p>
              </w:txbxContent>
            </v:textbox>
          </v:shape>
        </w:pict>
      </w:r>
    </w:p>
    <w:tbl>
      <w:tblPr>
        <w:tblStyle w:val="TableNormal"/>
        <w:tblW w:w="14889" w:type="dxa"/>
        <w:tblInd w:w="168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825"/>
        <w:gridCol w:w="2822"/>
        <w:gridCol w:w="10242"/>
      </w:tblGrid>
      <w:tr>
        <w:trPr>
          <w:trHeight w:val="1040" w:hRule="atLeast"/>
        </w:trPr>
        <w:tc>
          <w:tcPr>
            <w:tcW w:w="1825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ind w:left="89" w:right="573" w:firstLine="7"/>
              <w:spacing w:before="82" w:line="23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Resectable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disease</w:t>
            </w:r>
          </w:p>
        </w:tc>
        <w:tc>
          <w:tcPr>
            <w:tcW w:w="2822" w:type="dxa"/>
            <w:vAlign w:val="top"/>
            <w:tcBorders>
              <w:top w:val="nil"/>
            </w:tcBorders>
          </w:tcPr>
          <w:p>
            <w:pPr>
              <w:pStyle w:val="TableText"/>
              <w:ind w:left="86"/>
              <w:spacing w:before="82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Locoregional</w:t>
            </w:r>
          </w:p>
          <w:p>
            <w:pPr>
              <w:pStyle w:val="TableText"/>
              <w:ind w:left="85"/>
              <w:spacing w:before="3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unresectable disease:</w:t>
            </w:r>
          </w:p>
          <w:p>
            <w:pPr>
              <w:pStyle w:val="TableText"/>
              <w:ind w:left="80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Chemoradiation</w:t>
            </w:r>
          </w:p>
          <w:p>
            <w:pPr>
              <w:pStyle w:val="TableText"/>
              <w:ind w:left="81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(concurrent/sequential)</w:t>
            </w:r>
          </w:p>
        </w:tc>
        <w:tc>
          <w:tcPr>
            <w:tcW w:w="10242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87"/>
              <w:spacing w:before="65" w:line="21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Locoregional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unresectable/met</w:t>
            </w:r>
            <w:r>
              <w:rPr>
                <w:sz w:val="22"/>
                <w:szCs w:val="22"/>
                <w:b/>
                <w:bCs/>
                <w:spacing w:val="-1"/>
              </w:rPr>
              <w:t>astatic disease: Systemic therapy</w:t>
            </w:r>
            <w:r>
              <w:rPr>
                <w:sz w:val="18"/>
                <w:szCs w:val="18"/>
                <w:b/>
                <w:bCs/>
                <w:spacing w:val="-1"/>
              </w:rPr>
              <w:t>q</w:t>
            </w:r>
          </w:p>
        </w:tc>
      </w:tr>
      <w:tr>
        <w:trPr>
          <w:trHeight w:val="4620" w:hRule="atLeast"/>
        </w:trPr>
        <w:tc>
          <w:tcPr>
            <w:tcW w:w="1825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231" w:right="184" w:hanging="144"/>
              <w:spacing w:before="61" w:line="196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 Carboplatin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+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etoposide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29</w:t>
            </w:r>
          </w:p>
          <w:p>
            <w:pPr>
              <w:pStyle w:val="TableText"/>
              <w:ind w:left="231" w:right="351" w:hanging="144"/>
              <w:spacing w:before="34" w:line="196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Cisplatin +</w:t>
            </w:r>
            <w:r>
              <w:rPr>
                <w:sz w:val="22"/>
                <w:szCs w:val="22"/>
                <w:b/>
                <w:bCs/>
              </w:rPr>
              <w:t xml:space="preserve">   </w:t>
            </w:r>
            <w:r>
              <w:rPr>
                <w:sz w:val="22"/>
                <w:szCs w:val="22"/>
                <w:b/>
                <w:bCs/>
                <w:spacing w:val="-1"/>
              </w:rPr>
              <w:t>etoposide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14</w:t>
            </w:r>
          </w:p>
          <w:p>
            <w:pPr>
              <w:pStyle w:val="TableText"/>
              <w:ind w:left="87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FOLFIRI</w:t>
            </w:r>
          </w:p>
          <w:p>
            <w:pPr>
              <w:pStyle w:val="TableText"/>
              <w:ind w:left="87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•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FOLFOX</w:t>
            </w:r>
          </w:p>
          <w:p>
            <w:pPr>
              <w:pStyle w:val="TableText"/>
              <w:ind w:left="229" w:right="72" w:hanging="142"/>
              <w:spacing w:before="35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 Temozolomide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± capecitabine</w:t>
            </w:r>
          </w:p>
        </w:tc>
        <w:tc>
          <w:tcPr>
            <w:tcW w:w="2822" w:type="dxa"/>
            <w:vAlign w:val="top"/>
            <w:tcBorders>
              <w:bottom w:val="nil"/>
            </w:tcBorders>
          </w:tcPr>
          <w:p>
            <w:pPr>
              <w:pStyle w:val="TableText"/>
              <w:ind w:left="76"/>
              <w:spacing w:before="6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Capecitabine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(when</w:t>
            </w:r>
          </w:p>
          <w:p>
            <w:pPr>
              <w:pStyle w:val="TableText"/>
              <w:ind w:left="229" w:right="136" w:hanging="8"/>
              <w:spacing w:before="35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etoposide +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platinum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is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not feasible)</w:t>
            </w:r>
          </w:p>
          <w:p>
            <w:pPr>
              <w:pStyle w:val="TableText"/>
              <w:ind w:left="76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Carboplatin +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etoposide</w:t>
            </w:r>
          </w:p>
          <w:p>
            <w:pPr>
              <w:pStyle w:val="TableText"/>
              <w:ind w:left="76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Cisplatin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+ etoposide</w:t>
            </w:r>
          </w:p>
        </w:tc>
        <w:tc>
          <w:tcPr>
            <w:tcW w:w="10242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80"/>
              <w:spacing w:before="60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Chemotherapy:</w:t>
            </w:r>
          </w:p>
          <w:p>
            <w:pPr>
              <w:pStyle w:val="TableText"/>
              <w:ind w:left="77"/>
              <w:spacing w:line="194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Carboplatin +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etoposide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29</w:t>
            </w:r>
          </w:p>
          <w:p>
            <w:pPr>
              <w:pStyle w:val="TableText"/>
              <w:ind w:left="77"/>
              <w:spacing w:line="206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Cisplatin +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etoposide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14</w:t>
            </w:r>
          </w:p>
          <w:p>
            <w:pPr>
              <w:pStyle w:val="TableText"/>
              <w:ind w:left="77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Carboplatin +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irinotecan</w:t>
            </w:r>
          </w:p>
          <w:p>
            <w:pPr>
              <w:pStyle w:val="TableText"/>
              <w:ind w:left="77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 Cisplatin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+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irinotecan</w:t>
            </w:r>
          </w:p>
          <w:p>
            <w:pPr>
              <w:pStyle w:val="TableText"/>
              <w:ind w:left="77"/>
              <w:spacing w:before="34" w:line="18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FOLFIRI</w:t>
            </w:r>
          </w:p>
          <w:p>
            <w:pPr>
              <w:pStyle w:val="TableText"/>
              <w:ind w:left="77"/>
              <w:spacing w:line="24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1"/>
              </w:rPr>
              <w:t>•</w:t>
            </w:r>
            <w:r>
              <w:rPr>
                <w:sz w:val="22"/>
                <w:szCs w:val="22"/>
                <w:b/>
                <w:bCs/>
                <w:spacing w:val="23"/>
                <w:w w:val="101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FOLFIRINOX</w:t>
            </w:r>
            <w:r>
              <w:rPr>
                <w:sz w:val="18"/>
                <w:szCs w:val="18"/>
                <w:b/>
                <w:bCs/>
                <w:spacing w:val="-2"/>
              </w:rPr>
              <w:t>30-32</w:t>
            </w:r>
          </w:p>
          <w:p>
            <w:pPr>
              <w:pStyle w:val="TableText"/>
              <w:ind w:left="77"/>
              <w:spacing w:before="2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•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FOLFOX</w:t>
            </w:r>
          </w:p>
          <w:p>
            <w:pPr>
              <w:pStyle w:val="TableText"/>
              <w:ind w:left="84" w:right="6923" w:hanging="7"/>
              <w:spacing w:before="37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Temozolomide ± capecitabine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Immunotherapy:</w:t>
            </w:r>
          </w:p>
          <w:p>
            <w:pPr>
              <w:pStyle w:val="TableText"/>
              <w:ind w:left="77"/>
              <w:spacing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Pembrolizumab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n </w:t>
            </w:r>
            <w:r>
              <w:rPr>
                <w:sz w:val="22"/>
                <w:szCs w:val="22"/>
                <w:b/>
                <w:bCs/>
                <w:spacing w:val="-1"/>
              </w:rPr>
              <w:t>(if MSI-H, dMMR, or TMB-H tumors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[≥10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mut/Mb])</w:t>
            </w:r>
          </w:p>
          <w:p>
            <w:pPr>
              <w:pStyle w:val="TableText"/>
              <w:ind w:left="229" w:right="1449" w:hanging="152"/>
              <w:spacing w:before="1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Nivolumab +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ipilimumab</w:t>
            </w:r>
            <w:r>
              <w:rPr>
                <w:sz w:val="18"/>
                <w:szCs w:val="18"/>
                <w:b/>
                <w:bCs/>
              </w:rPr>
              <w:t>p,27,28,</w:t>
            </w:r>
            <w:r>
              <w:rPr>
                <w:sz w:val="18"/>
                <w:szCs w:val="18"/>
                <w:b/>
                <w:bCs/>
                <w:spacing w:val="-1"/>
              </w:rPr>
              <w:t>33,34</w:t>
            </w:r>
            <w:r>
              <w:rPr>
                <w:sz w:val="18"/>
                <w:szCs w:val="18"/>
                <w:b/>
                <w:bCs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(category 2B) </w:t>
            </w: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(only for metastatic disease with</w:t>
            </w:r>
            <w:r>
              <w:rPr>
                <w:sz w:val="22"/>
                <w:szCs w:val="22"/>
                <w:b/>
                <w:bCs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progression)</w:t>
            </w:r>
          </w:p>
          <w:p>
            <w:pPr>
              <w:pStyle w:val="TableText"/>
              <w:ind w:left="74"/>
              <w:spacing w:before="28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Targeted therapy:</w:t>
            </w:r>
          </w:p>
          <w:p>
            <w:pPr>
              <w:pStyle w:val="TableText"/>
              <w:ind w:left="224" w:right="3619"/>
              <w:spacing w:before="2" w:line="227" w:lineRule="auto"/>
              <w:rPr>
                <w:sz w:val="18"/>
                <w:szCs w:val="18"/>
              </w:rPr>
            </w:pPr>
            <w:r>
              <w:pict>
                <v:shape id="_x0000_s1362" style="position:absolute;margin-left:2.86197pt;margin-top:3.68146pt;mso-position-vertical-relative:text;mso-position-horizontal-relative:text;width:5.5pt;height:57.85pt;z-index:2566891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56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position w:val="-3"/>
                          </w:rPr>
                          <w:t>•</w:t>
                        </w:r>
                      </w:p>
                      <w:p>
                        <w:pPr>
                          <w:pStyle w:val="TableText"/>
                          <w:ind w:left="20"/>
                          <w:spacing w:before="83" w:line="156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position w:val="-3"/>
                          </w:rPr>
                          <w:t>•</w:t>
                        </w:r>
                      </w:p>
                      <w:p>
                        <w:pPr>
                          <w:pStyle w:val="TableText"/>
                          <w:ind w:left="20"/>
                          <w:spacing w:before="83" w:line="156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position w:val="-3"/>
                          </w:rPr>
                          <w:t>•</w:t>
                        </w:r>
                      </w:p>
                      <w:p>
                        <w:pPr>
                          <w:pStyle w:val="TableText"/>
                          <w:ind w:left="20"/>
                          <w:spacing w:before="83" w:line="157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position w:val="-3"/>
                          </w:rPr>
                          <w:t>•</w:t>
                        </w:r>
                      </w:p>
                      <w:p>
                        <w:pPr>
                          <w:pStyle w:val="TableText"/>
                          <w:ind w:left="20"/>
                          <w:spacing w:before="83" w:line="157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position w:val="-3"/>
                          </w:rPr>
                          <w:t>•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</w:rPr>
              <w:t>Dabrafenib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+ </w:t>
            </w:r>
            <w:r>
              <w:rPr>
                <w:sz w:val="22"/>
                <w:szCs w:val="22"/>
                <w:b/>
                <w:bCs/>
              </w:rPr>
              <w:t>trametinib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(</w:t>
            </w:r>
            <w:r>
              <w:rPr>
                <w:sz w:val="22"/>
                <w:szCs w:val="22"/>
                <w:b/>
                <w:bCs/>
              </w:rPr>
              <w:t>if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</w:rPr>
              <w:t>BRAF</w:t>
            </w:r>
            <w:r>
              <w:rPr>
                <w:sz w:val="22"/>
                <w:szCs w:val="22"/>
                <w:b/>
                <w:bCs/>
              </w:rPr>
              <w:t>V</w:t>
            </w:r>
            <w:r>
              <w:rPr>
                <w:sz w:val="22"/>
                <w:szCs w:val="22"/>
                <w:b/>
                <w:bCs/>
                <w:spacing w:val="2"/>
              </w:rPr>
              <w:t>600</w:t>
            </w:r>
            <w:r>
              <w:rPr>
                <w:sz w:val="22"/>
                <w:szCs w:val="22"/>
                <w:b/>
                <w:bCs/>
              </w:rPr>
              <w:t>E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mutation</w:t>
            </w:r>
            <w:r>
              <w:rPr>
                <w:sz w:val="22"/>
                <w:szCs w:val="22"/>
                <w:b/>
                <w:bCs/>
                <w:spacing w:val="2"/>
              </w:rPr>
              <w:t>-</w:t>
            </w:r>
            <w:r>
              <w:rPr>
                <w:sz w:val="22"/>
                <w:szCs w:val="22"/>
                <w:b/>
                <w:bCs/>
              </w:rPr>
              <w:t>positive</w:t>
            </w:r>
            <w:r>
              <w:rPr>
                <w:sz w:val="22"/>
                <w:szCs w:val="22"/>
                <w:b/>
                <w:bCs/>
                <w:spacing w:val="2"/>
              </w:rPr>
              <w:t>)</w:t>
            </w:r>
            <w:r>
              <w:rPr>
                <w:sz w:val="18"/>
                <w:szCs w:val="18"/>
                <w:b/>
                <w:bCs/>
                <w:spacing w:val="2"/>
              </w:rPr>
              <w:t>r,35 </w:t>
            </w:r>
            <w:r>
              <w:rPr>
                <w:sz w:val="22"/>
                <w:szCs w:val="22"/>
                <w:b/>
                <w:bCs/>
              </w:rPr>
              <w:t>Entrectinib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NTRK </w:t>
            </w:r>
            <w:r>
              <w:rPr>
                <w:sz w:val="22"/>
                <w:szCs w:val="22"/>
                <w:b/>
                <w:bCs/>
              </w:rPr>
              <w:t>gene fusion</w:t>
            </w:r>
            <w:r>
              <w:rPr>
                <w:sz w:val="22"/>
                <w:szCs w:val="22"/>
                <w:b/>
                <w:bCs/>
                <w:spacing w:val="-1"/>
              </w:rPr>
              <w:t>-positive)</w:t>
            </w:r>
            <w:r>
              <w:rPr>
                <w:sz w:val="18"/>
                <w:szCs w:val="18"/>
                <w:b/>
                <w:bCs/>
                <w:spacing w:val="-1"/>
              </w:rPr>
              <w:t>s,36,37</w:t>
            </w:r>
          </w:p>
          <w:p>
            <w:pPr>
              <w:pStyle w:val="TableText"/>
              <w:ind w:left="216" w:right="4864" w:firstLine="9"/>
              <w:spacing w:line="23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Larotrectinib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NTRK </w:t>
            </w:r>
            <w:r>
              <w:rPr>
                <w:sz w:val="22"/>
                <w:szCs w:val="22"/>
                <w:b/>
                <w:bCs/>
              </w:rPr>
              <w:t>gene fusi</w:t>
            </w:r>
            <w:r>
              <w:rPr>
                <w:sz w:val="22"/>
                <w:szCs w:val="22"/>
                <w:b/>
                <w:bCs/>
                <w:spacing w:val="-1"/>
              </w:rPr>
              <w:t>on-positive)</w:t>
            </w:r>
            <w:r>
              <w:rPr>
                <w:sz w:val="18"/>
                <w:szCs w:val="18"/>
                <w:b/>
                <w:bCs/>
                <w:spacing w:val="-1"/>
              </w:rPr>
              <w:t>s,36,38</w:t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Repotrectinib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NTRK </w:t>
            </w:r>
            <w:r>
              <w:rPr>
                <w:sz w:val="22"/>
                <w:szCs w:val="22"/>
                <w:b/>
                <w:bCs/>
              </w:rPr>
              <w:t>gene fusion-posi</w:t>
            </w:r>
            <w:r>
              <w:rPr>
                <w:sz w:val="22"/>
                <w:szCs w:val="22"/>
                <w:b/>
                <w:bCs/>
                <w:spacing w:val="-1"/>
              </w:rPr>
              <w:t>tive)</w:t>
            </w:r>
            <w:r>
              <w:rPr>
                <w:sz w:val="18"/>
                <w:szCs w:val="18"/>
                <w:b/>
                <w:bCs/>
                <w:spacing w:val="-1"/>
              </w:rPr>
              <w:t>t,39</w:t>
            </w:r>
            <w:r>
              <w:rPr>
                <w:sz w:val="18"/>
                <w:szCs w:val="18"/>
                <w:b/>
                <w:bCs/>
              </w:rPr>
              <w:t xml:space="preserve">     </w:t>
            </w:r>
            <w:r>
              <w:rPr>
                <w:sz w:val="22"/>
                <w:szCs w:val="22"/>
                <w:b/>
                <w:bCs/>
              </w:rPr>
              <w:t>Selpercatinib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RET</w:t>
            </w:r>
            <w:r>
              <w:rPr>
                <w:sz w:val="22"/>
                <w:szCs w:val="22"/>
                <w:b/>
                <w:bCs/>
                <w:i/>
                <w:iCs/>
                <w:spacing w:val="-9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gene fusion-positive)</w:t>
            </w:r>
            <w:r>
              <w:rPr>
                <w:sz w:val="18"/>
                <w:szCs w:val="18"/>
                <w:b/>
                <w:bCs/>
              </w:rPr>
              <w:t>u,40</w:t>
            </w:r>
          </w:p>
        </w:tc>
      </w:tr>
    </w:tbl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ind w:left="13514" w:right="46" w:hanging="1119"/>
        <w:spacing w:before="64" w:line="293" w:lineRule="auto"/>
        <w:rPr>
          <w:sz w:val="22"/>
          <w:szCs w:val="22"/>
        </w:rPr>
      </w:pPr>
      <w:r>
        <w:pict>
          <v:shape id="_x0000_s1364" style="position:absolute;margin-left:712.473pt;margin-top:45.2915pt;mso-position-vertical-relative:text;mso-position-horizontal-relative:text;width:41.45pt;height:24.2pt;z-index:256688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3"/>
                    <w:spacing w:before="19" w:line="194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NE-H</w:t>
                  </w:r>
                </w:p>
                <w:p>
                  <w:pPr>
                    <w:pStyle w:val="BodyText"/>
                    <w:ind w:left="20"/>
                    <w:spacing w:before="31" w:line="19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6"/>
                    </w:rPr>
                    <w:t>6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6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6"/>
                    </w:rPr>
                    <w:t>11</w:t>
                  </w:r>
                </w:p>
              </w:txbxContent>
            </v:textbox>
          </v:shape>
        </w:pict>
      </w:r>
      <w:hyperlink w:history="true" w:anchor="bookmark118">
        <w:r>
          <w:rPr>
            <w:sz w:val="22"/>
            <w:szCs w:val="22"/>
            <w:b/>
            <w:bCs/>
            <w:u w:val="single" w:color="auto"/>
            <w:color w:val="0065A4"/>
            <w:spacing w:val="-6"/>
          </w:rPr>
          <w:t>Footnotes on NE-H 7 of</w:t>
        </w:r>
        <w:r>
          <w:rPr>
            <w:sz w:val="22"/>
            <w:szCs w:val="22"/>
            <w:b/>
            <w:bCs/>
            <w:u w:val="single" w:color="auto"/>
            <w:color w:val="0065A4"/>
            <w:spacing w:val="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6"/>
          </w:rPr>
          <w:t>1</w:t>
        </w:r>
      </w:hyperlink>
      <w:r>
        <w:rPr>
          <w:sz w:val="22"/>
          <w:szCs w:val="22"/>
          <w:b/>
          <w:bCs/>
          <w:u w:val="single" w:color="auto"/>
          <w:color w:val="0065A4"/>
          <w:spacing w:val="-6"/>
        </w:rPr>
        <w:t>1</w:t>
      </w:r>
      <w:r>
        <w:rPr>
          <w:sz w:val="22"/>
          <w:szCs w:val="22"/>
          <w:b/>
          <w:bCs/>
          <w:color w:val="0065A4"/>
        </w:rPr>
        <w:t xml:space="preserve"> </w:t>
      </w:r>
      <w:hyperlink w:history="true" w:anchor="bookmark34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spacing w:line="32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5.2024, 03/07/2025 © 2025</w:t>
      </w:r>
      <w:r>
        <w:rPr>
          <w:spacing w:val="9"/>
          <w:w w:val="101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36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494" name="IM 149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94" name="IM 1494"/>
                                <pic:cNvPicPr/>
                              </pic:nvPicPr>
                              <pic:blipFill>
                                <a:blip r:embed="rId77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496" name="IM 1496"/>
            <wp:cNvGraphicFramePr/>
            <a:graphic>
              <a:graphicData uri="http://schemas.openxmlformats.org/drawingml/2006/picture">
                <pic:pic>
                  <pic:nvPicPr>
                    <pic:cNvPr id="1496" name="IM 1496"/>
                    <pic:cNvPicPr/>
                  </pic:nvPicPr>
                  <pic:blipFill>
                    <a:blip r:embed="rId7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118" w:id="97"/>
      <w:bookmarkEnd w:id="97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36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776"/>
        <w:spacing w:before="18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 ANTI-TUMOR THERA</w:t>
      </w:r>
      <w:r>
        <w:rPr>
          <w:sz w:val="22"/>
          <w:szCs w:val="22"/>
          <w:b/>
          <w:bCs/>
          <w:spacing w:val="5"/>
        </w:rPr>
        <w:t>PY</w:t>
      </w:r>
    </w:p>
    <w:p>
      <w:pPr>
        <w:pStyle w:val="BodyText"/>
        <w:ind w:left="2511"/>
        <w:spacing w:before="31" w:line="19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Extrapulmonary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Poorly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Differentiated: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Neuroendocrine Carcinoma/Large or Small Cell Carcinoma/</w:t>
      </w:r>
    </w:p>
    <w:p>
      <w:pPr>
        <w:pStyle w:val="BodyText"/>
        <w:ind w:left="4727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Mixed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Neuroendocrine-Non-Neuroendocrine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Neoplasm</w:t>
      </w:r>
    </w:p>
    <w:p>
      <w:pPr>
        <w:pStyle w:val="BodyText"/>
        <w:ind w:left="6941"/>
        <w:spacing w:before="2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FOOTNOTES</w:t>
      </w:r>
    </w:p>
    <w:p>
      <w:pPr>
        <w:pStyle w:val="BodyText"/>
        <w:ind w:left="266" w:right="684" w:hanging="106"/>
        <w:spacing w:before="72" w:line="251" w:lineRule="auto"/>
        <w:rPr>
          <w:sz w:val="20"/>
          <w:szCs w:val="20"/>
        </w:rPr>
      </w:pPr>
      <w:r>
        <w:pict>
          <v:shape id="_x0000_s1370" style="position:absolute;margin-left:7.033pt;margin-top:23.0511pt;mso-position-vertical-relative:text;mso-position-horizontal-relative:text;width:731.1pt;height:15.65pt;z-index:256745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1"/>
                      <w:position w:val="8"/>
                    </w:rPr>
                    <w:t>p</w:t>
                  </w:r>
                  <w:r>
                    <w:rPr>
                      <w:sz w:val="16"/>
                      <w:szCs w:val="16"/>
                      <w:spacing w:val="16"/>
                      <w:position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Nivolumab and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hyaluronidase-nvhy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is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not approved for concurrent use with</w:t>
                  </w:r>
                  <w:r>
                    <w:rPr>
                      <w:sz w:val="20"/>
                      <w:szCs w:val="20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IV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ipilimumab;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however, for</w:t>
                  </w:r>
                  <w:r>
                    <w:rPr>
                      <w:sz w:val="20"/>
                      <w:szCs w:val="20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nivolumab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m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onotherapy,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nivolumab and</w:t>
                  </w:r>
                  <w:r>
                    <w:rPr>
                      <w:sz w:val="20"/>
                      <w:szCs w:val="20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hyaluronidase-nvhy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n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Pembrolizumab 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considered for patients with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MSI-H, dMMR, or advanced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TMB-H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tumors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(as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determined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FDA-approved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test)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that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have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progressed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following prior treatment and have no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satisfactory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alternative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treatment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options.</w:t>
      </w:r>
    </w:p>
    <w:p>
      <w:pPr>
        <w:pStyle w:val="BodyText"/>
        <w:spacing w:line="302" w:lineRule="auto"/>
        <w:rPr>
          <w:sz w:val="21"/>
        </w:rPr>
      </w:pPr>
      <w:r>
        <w:pict>
          <v:shape id="_x0000_s1372" style="position:absolute;margin-left:12.5769pt;margin-top:4.34818pt;mso-position-vertical-relative:text;mso-position-horizontal-relative:text;width:725.25pt;height:15.65pt;z-index:256746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subcutaneous</w:t>
                  </w:r>
                  <w:r>
                    <w:rPr>
                      <w:sz w:val="20"/>
                      <w:szCs w:val="20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injection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may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be substituted for</w:t>
                  </w:r>
                  <w:r>
                    <w:rPr>
                      <w:sz w:val="20"/>
                      <w:szCs w:val="2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IV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nivolumab.</w:t>
                  </w:r>
                  <w:r>
                    <w:rPr>
                      <w:sz w:val="20"/>
                      <w:szCs w:val="20"/>
                      <w:spacing w:val="15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Nivolumab and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hyaluronidase-nvhy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has different dosing and administration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instructions</w:t>
                  </w:r>
                  <w:r>
                    <w:rPr>
                      <w:sz w:val="20"/>
                      <w:szCs w:val="20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compared to</w:t>
                  </w:r>
                  <w:r>
                    <w:rPr>
                      <w:sz w:val="20"/>
                      <w:szCs w:val="20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IV</w:t>
                  </w:r>
                </w:p>
              </w:txbxContent>
            </v:textbox>
          </v:shape>
        </w:pict>
      </w:r>
      <w:r/>
    </w:p>
    <w:p>
      <w:pPr>
        <w:pStyle w:val="BodyText"/>
        <w:ind w:left="278"/>
        <w:spacing w:before="57" w:line="162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nivolumab.</w:t>
      </w:r>
    </w:p>
    <w:p>
      <w:pPr>
        <w:pStyle w:val="BodyText"/>
        <w:ind w:left="155"/>
        <w:spacing w:line="247" w:lineRule="exact"/>
        <w:rPr>
          <w:sz w:val="20"/>
          <w:szCs w:val="20"/>
        </w:rPr>
      </w:pPr>
      <w:r>
        <w:rPr>
          <w:sz w:val="16"/>
          <w:szCs w:val="16"/>
          <w:position w:val="7"/>
        </w:rPr>
        <w:t>q </w:t>
      </w:r>
      <w:r>
        <w:rPr>
          <w:sz w:val="20"/>
          <w:szCs w:val="20"/>
          <w:position w:val="2"/>
        </w:rPr>
        <w:t>There are no comparative data to define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position w:val="2"/>
        </w:rPr>
        <w:t>optimal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position w:val="2"/>
        </w:rPr>
        <w:t>treatm</w:t>
      </w:r>
      <w:r>
        <w:rPr>
          <w:sz w:val="20"/>
          <w:szCs w:val="20"/>
          <w:spacing w:val="-1"/>
          <w:position w:val="2"/>
        </w:rPr>
        <w:t>ent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after first-line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systemic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therapy.</w:t>
      </w:r>
    </w:p>
    <w:p>
      <w:pPr>
        <w:pStyle w:val="BodyText"/>
        <w:ind w:left="271" w:right="820" w:hanging="111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r</w:t>
      </w:r>
      <w:r>
        <w:rPr>
          <w:sz w:val="16"/>
          <w:szCs w:val="16"/>
          <w:spacing w:val="2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Dabrafenib + trametinib can be considered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i/>
          <w:iCs/>
          <w:spacing w:val="-1"/>
        </w:rPr>
        <w:t>BRAF </w:t>
      </w:r>
      <w:r>
        <w:rPr>
          <w:sz w:val="20"/>
          <w:szCs w:val="20"/>
          <w:spacing w:val="-1"/>
        </w:rPr>
        <w:t>V600E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mutation-positive tumors that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progressed following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prior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treatment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satisfactory alternative treatment </w:t>
      </w:r>
      <w:r>
        <w:rPr>
          <w:sz w:val="20"/>
          <w:szCs w:val="20"/>
          <w:spacing w:val="-1"/>
        </w:rPr>
        <w:t>options.</w:t>
      </w:r>
    </w:p>
    <w:p>
      <w:pPr>
        <w:pStyle w:val="BodyText"/>
        <w:ind w:left="265" w:right="18" w:hanging="110"/>
        <w:spacing w:line="223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s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</w:rPr>
        <w:t>Entrectinib and larotrectin</w:t>
      </w:r>
      <w:r>
        <w:rPr>
          <w:sz w:val="20"/>
          <w:szCs w:val="20"/>
          <w:spacing w:val="-1"/>
        </w:rPr>
        <w:t>ib can be considered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i/>
          <w:iCs/>
          <w:spacing w:val="-1"/>
        </w:rPr>
        <w:t>NTRK </w:t>
      </w:r>
      <w:r>
        <w:rPr>
          <w:sz w:val="20"/>
          <w:szCs w:val="20"/>
          <w:spacing w:val="-1"/>
        </w:rPr>
        <w:t>gene fusion-positive tumors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without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known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acquired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resistance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mutation,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that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metastatic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where surgical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resection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likely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result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 severe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morbidity, and that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no satisfactory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alternative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treatments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 that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progressed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following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treatment.</w:t>
      </w:r>
    </w:p>
    <w:p>
      <w:pPr>
        <w:pStyle w:val="BodyText"/>
        <w:ind w:left="152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t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</w:rPr>
        <w:t>Repotrectinib can be considered for patients</w:t>
      </w:r>
      <w:r>
        <w:rPr>
          <w:sz w:val="20"/>
          <w:szCs w:val="20"/>
          <w:spacing w:val="-1"/>
        </w:rPr>
        <w:t xml:space="preserve"> with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i/>
          <w:iCs/>
          <w:spacing w:val="-1"/>
        </w:rPr>
        <w:t>NTRK </w:t>
      </w:r>
      <w:r>
        <w:rPr>
          <w:sz w:val="20"/>
          <w:szCs w:val="20"/>
          <w:spacing w:val="-1"/>
        </w:rPr>
        <w:t>gene fusion-positive tumors that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progressed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NTRK-targeted treatment.</w:t>
      </w:r>
    </w:p>
    <w:p>
      <w:pPr>
        <w:pStyle w:val="BodyText"/>
        <w:ind w:left="271" w:right="624" w:hanging="111"/>
        <w:spacing w:line="237" w:lineRule="auto"/>
        <w:rPr>
          <w:sz w:val="20"/>
          <w:szCs w:val="20"/>
        </w:rPr>
      </w:pPr>
      <w:r>
        <w:pict>
          <v:shape id="_x0000_s1374" style="position:absolute;margin-left:712.484pt;margin-top:310.648pt;mso-position-vertical-relative:text;mso-position-horizontal-relative:text;width:41.45pt;height:24.2pt;z-index:256744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248"/>
                    <w:spacing w:before="20" w:line="22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NE-H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9"/>
                    </w:rPr>
                    <w:t>7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9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2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9"/>
                    </w:rPr>
                    <w:t>11</w:t>
                  </w:r>
                </w:p>
              </w:txbxContent>
            </v:textbox>
          </v:shape>
        </w:pict>
      </w:r>
      <w:r>
        <w:rPr>
          <w:sz w:val="16"/>
          <w:szCs w:val="16"/>
          <w:position w:val="5"/>
        </w:rPr>
        <w:t>u </w:t>
      </w:r>
      <w:r>
        <w:rPr>
          <w:sz w:val="20"/>
          <w:szCs w:val="20"/>
        </w:rPr>
        <w:t>Selpercatinib can be consider</w:t>
      </w:r>
      <w:r>
        <w:rPr>
          <w:sz w:val="20"/>
          <w:szCs w:val="20"/>
          <w:spacing w:val="-1"/>
        </w:rPr>
        <w:t>ed for patients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i/>
          <w:iCs/>
          <w:spacing w:val="-1"/>
        </w:rPr>
        <w:t>RET</w:t>
      </w:r>
      <w:r>
        <w:rPr>
          <w:sz w:val="20"/>
          <w:szCs w:val="20"/>
          <w:i/>
          <w:iCs/>
          <w:spacing w:val="-13"/>
        </w:rPr>
        <w:t xml:space="preserve"> </w:t>
      </w:r>
      <w:r>
        <w:rPr>
          <w:sz w:val="20"/>
          <w:szCs w:val="20"/>
          <w:spacing w:val="-1"/>
        </w:rPr>
        <w:t>gene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fusion-positive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tumors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that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progressed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 following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systemic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treatment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 who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no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satisfactory alternative treatment </w:t>
      </w:r>
      <w:r>
        <w:rPr>
          <w:sz w:val="20"/>
          <w:szCs w:val="20"/>
          <w:spacing w:val="-1"/>
        </w:rPr>
        <w:t>options.</w:t>
      </w: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5.2024, 03/07/2025 © 2025</w:t>
      </w:r>
      <w:r>
        <w:rPr>
          <w:spacing w:val="9"/>
          <w:w w:val="101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21" w:right="6054" w:firstLine="26"/>
        <w:spacing w:before="305" w:line="196" w:lineRule="auto"/>
        <w:rPr>
          <w:sz w:val="36"/>
          <w:szCs w:val="36"/>
        </w:rPr>
      </w:pPr>
      <w:r>
        <w:pict>
          <v:shape id="_x0000_s1376" style="position:absolute;margin-left:64.1596pt;margin-top:7.55811pt;mso-position-vertical-relative:text;mso-position-horizontal-relative:text;width:96.55pt;height:37.5pt;z-index:256801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</w:txbxContent>
            </v:textbox>
          </v:shape>
        </w:pict>
      </w:r>
      <w:r>
        <w:pict>
          <v:roundrect id="_x0000_s1378" style="position:absolute;margin-left:7.255pt;margin-top:6.23187pt;mso-position-vertical-relative:text;mso-position-horizontal-relative:text;width:52.95pt;height:52.8pt;z-index:256802816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51" w:lineRule="exact"/>
                    <w:rPr/>
                  </w:pPr>
                  <w:r>
                    <w:rPr>
                      <w:position w:val="-19"/>
                    </w:rPr>
                    <w:drawing>
                      <wp:inline distT="0" distB="0" distL="0" distR="0">
                        <wp:extent cx="606295" cy="604099"/>
                        <wp:effectExtent l="0" t="0" r="0" b="0"/>
                        <wp:docPr id="1498" name="IM 149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98" name="IM 1498"/>
                                <pic:cNvPicPr/>
                              </pic:nvPicPr>
                              <pic:blipFill>
                                <a:blip r:embed="rId77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06295" cy="6040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pict>
          <v:shape id="_x0000_s1380" style="position:absolute;margin-left:635.98pt;margin-top:14.4059pt;mso-position-vertical-relative:text;mso-position-horizontal-relative:text;width:117.95pt;height:39.75pt;z-index:25680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4" w:lineRule="auto"/>
                    <w:rPr>
                      <w:sz w:val="22"/>
                      <w:szCs w:val="22"/>
                    </w:rPr>
                  </w:pPr>
                  <w:hyperlink w:history="true" r:id="rId10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NCCN Guidelines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Index</w:t>
                    </w:r>
                  </w:hyperlink>
                </w:p>
                <w:p>
                  <w:pPr>
                    <w:pStyle w:val="BodyText"/>
                    <w:ind w:right="18"/>
                    <w:spacing w:before="32" w:line="285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Table of Contents</w:t>
                    </w:r>
                  </w:hyperlink>
                </w:p>
                <w:p>
                  <w:pPr>
                    <w:pStyle w:val="BodyText"/>
                    <w:ind w:right="18"/>
                    <w:spacing w:before="34" w:line="194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bookmarkStart w:name="bookmark110" w:id="98"/>
      <w:bookmarkEnd w:id="98"/>
      <w:r>
        <w:rPr>
          <w:sz w:val="36"/>
          <w:szCs w:val="36"/>
          <w:b/>
          <w:bCs/>
          <w:spacing w:val="-2"/>
        </w:rPr>
        <w:t>NCCN Guidelines Version 5.2024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2"/>
        </w:rPr>
        <w:t>Adrenal Gland Tumors</w:t>
      </w:r>
    </w:p>
    <w:p>
      <w:pPr>
        <w:pStyle w:val="BodyText"/>
        <w:ind w:left="1311"/>
        <w:spacing w:line="161" w:lineRule="exact"/>
        <w:rPr>
          <w:sz w:val="22"/>
          <w:szCs w:val="22"/>
        </w:rPr>
      </w:pPr>
      <w:r>
        <w:rPr>
          <w:sz w:val="22"/>
          <w:szCs w:val="22"/>
          <w:color w:val="221F1F"/>
          <w:spacing w:val="27"/>
          <w:position w:val="-3"/>
        </w:rPr>
        <w:t>Network</w:t>
      </w:r>
      <w:r>
        <w:rPr>
          <w:sz w:val="22"/>
          <w:szCs w:val="22"/>
          <w:position w:val="3"/>
        </w:rPr>
        <w:drawing>
          <wp:inline distT="0" distB="0" distL="0" distR="0">
            <wp:extent cx="63042" cy="47152"/>
            <wp:effectExtent l="0" t="0" r="0" b="0"/>
            <wp:docPr id="1500" name="IM 1500"/>
            <wp:cNvGraphicFramePr/>
            <a:graphic>
              <a:graphicData uri="http://schemas.openxmlformats.org/drawingml/2006/picture">
                <pic:pic>
                  <pic:nvPicPr>
                    <pic:cNvPr id="1500" name="IM 1500"/>
                    <pic:cNvPicPr/>
                  </pic:nvPicPr>
                  <pic:blipFill>
                    <a:blip r:embed="rId7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4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60"/>
        <w:spacing w:before="185" w:line="40" w:lineRule="exact"/>
        <w:rPr/>
      </w:pPr>
      <w:r>
        <w:rPr/>
        <w:pict>
          <v:shape id="_x0000_s138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776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 ANTI-TUMOR THERA</w:t>
      </w:r>
      <w:r>
        <w:rPr>
          <w:sz w:val="22"/>
          <w:szCs w:val="22"/>
          <w:b/>
          <w:bCs/>
          <w:spacing w:val="5"/>
        </w:rPr>
        <w:t>PY</w:t>
      </w:r>
    </w:p>
    <w:p>
      <w:pPr>
        <w:pStyle w:val="BodyText"/>
        <w:ind w:left="4193"/>
        <w:spacing w:before="20" w:line="17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Locoregional</w:t>
      </w:r>
      <w:r>
        <w:rPr>
          <w:sz w:val="22"/>
          <w:szCs w:val="22"/>
          <w:b/>
          <w:bCs/>
          <w:spacing w:val="34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Unresectable/Metastatic Adrenocortical Carcinoma</w:t>
      </w:r>
      <w:r>
        <w:rPr>
          <w:sz w:val="18"/>
          <w:szCs w:val="18"/>
          <w:b/>
          <w:bCs/>
          <w:spacing w:val="-1"/>
          <w:position w:val="7"/>
        </w:rPr>
        <w:t>v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firstLine="160"/>
        <w:spacing w:line="320" w:lineRule="exact"/>
        <w:rPr/>
      </w:pPr>
      <w:r>
        <w:rPr>
          <w:position w:val="-6"/>
        </w:rPr>
        <w:pict>
          <v:shape id="_x0000_s1384" style="mso-position-vertical-relative:line;mso-position-horizontal-relative:char;width:744.95pt;height:16.05pt;" fillcolor="#E0E8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6"/>
                    <w:spacing w:before="79" w:line="196" w:lineRule="auto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</w:rPr>
                    <w:t>Locoregional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</w:rPr>
                    <w:t>Unresec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-1"/>
                    </w:rPr>
                    <w:t>table/Metastatic Adrenocortical Carcinoma</w:t>
                  </w:r>
                </w:p>
              </w:txbxContent>
            </v:textbox>
          </v:shape>
        </w:pict>
      </w:r>
    </w:p>
    <w:tbl>
      <w:tblPr>
        <w:tblStyle w:val="TableNormal"/>
        <w:tblW w:w="14898" w:type="dxa"/>
        <w:tblInd w:w="16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5923"/>
        <w:gridCol w:w="195"/>
        <w:gridCol w:w="3693"/>
        <w:gridCol w:w="5087"/>
      </w:tblGrid>
      <w:tr>
        <w:trPr>
          <w:trHeight w:val="463" w:hRule="atLeast"/>
        </w:trPr>
        <w:tc>
          <w:tcPr>
            <w:tcW w:w="5923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ind w:left="96"/>
              <w:spacing w:before="7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Preferred</w:t>
            </w:r>
            <w:r>
              <w:rPr>
                <w:sz w:val="22"/>
                <w:szCs w:val="22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Regimens</w:t>
            </w:r>
          </w:p>
        </w:tc>
        <w:tc>
          <w:tcPr>
            <w:tcW w:w="3888" w:type="dxa"/>
            <w:vAlign w:val="top"/>
            <w:gridSpan w:val="2"/>
            <w:tcBorders>
              <w:top w:val="nil"/>
            </w:tcBorders>
          </w:tcPr>
          <w:p>
            <w:pPr>
              <w:pStyle w:val="TableText"/>
              <w:ind w:left="79"/>
              <w:spacing w:before="7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Other Recommended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Regimens</w:t>
            </w:r>
          </w:p>
        </w:tc>
        <w:tc>
          <w:tcPr>
            <w:tcW w:w="5087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85"/>
              <w:spacing w:before="7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Useful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 Certain Circumstan</w:t>
            </w:r>
            <w:r>
              <w:rPr>
                <w:sz w:val="22"/>
                <w:szCs w:val="22"/>
                <w:b/>
                <w:bCs/>
                <w:spacing w:val="-2"/>
              </w:rPr>
              <w:t>ces</w:t>
            </w:r>
          </w:p>
        </w:tc>
      </w:tr>
      <w:tr>
        <w:trPr>
          <w:trHeight w:val="605" w:hRule="atLeast"/>
        </w:trPr>
        <w:tc>
          <w:tcPr>
            <w:tcW w:w="5923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87"/>
              <w:spacing w:before="46" w:line="168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Carboplatin + etoposide ± doxorubicin</w:t>
            </w:r>
            <w:r>
              <w:rPr>
                <w:sz w:val="22"/>
                <w:szCs w:val="22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±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mitotane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w,x</w:t>
            </w:r>
          </w:p>
          <w:p>
            <w:pPr>
              <w:pStyle w:val="TableText"/>
              <w:ind w:left="87"/>
              <w:spacing w:line="206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position w:val="-1"/>
              </w:rPr>
              <w:t>• Cisplatin + etopos</w:t>
            </w: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ide</w:t>
            </w:r>
            <w:r>
              <w:rPr>
                <w:sz w:val="18"/>
                <w:szCs w:val="18"/>
                <w:b/>
                <w:bCs/>
                <w:spacing w:val="-1"/>
                <w:position w:val="6"/>
              </w:rPr>
              <w:t>41</w:t>
            </w:r>
            <w:r>
              <w:rPr>
                <w:sz w:val="18"/>
                <w:szCs w:val="18"/>
                <w:b/>
                <w:bCs/>
                <w:spacing w:val="16"/>
                <w:w w:val="101"/>
                <w:position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± doxorubicin ±</w:t>
            </w:r>
            <w:r>
              <w:rPr>
                <w:sz w:val="22"/>
                <w:szCs w:val="22"/>
                <w:b/>
                <w:bCs/>
                <w:spacing w:val="13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mitotane</w:t>
            </w:r>
            <w:r>
              <w:rPr>
                <w:sz w:val="18"/>
                <w:szCs w:val="18"/>
                <w:b/>
                <w:bCs/>
                <w:spacing w:val="-1"/>
                <w:position w:val="6"/>
              </w:rPr>
              <w:t>w,x,42</w:t>
            </w:r>
          </w:p>
        </w:tc>
        <w:tc>
          <w:tcPr>
            <w:tcW w:w="195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76"/>
              <w:spacing w:before="110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6"/>
              <w:spacing w:before="8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</w:tc>
        <w:tc>
          <w:tcPr>
            <w:tcW w:w="3693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38"/>
              <w:spacing w:before="46" w:line="17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Mitotane monotherapy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w,x</w:t>
            </w:r>
          </w:p>
          <w:p>
            <w:pPr>
              <w:pStyle w:val="TableText"/>
              <w:ind w:left="38"/>
              <w:spacing w:line="189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Pembrolizumab</w:t>
            </w:r>
            <w:r>
              <w:rPr>
                <w:sz w:val="18"/>
                <w:szCs w:val="18"/>
                <w:b/>
                <w:bCs/>
                <w:spacing w:val="-1"/>
              </w:rPr>
              <w:t>43,44</w:t>
            </w:r>
            <w:r>
              <w:rPr>
                <w:sz w:val="18"/>
                <w:szCs w:val="18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± mitotane</w:t>
            </w:r>
            <w:r>
              <w:rPr>
                <w:sz w:val="18"/>
                <w:szCs w:val="18"/>
                <w:b/>
                <w:bCs/>
                <w:spacing w:val="-1"/>
                <w:position w:val="6"/>
              </w:rPr>
              <w:t>w,x</w:t>
            </w:r>
          </w:p>
        </w:tc>
        <w:tc>
          <w:tcPr>
            <w:tcW w:w="5087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76"/>
              <w:spacing w:before="61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None</w:t>
            </w:r>
          </w:p>
        </w:tc>
      </w:tr>
    </w:tbl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173"/>
        <w:spacing w:before="59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v </w:t>
      </w:r>
      <w:r>
        <w:rPr>
          <w:sz w:val="20"/>
          <w:szCs w:val="20"/>
        </w:rPr>
        <w:t>See </w:t>
      </w:r>
      <w:hyperlink w:history="true" w:anchor="bookmark3">
        <w:r>
          <w:rPr>
            <w:sz w:val="20"/>
            <w:szCs w:val="20"/>
            <w:u w:val="single" w:color="auto"/>
            <w:color w:val="0065A4"/>
          </w:rPr>
          <w:t>Discussion</w:t>
        </w:r>
      </w:hyperlink>
      <w:r>
        <w:rPr>
          <w:sz w:val="20"/>
          <w:szCs w:val="20"/>
          <w:color w:val="0065A4"/>
        </w:rPr>
        <w:t xml:space="preserve"> </w:t>
      </w:r>
      <w:r>
        <w:rPr>
          <w:sz w:val="20"/>
          <w:szCs w:val="20"/>
        </w:rPr>
        <w:t>for </w:t>
      </w:r>
      <w:r>
        <w:rPr>
          <w:sz w:val="20"/>
          <w:szCs w:val="20"/>
          <w:spacing w:val="-1"/>
        </w:rPr>
        <w:t>further information regarding the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III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FIRM-ACT trial.</w:t>
      </w:r>
    </w:p>
    <w:p>
      <w:pPr>
        <w:pStyle w:val="BodyText"/>
        <w:ind w:left="299" w:right="502" w:hanging="127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w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Monitor mitotane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blood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levels. Some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institutions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 target levels of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14–20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mcg/mL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if tolerated.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Stea</w:t>
      </w:r>
      <w:r>
        <w:rPr>
          <w:sz w:val="20"/>
          <w:szCs w:val="20"/>
          <w:spacing w:val="-2"/>
        </w:rPr>
        <w:t>dy-state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levels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reached several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months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after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initiation of mitotane.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Li</w:t>
      </w:r>
      <w:r>
        <w:rPr>
          <w:sz w:val="20"/>
          <w:szCs w:val="20"/>
          <w:spacing w:val="-1"/>
        </w:rPr>
        <w:t>fe-long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hydrocortisone ± fludrocortisone replacement usually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required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mitotane.</w:t>
      </w:r>
    </w:p>
    <w:p>
      <w:pPr>
        <w:pStyle w:val="BodyText"/>
        <w:ind w:left="172"/>
        <w:spacing w:line="235" w:lineRule="auto"/>
        <w:rPr>
          <w:sz w:val="22"/>
          <w:szCs w:val="22"/>
        </w:rPr>
      </w:pPr>
      <w:r>
        <w:pict>
          <v:shape id="_x0000_s1386" style="position:absolute;margin-left:712.457pt;margin-top:29.3115pt;mso-position-vertical-relative:text;mso-position-horizontal-relative:text;width:41.5pt;height:24.25pt;z-index:25680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248"/>
                    <w:spacing w:before="20" w:line="22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NE-H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9"/>
                    </w:rPr>
                    <w:t>8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9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2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9"/>
                    </w:rPr>
                    <w:t>11</w:t>
                  </w:r>
                </w:p>
              </w:txbxContent>
            </v:textbox>
          </v:shape>
        </w:pict>
      </w:r>
      <w:r>
        <w:rPr>
          <w:sz w:val="16"/>
          <w:szCs w:val="16"/>
          <w:position w:val="6"/>
        </w:rPr>
        <w:t>x</w:t>
      </w:r>
      <w:r>
        <w:rPr>
          <w:sz w:val="16"/>
          <w:szCs w:val="16"/>
          <w:spacing w:val="15"/>
          <w:w w:val="101"/>
          <w:position w:val="6"/>
        </w:rPr>
        <w:t xml:space="preserve"> </w:t>
      </w:r>
      <w:r>
        <w:rPr>
          <w:sz w:val="20"/>
          <w:szCs w:val="20"/>
        </w:rPr>
        <w:t>Mitotane may have more benefit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for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control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hormone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symptoms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than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control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of tumor.                      </w:t>
      </w:r>
      <w:r>
        <w:rPr>
          <w:sz w:val="20"/>
          <w:szCs w:val="20"/>
          <w:spacing w:val="-1"/>
        </w:rPr>
        <w:t xml:space="preserve">                                                                            </w:t>
      </w:r>
      <w:hyperlink w:history="true" w:anchor="bookmark34">
        <w:r>
          <w:rPr>
            <w:sz w:val="22"/>
            <w:szCs w:val="22"/>
            <w:b/>
            <w:bCs/>
            <w:u w:val="single" w:color="auto"/>
            <w:color w:val="0065A4"/>
            <w:spacing w:val="-1"/>
            <w:position w:val="-2"/>
          </w:rPr>
          <w:t>References</w:t>
        </w:r>
      </w:hyperlink>
    </w:p>
    <w:p>
      <w:pPr>
        <w:spacing w:line="123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5.2024, 03/07/2025 © 2025</w:t>
      </w:r>
      <w:r>
        <w:rPr>
          <w:spacing w:val="9"/>
          <w:w w:val="101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38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502" name="IM 150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502" name="IM 1502"/>
                                <pic:cNvPicPr/>
                              </pic:nvPicPr>
                              <pic:blipFill>
                                <a:blip r:embed="rId78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504" name="IM 1504"/>
            <wp:cNvGraphicFramePr/>
            <a:graphic>
              <a:graphicData uri="http://schemas.openxmlformats.org/drawingml/2006/picture">
                <pic:pic>
                  <pic:nvPicPr>
                    <pic:cNvPr id="1504" name="IM 1504"/>
                    <pic:cNvPicPr/>
                  </pic:nvPicPr>
                  <pic:blipFill>
                    <a:blip r:embed="rId7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91" w:id="99"/>
      <w:bookmarkEnd w:id="99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39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876"/>
        <w:spacing w:before="19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 ANTI-TUMOR THERA</w:t>
      </w:r>
      <w:r>
        <w:rPr>
          <w:sz w:val="22"/>
          <w:szCs w:val="22"/>
          <w:b/>
          <w:bCs/>
          <w:spacing w:val="5"/>
        </w:rPr>
        <w:t>PY</w:t>
      </w:r>
    </w:p>
    <w:p>
      <w:pPr>
        <w:pStyle w:val="BodyText"/>
        <w:ind w:left="5848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Pheochromocytoma/Paraganglioma</w:t>
      </w:r>
    </w:p>
    <w:p>
      <w:pPr>
        <w:pStyle w:val="BodyText"/>
        <w:spacing w:line="345" w:lineRule="auto"/>
        <w:rPr>
          <w:sz w:val="21"/>
        </w:rPr>
      </w:pPr>
      <w:r/>
    </w:p>
    <w:p>
      <w:pPr>
        <w:pStyle w:val="BodyText"/>
        <w:ind w:firstLine="160"/>
        <w:spacing w:line="325" w:lineRule="exact"/>
        <w:rPr/>
      </w:pPr>
      <w:r>
        <w:pict>
          <v:shape id="_x0000_s1392" style="position:absolute;margin-left:380.461pt;margin-top:16.7476pt;mso-position-vertical-relative:text;mso-position-horizontal-relative:text;width:1pt;height:106.75pt;z-index:256864256;" filled="false" strokecolor="#000000" strokeweight="1.00pt" coordsize="20,2135" coordorigin="0,0" path="m10,364l10,0m10,2134l10,384e">
            <v:stroke joinstyle="miter" miterlimit="10"/>
          </v:shape>
        </w:pict>
      </w:r>
      <w:r>
        <w:rPr>
          <w:position w:val="-6"/>
        </w:rPr>
        <w:pict>
          <v:shape id="_x0000_s1394" style="mso-position-vertical-relative:line;mso-position-horizontal-relative:char;width:744.95pt;height:16.25pt;" fillcolor="#E0E8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6"/>
                    <w:spacing w:before="79" w:line="196" w:lineRule="auto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-1"/>
                    </w:rPr>
                    <w:t>Pheochromocytoma/Paraganglioma</w:t>
                  </w:r>
                </w:p>
              </w:txbxContent>
            </v:textbox>
          </v:shape>
        </w:pict>
      </w:r>
    </w:p>
    <w:p>
      <w:pPr>
        <w:pStyle w:val="BodyText"/>
        <w:ind w:left="257"/>
        <w:spacing w:before="83" w:line="193" w:lineRule="auto"/>
        <w:rPr>
          <w:sz w:val="22"/>
          <w:szCs w:val="22"/>
        </w:rPr>
      </w:pPr>
      <w:r>
        <w:pict>
          <v:shape id="_x0000_s1396" style="position:absolute;margin-left:8.505pt;margin-top:18.7273pt;mso-position-vertical-relative:text;mso-position-horizontal-relative:text;width:372.5pt;height:1pt;z-index:256861184;" filled="false" strokecolor="#000000" strokeweight="1.00pt" coordsize="7450,20" coordorigin="0,0" path="m0,10l7449,10e">
            <v:stroke joinstyle="miter" miterlimit="10"/>
          </v:shape>
        </w:pict>
      </w:r>
      <w:r>
        <w:pict>
          <v:shape id="_x0000_s1398" style="position:absolute;margin-left:380.961pt;margin-top:18.7273pt;mso-position-vertical-relative:text;mso-position-horizontal-relative:text;width:372.5pt;height:1pt;z-index:256862208;" filled="false" strokecolor="#000000" strokeweight="1.00pt" coordsize="7450,20" coordorigin="0,0" path="m0,10l7449,10e">
            <v:stroke joinstyle="miter" miterlimit="10"/>
          </v:shape>
        </w:pict>
      </w:r>
      <w:r>
        <w:pict>
          <v:shape id="_x0000_s1400" style="position:absolute;margin-left:384.257pt;margin-top:3.1568pt;mso-position-vertical-relative:text;mso-position-horizontal-relative:text;width:100.85pt;height:12.2pt;z-index:256860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Distant</w:t>
                  </w:r>
                  <w:r>
                    <w:rPr>
                      <w:sz w:val="22"/>
                      <w:szCs w:val="22"/>
                      <w:b/>
                      <w:bCs/>
                      <w:spacing w:val="1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Metastases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Locally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Unresectable</w:t>
      </w:r>
    </w:p>
    <w:p>
      <w:pPr>
        <w:spacing w:line="135" w:lineRule="exact"/>
        <w:rPr/>
      </w:pPr>
      <w:r/>
    </w:p>
    <w:p>
      <w:pPr>
        <w:spacing w:line="135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before="84" w:line="156" w:lineRule="exact"/>
        <w:jc w:val="right"/>
        <w:rPr>
          <w:sz w:val="22"/>
          <w:szCs w:val="22"/>
        </w:rPr>
      </w:pPr>
      <w:r>
        <w:pict>
          <v:shape id="_x0000_s1402" style="position:absolute;margin-left:18.3012pt;margin-top:0.625793pt;mso-position-vertical-relative:text;mso-position-horizontal-relative:text;width:346.1pt;height:60.35pt;z-index:256857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/>
                    <w:spacing w:before="20" w:line="15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Clinical trial</w:t>
                  </w:r>
                </w:p>
                <w:p>
                  <w:pPr>
                    <w:pStyle w:val="BodyText"/>
                    <w:ind w:left="33" w:right="20" w:hanging="5"/>
                    <w:spacing w:line="23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HSA iobenguane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1"/>
                    </w:rPr>
                    <w:t>131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1"/>
                    </w:rPr>
                    <w:t>y</w:t>
                  </w:r>
                  <w:r>
                    <w:rPr>
                      <w:sz w:val="18"/>
                      <w:szCs w:val="18"/>
                      <w:b/>
                      <w:bCs/>
                      <w:spacing w:val="20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or ot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her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131I-MIBG (requires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prior positive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MIBG scan)</w:t>
                  </w:r>
                </w:p>
                <w:p>
                  <w:pPr>
                    <w:pStyle w:val="BodyText"/>
                    <w:ind w:left="20"/>
                    <w:spacing w:line="235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Sunitinib 37.5 mg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once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daily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45</w:t>
                  </w:r>
                </w:p>
                <w:p>
                  <w:pPr>
                    <w:pStyle w:val="BodyText"/>
                    <w:ind w:left="20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Systemic chemotherapy (CVD or temo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zolomide)</w:t>
                  </w:r>
                </w:p>
              </w:txbxContent>
            </v:textbox>
          </v:shape>
        </w:pict>
      </w:r>
      <w:r>
        <w:pict>
          <v:shape id="_x0000_s1404" style="position:absolute;margin-left:11.357pt;margin-top:3.15579pt;mso-position-vertical-relative:text;mso-position-horizontal-relative:text;width:5.5pt;height:21.85pt;z-index:256865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  <w:p>
                  <w:pPr>
                    <w:pStyle w:val="BodyText"/>
                    <w:ind w:left="20"/>
                    <w:spacing w:before="83" w:line="157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8"/>
          <w:position w:val="-3"/>
        </w:rPr>
        <w:t>•</w:t>
      </w:r>
    </w:p>
    <w:p>
      <w:pPr>
        <w:pStyle w:val="BodyText"/>
        <w:spacing w:before="84" w:line="156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8"/>
          <w:position w:val="-3"/>
        </w:rPr>
        <w:t>•</w:t>
      </w:r>
    </w:p>
    <w:p>
      <w:pPr>
        <w:pStyle w:val="BodyText"/>
        <w:spacing w:line="259" w:lineRule="auto"/>
        <w:rPr>
          <w:sz w:val="21"/>
        </w:rPr>
      </w:pPr>
      <w:r>
        <w:pict>
          <v:shape id="_x0000_s1406" style="position:absolute;margin-left:11.3492pt;margin-top:15.1921pt;mso-position-vertical-relative:text;mso-position-horizontal-relative:text;width:5.55pt;height:45.85pt;z-index:256863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  <w:p>
                  <w:pPr>
                    <w:pStyle w:val="BodyText"/>
                    <w:ind w:left="20"/>
                    <w:spacing w:before="83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  <w:p>
                  <w:pPr>
                    <w:pStyle w:val="BodyText"/>
                    <w:ind w:left="20"/>
                    <w:spacing w:before="83" w:line="157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  <w:p>
                  <w:pPr>
                    <w:pStyle w:val="BodyText"/>
                    <w:ind w:left="20"/>
                    <w:spacing w:before="83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/>
    </w:p>
    <w:p>
      <w:pPr>
        <w:pStyle w:val="BodyText"/>
        <w:spacing w:before="63" w:line="156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8"/>
          <w:position w:val="-3"/>
        </w:rPr>
        <w:t>•</w:t>
      </w:r>
    </w:p>
    <w:p>
      <w:pPr>
        <w:pStyle w:val="BodyText"/>
        <w:spacing w:before="84" w:line="156" w:lineRule="exact"/>
        <w:jc w:val="right"/>
        <w:rPr>
          <w:sz w:val="22"/>
          <w:szCs w:val="22"/>
        </w:rPr>
      </w:pPr>
      <w:r>
        <w:pict>
          <v:shape id="_x0000_s1408" style="position:absolute;margin-left:18.3049pt;margin-top:9.05212pt;mso-position-vertical-relative:text;mso-position-horizontal-relative:text;width:357.85pt;height:28.95pt;z-index:256858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8"/>
                    <w:spacing w:before="20" w:line="202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PRRT with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lutetium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Lu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177 dotatate (if SSTR-positive)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6"/>
                    </w:rPr>
                    <w:t>z,aa,46,47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6"/>
                    </w:rPr>
                    <w:t>(</w:t>
                  </w:r>
                  <w:hyperlink w:history="true" w:anchor="bookmark25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NE-J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)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SSAs (octreotide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LAR or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 xml:space="preserve"> lanreotide)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g,bb,cc</w:t>
                  </w:r>
                  <w:r>
                    <w:rPr>
                      <w:sz w:val="18"/>
                      <w:szCs w:val="18"/>
                      <w:b/>
                      <w:bCs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(if SSTR-positive)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7"/>
                    </w:rPr>
                    <w:t>z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8"/>
          <w:position w:val="-3"/>
        </w:rPr>
        <w:t>•</w:t>
      </w:r>
    </w:p>
    <w:p>
      <w:pPr>
        <w:pStyle w:val="BodyText"/>
        <w:spacing w:before="84" w:line="156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8"/>
          <w:position w:val="-3"/>
        </w:rPr>
        <w:t>•</w:t>
      </w:r>
    </w:p>
    <w:p>
      <w:pPr>
        <w:pStyle w:val="BodyText"/>
        <w:spacing w:before="84" w:line="156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8"/>
          <w:position w:val="-3"/>
        </w:rPr>
        <w:t>•</w:t>
      </w:r>
    </w:p>
    <w:p>
      <w:pPr>
        <w:spacing w:line="50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/>
        <w:spacing w:before="32" w:line="15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Clinical trial</w:t>
      </w:r>
    </w:p>
    <w:p>
      <w:pPr>
        <w:pStyle w:val="BodyText"/>
        <w:ind w:left="13" w:right="341" w:hanging="5"/>
        <w:spacing w:before="1" w:line="23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HSA iobenguane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131</w:t>
      </w:r>
      <w:r>
        <w:rPr>
          <w:sz w:val="18"/>
          <w:szCs w:val="18"/>
          <w:b/>
          <w:bCs/>
          <w:spacing w:val="-1"/>
          <w:position w:val="1"/>
        </w:rPr>
        <w:t>y</w:t>
      </w:r>
      <w:r>
        <w:rPr>
          <w:sz w:val="18"/>
          <w:szCs w:val="18"/>
          <w:b/>
          <w:bCs/>
          <w:spacing w:val="20"/>
          <w:w w:val="101"/>
          <w:position w:val="1"/>
        </w:rPr>
        <w:t xml:space="preserve"> </w:t>
      </w:r>
      <w:r>
        <w:rPr>
          <w:sz w:val="22"/>
          <w:szCs w:val="22"/>
          <w:b/>
          <w:bCs/>
          <w:spacing w:val="-1"/>
        </w:rPr>
        <w:t>or ot</w:t>
      </w:r>
      <w:r>
        <w:rPr>
          <w:sz w:val="22"/>
          <w:szCs w:val="22"/>
          <w:b/>
          <w:bCs/>
          <w:spacing w:val="-2"/>
        </w:rPr>
        <w:t>her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131I-MIBG (requires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prior positive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MIBG scan)</w:t>
      </w:r>
    </w:p>
    <w:p>
      <w:pPr>
        <w:pStyle w:val="BodyText"/>
        <w:spacing w:line="23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Sunitinib 37.5 mg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once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daily</w:t>
      </w:r>
      <w:r>
        <w:rPr>
          <w:sz w:val="18"/>
          <w:szCs w:val="18"/>
          <w:b/>
          <w:bCs/>
          <w:spacing w:val="-1"/>
        </w:rPr>
        <w:t>45</w:t>
      </w:r>
    </w:p>
    <w:p>
      <w:pPr>
        <w:pStyle w:val="BodyText"/>
        <w:spacing w:before="34" w:line="17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Systemic chemotherapy (CVD or temo</w:t>
      </w:r>
      <w:r>
        <w:rPr>
          <w:sz w:val="22"/>
          <w:szCs w:val="22"/>
          <w:b/>
          <w:bCs/>
          <w:spacing w:val="-1"/>
        </w:rPr>
        <w:t>zolomide)</w:t>
      </w:r>
    </w:p>
    <w:p>
      <w:pPr>
        <w:pStyle w:val="BodyText"/>
        <w:ind w:right="95" w:firstLine="8"/>
        <w:spacing w:line="20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PRRT 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lutetium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Lu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177 dotatate (if SSTR-positive)</w:t>
      </w:r>
      <w:r>
        <w:rPr>
          <w:sz w:val="18"/>
          <w:szCs w:val="18"/>
          <w:b/>
          <w:bCs/>
          <w:spacing w:val="-1"/>
          <w:position w:val="7"/>
        </w:rPr>
        <w:t>z,a</w:t>
      </w:r>
      <w:r>
        <w:rPr>
          <w:sz w:val="18"/>
          <w:szCs w:val="18"/>
          <w:b/>
          <w:bCs/>
          <w:spacing w:val="-2"/>
          <w:position w:val="7"/>
        </w:rPr>
        <w:t>a,46,47</w:t>
      </w:r>
      <w:r>
        <w:rPr>
          <w:sz w:val="18"/>
          <w:szCs w:val="18"/>
          <w:b/>
          <w:bCs/>
          <w:spacing w:val="22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(</w:t>
      </w:r>
      <w:hyperlink w:history="true" w:anchor="bookmark25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NE-J</w:t>
        </w:r>
      </w:hyperlink>
      <w:r>
        <w:rPr>
          <w:sz w:val="22"/>
          <w:szCs w:val="22"/>
          <w:b/>
          <w:bCs/>
          <w:spacing w:val="-2"/>
        </w:rPr>
        <w:t>)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SSAs (octreotide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</w:rPr>
        <w:t>LAR or lanreotide)</w:t>
      </w:r>
      <w:r>
        <w:rPr>
          <w:sz w:val="18"/>
          <w:szCs w:val="18"/>
          <w:b/>
          <w:bCs/>
        </w:rPr>
        <w:t>g</w:t>
      </w:r>
      <w:r>
        <w:rPr>
          <w:sz w:val="18"/>
          <w:szCs w:val="18"/>
          <w:b/>
          <w:bCs/>
          <w:spacing w:val="-1"/>
        </w:rPr>
        <w:t>,bb,cc </w:t>
      </w:r>
      <w:r>
        <w:rPr>
          <w:sz w:val="22"/>
          <w:szCs w:val="22"/>
          <w:b/>
          <w:bCs/>
          <w:spacing w:val="-1"/>
        </w:rPr>
        <w:t>(if SSTR-positive)</w:t>
      </w:r>
      <w:r>
        <w:rPr>
          <w:sz w:val="18"/>
          <w:szCs w:val="18"/>
          <w:b/>
          <w:bCs/>
          <w:spacing w:val="-1"/>
          <w:position w:val="7"/>
        </w:rPr>
        <w:t>z</w:t>
      </w:r>
    </w:p>
    <w:p>
      <w:pPr>
        <w:spacing w:line="20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7767" w:space="68"/>
            <w:col w:w="7224" w:space="0"/>
          </w:cols>
        </w:sectPr>
        <w:rPr>
          <w:sz w:val="18"/>
          <w:szCs w:val="18"/>
        </w:rPr>
      </w:pPr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176"/>
        <w:spacing w:before="58" w:line="167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g</w:t>
      </w:r>
      <w:r>
        <w:rPr>
          <w:sz w:val="16"/>
          <w:szCs w:val="16"/>
          <w:spacing w:val="19"/>
          <w:w w:val="101"/>
          <w:position w:val="5"/>
        </w:rPr>
        <w:t xml:space="preserve"> </w:t>
      </w:r>
      <w:r>
        <w:rPr>
          <w:sz w:val="20"/>
          <w:szCs w:val="20"/>
        </w:rPr>
        <w:t>If injection site-related complicati</w:t>
      </w:r>
      <w:r>
        <w:rPr>
          <w:sz w:val="20"/>
          <w:szCs w:val="20"/>
          <w:spacing w:val="-1"/>
        </w:rPr>
        <w:t>ons occur, consider switching 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another SSA.</w:t>
      </w:r>
    </w:p>
    <w:p>
      <w:pPr>
        <w:pStyle w:val="BodyText"/>
        <w:ind w:left="174"/>
        <w:spacing w:before="1" w:line="228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y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HSA iobenguane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131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 an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FDA-ap</w:t>
      </w:r>
      <w:r>
        <w:rPr>
          <w:sz w:val="20"/>
          <w:szCs w:val="20"/>
          <w:spacing w:val="-3"/>
        </w:rPr>
        <w:t>proved option.</w:t>
      </w:r>
    </w:p>
    <w:p>
      <w:pPr>
        <w:pStyle w:val="BodyText"/>
        <w:ind w:left="174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z </w:t>
      </w:r>
      <w:r>
        <w:rPr>
          <w:sz w:val="20"/>
          <w:szCs w:val="20"/>
          <w:spacing w:val="-2"/>
        </w:rPr>
        <w:t>SSTR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PET tracers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include: 68Ga</w:t>
      </w:r>
      <w:r>
        <w:rPr>
          <w:sz w:val="20"/>
          <w:szCs w:val="20"/>
          <w:spacing w:val="-3"/>
        </w:rPr>
        <w:t>-DOTATATE, 64Cu-DOTATATE, and 68Ga-DOTATOC.</w:t>
      </w:r>
    </w:p>
    <w:p>
      <w:pPr>
        <w:pStyle w:val="BodyText"/>
        <w:ind w:left="177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aa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Data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limited on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use o</w:t>
      </w:r>
      <w:r>
        <w:rPr>
          <w:sz w:val="20"/>
          <w:szCs w:val="20"/>
          <w:spacing w:val="-2"/>
        </w:rPr>
        <w:t>f PRRT with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lutetium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Lu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177 dotatate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 this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setting.</w:t>
      </w:r>
    </w:p>
    <w:p>
      <w:pPr>
        <w:pStyle w:val="BodyText"/>
        <w:ind w:left="300" w:right="277" w:hanging="118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bb</w:t>
      </w:r>
      <w:r>
        <w:rPr>
          <w:sz w:val="16"/>
          <w:szCs w:val="16"/>
          <w:spacing w:val="16"/>
        </w:rPr>
        <w:t xml:space="preserve"> </w:t>
      </w:r>
      <w:r>
        <w:rPr>
          <w:sz w:val="20"/>
          <w:szCs w:val="20"/>
          <w:spacing w:val="-1"/>
        </w:rPr>
        <w:t>Extrapolating from established treatment for other types of functional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NETs,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use of SSAs (o</w:t>
      </w:r>
      <w:r>
        <w:rPr>
          <w:sz w:val="20"/>
          <w:szCs w:val="20"/>
          <w:spacing w:val="-2"/>
        </w:rPr>
        <w:t>ctreotide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LAR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20–30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mg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IM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lanreotide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2"/>
        </w:rPr>
        <w:t>120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mg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every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4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weeks)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hormone excess and symptom control 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considered.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breakthrough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symptoms,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octreotide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100–250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mcg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SC TID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also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considered.</w:t>
      </w:r>
    </w:p>
    <w:p>
      <w:pPr>
        <w:pStyle w:val="BodyText"/>
        <w:ind w:left="177"/>
        <w:spacing w:line="235" w:lineRule="auto"/>
        <w:rPr>
          <w:sz w:val="22"/>
          <w:szCs w:val="22"/>
        </w:rPr>
      </w:pPr>
      <w:r>
        <w:pict>
          <v:shape id="_x0000_s1410" style="position:absolute;margin-left:712.358pt;margin-top:29.3115pt;mso-position-vertical-relative:text;mso-position-horizontal-relative:text;width:41.6pt;height:24.25pt;z-index:256859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250"/>
                    <w:spacing w:before="20" w:line="22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NE-H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8"/>
                    </w:rPr>
                    <w:t>9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8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2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8"/>
                    </w:rPr>
                    <w:t>11</w:t>
                  </w:r>
                </w:p>
              </w:txbxContent>
            </v:textbox>
          </v:shape>
        </w:pict>
      </w:r>
      <w:r>
        <w:rPr>
          <w:sz w:val="16"/>
          <w:szCs w:val="16"/>
          <w:position w:val="6"/>
        </w:rPr>
        <w:t>cc</w:t>
      </w:r>
      <w:r>
        <w:rPr>
          <w:sz w:val="16"/>
          <w:szCs w:val="16"/>
          <w:spacing w:val="16"/>
          <w:position w:val="6"/>
        </w:rPr>
        <w:t xml:space="preserve"> </w:t>
      </w:r>
      <w:r>
        <w:rPr>
          <w:sz w:val="20"/>
          <w:szCs w:val="20"/>
        </w:rPr>
        <w:t>Data about antiproliferative effects of SSAs are limited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clinical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trials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are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ongoing.                             </w:t>
      </w:r>
      <w:r>
        <w:rPr>
          <w:sz w:val="20"/>
          <w:szCs w:val="20"/>
          <w:spacing w:val="-1"/>
        </w:rPr>
        <w:t xml:space="preserve">                                                                         </w:t>
      </w:r>
      <w:hyperlink w:history="true" w:anchor="bookmark34">
        <w:r>
          <w:rPr>
            <w:sz w:val="22"/>
            <w:szCs w:val="22"/>
            <w:b/>
            <w:bCs/>
            <w:u w:val="single" w:color="auto"/>
            <w:color w:val="0065A4"/>
            <w:spacing w:val="-1"/>
            <w:position w:val="-2"/>
          </w:rPr>
          <w:t>References</w:t>
        </w:r>
      </w:hyperlink>
    </w:p>
    <w:p>
      <w:pPr>
        <w:spacing w:line="123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5.2024, 03/07/2025 © 2025</w:t>
      </w:r>
      <w:r>
        <w:rPr>
          <w:spacing w:val="9"/>
          <w:w w:val="101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41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506" name="IM 150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506" name="IM 1506"/>
                                <pic:cNvPicPr/>
                              </pic:nvPicPr>
                              <pic:blipFill>
                                <a:blip r:embed="rId78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508" name="IM 1508"/>
            <wp:cNvGraphicFramePr/>
            <a:graphic>
              <a:graphicData uri="http://schemas.openxmlformats.org/drawingml/2006/picture">
                <pic:pic>
                  <pic:nvPicPr>
                    <pic:cNvPr id="1508" name="IM 1508"/>
                    <pic:cNvPicPr/>
                  </pic:nvPicPr>
                  <pic:blipFill>
                    <a:blip r:embed="rId7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34" w:id="100"/>
      <w:bookmarkEnd w:id="100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41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776"/>
        <w:spacing w:before="19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 ANTI-TUMOR THERA</w:t>
      </w:r>
      <w:r>
        <w:rPr>
          <w:sz w:val="22"/>
          <w:szCs w:val="22"/>
          <w:b/>
          <w:bCs/>
          <w:spacing w:val="5"/>
        </w:rPr>
        <w:t>PY</w:t>
      </w:r>
    </w:p>
    <w:p>
      <w:pPr>
        <w:pStyle w:val="BodyText"/>
        <w:ind w:left="6838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spacing w:line="142" w:lineRule="exact"/>
        <w:rPr/>
      </w:pPr>
      <w:r/>
    </w:p>
    <w:p>
      <w:pPr>
        <w:spacing w:line="142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7"/>
        <w:spacing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1</w:t>
      </w:r>
      <w:r>
        <w:rPr>
          <w:sz w:val="16"/>
          <w:szCs w:val="16"/>
          <w:spacing w:val="10"/>
          <w:position w:val="6"/>
        </w:rPr>
        <w:t xml:space="preserve"> </w:t>
      </w:r>
      <w:r>
        <w:rPr>
          <w:sz w:val="20"/>
          <w:szCs w:val="20"/>
          <w:spacing w:val="-1"/>
          <w:position w:val="1"/>
        </w:rPr>
        <w:t>Chan JA, Geyer S, Zemla T, et al.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Phas</w:t>
      </w:r>
      <w:r>
        <w:rPr>
          <w:sz w:val="20"/>
          <w:szCs w:val="20"/>
          <w:spacing w:val="-2"/>
          <w:position w:val="1"/>
        </w:rPr>
        <w:t>e</w:t>
      </w:r>
      <w:r>
        <w:rPr>
          <w:sz w:val="20"/>
          <w:szCs w:val="20"/>
          <w:spacing w:val="8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3</w:t>
      </w:r>
      <w:r>
        <w:rPr>
          <w:sz w:val="20"/>
          <w:szCs w:val="20"/>
          <w:spacing w:val="4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trial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of cabozantinib</w:t>
      </w:r>
      <w:r>
        <w:rPr>
          <w:sz w:val="20"/>
          <w:szCs w:val="20"/>
          <w:spacing w:val="4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to</w:t>
      </w:r>
      <w:r>
        <w:rPr>
          <w:sz w:val="20"/>
          <w:szCs w:val="20"/>
          <w:spacing w:val="4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treat</w:t>
      </w:r>
    </w:p>
    <w:p>
      <w:pPr>
        <w:pStyle w:val="BodyText"/>
        <w:ind w:left="282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advanced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neuroendocrine tumors.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Engl 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Med 2024;Epub ahead of pri</w:t>
      </w:r>
      <w:r>
        <w:rPr>
          <w:sz w:val="20"/>
          <w:szCs w:val="20"/>
          <w:spacing w:val="-2"/>
        </w:rPr>
        <w:t>nt.</w:t>
      </w:r>
    </w:p>
    <w:p>
      <w:pPr>
        <w:pStyle w:val="BodyText"/>
        <w:ind w:left="281" w:right="310" w:hanging="117"/>
        <w:spacing w:before="1" w:line="225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2</w:t>
      </w:r>
      <w:r>
        <w:rPr>
          <w:sz w:val="16"/>
          <w:szCs w:val="16"/>
          <w:spacing w:val="32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Pavel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ME,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Baudin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E, Oberg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KE,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Efficacy of everolimus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plus octreotide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 patients with advanced neuroendocrine tumor and carcin</w:t>
      </w:r>
      <w:r>
        <w:rPr>
          <w:sz w:val="20"/>
          <w:szCs w:val="20"/>
          <w:spacing w:val="-1"/>
        </w:rPr>
        <w:t>oid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syndrome: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final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overall survival from the rand</w:t>
      </w:r>
      <w:r>
        <w:rPr>
          <w:sz w:val="20"/>
          <w:szCs w:val="20"/>
          <w:spacing w:val="-1"/>
        </w:rPr>
        <w:t>omized, placebo-controlled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phase 3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RADIANT-2</w:t>
      </w:r>
    </w:p>
    <w:p>
      <w:pPr>
        <w:pStyle w:val="BodyText"/>
        <w:ind w:left="281"/>
        <w:spacing w:line="219" w:lineRule="auto"/>
        <w:rPr>
          <w:sz w:val="20"/>
          <w:szCs w:val="20"/>
        </w:rPr>
      </w:pPr>
      <w:r>
        <w:rPr>
          <w:sz w:val="20"/>
          <w:szCs w:val="20"/>
        </w:rPr>
        <w:t>study.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Ann Oncol 2017;28:1569-</w:t>
      </w:r>
      <w:r>
        <w:rPr>
          <w:sz w:val="20"/>
          <w:szCs w:val="20"/>
          <w:spacing w:val="-1"/>
        </w:rPr>
        <w:t>1575.</w:t>
      </w:r>
    </w:p>
    <w:p>
      <w:pPr>
        <w:pStyle w:val="BodyText"/>
        <w:ind w:left="166"/>
        <w:spacing w:before="1" w:line="22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3 </w:t>
      </w:r>
      <w:r>
        <w:rPr>
          <w:sz w:val="20"/>
          <w:szCs w:val="20"/>
          <w:spacing w:val="-1"/>
          <w:position w:val="1"/>
        </w:rPr>
        <w:t>Pavel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</w:rPr>
        <w:t>ME, Singh S, Strosberg JR,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Health-related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quality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l</w:t>
      </w:r>
      <w:r>
        <w:rPr>
          <w:sz w:val="20"/>
          <w:szCs w:val="20"/>
          <w:spacing w:val="-2"/>
        </w:rPr>
        <w:t>ife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</w:p>
    <w:p>
      <w:pPr>
        <w:pStyle w:val="BodyText"/>
        <w:ind w:left="282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everolimus versus placebo in patients with advan</w:t>
      </w:r>
      <w:r>
        <w:rPr>
          <w:sz w:val="20"/>
          <w:szCs w:val="20"/>
          <w:spacing w:val="-1"/>
        </w:rPr>
        <w:t>ced,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non-functional,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well-</w:t>
      </w:r>
    </w:p>
    <w:p>
      <w:pPr>
        <w:pStyle w:val="BodyText"/>
        <w:ind w:left="284" w:right="447" w:hanging="2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differentiated gastrointestinal or lung n</w:t>
      </w:r>
      <w:r>
        <w:rPr>
          <w:sz w:val="20"/>
          <w:szCs w:val="20"/>
          <w:spacing w:val="-1"/>
        </w:rPr>
        <w:t>euroendocrine tumours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(RADIANT-4): a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multicentre, randomised, double-blind, plac</w:t>
      </w:r>
      <w:r>
        <w:rPr>
          <w:sz w:val="20"/>
          <w:szCs w:val="20"/>
          <w:spacing w:val="-1"/>
        </w:rPr>
        <w:t>ebo-controlled, phase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3 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Lancet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Oncol 2017;18:1411-1422.</w:t>
      </w:r>
    </w:p>
    <w:p>
      <w:pPr>
        <w:pStyle w:val="BodyText"/>
        <w:ind w:left="162"/>
        <w:spacing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4 </w:t>
      </w:r>
      <w:r>
        <w:rPr>
          <w:sz w:val="20"/>
          <w:szCs w:val="20"/>
          <w:spacing w:val="-1"/>
          <w:position w:val="1"/>
        </w:rPr>
        <w:t>Strosberg JR, Caplin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ME,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Kunz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PL, et al.</w:t>
      </w:r>
      <w:r>
        <w:rPr>
          <w:sz w:val="20"/>
          <w:szCs w:val="20"/>
          <w:spacing w:val="22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177Lu-dotatate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plus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long-acting</w:t>
      </w:r>
    </w:p>
    <w:p>
      <w:pPr>
        <w:pStyle w:val="BodyText"/>
        <w:ind w:left="281"/>
        <w:spacing w:before="11" w:line="178" w:lineRule="auto"/>
        <w:rPr>
          <w:sz w:val="20"/>
          <w:szCs w:val="20"/>
        </w:rPr>
      </w:pPr>
      <w:r>
        <w:rPr>
          <w:sz w:val="20"/>
          <w:szCs w:val="20"/>
        </w:rPr>
        <w:t>octreotide versus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high-dose long-actin</w:t>
      </w:r>
      <w:r>
        <w:rPr>
          <w:sz w:val="20"/>
          <w:szCs w:val="20"/>
          <w:spacing w:val="-1"/>
        </w:rPr>
        <w:t>g octreotide in 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midgut</w:t>
      </w:r>
    </w:p>
    <w:p>
      <w:pPr>
        <w:pStyle w:val="BodyText"/>
        <w:ind w:left="281" w:right="414" w:firstLine="7"/>
        <w:spacing w:before="2" w:line="239" w:lineRule="auto"/>
        <w:rPr>
          <w:sz w:val="20"/>
          <w:szCs w:val="20"/>
        </w:rPr>
      </w:pPr>
      <w:r>
        <w:rPr>
          <w:sz w:val="20"/>
          <w:szCs w:val="20"/>
        </w:rPr>
        <w:t>neuroendocrine tumors (NETTER-1):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Fina</w:t>
      </w:r>
      <w:r>
        <w:rPr>
          <w:sz w:val="20"/>
          <w:szCs w:val="20"/>
          <w:spacing w:val="-1"/>
        </w:rPr>
        <w:t>l overall survival and long-term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safety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results from an open-label, ran</w:t>
      </w:r>
      <w:r>
        <w:rPr>
          <w:sz w:val="20"/>
          <w:szCs w:val="20"/>
          <w:spacing w:val="-1"/>
        </w:rPr>
        <w:t>domised, controlled, phase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3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trial.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Lancet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2021;22:1752-1763.</w:t>
      </w:r>
    </w:p>
    <w:p>
      <w:pPr>
        <w:pStyle w:val="BodyText"/>
        <w:ind w:left="276" w:right="358" w:hanging="110"/>
        <w:spacing w:before="3" w:line="222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5 </w:t>
      </w:r>
      <w:r>
        <w:rPr>
          <w:sz w:val="20"/>
          <w:szCs w:val="20"/>
          <w:spacing w:val="-1"/>
        </w:rPr>
        <w:t>Rinke</w:t>
      </w:r>
      <w:r>
        <w:rPr>
          <w:sz w:val="20"/>
          <w:szCs w:val="20"/>
          <w:spacing w:val="-3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Muller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HH, Schade-Brittinger C,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Placebo-controlled, double-blind,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prospective, randomized study on </w:t>
      </w:r>
      <w:r>
        <w:rPr>
          <w:sz w:val="20"/>
          <w:szCs w:val="20"/>
          <w:spacing w:val="-1"/>
        </w:rPr>
        <w:t>the effect of octreotide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the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control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"/>
        </w:rPr>
        <w:t>tumor growth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metastatic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neuroendocrine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midgut tumors: a report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from the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PROMID Study Group. J Clin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Oncol 2009;27</w:t>
      </w:r>
      <w:r>
        <w:rPr>
          <w:sz w:val="20"/>
          <w:szCs w:val="20"/>
          <w:spacing w:val="-1"/>
        </w:rPr>
        <w:t>:4656-4663.</w:t>
      </w:r>
    </w:p>
    <w:p>
      <w:pPr>
        <w:pStyle w:val="BodyText"/>
        <w:ind w:left="288" w:right="424" w:hanging="122"/>
        <w:spacing w:line="234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6 </w:t>
      </w:r>
      <w:r>
        <w:rPr>
          <w:sz w:val="20"/>
          <w:szCs w:val="20"/>
          <w:spacing w:val="-1"/>
        </w:rPr>
        <w:t>Caplin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Pavel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M, Cwikla JB,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</w:t>
      </w:r>
      <w:r>
        <w:rPr>
          <w:sz w:val="20"/>
          <w:szCs w:val="20"/>
          <w:spacing w:val="-2"/>
        </w:rPr>
        <w:t>nreotide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metastatic enteropancreatic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neuroendocrine tumors.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Engl 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Med 2014;371:224-233.</w:t>
      </w:r>
    </w:p>
    <w:p>
      <w:pPr>
        <w:pStyle w:val="BodyText"/>
        <w:ind w:left="281" w:right="977" w:hanging="114"/>
        <w:spacing w:line="21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7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Pavel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M, Cwikla JB,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Lombard-Bohas</w:t>
      </w:r>
      <w:r>
        <w:rPr>
          <w:sz w:val="20"/>
          <w:szCs w:val="20"/>
          <w:spacing w:val="-2"/>
        </w:rPr>
        <w:t xml:space="preserve"> C,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Efficacy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safety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high-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dose lanreotide autogel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progressive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pancreatic or midgut</w:t>
      </w:r>
    </w:p>
    <w:p>
      <w:pPr>
        <w:pStyle w:val="BodyText"/>
        <w:ind w:left="281" w:right="329" w:firstLine="7"/>
        <w:spacing w:before="2" w:line="230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neuroendocrine tumors: CLARINET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FORTE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 2 study results.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Eur 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Canc</w:t>
      </w:r>
      <w:r>
        <w:rPr>
          <w:sz w:val="20"/>
          <w:szCs w:val="20"/>
          <w:spacing w:val="-2"/>
        </w:rPr>
        <w:t>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2021;157:403-414.</w:t>
      </w:r>
    </w:p>
    <w:p>
      <w:pPr>
        <w:pStyle w:val="BodyText"/>
        <w:ind w:left="275" w:right="435" w:hanging="109"/>
        <w:spacing w:before="1" w:line="22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8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Horsch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Baudin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E, Si</w:t>
      </w:r>
      <w:r>
        <w:rPr>
          <w:sz w:val="20"/>
          <w:szCs w:val="20"/>
          <w:spacing w:val="-2"/>
        </w:rPr>
        <w:t>ngh S,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Lanreotide autogel/depot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(LAN)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with advanced bronc</w:t>
      </w:r>
      <w:r>
        <w:rPr>
          <w:sz w:val="20"/>
          <w:szCs w:val="20"/>
          <w:spacing w:val="-1"/>
        </w:rPr>
        <w:t>hopulmonary (BP) neuroendocrine tumors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(NETs):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Results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from the 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III SPINET study [abstract].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Ann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Onc</w:t>
      </w:r>
      <w:r>
        <w:rPr>
          <w:sz w:val="20"/>
          <w:szCs w:val="20"/>
          <w:spacing w:val="-1"/>
        </w:rPr>
        <w:t>ol 2021;32:S960.</w:t>
      </w:r>
    </w:p>
    <w:p>
      <w:pPr>
        <w:pStyle w:val="BodyText"/>
        <w:ind w:left="287" w:right="518" w:hanging="121"/>
        <w:spacing w:line="22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9 </w:t>
      </w:r>
      <w:r>
        <w:rPr>
          <w:sz w:val="20"/>
          <w:szCs w:val="20"/>
          <w:spacing w:val="-1"/>
          <w:position w:val="1"/>
        </w:rPr>
        <w:t>Chong </w:t>
      </w:r>
      <w:r>
        <w:rPr>
          <w:sz w:val="20"/>
          <w:szCs w:val="20"/>
          <w:spacing w:val="-1"/>
        </w:rPr>
        <w:t>CR, Wirth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LJ,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Nishino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 et al. Chemotherapy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locally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-2"/>
        </w:rPr>
        <w:t>dvanced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metastatic pulmonary carcinoid tumors.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Lung Cancer 2014</w:t>
      </w:r>
      <w:r>
        <w:rPr>
          <w:sz w:val="20"/>
          <w:szCs w:val="20"/>
          <w:spacing w:val="-1"/>
        </w:rPr>
        <w:t>;86:241-246.</w:t>
      </w:r>
    </w:p>
    <w:p>
      <w:pPr>
        <w:pStyle w:val="BodyText"/>
        <w:ind w:left="177"/>
        <w:spacing w:before="1" w:line="212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10</w:t>
      </w:r>
      <w:r>
        <w:rPr>
          <w:sz w:val="16"/>
          <w:szCs w:val="16"/>
          <w:spacing w:val="21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Rossi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Di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Maio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M, Chiodini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P, et al. Carboplatin- 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cisplatin-based</w:t>
      </w:r>
    </w:p>
    <w:p>
      <w:pPr>
        <w:pStyle w:val="BodyText"/>
        <w:ind w:left="282" w:right="459"/>
        <w:spacing w:before="1" w:line="236" w:lineRule="auto"/>
        <w:rPr>
          <w:sz w:val="20"/>
          <w:szCs w:val="20"/>
        </w:rPr>
      </w:pPr>
      <w:r>
        <w:rPr>
          <w:sz w:val="20"/>
          <w:szCs w:val="20"/>
        </w:rPr>
        <w:t>chemotherapy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in first-line treatment of sm</w:t>
      </w:r>
      <w:r>
        <w:rPr>
          <w:sz w:val="20"/>
          <w:szCs w:val="20"/>
          <w:spacing w:val="-1"/>
        </w:rPr>
        <w:t>all-cell lung cancer: the COCIS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meta-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analysis of individual patient data. J Clin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2012;30:169</w:t>
      </w:r>
      <w:r>
        <w:rPr>
          <w:sz w:val="20"/>
          <w:szCs w:val="20"/>
          <w:spacing w:val="-1"/>
        </w:rPr>
        <w:t>2-1698.</w:t>
      </w:r>
    </w:p>
    <w:p>
      <w:pPr>
        <w:pStyle w:val="BodyText"/>
        <w:ind w:left="177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11</w:t>
      </w:r>
      <w:r>
        <w:rPr>
          <w:sz w:val="16"/>
          <w:szCs w:val="16"/>
          <w:spacing w:val="25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Iwasa S,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Morizane C, Okusaka T,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Cisplatin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etoposide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as first-</w:t>
      </w:r>
    </w:p>
    <w:p>
      <w:pPr>
        <w:pStyle w:val="BodyText"/>
        <w:ind w:left="288" w:right="728"/>
        <w:spacing w:before="1" w:line="243" w:lineRule="auto"/>
        <w:rPr>
          <w:sz w:val="20"/>
          <w:szCs w:val="20"/>
        </w:rPr>
      </w:pPr>
      <w:r>
        <w:rPr>
          <w:sz w:val="20"/>
          <w:szCs w:val="20"/>
        </w:rPr>
        <w:t>line chemotherapy for poorly differentiated neuro</w:t>
      </w:r>
      <w:r>
        <w:rPr>
          <w:sz w:val="20"/>
          <w:szCs w:val="20"/>
          <w:spacing w:val="-1"/>
        </w:rPr>
        <w:t>endocrine carcinoma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hepatobiliary tract and pancreas. Jpn J Clin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201</w:t>
      </w:r>
      <w:r>
        <w:rPr>
          <w:sz w:val="20"/>
          <w:szCs w:val="20"/>
          <w:spacing w:val="-1"/>
        </w:rPr>
        <w:t>0;40:313-318.</w:t>
      </w:r>
    </w:p>
    <w:p>
      <w:pPr>
        <w:spacing w:before="46"/>
        <w:rPr/>
      </w:pPr>
      <w:r/>
    </w:p>
    <w:p>
      <w:pPr>
        <w:spacing w:before="45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1416" style="position:absolute;margin-left:7.029pt;margin-top:10.3042pt;mso-position-vertical-relative:text;mso-position-horizontal-relative:text;width:617.75pt;height:10.2pt;z-index:256913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5.2024, 03/07/2025 © 2025</w:t>
                  </w:r>
                  <w:r>
                    <w:rPr>
                      <w:spacing w:val="9"/>
                      <w:w w:val="10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2" w:right="252" w:hanging="110"/>
        <w:spacing w:before="2" w:line="220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7"/>
        </w:rPr>
        <w:t>12</w:t>
      </w:r>
      <w:r>
        <w:rPr>
          <w:sz w:val="16"/>
          <w:szCs w:val="16"/>
          <w:spacing w:val="10"/>
          <w:position w:val="7"/>
        </w:rPr>
        <w:t xml:space="preserve"> </w:t>
      </w:r>
      <w:r>
        <w:rPr>
          <w:sz w:val="20"/>
          <w:szCs w:val="20"/>
          <w:spacing w:val="-2"/>
        </w:rPr>
        <w:t>Crona J,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Fanola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Lindholm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DP,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Effect of temozol</w:t>
      </w:r>
      <w:r>
        <w:rPr>
          <w:sz w:val="20"/>
          <w:szCs w:val="20"/>
          <w:spacing w:val="-3"/>
        </w:rPr>
        <w:t>omide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patients with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metastatic bronchial carcinoids.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Neuroendocrinology 201</w:t>
      </w:r>
      <w:r>
        <w:rPr>
          <w:sz w:val="20"/>
          <w:szCs w:val="20"/>
          <w:spacing w:val="-1"/>
        </w:rPr>
        <w:t>3;98:151-155.</w:t>
      </w:r>
    </w:p>
    <w:p>
      <w:pPr>
        <w:pStyle w:val="BodyText"/>
        <w:ind w:left="117" w:right="582" w:hanging="105"/>
        <w:spacing w:before="1" w:line="228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13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Ekeblad S, Sundin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A, Janson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ET, et al. Temozolomide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monotherapy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effective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in treatment of advanced </w:t>
      </w:r>
      <w:r>
        <w:rPr>
          <w:sz w:val="20"/>
          <w:szCs w:val="20"/>
          <w:spacing w:val="-1"/>
        </w:rPr>
        <w:t>malignant neuroendocrine tumors.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Cancer Res 2007;13:2986-2991.</w:t>
      </w:r>
    </w:p>
    <w:p>
      <w:pPr>
        <w:pStyle w:val="BodyText"/>
        <w:ind w:left="116" w:right="685" w:hanging="104"/>
        <w:spacing w:before="1" w:line="224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14 </w:t>
      </w:r>
      <w:r>
        <w:rPr>
          <w:sz w:val="20"/>
          <w:szCs w:val="20"/>
          <w:spacing w:val="-1"/>
        </w:rPr>
        <w:t>Al-Toubah T,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Morse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B, S</w:t>
      </w:r>
      <w:r>
        <w:rPr>
          <w:sz w:val="20"/>
          <w:szCs w:val="20"/>
          <w:spacing w:val="-2"/>
        </w:rPr>
        <w:t>trosberg J. Capecitabine and temozolomide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advanced lung neuroendocrine neoplasms. Oncologist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2020;25:e48-e52.</w:t>
      </w:r>
    </w:p>
    <w:p>
      <w:pPr>
        <w:pStyle w:val="BodyText"/>
        <w:ind w:left="122" w:right="112" w:hanging="110"/>
        <w:spacing w:before="2" w:line="221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15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Papaxoinis G,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Kordatou Z,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McCallum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L, et al. Capecitabine and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</w:t>
      </w:r>
      <w:r>
        <w:rPr>
          <w:sz w:val="20"/>
          <w:szCs w:val="20"/>
          <w:spacing w:val="-2"/>
        </w:rPr>
        <w:t>emozolomide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patients with advanced pu</w:t>
      </w:r>
      <w:r>
        <w:rPr>
          <w:sz w:val="20"/>
          <w:szCs w:val="20"/>
          <w:spacing w:val="-1"/>
        </w:rPr>
        <w:t>lmonary carcinoid tumours.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Neuroendocrinology</w:t>
      </w:r>
    </w:p>
    <w:p>
      <w:pPr>
        <w:pStyle w:val="BodyText"/>
        <w:ind w:left="116"/>
        <w:spacing w:line="23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2020;110:413-421.</w:t>
      </w:r>
    </w:p>
    <w:p>
      <w:pPr>
        <w:pStyle w:val="BodyText"/>
        <w:ind w:left="122" w:right="1175" w:hanging="110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3"/>
        </w:rPr>
        <w:t>16 </w:t>
      </w:r>
      <w:r>
        <w:rPr>
          <w:sz w:val="20"/>
          <w:szCs w:val="20"/>
          <w:spacing w:val="-2"/>
          <w:position w:val="3"/>
        </w:rPr>
        <w:t>Yao </w:t>
      </w:r>
      <w:r>
        <w:rPr>
          <w:sz w:val="20"/>
          <w:szCs w:val="20"/>
          <w:spacing w:val="-2"/>
        </w:rPr>
        <w:t>JC, Shah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2"/>
        </w:rPr>
        <w:t>MH,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Ito T,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Everolimus for 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pancreatic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neuroendocrine tumors.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Engl J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Med 2011;364:5</w:t>
      </w:r>
      <w:r>
        <w:rPr>
          <w:sz w:val="20"/>
          <w:szCs w:val="20"/>
          <w:spacing w:val="-2"/>
        </w:rPr>
        <w:t>14-523.</w:t>
      </w:r>
    </w:p>
    <w:p>
      <w:pPr>
        <w:pStyle w:val="BodyText"/>
        <w:ind w:left="122" w:right="438" w:hanging="110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17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Raymond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Dahan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Raoul JL, et al. Suni</w:t>
      </w:r>
      <w:r>
        <w:rPr>
          <w:sz w:val="20"/>
          <w:szCs w:val="20"/>
          <w:spacing w:val="-2"/>
        </w:rPr>
        <w:t>tinib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malate for the treatment 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pancreatic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neuroendocrine tumors.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Engl J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Med 2011;3</w:t>
      </w:r>
      <w:r>
        <w:rPr>
          <w:sz w:val="20"/>
          <w:szCs w:val="20"/>
          <w:spacing w:val="-2"/>
        </w:rPr>
        <w:t>64:501-513.</w:t>
      </w:r>
    </w:p>
    <w:p>
      <w:pPr>
        <w:pStyle w:val="BodyText"/>
        <w:ind w:left="122" w:right="560" w:hanging="110"/>
        <w:spacing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18 </w:t>
      </w:r>
      <w:r>
        <w:rPr>
          <w:sz w:val="20"/>
          <w:szCs w:val="20"/>
          <w:spacing w:val="-1"/>
          <w:position w:val="1"/>
        </w:rPr>
        <w:t>Zandee WT,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1"/>
        </w:rPr>
        <w:t>Brabander T,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Blaže</w:t>
      </w:r>
      <w:r>
        <w:rPr>
          <w:sz w:val="20"/>
          <w:szCs w:val="20"/>
          <w:spacing w:val="-2"/>
        </w:rPr>
        <w:t>vić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A, et al. Symptomatic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radiological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response to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177Lu-DOTATATE f</w:t>
      </w:r>
      <w:r>
        <w:rPr>
          <w:sz w:val="20"/>
          <w:szCs w:val="20"/>
          <w:spacing w:val="-2"/>
        </w:rPr>
        <w:t>or the treatment of functioning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pancreatic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neuroendocrine tumors. J Clin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Endocri</w:t>
      </w:r>
      <w:r>
        <w:rPr>
          <w:sz w:val="20"/>
          <w:szCs w:val="20"/>
          <w:spacing w:val="-1"/>
        </w:rPr>
        <w:t>nol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Metab 2019;104:1336-1344.</w:t>
      </w:r>
    </w:p>
    <w:p>
      <w:pPr>
        <w:pStyle w:val="BodyText"/>
        <w:ind w:left="116" w:right="156" w:hanging="104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19</w:t>
      </w:r>
      <w:r>
        <w:rPr>
          <w:sz w:val="16"/>
          <w:szCs w:val="16"/>
          <w:spacing w:val="28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Kunz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PL, Graham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NT, Catalano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PJ,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Randomized study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 temozolomide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or temozolomide and capecitabine in patients wi</w:t>
      </w:r>
      <w:r>
        <w:rPr>
          <w:sz w:val="20"/>
          <w:szCs w:val="20"/>
          <w:spacing w:val="-1"/>
        </w:rPr>
        <w:t>th advanced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pancreatic</w:t>
      </w:r>
    </w:p>
    <w:p>
      <w:pPr>
        <w:pStyle w:val="BodyText"/>
        <w:ind w:left="131" w:right="456" w:hanging="8"/>
        <w:spacing w:before="1" w:line="224" w:lineRule="auto"/>
        <w:rPr>
          <w:sz w:val="20"/>
          <w:szCs w:val="20"/>
        </w:rPr>
      </w:pPr>
      <w:r>
        <w:rPr>
          <w:sz w:val="20"/>
          <w:szCs w:val="20"/>
        </w:rPr>
        <w:t>neuroendocrine tumors</w:t>
      </w:r>
      <w:r>
        <w:rPr>
          <w:sz w:val="20"/>
          <w:szCs w:val="20"/>
          <w:spacing w:val="-1"/>
        </w:rPr>
        <w:t xml:space="preserve"> (ECOG-ACRIN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E2211). J Clin Oncol 2023;41:1359-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1369.</w:t>
      </w:r>
    </w:p>
    <w:p>
      <w:pPr>
        <w:pStyle w:val="BodyText"/>
        <w:ind w:left="116" w:right="630" w:hanging="117"/>
        <w:spacing w:before="2" w:line="22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20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Kunz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PL,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Balise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RR,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Fehrenbacher L, et al. Oxaliplatin-f</w:t>
      </w:r>
      <w:r>
        <w:rPr>
          <w:sz w:val="20"/>
          <w:szCs w:val="20"/>
          <w:spacing w:val="-2"/>
        </w:rPr>
        <w:t>luoropyrimidine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chemotherapy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plus bevacizumab in adv</w:t>
      </w:r>
      <w:r>
        <w:rPr>
          <w:sz w:val="20"/>
          <w:szCs w:val="20"/>
          <w:spacing w:val="-1"/>
        </w:rPr>
        <w:t>anced neuroendocrine tumors: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analysis of 2 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II trials.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Pa</w:t>
      </w:r>
      <w:r>
        <w:rPr>
          <w:sz w:val="20"/>
          <w:szCs w:val="20"/>
          <w:spacing w:val="-1"/>
        </w:rPr>
        <w:t>ncreas 2016;45:1394-1400.</w:t>
      </w:r>
    </w:p>
    <w:p>
      <w:pPr>
        <w:pStyle w:val="BodyText"/>
        <w:ind w:left="111" w:right="108" w:hanging="111"/>
        <w:spacing w:line="22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21 </w:t>
      </w:r>
      <w:r>
        <w:rPr>
          <w:sz w:val="20"/>
          <w:szCs w:val="20"/>
          <w:spacing w:val="-1"/>
        </w:rPr>
        <w:t>Spada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F,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1"/>
        </w:rPr>
        <w:t>Antonuzzo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L,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Marconcini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R, et al. O</w:t>
      </w:r>
      <w:r>
        <w:rPr>
          <w:sz w:val="20"/>
          <w:szCs w:val="20"/>
          <w:spacing w:val="-2"/>
        </w:rPr>
        <w:t>xaliplatin-based chemotherapy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advanced neuroendocrine tumors: clinical outcomes and preliminary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correlation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with biological factors.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Neuroendocrinology 2016;103:806-814.</w:t>
      </w:r>
    </w:p>
    <w:p>
      <w:pPr>
        <w:pStyle w:val="BodyText"/>
        <w:spacing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22</w:t>
      </w:r>
      <w:r>
        <w:rPr>
          <w:sz w:val="16"/>
          <w:szCs w:val="16"/>
          <w:spacing w:val="15"/>
          <w:w w:val="101"/>
          <w:position w:val="6"/>
        </w:rPr>
        <w:t xml:space="preserve"> </w:t>
      </w:r>
      <w:r>
        <w:rPr>
          <w:sz w:val="20"/>
          <w:szCs w:val="20"/>
          <w:spacing w:val="-1"/>
          <w:position w:val="1"/>
        </w:rPr>
        <w:t>Refardt J, Zandee WT,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Brander T, et al.</w:t>
      </w:r>
      <w:r>
        <w:rPr>
          <w:sz w:val="20"/>
          <w:szCs w:val="20"/>
          <w:spacing w:val="18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Infer</w:t>
      </w:r>
      <w:r>
        <w:rPr>
          <w:sz w:val="20"/>
          <w:szCs w:val="20"/>
          <w:spacing w:val="-2"/>
          <w:position w:val="1"/>
        </w:rPr>
        <w:t>ior outcome of neuroendocrine</w:t>
      </w:r>
    </w:p>
    <w:p>
      <w:pPr>
        <w:pStyle w:val="BodyText"/>
        <w:ind w:left="116" w:right="72" w:hanging="2"/>
        <w:spacing w:before="9" w:line="20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tumor patients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negative on somatostatin receptor imaging.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Endocr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Relat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2020;27:615-624.</w:t>
      </w:r>
    </w:p>
    <w:p>
      <w:pPr>
        <w:pStyle w:val="BodyText"/>
        <w:ind w:left="113" w:right="67" w:hanging="113"/>
        <w:spacing w:before="2" w:line="223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2"/>
        </w:rPr>
        <w:t>23 </w:t>
      </w:r>
      <w:r>
        <w:rPr>
          <w:sz w:val="20"/>
          <w:szCs w:val="20"/>
          <w:spacing w:val="-2"/>
          <w:position w:val="2"/>
        </w:rPr>
        <w:t>Jonasch</w:t>
      </w:r>
      <w:r>
        <w:rPr>
          <w:sz w:val="20"/>
          <w:szCs w:val="20"/>
          <w:spacing w:val="29"/>
          <w:w w:val="101"/>
          <w:position w:val="2"/>
        </w:rPr>
        <w:t xml:space="preserve"> </w:t>
      </w:r>
      <w:r>
        <w:rPr>
          <w:sz w:val="20"/>
          <w:szCs w:val="20"/>
          <w:spacing w:val="-2"/>
        </w:rPr>
        <w:t>E,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Donskov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F,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Iliopoulos O, et 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Belzutifan for renal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cell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carcinoma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von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Hippel-Lindau disease.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Engl 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Med 2021;385:2036-2046.</w:t>
      </w:r>
    </w:p>
    <w:p>
      <w:pPr>
        <w:pStyle w:val="BodyText"/>
        <w:spacing w:before="1" w:line="208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2"/>
        </w:rPr>
        <w:t>24 </w:t>
      </w:r>
      <w:r>
        <w:rPr>
          <w:sz w:val="20"/>
          <w:szCs w:val="20"/>
          <w:spacing w:val="-2"/>
          <w:position w:val="2"/>
        </w:rPr>
        <w:t>de </w:t>
      </w:r>
      <w:r>
        <w:rPr>
          <w:sz w:val="20"/>
          <w:szCs w:val="20"/>
          <w:spacing w:val="-2"/>
        </w:rPr>
        <w:t>Mestier L, LamarcaA, Hernando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J,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et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al. Treatment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outcomes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of advanced</w:t>
      </w:r>
    </w:p>
    <w:p>
      <w:pPr>
        <w:pStyle w:val="BodyText"/>
        <w:ind w:right="7"/>
        <w:spacing w:line="246" w:lineRule="exact"/>
        <w:jc w:val="right"/>
        <w:rPr>
          <w:sz w:val="20"/>
          <w:szCs w:val="20"/>
        </w:rPr>
      </w:pPr>
      <w:r>
        <w:rPr>
          <w:sz w:val="20"/>
          <w:szCs w:val="20"/>
          <w:spacing w:val="-2"/>
          <w:position w:val="2"/>
        </w:rPr>
        <w:t>digestive well-differentiated grade 3 NETs. Endocr Relat Cancer</w:t>
      </w:r>
      <w:r>
        <w:rPr>
          <w:sz w:val="20"/>
          <w:szCs w:val="20"/>
          <w:spacing w:val="-1"/>
          <w:position w:val="2"/>
        </w:rPr>
        <w:t xml:space="preserve"> </w:t>
      </w:r>
      <w:r>
        <w:rPr>
          <w:sz w:val="20"/>
          <w:szCs w:val="20"/>
          <w:spacing w:val="-3"/>
          <w:position w:val="2"/>
        </w:rPr>
        <w:t>2021;28:549-561.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before="64" w:line="196" w:lineRule="auto"/>
        <w:jc w:val="right"/>
        <w:rPr>
          <w:sz w:val="22"/>
          <w:szCs w:val="22"/>
        </w:rPr>
      </w:pPr>
      <w:hyperlink w:history="true" w:anchor="bookmark11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spacing w:line="351" w:lineRule="auto"/>
        <w:rPr>
          <w:sz w:val="21"/>
        </w:rPr>
      </w:pPr>
      <w:r/>
    </w:p>
    <w:p>
      <w:pPr>
        <w:pStyle w:val="BodyText"/>
        <w:ind w:right="3"/>
        <w:spacing w:before="63" w:line="194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NE-H</w:t>
      </w:r>
    </w:p>
    <w:p>
      <w:pPr>
        <w:pStyle w:val="BodyText"/>
        <w:spacing w:before="31" w:line="157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9"/>
        </w:rPr>
        <w:t>10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9"/>
        </w:rPr>
        <w:t>OF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9"/>
        </w:rPr>
        <w:t>11</w:t>
      </w:r>
    </w:p>
    <w:p>
      <w:pPr>
        <w:spacing w:line="157" w:lineRule="auto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7715" w:space="100"/>
            <w:col w:w="724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41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510" name="IM 15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510" name="IM 1510"/>
                                <pic:cNvPicPr/>
                              </pic:nvPicPr>
                              <pic:blipFill>
                                <a:blip r:embed="rId78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512" name="IM 1512"/>
            <wp:cNvGraphicFramePr/>
            <a:graphic>
              <a:graphicData uri="http://schemas.openxmlformats.org/drawingml/2006/picture">
                <pic:pic>
                  <pic:nvPicPr>
                    <pic:cNvPr id="1512" name="IM 1512"/>
                    <pic:cNvPicPr/>
                  </pic:nvPicPr>
                  <pic:blipFill>
                    <a:blip r:embed="rId7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37" w:id="101"/>
      <w:bookmarkEnd w:id="101"/>
      <w:bookmarkStart w:name="bookmark119" w:id="102"/>
      <w:bookmarkEnd w:id="102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42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776"/>
        <w:spacing w:before="19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 ANTI-TUMOR THERA</w:t>
      </w:r>
      <w:r>
        <w:rPr>
          <w:sz w:val="22"/>
          <w:szCs w:val="22"/>
          <w:b/>
          <w:bCs/>
          <w:spacing w:val="5"/>
        </w:rPr>
        <w:t>PY</w:t>
      </w:r>
    </w:p>
    <w:p>
      <w:pPr>
        <w:pStyle w:val="BodyText"/>
        <w:ind w:left="6838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spacing w:line="93" w:lineRule="exact"/>
        <w:rPr/>
      </w:pPr>
      <w:r/>
    </w:p>
    <w:p>
      <w:pPr>
        <w:spacing w:line="93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278" w:right="525" w:hanging="114"/>
        <w:spacing w:line="242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25 </w:t>
      </w:r>
      <w:r>
        <w:rPr>
          <w:sz w:val="20"/>
          <w:szCs w:val="20"/>
          <w:spacing w:val="-1"/>
        </w:rPr>
        <w:t>Apostolidis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Dal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Buono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Merola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Multicente</w:t>
      </w:r>
      <w:r>
        <w:rPr>
          <w:sz w:val="20"/>
          <w:szCs w:val="20"/>
          <w:spacing w:val="-2"/>
        </w:rPr>
        <w:t>r analysis of treatment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outcomes for systemic therapy in well differentiated</w:t>
      </w:r>
      <w:r>
        <w:rPr>
          <w:sz w:val="20"/>
          <w:szCs w:val="20"/>
          <w:spacing w:val="-1"/>
        </w:rPr>
        <w:t xml:space="preserve"> grade 3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neuroendocrine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tumors (NET G3). Cancers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(Basel) 2021;13:19</w:t>
      </w:r>
      <w:r>
        <w:rPr>
          <w:sz w:val="20"/>
          <w:szCs w:val="20"/>
          <w:spacing w:val="-1"/>
        </w:rPr>
        <w:t>36.</w:t>
      </w:r>
    </w:p>
    <w:p>
      <w:pPr>
        <w:pStyle w:val="BodyText"/>
        <w:ind w:left="164"/>
        <w:spacing w:before="1" w:line="226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26</w:t>
      </w:r>
      <w:r>
        <w:rPr>
          <w:sz w:val="16"/>
          <w:szCs w:val="16"/>
          <w:spacing w:val="27"/>
          <w:position w:val="5"/>
        </w:rPr>
        <w:t xml:space="preserve"> </w:t>
      </w:r>
      <w:r>
        <w:rPr>
          <w:sz w:val="20"/>
          <w:szCs w:val="20"/>
          <w:spacing w:val="-2"/>
        </w:rPr>
        <w:t>Chan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DL,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Bergsland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EK, Chan JA, et al. Temozolomide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 grade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3</w:t>
      </w:r>
    </w:p>
    <w:p>
      <w:pPr>
        <w:pStyle w:val="BodyText"/>
        <w:ind w:left="287" w:right="409" w:hanging="6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gastroenteropancreatic neuroendocrine neoplasms: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</w:rPr>
        <w:t>A multi</w:t>
      </w:r>
      <w:r>
        <w:rPr>
          <w:sz w:val="20"/>
          <w:szCs w:val="20"/>
          <w:spacing w:val="-1"/>
        </w:rPr>
        <w:t>center retrospective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review. Oncologist 2021;26:</w:t>
      </w:r>
      <w:r>
        <w:rPr>
          <w:sz w:val="20"/>
          <w:szCs w:val="20"/>
          <w:spacing w:val="-1"/>
        </w:rPr>
        <w:t>950-955.</w:t>
      </w:r>
    </w:p>
    <w:p>
      <w:pPr>
        <w:pStyle w:val="BodyText"/>
        <w:ind w:left="164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27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Patel SP,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Mayerson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E, Chae YK, et al.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2"/>
        </w:rPr>
        <w:t>A 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basket trial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Dual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Anti-</w:t>
      </w:r>
    </w:p>
    <w:p>
      <w:pPr>
        <w:pStyle w:val="BodyText"/>
        <w:ind w:left="281" w:right="447" w:firstLine="3"/>
        <w:spacing w:before="2" w:line="22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CTLA-4 and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Anti-PD-1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Blockade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Rare Tumors (</w:t>
      </w:r>
      <w:r>
        <w:rPr>
          <w:sz w:val="20"/>
          <w:szCs w:val="20"/>
          <w:spacing w:val="-2"/>
        </w:rPr>
        <w:t>DART) SWOG S1609: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High-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grade neuroendocrine neoplasm cohort. Cancer 2021;127:3194-3201.</w:t>
      </w:r>
    </w:p>
    <w:p>
      <w:pPr>
        <w:pStyle w:val="BodyText"/>
        <w:ind w:left="281" w:right="387" w:hanging="117"/>
        <w:spacing w:line="225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28</w:t>
      </w:r>
      <w:r>
        <w:rPr>
          <w:sz w:val="16"/>
          <w:szCs w:val="16"/>
          <w:spacing w:val="26"/>
          <w:position w:val="5"/>
        </w:rPr>
        <w:t xml:space="preserve"> </w:t>
      </w:r>
      <w:r>
        <w:rPr>
          <w:sz w:val="20"/>
          <w:szCs w:val="20"/>
          <w:spacing w:val="-2"/>
        </w:rPr>
        <w:t>Patel SP, Othus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M, Chae YK,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basket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trial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Dual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Anti-CTLA-4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and Anti-PD-1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Blockade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Rare Tumors (DART SWOG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2"/>
        </w:rPr>
        <w:t>1609)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 with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nonpancreatic neuroendocrine tumors. Clin Cancer Res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2020;26:2290-2296.</w:t>
      </w:r>
    </w:p>
    <w:p>
      <w:pPr>
        <w:pStyle w:val="BodyText"/>
        <w:ind w:left="282" w:right="328" w:hanging="118"/>
        <w:spacing w:before="1" w:line="22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29</w:t>
      </w:r>
      <w:r>
        <w:rPr>
          <w:sz w:val="16"/>
          <w:szCs w:val="16"/>
          <w:spacing w:val="17"/>
          <w:position w:val="5"/>
        </w:rPr>
        <w:t xml:space="preserve"> </w:t>
      </w:r>
      <w:r>
        <w:rPr>
          <w:sz w:val="20"/>
          <w:szCs w:val="20"/>
          <w:spacing w:val="-1"/>
        </w:rPr>
        <w:t>Frizziero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M, Spada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Lamarca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et</w:t>
      </w:r>
      <w:r>
        <w:rPr>
          <w:sz w:val="20"/>
          <w:szCs w:val="20"/>
          <w:spacing w:val="-2"/>
        </w:rPr>
        <w:t xml:space="preserve"> al. Carboplatin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 combination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oral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intravenous etoposide for extra-pulmonary, poorly-d</w:t>
      </w:r>
      <w:r>
        <w:rPr>
          <w:sz w:val="20"/>
          <w:szCs w:val="20"/>
          <w:spacing w:val="-1"/>
        </w:rPr>
        <w:t>ifferentiated neuroendocrine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carcinomas.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Neuroendocrinol</w:t>
      </w:r>
      <w:r>
        <w:rPr>
          <w:sz w:val="20"/>
          <w:szCs w:val="20"/>
          <w:spacing w:val="-1"/>
        </w:rPr>
        <w:t>ogy 2019;109:100-112.</w:t>
      </w:r>
    </w:p>
    <w:p>
      <w:pPr>
        <w:pStyle w:val="BodyText"/>
        <w:ind w:left="285" w:right="1126" w:hanging="119"/>
        <w:spacing w:before="1" w:line="21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3"/>
        </w:rPr>
        <w:t>30 </w:t>
      </w:r>
      <w:r>
        <w:rPr>
          <w:sz w:val="20"/>
          <w:szCs w:val="20"/>
          <w:spacing w:val="-1"/>
          <w:position w:val="3"/>
        </w:rPr>
        <w:t>Zhu </w:t>
      </w:r>
      <w:r>
        <w:rPr>
          <w:sz w:val="20"/>
          <w:szCs w:val="20"/>
          <w:spacing w:val="-1"/>
        </w:rPr>
        <w:t>J, Strosberg JR,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Dropkin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E, Strickler JH. Treatment 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high-grade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metastatic pancreatic neuroendocrin</w:t>
      </w:r>
      <w:r>
        <w:rPr>
          <w:sz w:val="20"/>
          <w:szCs w:val="20"/>
          <w:spacing w:val="-1"/>
        </w:rPr>
        <w:t>e carcinoma with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FOLFIRINOX. J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Gastrointest Cancer 2015;46:166-169.</w:t>
      </w:r>
    </w:p>
    <w:p>
      <w:pPr>
        <w:pStyle w:val="BodyText"/>
        <w:ind w:left="166"/>
        <w:spacing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31</w:t>
      </w:r>
      <w:r>
        <w:rPr>
          <w:sz w:val="16"/>
          <w:szCs w:val="16"/>
          <w:spacing w:val="14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Borghesani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Reni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Zaninotto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E, et al. Outcomes of upfront treatment</w:t>
      </w:r>
    </w:p>
    <w:p>
      <w:pPr>
        <w:pStyle w:val="BodyText"/>
        <w:ind w:left="281" w:right="655" w:hanging="6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with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mFOLFIRINOX regimen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-1"/>
        </w:rPr>
        <w:t xml:space="preserve"> G3 GEP-NENs: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monocentric retrospective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experience.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Paper presented at: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18th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Annual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ENETS Conference for the</w:t>
      </w:r>
    </w:p>
    <w:p>
      <w:pPr>
        <w:pStyle w:val="BodyText"/>
        <w:ind w:left="281" w:right="521" w:firstLine="9"/>
        <w:spacing w:before="1" w:line="22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Diagnosis and Treatment of Neuroendocrine Tumor Disease;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February 25-27,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2021; Virtual Conference.</w:t>
      </w:r>
    </w:p>
    <w:p>
      <w:pPr>
        <w:pStyle w:val="BodyText"/>
        <w:ind w:left="280" w:right="417" w:hanging="114"/>
        <w:spacing w:before="2" w:line="241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32</w:t>
      </w:r>
      <w:r>
        <w:rPr>
          <w:sz w:val="16"/>
          <w:szCs w:val="16"/>
          <w:spacing w:val="24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Butt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BP, Stokmo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HL,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Ladekarl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Folfirinox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 the treatment of advanced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gastroenteropancreatic neuroendocrine carsinomas [abstract].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Ann Oncol</w:t>
      </w:r>
    </w:p>
    <w:p>
      <w:pPr>
        <w:pStyle w:val="BodyText"/>
        <w:ind w:left="281"/>
        <w:spacing w:before="6" w:line="166" w:lineRule="auto"/>
        <w:rPr>
          <w:sz w:val="20"/>
          <w:szCs w:val="20"/>
        </w:rPr>
      </w:pPr>
      <w:r>
        <w:rPr>
          <w:sz w:val="20"/>
          <w:szCs w:val="20"/>
        </w:rPr>
        <w:t>2021;32:S915.</w:t>
      </w:r>
    </w:p>
    <w:p>
      <w:pPr>
        <w:pStyle w:val="BodyText"/>
        <w:ind w:left="284" w:right="755" w:hanging="118"/>
        <w:spacing w:before="2" w:line="231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33 </w:t>
      </w:r>
      <w:r>
        <w:rPr>
          <w:sz w:val="20"/>
          <w:szCs w:val="20"/>
          <w:spacing w:val="-1"/>
        </w:rPr>
        <w:t>Sherman S,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Rotem O, Shochat T, </w:t>
      </w:r>
      <w:r>
        <w:rPr>
          <w:sz w:val="20"/>
          <w:szCs w:val="20"/>
          <w:spacing w:val="-2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Efficacy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immune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check-point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  <w:spacing w:val="-1"/>
        </w:rPr>
        <w:t>inhibitors (ICPi)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 large cell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neuroendocrine tumors 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lung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(LCNEC).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Lu</w:t>
      </w:r>
      <w:r>
        <w:rPr>
          <w:sz w:val="20"/>
          <w:szCs w:val="20"/>
          <w:spacing w:val="-2"/>
        </w:rPr>
        <w:t>ng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Cancer 2020;143:40-46.</w:t>
      </w:r>
    </w:p>
    <w:p>
      <w:pPr>
        <w:pStyle w:val="BodyText"/>
        <w:ind w:left="287" w:right="236" w:hanging="121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34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Klein O,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Kee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Markman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B, et</w:t>
      </w:r>
      <w:r>
        <w:rPr>
          <w:sz w:val="20"/>
          <w:szCs w:val="20"/>
          <w:spacing w:val="-2"/>
        </w:rPr>
        <w:t xml:space="preserve"> al.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Immunotherapy of ipilimumab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nivolumab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 patients with advanced neuroendocrine tumors: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-1"/>
        </w:rPr>
        <w:t xml:space="preserve"> subgroup analysis of the</w:t>
      </w:r>
    </w:p>
    <w:p>
      <w:pPr>
        <w:pStyle w:val="BodyText"/>
        <w:ind w:left="285"/>
        <w:spacing w:before="1" w:line="219" w:lineRule="auto"/>
        <w:rPr>
          <w:sz w:val="20"/>
          <w:szCs w:val="20"/>
        </w:rPr>
      </w:pPr>
      <w:r>
        <w:rPr>
          <w:sz w:val="20"/>
          <w:szCs w:val="20"/>
        </w:rPr>
        <w:t>CA209-538 Clinical Trial for Rare Cancer</w:t>
      </w:r>
      <w:r>
        <w:rPr>
          <w:sz w:val="20"/>
          <w:szCs w:val="20"/>
          <w:spacing w:val="-1"/>
        </w:rPr>
        <w:t>s. Clin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2020;26:4454-4459.</w:t>
      </w:r>
    </w:p>
    <w:p>
      <w:pPr>
        <w:pStyle w:val="BodyText"/>
        <w:ind w:left="278" w:right="248" w:hanging="112"/>
        <w:spacing w:line="22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35 </w:t>
      </w:r>
      <w:r>
        <w:rPr>
          <w:sz w:val="20"/>
          <w:szCs w:val="20"/>
          <w:spacing w:val="-1"/>
          <w:position w:val="1"/>
        </w:rPr>
        <w:t>Salama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AKS,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</w:rPr>
        <w:t>Li S,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Macrae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ER,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Dabrafenib and tra</w:t>
      </w:r>
      <w:r>
        <w:rPr>
          <w:sz w:val="20"/>
          <w:szCs w:val="20"/>
          <w:spacing w:val="-2"/>
        </w:rPr>
        <w:t>metinib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 with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tumors with </w:t>
      </w:r>
      <w:r>
        <w:rPr>
          <w:sz w:val="20"/>
          <w:szCs w:val="20"/>
          <w:i/>
          <w:iCs/>
        </w:rPr>
        <w:t>BRAFV600E </w:t>
      </w:r>
      <w:r>
        <w:rPr>
          <w:sz w:val="20"/>
          <w:szCs w:val="20"/>
          <w:spacing w:val="-1"/>
        </w:rPr>
        <w:t>mutations: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Results of the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NCI-MATCH trial Subprotocol</w:t>
      </w:r>
    </w:p>
    <w:p>
      <w:pPr>
        <w:pStyle w:val="BodyText"/>
        <w:ind w:left="291"/>
        <w:spacing w:before="1" w:line="219" w:lineRule="auto"/>
        <w:rPr>
          <w:sz w:val="20"/>
          <w:szCs w:val="20"/>
        </w:rPr>
      </w:pPr>
      <w:r>
        <w:rPr>
          <w:sz w:val="20"/>
          <w:szCs w:val="20"/>
        </w:rPr>
        <w:t>H. J Clin 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2020;38:3895</w:t>
      </w:r>
      <w:r>
        <w:rPr>
          <w:sz w:val="20"/>
          <w:szCs w:val="20"/>
          <w:spacing w:val="-1"/>
        </w:rPr>
        <w:t>-3904.</w:t>
      </w:r>
    </w:p>
    <w:p>
      <w:pPr>
        <w:pStyle w:val="BodyText"/>
        <w:ind w:left="287" w:right="614" w:hanging="121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36 </w:t>
      </w:r>
      <w:r>
        <w:rPr>
          <w:sz w:val="20"/>
          <w:szCs w:val="20"/>
          <w:spacing w:val="-1"/>
        </w:rPr>
        <w:t>Sigal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DS,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Bhangoo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MS,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Hermel JA, et al. Comprehensive ge</w:t>
      </w:r>
      <w:r>
        <w:rPr>
          <w:sz w:val="20"/>
          <w:szCs w:val="20"/>
          <w:spacing w:val="-2"/>
        </w:rPr>
        <w:t>nomic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profiling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identifies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novel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NTRK fusions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neuroendocrine tumors. On</w:t>
      </w:r>
      <w:r>
        <w:rPr>
          <w:sz w:val="20"/>
          <w:szCs w:val="20"/>
          <w:spacing w:val="-2"/>
        </w:rPr>
        <w:t>cotarget</w:t>
      </w:r>
    </w:p>
    <w:p>
      <w:pPr>
        <w:pStyle w:val="BodyText"/>
        <w:ind w:left="281"/>
        <w:spacing w:line="246" w:lineRule="exact"/>
        <w:rPr>
          <w:sz w:val="20"/>
          <w:szCs w:val="20"/>
        </w:rPr>
      </w:pPr>
      <w:r>
        <w:rPr>
          <w:sz w:val="20"/>
          <w:szCs w:val="20"/>
          <w:position w:val="2"/>
        </w:rPr>
        <w:t>2018;9:35809-35812.</w:t>
      </w:r>
    </w:p>
    <w:p>
      <w:pPr>
        <w:spacing w:before="143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1422" style="position:absolute;margin-left:7.029pt;margin-top:10.3042pt;mso-position-vertical-relative:text;mso-position-horizontal-relative:text;width:617.75pt;height:10.2pt;z-index:256969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5.2024, 03/07/2025 © 2025</w:t>
                  </w:r>
                  <w:r>
                    <w:rPr>
                      <w:spacing w:val="9"/>
                      <w:w w:val="10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9" w:right="235" w:hanging="115"/>
        <w:spacing w:before="27" w:line="238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37</w:t>
      </w:r>
      <w:r>
        <w:rPr>
          <w:sz w:val="16"/>
          <w:szCs w:val="16"/>
          <w:spacing w:val="32"/>
          <w:position w:val="5"/>
        </w:rPr>
        <w:t xml:space="preserve"> </w:t>
      </w:r>
      <w:r>
        <w:rPr>
          <w:sz w:val="20"/>
          <w:szCs w:val="20"/>
          <w:spacing w:val="-2"/>
        </w:rPr>
        <w:t>Doebele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RC,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Drilon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Paz-Ares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L,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Entrectinib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 with advanced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or metastatic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NTRK fusion-positive </w:t>
      </w:r>
      <w:r>
        <w:rPr>
          <w:sz w:val="20"/>
          <w:szCs w:val="20"/>
          <w:spacing w:val="-1"/>
        </w:rPr>
        <w:t>solid tumours: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Integrated analysis of three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1"/>
        </w:rPr>
        <w:t>1-2 trials.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Lancet Oncol 2020;21:271-282.</w:t>
      </w:r>
    </w:p>
    <w:p>
      <w:pPr>
        <w:pStyle w:val="BodyText"/>
        <w:ind w:left="125" w:right="235" w:hanging="121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38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Drilon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Laetsch TW,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Kummar S,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Efficacy of</w:t>
      </w:r>
      <w:r>
        <w:rPr>
          <w:sz w:val="20"/>
          <w:szCs w:val="20"/>
          <w:spacing w:val="-2"/>
        </w:rPr>
        <w:t xml:space="preserve"> larotrectinib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 TRK fusion-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positive cancers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in adults and children.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Engl 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Med 2018;378:731-739.</w:t>
      </w:r>
    </w:p>
    <w:p>
      <w:pPr>
        <w:pStyle w:val="BodyText"/>
        <w:ind w:left="4"/>
        <w:spacing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39 </w:t>
      </w:r>
      <w:r>
        <w:rPr>
          <w:sz w:val="20"/>
          <w:szCs w:val="20"/>
          <w:spacing w:val="-1"/>
        </w:rPr>
        <w:t>Solomon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Drilon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Lin JJ, et al</w:t>
      </w:r>
      <w:r>
        <w:rPr>
          <w:sz w:val="20"/>
          <w:szCs w:val="20"/>
          <w:spacing w:val="-2"/>
        </w:rPr>
        <w:t>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Repotrectinib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 (pts) with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NTRK</w:t>
      </w:r>
    </w:p>
    <w:p>
      <w:pPr>
        <w:pStyle w:val="BodyText"/>
        <w:ind w:left="115" w:right="159" w:hanging="1"/>
        <w:spacing w:before="2" w:line="224" w:lineRule="auto"/>
        <w:rPr>
          <w:sz w:val="20"/>
          <w:szCs w:val="20"/>
        </w:rPr>
      </w:pPr>
      <w:r>
        <w:rPr>
          <w:sz w:val="20"/>
          <w:szCs w:val="20"/>
        </w:rPr>
        <w:t>fusion-positive (NTRK+) advanced solid</w:t>
      </w:r>
      <w:r>
        <w:rPr>
          <w:sz w:val="20"/>
          <w:szCs w:val="20"/>
          <w:spacing w:val="-1"/>
        </w:rPr>
        <w:t xml:space="preserve"> tumors, including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NSCLC: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Update from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I/II TRIDENT-1 trial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[abstract].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Ann Oncol 2023;3</w:t>
      </w:r>
      <w:r>
        <w:rPr>
          <w:sz w:val="20"/>
          <w:szCs w:val="20"/>
          <w:spacing w:val="-2"/>
        </w:rPr>
        <w:t>4:Abstract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1372P.</w:t>
      </w:r>
    </w:p>
    <w:p>
      <w:pPr>
        <w:pStyle w:val="BodyText"/>
        <w:spacing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40 </w:t>
      </w:r>
      <w:r>
        <w:rPr>
          <w:sz w:val="20"/>
          <w:szCs w:val="20"/>
          <w:spacing w:val="-1"/>
        </w:rPr>
        <w:t>Subbiah V, Wolf J,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Konda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B, et al. Tumour-agnostic efficacy 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safet</w:t>
      </w:r>
      <w:r>
        <w:rPr>
          <w:sz w:val="20"/>
          <w:szCs w:val="20"/>
          <w:spacing w:val="-2"/>
        </w:rPr>
        <w:t>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</w:p>
    <w:p>
      <w:pPr>
        <w:pStyle w:val="BodyText"/>
        <w:ind w:left="116" w:right="31" w:firstLine="2"/>
        <w:spacing w:before="2" w:line="229" w:lineRule="auto"/>
        <w:rPr>
          <w:sz w:val="20"/>
          <w:szCs w:val="20"/>
        </w:rPr>
      </w:pPr>
      <w:r>
        <w:rPr>
          <w:sz w:val="20"/>
          <w:szCs w:val="20"/>
        </w:rPr>
        <w:t>selpercatinib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patients with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R</w:t>
      </w:r>
      <w:r>
        <w:rPr>
          <w:sz w:val="20"/>
          <w:szCs w:val="20"/>
          <w:spacing w:val="-1"/>
        </w:rPr>
        <w:t>ET fusion-positive solid tumours other than lung 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thyroid tumours (LIBRETTO-001):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A phase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1/2, open-label, basket trial.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Lancet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Oncol 2022;23:1261-1273.</w:t>
      </w:r>
    </w:p>
    <w:p>
      <w:pPr>
        <w:pStyle w:val="BodyText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41 </w:t>
      </w:r>
      <w:r>
        <w:rPr>
          <w:sz w:val="20"/>
          <w:szCs w:val="20"/>
          <w:spacing w:val="-1"/>
        </w:rPr>
        <w:t>Williamson SK,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Lew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Miller GJ,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 eva</w:t>
      </w:r>
      <w:r>
        <w:rPr>
          <w:sz w:val="20"/>
          <w:szCs w:val="20"/>
          <w:spacing w:val="-2"/>
        </w:rPr>
        <w:t>luation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 cisplatin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and</w:t>
      </w:r>
    </w:p>
    <w:p>
      <w:pPr>
        <w:pStyle w:val="BodyText"/>
        <w:ind w:left="120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etoposide followed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mitotane at disease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progression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patients with locally</w:t>
      </w:r>
    </w:p>
    <w:p>
      <w:pPr>
        <w:pStyle w:val="BodyText"/>
        <w:ind w:left="121" w:right="109" w:hanging="1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advanced or metastatic adrenocortical carci</w:t>
      </w:r>
      <w:r>
        <w:rPr>
          <w:sz w:val="20"/>
          <w:szCs w:val="20"/>
          <w:spacing w:val="-1"/>
        </w:rPr>
        <w:t>noma: a Southwest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Oncology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Group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Study. Cancer 2000;88:1159-</w:t>
      </w:r>
      <w:r>
        <w:rPr>
          <w:sz w:val="20"/>
          <w:szCs w:val="20"/>
          <w:spacing w:val="-2"/>
        </w:rPr>
        <w:t>1165.</w:t>
      </w:r>
    </w:p>
    <w:p>
      <w:pPr>
        <w:pStyle w:val="BodyText"/>
        <w:ind w:left="120" w:right="764" w:hanging="120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42</w:t>
      </w:r>
      <w:r>
        <w:rPr>
          <w:sz w:val="16"/>
          <w:szCs w:val="16"/>
          <w:spacing w:val="17"/>
          <w:position w:val="5"/>
        </w:rPr>
        <w:t xml:space="preserve"> </w:t>
      </w:r>
      <w:r>
        <w:rPr>
          <w:sz w:val="20"/>
          <w:szCs w:val="20"/>
          <w:spacing w:val="-1"/>
        </w:rPr>
        <w:t>Fassnacht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M, Terzolo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Allol</w:t>
      </w:r>
      <w:r>
        <w:rPr>
          <w:sz w:val="20"/>
          <w:szCs w:val="20"/>
          <w:spacing w:val="-2"/>
        </w:rPr>
        <w:t>io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B, et al. Combination chemotherapy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1"/>
        </w:rPr>
        <w:t>advanced adrenocortical carcinoma.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Engl J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Med 2012;366:2189-2197.</w:t>
      </w:r>
    </w:p>
    <w:p>
      <w:pPr>
        <w:pStyle w:val="BodyText"/>
        <w:ind w:left="120" w:right="671" w:hanging="120"/>
        <w:spacing w:before="1" w:line="223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2"/>
        </w:rPr>
        <w:t>43</w:t>
      </w:r>
      <w:r>
        <w:rPr>
          <w:sz w:val="16"/>
          <w:szCs w:val="16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Raj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2"/>
        </w:rPr>
        <w:t>N, Zheng Y,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Kelly V,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PD-1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blockade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 advanced adrenocortical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carcinoma. J Clin Oncol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2020;38:71-80.</w:t>
      </w:r>
    </w:p>
    <w:p>
      <w:pPr>
        <w:pStyle w:val="BodyText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44</w:t>
      </w:r>
      <w:r>
        <w:rPr>
          <w:sz w:val="16"/>
          <w:szCs w:val="16"/>
          <w:spacing w:val="17"/>
          <w:position w:val="5"/>
        </w:rPr>
        <w:t xml:space="preserve"> </w:t>
      </w:r>
      <w:r>
        <w:rPr>
          <w:sz w:val="20"/>
          <w:szCs w:val="20"/>
          <w:spacing w:val="-1"/>
        </w:rPr>
        <w:t>Habra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MA, Stephen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B,</w:t>
      </w:r>
      <w:r>
        <w:rPr>
          <w:sz w:val="20"/>
          <w:szCs w:val="20"/>
          <w:spacing w:val="-2"/>
        </w:rPr>
        <w:t xml:space="preserve"> Campbell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II clinical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trial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</w:p>
    <w:p>
      <w:pPr>
        <w:pStyle w:val="BodyText"/>
        <w:ind w:left="131" w:right="479" w:hanging="5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pembrolizumab efficacy and safety in ad</w:t>
      </w:r>
      <w:r>
        <w:rPr>
          <w:sz w:val="20"/>
          <w:szCs w:val="20"/>
          <w:spacing w:val="-1"/>
        </w:rPr>
        <w:t>vanced adrenocortical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carcinoma.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Immunother Cancer 2019;7:25</w:t>
      </w:r>
      <w:r>
        <w:rPr>
          <w:sz w:val="20"/>
          <w:szCs w:val="20"/>
          <w:spacing w:val="-1"/>
        </w:rPr>
        <w:t>3.</w:t>
      </w:r>
    </w:p>
    <w:p>
      <w:pPr>
        <w:pStyle w:val="BodyText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45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Baudin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E, Goichot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Berruti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et a</w:t>
      </w:r>
      <w:r>
        <w:rPr>
          <w:sz w:val="20"/>
          <w:szCs w:val="20"/>
          <w:spacing w:val="-2"/>
        </w:rPr>
        <w:t>l.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First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international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randomized study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</w:p>
    <w:p>
      <w:pPr>
        <w:pStyle w:val="BodyText"/>
        <w:ind w:left="113" w:right="165" w:firstLine="13"/>
        <w:spacing w:before="1" w:line="243" w:lineRule="auto"/>
        <w:rPr>
          <w:sz w:val="20"/>
          <w:szCs w:val="20"/>
        </w:rPr>
      </w:pPr>
      <w:r>
        <w:rPr>
          <w:sz w:val="20"/>
          <w:szCs w:val="20"/>
        </w:rPr>
        <w:t>malignant progressive pheochromocytoma an</w:t>
      </w:r>
      <w:r>
        <w:rPr>
          <w:sz w:val="20"/>
          <w:szCs w:val="20"/>
          <w:spacing w:val="-1"/>
        </w:rPr>
        <w:t>d paragangliomas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(FIRSTMAPP):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 academic double-blind trial investigating sunitinib [abstra</w:t>
      </w:r>
      <w:r>
        <w:rPr>
          <w:sz w:val="20"/>
          <w:szCs w:val="20"/>
          <w:spacing w:val="-1"/>
        </w:rPr>
        <w:t>ct].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Ann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</w:t>
      </w:r>
    </w:p>
    <w:p>
      <w:pPr>
        <w:pStyle w:val="BodyText"/>
        <w:ind w:left="118"/>
        <w:spacing w:before="6" w:line="166" w:lineRule="auto"/>
        <w:rPr>
          <w:sz w:val="20"/>
          <w:szCs w:val="20"/>
        </w:rPr>
      </w:pPr>
      <w:r>
        <w:rPr>
          <w:sz w:val="20"/>
          <w:szCs w:val="20"/>
        </w:rPr>
        <w:t>2021;32:S621.</w:t>
      </w:r>
    </w:p>
    <w:p>
      <w:pPr>
        <w:pStyle w:val="BodyText"/>
        <w:spacing w:line="233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46 </w:t>
      </w:r>
      <w:r>
        <w:rPr>
          <w:sz w:val="20"/>
          <w:szCs w:val="20"/>
          <w:spacing w:val="-2"/>
        </w:rPr>
        <w:t>Jaiswal SK, Sarathi V,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Memon SS,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177Lu-DOTATATE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th</w:t>
      </w:r>
      <w:r>
        <w:rPr>
          <w:sz w:val="20"/>
          <w:szCs w:val="20"/>
          <w:spacing w:val="-3"/>
        </w:rPr>
        <w:t>erapy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3"/>
        </w:rPr>
        <w:t>in</w:t>
      </w:r>
    </w:p>
    <w:p>
      <w:pPr>
        <w:pStyle w:val="BodyText"/>
        <w:ind w:left="118" w:right="542" w:firstLine="7"/>
        <w:spacing w:before="2" w:line="235" w:lineRule="auto"/>
        <w:rPr>
          <w:sz w:val="20"/>
          <w:szCs w:val="20"/>
        </w:rPr>
      </w:pPr>
      <w:r>
        <w:rPr>
          <w:sz w:val="20"/>
          <w:szCs w:val="20"/>
        </w:rPr>
        <w:t>metastatic/inoperable pheochromocyto</w:t>
      </w:r>
      <w:r>
        <w:rPr>
          <w:sz w:val="20"/>
          <w:szCs w:val="20"/>
          <w:spacing w:val="-1"/>
        </w:rPr>
        <w:t>ma-paraganglioma.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Endocr Connect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2020;9:864-873.</w:t>
      </w:r>
    </w:p>
    <w:p>
      <w:pPr>
        <w:pStyle w:val="BodyText"/>
        <w:ind w:left="125" w:right="34" w:hanging="125"/>
        <w:spacing w:before="1" w:line="23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47 </w:t>
      </w:r>
      <w:r>
        <w:rPr>
          <w:sz w:val="20"/>
          <w:szCs w:val="20"/>
          <w:spacing w:val="-1"/>
        </w:rPr>
        <w:t>Vyakaranam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-1"/>
        </w:rPr>
        <w:t>AR, Crona J,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Norlén O,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Favorable outcome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"/>
        </w:rPr>
        <w:t>pheochromocytoma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paragangli</w:t>
      </w:r>
      <w:r>
        <w:rPr>
          <w:sz w:val="20"/>
          <w:szCs w:val="20"/>
          <w:spacing w:val="-2"/>
        </w:rPr>
        <w:t>oma treated with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177Lu-DOTATATE. Cancers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(Basel) 2019;11:909.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right="3"/>
        <w:spacing w:before="64" w:line="194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NE-H</w:t>
      </w:r>
    </w:p>
    <w:p>
      <w:pPr>
        <w:pStyle w:val="BodyText"/>
        <w:spacing w:before="31" w:line="157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1"/>
        </w:rPr>
        <w:t>11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1"/>
        </w:rPr>
        <w:t>OF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11"/>
        </w:rPr>
        <w:t>11</w:t>
      </w:r>
    </w:p>
    <w:p>
      <w:pPr>
        <w:spacing w:line="157" w:lineRule="auto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7656" w:space="100"/>
            <w:col w:w="730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42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514" name="IM 15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514" name="IM 1514"/>
                                <pic:cNvPicPr/>
                              </pic:nvPicPr>
                              <pic:blipFill>
                                <a:blip r:embed="rId78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516" name="IM 1516"/>
            <wp:cNvGraphicFramePr/>
            <a:graphic>
              <a:graphicData uri="http://schemas.openxmlformats.org/drawingml/2006/picture">
                <pic:pic>
                  <pic:nvPicPr>
                    <pic:cNvPr id="1516" name="IM 1516"/>
                    <pic:cNvPicPr/>
                  </pic:nvPicPr>
                  <pic:blipFill>
                    <a:blip r:embed="rId7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24" w:id="103"/>
      <w:bookmarkEnd w:id="103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42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352"/>
        <w:spacing w:before="137" w:line="22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RADIATION </w:t>
      </w:r>
      <w:r>
        <w:rPr>
          <w:sz w:val="22"/>
          <w:szCs w:val="22"/>
          <w:b/>
          <w:bCs/>
          <w:spacing w:val="4"/>
          <w:position w:val="1"/>
        </w:rPr>
        <w:t>THERAPY</w:t>
      </w:r>
      <w:r>
        <w:rPr>
          <w:sz w:val="18"/>
          <w:szCs w:val="18"/>
          <w:b/>
          <w:bCs/>
          <w:spacing w:val="4"/>
          <w:position w:val="1"/>
        </w:rPr>
        <w:t>1,2</w:t>
      </w:r>
    </w:p>
    <w:p>
      <w:pPr>
        <w:pStyle w:val="BodyText"/>
        <w:ind w:left="159"/>
        <w:spacing w:before="193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2"/>
        </w:rPr>
        <w:t>General</w:t>
      </w:r>
      <w:r>
        <w:rPr>
          <w:sz w:val="20"/>
          <w:szCs w:val="20"/>
          <w:b/>
          <w:bCs/>
          <w:u w:val="single" w:color="auto"/>
          <w:spacing w:val="25"/>
        </w:rPr>
        <w:t xml:space="preserve"> </w:t>
      </w:r>
      <w:r>
        <w:rPr>
          <w:sz w:val="20"/>
          <w:szCs w:val="20"/>
          <w:b/>
          <w:bCs/>
          <w:u w:val="single" w:color="auto"/>
          <w:spacing w:val="-2"/>
        </w:rPr>
        <w:t>Principles</w:t>
      </w:r>
      <w:r>
        <w:rPr>
          <w:sz w:val="20"/>
          <w:szCs w:val="20"/>
          <w:b/>
          <w:bCs/>
          <w:spacing w:val="-2"/>
        </w:rPr>
        <w:t>:</w:t>
      </w:r>
    </w:p>
    <w:p>
      <w:pPr>
        <w:pStyle w:val="BodyText"/>
        <w:ind w:left="156"/>
        <w:spacing w:before="32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•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1"/>
        </w:rPr>
        <w:t>EBRT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is a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useful modality for select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patients with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locoregional or metastatic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neuroendocrine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or adrenal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tumors.</w:t>
      </w:r>
    </w:p>
    <w:p>
      <w:pPr>
        <w:pStyle w:val="BodyText"/>
        <w:ind w:left="300" w:right="768" w:hanging="144"/>
        <w:spacing w:before="33" w:line="195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•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Decisions to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use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EBRT should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 made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 a multidisciplinary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manner, considering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patient</w:t>
      </w:r>
      <w:r>
        <w:rPr>
          <w:sz w:val="20"/>
          <w:szCs w:val="20"/>
          <w:b/>
          <w:bCs/>
          <w:spacing w:val="2"/>
        </w:rPr>
        <w:t xml:space="preserve"> </w:t>
      </w:r>
      <w:r>
        <w:rPr>
          <w:sz w:val="20"/>
          <w:szCs w:val="20"/>
          <w:b/>
          <w:bCs/>
          <w:spacing w:val="-1"/>
        </w:rPr>
        <w:t>factors,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disease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1"/>
        </w:rPr>
        <w:t>site/stage,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and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other</w:t>
      </w:r>
      <w:r>
        <w:rPr>
          <w:sz w:val="20"/>
          <w:szCs w:val="20"/>
          <w:b/>
          <w:bCs/>
          <w:spacing w:val="-2"/>
        </w:rPr>
        <w:t xml:space="preserve"> therapeutic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options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available.</w:t>
      </w:r>
    </w:p>
    <w:p>
      <w:pPr>
        <w:pStyle w:val="BodyText"/>
        <w:ind w:left="156"/>
        <w:spacing w:line="253" w:lineRule="exact"/>
        <w:rPr>
          <w:sz w:val="20"/>
          <w:szCs w:val="20"/>
        </w:rPr>
      </w:pPr>
      <w:r>
        <w:rPr>
          <w:sz w:val="20"/>
          <w:szCs w:val="20"/>
          <w:b/>
          <w:bCs/>
          <w:spacing w:val="-1"/>
          <w:position w:val="2"/>
        </w:rPr>
        <w:t>•</w:t>
      </w:r>
      <w:r>
        <w:rPr>
          <w:sz w:val="20"/>
          <w:szCs w:val="20"/>
          <w:b/>
          <w:bCs/>
          <w:spacing w:val="15"/>
          <w:position w:val="2"/>
        </w:rPr>
        <w:t xml:space="preserve"> </w:t>
      </w:r>
      <w:r>
        <w:rPr>
          <w:sz w:val="20"/>
          <w:szCs w:val="20"/>
          <w:b/>
          <w:bCs/>
          <w:spacing w:val="-1"/>
          <w:position w:val="2"/>
        </w:rPr>
        <w:t>EBRT may</w:t>
      </w:r>
      <w:r>
        <w:rPr>
          <w:sz w:val="20"/>
          <w:szCs w:val="20"/>
          <w:b/>
          <w:bCs/>
          <w:spacing w:val="13"/>
          <w:position w:val="2"/>
        </w:rPr>
        <w:t xml:space="preserve"> </w:t>
      </w:r>
      <w:r>
        <w:rPr>
          <w:sz w:val="20"/>
          <w:szCs w:val="20"/>
          <w:b/>
          <w:bCs/>
          <w:spacing w:val="-1"/>
          <w:position w:val="2"/>
        </w:rPr>
        <w:t>be considered for any</w:t>
      </w:r>
      <w:r>
        <w:rPr>
          <w:sz w:val="20"/>
          <w:szCs w:val="20"/>
          <w:b/>
          <w:bCs/>
          <w:spacing w:val="14"/>
          <w:w w:val="101"/>
          <w:position w:val="2"/>
        </w:rPr>
        <w:t xml:space="preserve"> </w:t>
      </w:r>
      <w:r>
        <w:rPr>
          <w:sz w:val="20"/>
          <w:szCs w:val="20"/>
          <w:b/>
          <w:bCs/>
          <w:spacing w:val="-1"/>
          <w:position w:val="2"/>
        </w:rPr>
        <w:t>histologic subtype of</w:t>
      </w:r>
      <w:r>
        <w:rPr>
          <w:sz w:val="20"/>
          <w:szCs w:val="20"/>
          <w:b/>
          <w:bCs/>
          <w:spacing w:val="9"/>
          <w:position w:val="2"/>
        </w:rPr>
        <w:t xml:space="preserve"> </w:t>
      </w:r>
      <w:r>
        <w:rPr>
          <w:sz w:val="20"/>
          <w:szCs w:val="20"/>
          <w:b/>
          <w:bCs/>
          <w:spacing w:val="-1"/>
          <w:position w:val="2"/>
        </w:rPr>
        <w:t>NETs</w:t>
      </w:r>
      <w:r>
        <w:rPr>
          <w:sz w:val="20"/>
          <w:szCs w:val="20"/>
          <w:b/>
          <w:bCs/>
          <w:spacing w:val="10"/>
          <w:position w:val="2"/>
        </w:rPr>
        <w:t xml:space="preserve"> </w:t>
      </w:r>
      <w:r>
        <w:rPr>
          <w:sz w:val="20"/>
          <w:szCs w:val="20"/>
          <w:b/>
          <w:bCs/>
          <w:spacing w:val="-1"/>
          <w:position w:val="2"/>
        </w:rPr>
        <w:t>(including well-different</w:t>
      </w:r>
      <w:r>
        <w:rPr>
          <w:sz w:val="20"/>
          <w:szCs w:val="20"/>
          <w:b/>
          <w:bCs/>
          <w:spacing w:val="-2"/>
          <w:position w:val="2"/>
        </w:rPr>
        <w:t>iated</w:t>
      </w:r>
      <w:r>
        <w:rPr>
          <w:sz w:val="20"/>
          <w:szCs w:val="20"/>
          <w:b/>
          <w:bCs/>
          <w:spacing w:val="8"/>
          <w:position w:val="2"/>
        </w:rPr>
        <w:t xml:space="preserve"> </w:t>
      </w:r>
      <w:r>
        <w:rPr>
          <w:sz w:val="20"/>
          <w:szCs w:val="20"/>
          <w:b/>
          <w:bCs/>
          <w:spacing w:val="-2"/>
          <w:position w:val="2"/>
        </w:rPr>
        <w:t>grade</w:t>
      </w:r>
      <w:r>
        <w:rPr>
          <w:sz w:val="20"/>
          <w:szCs w:val="20"/>
          <w:b/>
          <w:bCs/>
          <w:spacing w:val="16"/>
          <w:w w:val="101"/>
          <w:position w:val="2"/>
        </w:rPr>
        <w:t xml:space="preserve"> </w:t>
      </w:r>
      <w:r>
        <w:rPr>
          <w:sz w:val="20"/>
          <w:szCs w:val="20"/>
          <w:b/>
          <w:bCs/>
          <w:spacing w:val="-2"/>
          <w:position w:val="2"/>
        </w:rPr>
        <w:t>1/2/3,</w:t>
      </w:r>
      <w:r>
        <w:rPr>
          <w:sz w:val="20"/>
          <w:szCs w:val="20"/>
          <w:b/>
          <w:bCs/>
          <w:spacing w:val="14"/>
          <w:w w:val="101"/>
          <w:position w:val="2"/>
        </w:rPr>
        <w:t xml:space="preserve"> </w:t>
      </w:r>
      <w:r>
        <w:rPr>
          <w:sz w:val="20"/>
          <w:szCs w:val="20"/>
          <w:b/>
          <w:bCs/>
          <w:spacing w:val="-2"/>
          <w:position w:val="2"/>
        </w:rPr>
        <w:t>NECs,</w:t>
      </w:r>
      <w:r>
        <w:rPr>
          <w:sz w:val="20"/>
          <w:szCs w:val="20"/>
          <w:b/>
          <w:bCs/>
          <w:spacing w:val="14"/>
          <w:w w:val="101"/>
          <w:position w:val="2"/>
        </w:rPr>
        <w:t xml:space="preserve"> </w:t>
      </w:r>
      <w:r>
        <w:rPr>
          <w:sz w:val="20"/>
          <w:szCs w:val="20"/>
          <w:b/>
          <w:bCs/>
          <w:spacing w:val="-2"/>
          <w:position w:val="2"/>
        </w:rPr>
        <w:t>MiNENs,</w:t>
      </w:r>
      <w:r>
        <w:rPr>
          <w:sz w:val="20"/>
          <w:szCs w:val="20"/>
          <w:b/>
          <w:bCs/>
          <w:spacing w:val="14"/>
          <w:w w:val="101"/>
          <w:position w:val="2"/>
        </w:rPr>
        <w:t xml:space="preserve"> </w:t>
      </w:r>
      <w:r>
        <w:rPr>
          <w:sz w:val="20"/>
          <w:szCs w:val="20"/>
          <w:b/>
          <w:bCs/>
          <w:spacing w:val="-2"/>
          <w:position w:val="2"/>
        </w:rPr>
        <w:t>PCCs,</w:t>
      </w:r>
      <w:r>
        <w:rPr>
          <w:sz w:val="20"/>
          <w:szCs w:val="20"/>
          <w:b/>
          <w:bCs/>
          <w:spacing w:val="7"/>
          <w:position w:val="2"/>
        </w:rPr>
        <w:t xml:space="preserve"> </w:t>
      </w:r>
      <w:r>
        <w:rPr>
          <w:sz w:val="20"/>
          <w:szCs w:val="20"/>
          <w:b/>
          <w:bCs/>
          <w:spacing w:val="-2"/>
          <w:position w:val="2"/>
        </w:rPr>
        <w:t>and</w:t>
      </w:r>
      <w:r>
        <w:rPr>
          <w:sz w:val="20"/>
          <w:szCs w:val="20"/>
          <w:b/>
          <w:bCs/>
          <w:spacing w:val="15"/>
          <w:position w:val="2"/>
        </w:rPr>
        <w:t xml:space="preserve"> </w:t>
      </w:r>
      <w:r>
        <w:rPr>
          <w:sz w:val="20"/>
          <w:szCs w:val="20"/>
          <w:b/>
          <w:bCs/>
          <w:spacing w:val="-2"/>
          <w:position w:val="2"/>
        </w:rPr>
        <w:t>PGLs).</w:t>
      </w:r>
    </w:p>
    <w:p>
      <w:pPr>
        <w:pStyle w:val="BodyText"/>
        <w:ind w:left="308" w:right="285" w:hanging="152"/>
        <w:spacing w:before="2" w:line="233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• Site-specific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</w:rPr>
        <w:t>principles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</w:rPr>
        <w:t>used for other primar</w:t>
      </w:r>
      <w:r>
        <w:rPr>
          <w:sz w:val="20"/>
          <w:szCs w:val="20"/>
          <w:b/>
          <w:bCs/>
          <w:spacing w:val="-1"/>
        </w:rPr>
        <w:t>y cancer types are generally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applicable;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1"/>
        </w:rPr>
        <w:t>see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appropriate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NCCN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1"/>
        </w:rPr>
        <w:t>Guidelines</w:t>
      </w:r>
      <w:r>
        <w:rPr>
          <w:sz w:val="20"/>
          <w:szCs w:val="20"/>
          <w:b/>
          <w:bCs/>
          <w:spacing w:val="11"/>
        </w:rPr>
        <w:t xml:space="preserve"> </w:t>
      </w:r>
      <w:r>
        <w:rPr>
          <w:sz w:val="20"/>
          <w:szCs w:val="20"/>
          <w:b/>
          <w:bCs/>
          <w:spacing w:val="-1"/>
        </w:rPr>
        <w:t>(eg,</w:t>
      </w:r>
      <w:r>
        <w:rPr>
          <w:sz w:val="20"/>
          <w:szCs w:val="20"/>
          <w:b/>
          <w:bCs/>
        </w:rPr>
        <w:t xml:space="preserve"> </w:t>
      </w:r>
      <w:hyperlink w:history="true" r:id="rId788">
        <w:r>
          <w:rPr>
            <w:sz w:val="20"/>
            <w:szCs w:val="20"/>
            <w:b/>
            <w:bCs/>
            <w:u w:val="single" w:color="auto"/>
            <w:color w:val="0065A4"/>
            <w:spacing w:val="-1"/>
          </w:rPr>
          <w:t>Pancreatic Adenocarcinoma</w:t>
        </w:r>
      </w:hyperlink>
      <w:r>
        <w:rPr>
          <w:sz w:val="20"/>
          <w:szCs w:val="20"/>
          <w:b/>
          <w:bCs/>
          <w:spacing w:val="-1"/>
        </w:rPr>
        <w:t>,</w:t>
      </w:r>
      <w:r>
        <w:rPr>
          <w:sz w:val="20"/>
          <w:szCs w:val="20"/>
          <w:b/>
          <w:bCs/>
        </w:rPr>
        <w:t xml:space="preserve"> </w:t>
      </w:r>
      <w:hyperlink w:history="true" r:id="rId789">
        <w:r>
          <w:rPr>
            <w:sz w:val="20"/>
            <w:szCs w:val="20"/>
            <w:b/>
            <w:bCs/>
            <w:u w:val="single" w:color="auto"/>
            <w:color w:val="0065A4"/>
          </w:rPr>
          <w:t>Hepatocellular Carcinoma</w:t>
        </w:r>
      </w:hyperlink>
      <w:r>
        <w:rPr>
          <w:sz w:val="20"/>
          <w:szCs w:val="20"/>
          <w:b/>
          <w:bCs/>
          <w:u w:val="single" w:color="0065A4"/>
        </w:rPr>
        <w:t>, </w:t>
      </w:r>
      <w:hyperlink w:history="true" r:id="rId790">
        <w:r>
          <w:rPr>
            <w:sz w:val="20"/>
            <w:szCs w:val="20"/>
            <w:b/>
            <w:bCs/>
            <w:u w:val="single" w:color="auto"/>
            <w:color w:val="0065A4"/>
          </w:rPr>
          <w:t>Biliary Tr</w:t>
        </w:r>
        <w:r>
          <w:rPr>
            <w:sz w:val="20"/>
            <w:szCs w:val="20"/>
            <w:b/>
            <w:bCs/>
            <w:u w:val="single" w:color="auto"/>
            <w:color w:val="0065A4"/>
            <w:spacing w:val="-1"/>
          </w:rPr>
          <w:t>act Cancers</w:t>
        </w:r>
      </w:hyperlink>
      <w:r>
        <w:rPr>
          <w:sz w:val="20"/>
          <w:szCs w:val="20"/>
          <w:b/>
          <w:bCs/>
          <w:spacing w:val="-1"/>
        </w:rPr>
        <w:t>).</w:t>
      </w:r>
    </w:p>
    <w:p>
      <w:pPr>
        <w:pStyle w:val="BodyText"/>
        <w:ind w:left="156"/>
        <w:spacing w:line="187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1"/>
        </w:rPr>
        <w:t>•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Higher EBRT doses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have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been associated with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higher rates of</w:t>
      </w:r>
      <w:r>
        <w:rPr>
          <w:sz w:val="20"/>
          <w:szCs w:val="20"/>
          <w:b/>
          <w:bCs/>
          <w:spacing w:val="2"/>
        </w:rPr>
        <w:t xml:space="preserve"> </w:t>
      </w:r>
      <w:r>
        <w:rPr>
          <w:sz w:val="20"/>
          <w:szCs w:val="20"/>
          <w:b/>
          <w:bCs/>
          <w:spacing w:val="-1"/>
        </w:rPr>
        <w:t>disease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1"/>
        </w:rPr>
        <w:t>control,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but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may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be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assoc</w:t>
      </w:r>
      <w:r>
        <w:rPr>
          <w:sz w:val="20"/>
          <w:szCs w:val="20"/>
          <w:b/>
          <w:bCs/>
          <w:spacing w:val="-2"/>
        </w:rPr>
        <w:t>iated with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2"/>
        </w:rPr>
        <w:t>increased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2"/>
        </w:rPr>
        <w:t>risk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of</w:t>
      </w:r>
      <w:r>
        <w:rPr>
          <w:sz w:val="20"/>
          <w:szCs w:val="20"/>
          <w:b/>
          <w:bCs/>
          <w:spacing w:val="1"/>
        </w:rPr>
        <w:t xml:space="preserve"> </w:t>
      </w:r>
      <w:r>
        <w:rPr>
          <w:sz w:val="20"/>
          <w:szCs w:val="20"/>
          <w:b/>
          <w:bCs/>
          <w:spacing w:val="-2"/>
        </w:rPr>
        <w:t>adverse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events.</w:t>
      </w:r>
      <w:r>
        <w:rPr>
          <w:sz w:val="16"/>
          <w:szCs w:val="16"/>
          <w:b/>
          <w:bCs/>
          <w:spacing w:val="-2"/>
          <w:position w:val="7"/>
        </w:rPr>
        <w:t>3</w:t>
      </w:r>
    </w:p>
    <w:p>
      <w:pPr>
        <w:pStyle w:val="BodyText"/>
        <w:ind w:left="300" w:right="73" w:hanging="144"/>
        <w:spacing w:before="33" w:line="20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•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Intensity-modulated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RT (IMRT)/volumetric modulated arc therapy (VMAT) techniques with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image-guided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RT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</w:rPr>
        <w:t>(I</w:t>
      </w:r>
      <w:r>
        <w:rPr>
          <w:sz w:val="20"/>
          <w:szCs w:val="20"/>
          <w:b/>
          <w:bCs/>
          <w:spacing w:val="-2"/>
        </w:rPr>
        <w:t>GRT)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2"/>
        </w:rPr>
        <w:t>may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2"/>
        </w:rPr>
        <w:t>be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needed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2"/>
        </w:rPr>
        <w:t>to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2"/>
        </w:rPr>
        <w:t>maintain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2"/>
        </w:rPr>
        <w:t>RT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2"/>
        </w:rPr>
        <w:t>precision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and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reduce the risk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of toxicity.</w:t>
      </w:r>
    </w:p>
    <w:p>
      <w:pPr>
        <w:pStyle w:val="BodyText"/>
        <w:ind w:left="306" w:right="1418" w:hanging="150"/>
        <w:spacing w:line="217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• When administering SBRT</w:t>
      </w:r>
      <w:r>
        <w:rPr>
          <w:sz w:val="16"/>
          <w:szCs w:val="16"/>
          <w:b/>
          <w:bCs/>
        </w:rPr>
        <w:t>4</w:t>
      </w:r>
      <w:r>
        <w:rPr>
          <w:sz w:val="20"/>
          <w:szCs w:val="20"/>
          <w:b/>
          <w:bCs/>
        </w:rPr>
        <w:t>/stereotactic ablative radioth</w:t>
      </w:r>
      <w:r>
        <w:rPr>
          <w:sz w:val="20"/>
          <w:szCs w:val="20"/>
          <w:b/>
          <w:bCs/>
          <w:spacing w:val="-1"/>
        </w:rPr>
        <w:t>erapy (SABR),</w:t>
      </w:r>
      <w:r>
        <w:rPr>
          <w:sz w:val="16"/>
          <w:szCs w:val="16"/>
          <w:b/>
          <w:bCs/>
          <w:spacing w:val="-1"/>
          <w:position w:val="7"/>
        </w:rPr>
        <w:t>5  </w:t>
      </w:r>
      <w:r>
        <w:rPr>
          <w:sz w:val="20"/>
          <w:szCs w:val="20"/>
          <w:b/>
          <w:bCs/>
          <w:spacing w:val="-1"/>
        </w:rPr>
        <w:t>IGRT techniques and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motion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management</w:t>
      </w:r>
      <w:r>
        <w:rPr>
          <w:sz w:val="20"/>
          <w:szCs w:val="20"/>
          <w:b/>
          <w:bCs/>
          <w:spacing w:val="11"/>
        </w:rPr>
        <w:t xml:space="preserve"> </w:t>
      </w:r>
      <w:r>
        <w:rPr>
          <w:sz w:val="20"/>
          <w:szCs w:val="20"/>
          <w:b/>
          <w:bCs/>
          <w:spacing w:val="-1"/>
        </w:rPr>
        <w:t>(if applicable)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are strongly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recommended to maintain</w:t>
      </w:r>
      <w:r>
        <w:rPr>
          <w:sz w:val="20"/>
          <w:szCs w:val="20"/>
          <w:b/>
          <w:bCs/>
          <w:spacing w:val="25"/>
        </w:rPr>
        <w:t xml:space="preserve"> </w:t>
      </w:r>
      <w:r>
        <w:rPr>
          <w:sz w:val="20"/>
          <w:szCs w:val="20"/>
          <w:b/>
          <w:bCs/>
          <w:spacing w:val="-1"/>
        </w:rPr>
        <w:t>RT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precision and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reduce the risk of toxicity.</w:t>
      </w:r>
    </w:p>
    <w:p>
      <w:pPr>
        <w:pStyle w:val="BodyText"/>
        <w:ind w:left="308" w:right="281" w:hanging="152"/>
        <w:spacing w:before="32" w:line="21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•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Using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Response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Evaluation Criteria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 Solid Tumors, most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patie</w:t>
      </w:r>
      <w:r>
        <w:rPr>
          <w:sz w:val="20"/>
          <w:szCs w:val="20"/>
          <w:b/>
          <w:bCs/>
          <w:spacing w:val="-2"/>
        </w:rPr>
        <w:t>nts achieve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partial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2"/>
        </w:rPr>
        <w:t>response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or stable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2"/>
        </w:rPr>
        <w:t>disease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after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2"/>
        </w:rPr>
        <w:t>EBRT, whereas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complete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response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is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less common.</w:t>
      </w:r>
    </w:p>
    <w:p>
      <w:pPr>
        <w:pStyle w:val="BodyText"/>
        <w:ind w:left="165"/>
        <w:spacing w:before="255" w:line="193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2"/>
        </w:rPr>
        <w:t>Locoregional</w:t>
      </w:r>
      <w:r>
        <w:rPr>
          <w:sz w:val="20"/>
          <w:szCs w:val="20"/>
          <w:b/>
          <w:bCs/>
          <w:u w:val="single" w:color="auto"/>
          <w:spacing w:val="23"/>
          <w:w w:val="101"/>
        </w:rPr>
        <w:t xml:space="preserve"> </w:t>
      </w:r>
      <w:r>
        <w:rPr>
          <w:sz w:val="20"/>
          <w:szCs w:val="20"/>
          <w:b/>
          <w:bCs/>
          <w:u w:val="single" w:color="auto"/>
          <w:spacing w:val="-2"/>
        </w:rPr>
        <w:t>Disease</w:t>
      </w:r>
      <w:r>
        <w:rPr>
          <w:sz w:val="20"/>
          <w:szCs w:val="20"/>
          <w:b/>
          <w:bCs/>
          <w:spacing w:val="-2"/>
        </w:rPr>
        <w:t>:</w:t>
      </w:r>
    </w:p>
    <w:p>
      <w:pPr>
        <w:pStyle w:val="BodyText"/>
        <w:ind w:left="294" w:right="28" w:hanging="138"/>
        <w:spacing w:before="32" w:line="20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•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EBRT may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 considered as a treatment option for</w:t>
      </w:r>
      <w:r>
        <w:rPr>
          <w:sz w:val="20"/>
          <w:szCs w:val="20"/>
          <w:b/>
          <w:bCs/>
          <w:spacing w:val="2"/>
        </w:rPr>
        <w:t xml:space="preserve"> </w:t>
      </w:r>
      <w:r>
        <w:rPr>
          <w:sz w:val="20"/>
          <w:szCs w:val="20"/>
          <w:b/>
          <w:bCs/>
          <w:spacing w:val="-1"/>
        </w:rPr>
        <w:t>select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patients</w:t>
      </w:r>
      <w:r>
        <w:rPr>
          <w:sz w:val="20"/>
          <w:szCs w:val="20"/>
          <w:b/>
          <w:bCs/>
          <w:spacing w:val="1"/>
        </w:rPr>
        <w:t xml:space="preserve"> </w:t>
      </w:r>
      <w:r>
        <w:rPr>
          <w:sz w:val="20"/>
          <w:szCs w:val="20"/>
          <w:b/>
          <w:bCs/>
          <w:spacing w:val="-1"/>
        </w:rPr>
        <w:t>with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locoregional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NETs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that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are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locally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advanced/unresectab</w:t>
      </w:r>
      <w:r>
        <w:rPr>
          <w:sz w:val="20"/>
          <w:szCs w:val="20"/>
          <w:b/>
          <w:bCs/>
          <w:spacing w:val="-2"/>
        </w:rPr>
        <w:t>le,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2"/>
        </w:rPr>
        <w:t>potentially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2"/>
        </w:rPr>
        <w:t>resectable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but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with</w:t>
      </w:r>
      <w:r>
        <w:rPr>
          <w:sz w:val="20"/>
          <w:szCs w:val="20"/>
          <w:b/>
          <w:bCs/>
          <w:spacing w:val="18"/>
        </w:rPr>
        <w:t xml:space="preserve"> </w:t>
      </w:r>
      <w:r>
        <w:rPr>
          <w:sz w:val="20"/>
          <w:szCs w:val="20"/>
          <w:b/>
          <w:bCs/>
          <w:spacing w:val="-1"/>
        </w:rPr>
        <w:t>unacceptable morbidity, or in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patients who are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medically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inoperable due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to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comorbidity.</w:t>
      </w:r>
    </w:p>
    <w:p>
      <w:pPr>
        <w:pStyle w:val="BodyText"/>
        <w:ind w:left="306" w:right="678" w:hanging="150"/>
        <w:spacing w:before="1" w:line="235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• Specific sites where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EBRT may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 considered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include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lung, thymus, and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locations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 the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1"/>
        </w:rPr>
        <w:t>GI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tract</w:t>
      </w:r>
      <w:r>
        <w:rPr>
          <w:sz w:val="20"/>
          <w:szCs w:val="20"/>
          <w:b/>
          <w:bCs/>
          <w:spacing w:val="1"/>
        </w:rPr>
        <w:t xml:space="preserve"> </w:t>
      </w:r>
      <w:r>
        <w:rPr>
          <w:sz w:val="20"/>
          <w:szCs w:val="20"/>
          <w:b/>
          <w:bCs/>
          <w:spacing w:val="-1"/>
        </w:rPr>
        <w:t>where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resection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may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associated</w:t>
      </w:r>
      <w:r>
        <w:rPr>
          <w:sz w:val="20"/>
          <w:szCs w:val="20"/>
          <w:b/>
          <w:bCs/>
          <w:spacing w:val="1"/>
        </w:rPr>
        <w:t xml:space="preserve"> </w:t>
      </w:r>
      <w:r>
        <w:rPr>
          <w:sz w:val="20"/>
          <w:szCs w:val="20"/>
          <w:b/>
          <w:bCs/>
          <w:spacing w:val="-2"/>
        </w:rPr>
        <w:t>with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2"/>
        </w:rPr>
        <w:t>significant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morbidity, such as esophagus, stomach,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pancreas, or rectum.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Depending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on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disease site,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treatment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may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adjuvant</w:t>
      </w:r>
      <w:r>
        <w:rPr>
          <w:sz w:val="20"/>
          <w:szCs w:val="20"/>
          <w:b/>
          <w:bCs/>
          <w:spacing w:val="11"/>
        </w:rPr>
        <w:t xml:space="preserve"> </w:t>
      </w:r>
      <w:r>
        <w:rPr>
          <w:sz w:val="20"/>
          <w:szCs w:val="20"/>
          <w:b/>
          <w:bCs/>
          <w:spacing w:val="-1"/>
        </w:rPr>
        <w:t>(postoperative),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definitive,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or</w:t>
      </w:r>
      <w:r>
        <w:rPr>
          <w:sz w:val="20"/>
          <w:szCs w:val="20"/>
          <w:b/>
          <w:bCs/>
        </w:rPr>
        <w:t xml:space="preserve">    </w:t>
      </w:r>
      <w:r>
        <w:rPr>
          <w:sz w:val="20"/>
          <w:szCs w:val="20"/>
          <w:b/>
          <w:bCs/>
          <w:spacing w:val="-1"/>
        </w:rPr>
        <w:t>palliative.</w:t>
      </w:r>
      <w:r>
        <w:rPr>
          <w:sz w:val="20"/>
          <w:szCs w:val="20"/>
          <w:b/>
          <w:bCs/>
          <w:spacing w:val="29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For details on techniques,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please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refer to the appropriate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NCCN Guidelines for the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respective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primary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cancer types.</w:t>
      </w:r>
    </w:p>
    <w:p>
      <w:pPr>
        <w:pStyle w:val="BodyText"/>
        <w:ind w:left="296" w:right="286" w:hanging="140"/>
        <w:spacing w:before="34" w:line="21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•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EBRT generally does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not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play a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role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 the management of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locoregional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N</w:t>
      </w:r>
      <w:r>
        <w:rPr>
          <w:sz w:val="20"/>
          <w:szCs w:val="20"/>
          <w:b/>
          <w:bCs/>
          <w:spacing w:val="-2"/>
        </w:rPr>
        <w:t>ETs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of the</w:t>
      </w:r>
      <w:r>
        <w:rPr>
          <w:sz w:val="20"/>
          <w:szCs w:val="20"/>
          <w:b/>
          <w:bCs/>
          <w:spacing w:val="4"/>
        </w:rPr>
        <w:t xml:space="preserve"> </w:t>
      </w:r>
      <w:r>
        <w:rPr>
          <w:sz w:val="20"/>
          <w:szCs w:val="20"/>
          <w:b/>
          <w:bCs/>
          <w:spacing w:val="-2"/>
        </w:rPr>
        <w:t>small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bowel,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appendix,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or</w:t>
      </w:r>
      <w:r>
        <w:rPr>
          <w:sz w:val="20"/>
          <w:szCs w:val="20"/>
          <w:b/>
          <w:bCs/>
          <w:spacing w:val="6"/>
        </w:rPr>
        <w:t xml:space="preserve"> </w:t>
      </w:r>
      <w:r>
        <w:rPr>
          <w:sz w:val="20"/>
          <w:szCs w:val="20"/>
          <w:b/>
          <w:bCs/>
          <w:spacing w:val="-2"/>
        </w:rPr>
        <w:t>colon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2"/>
        </w:rPr>
        <w:t>(including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2"/>
        </w:rPr>
        <w:t>mesenteric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disease),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due</w:t>
      </w:r>
      <w:r>
        <w:rPr>
          <w:sz w:val="20"/>
          <w:szCs w:val="20"/>
          <w:b/>
          <w:bCs/>
        </w:rPr>
        <w:t xml:space="preserve">  </w:t>
      </w:r>
      <w:r>
        <w:rPr>
          <w:sz w:val="20"/>
          <w:szCs w:val="20"/>
          <w:b/>
          <w:bCs/>
          <w:spacing w:val="-1"/>
        </w:rPr>
        <w:t>to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risk of bowel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injury.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However, focal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EBRT may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 considered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 select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circumstan</w:t>
      </w:r>
      <w:r>
        <w:rPr>
          <w:sz w:val="20"/>
          <w:szCs w:val="20"/>
          <w:b/>
          <w:bCs/>
          <w:spacing w:val="-2"/>
        </w:rPr>
        <w:t>ces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using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conformal techniques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and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2"/>
        </w:rPr>
        <w:t>careful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attention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2"/>
        </w:rPr>
        <w:t>to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2"/>
        </w:rPr>
        <w:t>bowel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dose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constraints.</w:t>
      </w:r>
    </w:p>
    <w:p>
      <w:pPr>
        <w:pStyle w:val="BodyText"/>
        <w:ind w:left="156"/>
        <w:spacing w:before="32" w:line="19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• The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</w:rPr>
        <w:t>use of concurr</w:t>
      </w:r>
      <w:r>
        <w:rPr>
          <w:sz w:val="20"/>
          <w:szCs w:val="20"/>
          <w:b/>
          <w:bCs/>
          <w:spacing w:val="-1"/>
        </w:rPr>
        <w:t>ent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radiosensitizing chemotherapy may be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considered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depending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on</w:t>
      </w:r>
      <w:r>
        <w:rPr>
          <w:sz w:val="20"/>
          <w:szCs w:val="20"/>
          <w:b/>
          <w:bCs/>
          <w:spacing w:val="4"/>
        </w:rPr>
        <w:t xml:space="preserve"> </w:t>
      </w:r>
      <w:r>
        <w:rPr>
          <w:sz w:val="20"/>
          <w:szCs w:val="20"/>
          <w:b/>
          <w:bCs/>
          <w:spacing w:val="-1"/>
        </w:rPr>
        <w:t>the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histologic</w:t>
      </w:r>
      <w:r>
        <w:rPr>
          <w:sz w:val="20"/>
          <w:szCs w:val="20"/>
          <w:b/>
          <w:bCs/>
          <w:spacing w:val="4"/>
        </w:rPr>
        <w:t xml:space="preserve"> </w:t>
      </w:r>
      <w:r>
        <w:rPr>
          <w:sz w:val="20"/>
          <w:szCs w:val="20"/>
          <w:b/>
          <w:bCs/>
          <w:spacing w:val="-1"/>
        </w:rPr>
        <w:t>subtype.</w:t>
      </w:r>
    </w:p>
    <w:p>
      <w:pPr>
        <w:pStyle w:val="BodyText"/>
        <w:ind w:left="164"/>
        <w:spacing w:before="254" w:line="152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2"/>
        </w:rPr>
        <w:t>Metastatic</w:t>
      </w:r>
      <w:r>
        <w:rPr>
          <w:sz w:val="20"/>
          <w:szCs w:val="20"/>
          <w:b/>
          <w:bCs/>
          <w:u w:val="single" w:color="auto"/>
          <w:spacing w:val="20"/>
          <w:w w:val="101"/>
        </w:rPr>
        <w:t xml:space="preserve"> </w:t>
      </w:r>
      <w:r>
        <w:rPr>
          <w:sz w:val="20"/>
          <w:szCs w:val="20"/>
          <w:b/>
          <w:bCs/>
          <w:u w:val="single" w:color="auto"/>
          <w:spacing w:val="-2"/>
        </w:rPr>
        <w:t>Disease</w:t>
      </w:r>
      <w:r>
        <w:rPr>
          <w:sz w:val="20"/>
          <w:szCs w:val="20"/>
          <w:b/>
          <w:bCs/>
          <w:spacing w:val="-2"/>
        </w:rPr>
        <w:t>:</w:t>
      </w:r>
    </w:p>
    <w:p>
      <w:pPr>
        <w:pStyle w:val="BodyText"/>
        <w:ind w:left="156"/>
        <w:spacing w:before="23" w:line="237" w:lineRule="exact"/>
        <w:rPr>
          <w:sz w:val="20"/>
          <w:szCs w:val="20"/>
        </w:rPr>
      </w:pPr>
      <w:r>
        <w:rPr>
          <w:sz w:val="20"/>
          <w:szCs w:val="20"/>
          <w:b/>
          <w:bCs/>
          <w:spacing w:val="-1"/>
          <w:position w:val="2"/>
        </w:rPr>
        <w:t>•</w:t>
      </w:r>
      <w:r>
        <w:rPr>
          <w:sz w:val="20"/>
          <w:szCs w:val="20"/>
          <w:b/>
          <w:bCs/>
          <w:spacing w:val="14"/>
          <w:w w:val="101"/>
          <w:position w:val="2"/>
        </w:rPr>
        <w:t xml:space="preserve"> </w:t>
      </w:r>
      <w:r>
        <w:rPr>
          <w:sz w:val="20"/>
          <w:szCs w:val="20"/>
          <w:b/>
          <w:bCs/>
          <w:spacing w:val="-1"/>
          <w:position w:val="2"/>
        </w:rPr>
        <w:t>EBRT may</w:t>
      </w:r>
      <w:r>
        <w:rPr>
          <w:sz w:val="20"/>
          <w:szCs w:val="20"/>
          <w:b/>
          <w:bCs/>
          <w:spacing w:val="13"/>
          <w:position w:val="2"/>
        </w:rPr>
        <w:t xml:space="preserve"> </w:t>
      </w:r>
      <w:r>
        <w:rPr>
          <w:sz w:val="20"/>
          <w:szCs w:val="20"/>
          <w:b/>
          <w:bCs/>
          <w:spacing w:val="-1"/>
          <w:position w:val="2"/>
        </w:rPr>
        <w:t>be considered</w:t>
      </w:r>
      <w:r>
        <w:rPr>
          <w:sz w:val="20"/>
          <w:szCs w:val="20"/>
          <w:b/>
          <w:bCs/>
          <w:spacing w:val="15"/>
          <w:position w:val="2"/>
        </w:rPr>
        <w:t xml:space="preserve"> </w:t>
      </w:r>
      <w:r>
        <w:rPr>
          <w:sz w:val="20"/>
          <w:szCs w:val="20"/>
          <w:b/>
          <w:bCs/>
          <w:spacing w:val="-1"/>
          <w:position w:val="2"/>
        </w:rPr>
        <w:t>in select situations for metastatic</w:t>
      </w:r>
      <w:r>
        <w:rPr>
          <w:sz w:val="20"/>
          <w:szCs w:val="20"/>
          <w:b/>
          <w:bCs/>
          <w:spacing w:val="14"/>
          <w:w w:val="101"/>
          <w:position w:val="2"/>
        </w:rPr>
        <w:t xml:space="preserve"> </w:t>
      </w:r>
      <w:r>
        <w:rPr>
          <w:sz w:val="20"/>
          <w:szCs w:val="20"/>
          <w:b/>
          <w:bCs/>
          <w:spacing w:val="-2"/>
          <w:position w:val="2"/>
        </w:rPr>
        <w:t>NET</w:t>
      </w:r>
      <w:r>
        <w:rPr>
          <w:sz w:val="20"/>
          <w:szCs w:val="20"/>
          <w:b/>
          <w:bCs/>
          <w:spacing w:val="8"/>
          <w:position w:val="2"/>
        </w:rPr>
        <w:t xml:space="preserve"> </w:t>
      </w:r>
      <w:r>
        <w:rPr>
          <w:sz w:val="20"/>
          <w:szCs w:val="20"/>
          <w:b/>
          <w:bCs/>
          <w:spacing w:val="-2"/>
          <w:position w:val="2"/>
        </w:rPr>
        <w:t>or</w:t>
      </w:r>
      <w:r>
        <w:rPr>
          <w:sz w:val="20"/>
          <w:szCs w:val="20"/>
          <w:b/>
          <w:bCs/>
          <w:spacing w:val="12"/>
          <w:position w:val="2"/>
        </w:rPr>
        <w:t xml:space="preserve"> </w:t>
      </w:r>
      <w:r>
        <w:rPr>
          <w:sz w:val="20"/>
          <w:szCs w:val="20"/>
          <w:b/>
          <w:bCs/>
          <w:spacing w:val="-2"/>
          <w:position w:val="2"/>
        </w:rPr>
        <w:t>PCC/PGL</w:t>
      </w:r>
      <w:r>
        <w:rPr>
          <w:sz w:val="16"/>
          <w:szCs w:val="16"/>
          <w:b/>
          <w:bCs/>
          <w:spacing w:val="-2"/>
          <w:position w:val="2"/>
        </w:rPr>
        <w:t>6</w:t>
      </w:r>
      <w:r>
        <w:rPr>
          <w:sz w:val="20"/>
          <w:szCs w:val="20"/>
          <w:b/>
          <w:bCs/>
          <w:spacing w:val="-2"/>
          <w:position w:val="2"/>
        </w:rPr>
        <w:t>:</w:t>
      </w:r>
    </w:p>
    <w:p>
      <w:pPr>
        <w:pStyle w:val="BodyText"/>
        <w:ind w:left="297"/>
        <w:spacing w:before="18" w:line="208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1" cy="127000"/>
            <wp:effectExtent l="0" t="0" r="0" b="0"/>
            <wp:docPr id="1518" name="IM 1518"/>
            <wp:cNvGraphicFramePr/>
            <a:graphic>
              <a:graphicData uri="http://schemas.openxmlformats.org/drawingml/2006/picture">
                <pic:pic>
                  <pic:nvPicPr>
                    <pic:cNvPr id="1518" name="IM 1518"/>
                    <pic:cNvPicPr/>
                  </pic:nvPicPr>
                  <pic:blipFill>
                    <a:blip r:embed="rId7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1"/>
        </w:rPr>
        <w:t xml:space="preserve"> </w:t>
      </w:r>
      <w:r>
        <w:rPr>
          <w:sz w:val="20"/>
          <w:szCs w:val="20"/>
          <w:b/>
          <w:bCs/>
        </w:rPr>
        <w:t>Palliation of sympt</w:t>
      </w:r>
      <w:r>
        <w:rPr>
          <w:sz w:val="20"/>
          <w:szCs w:val="20"/>
          <w:b/>
          <w:bCs/>
          <w:spacing w:val="-1"/>
        </w:rPr>
        <w:t>omatic metastases, such as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painful bone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metastases,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or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impending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pathologic fracture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or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1"/>
        </w:rPr>
        <w:t>cord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1"/>
        </w:rPr>
        <w:t>compression.</w:t>
      </w:r>
    </w:p>
    <w:p>
      <w:pPr>
        <w:pStyle w:val="BodyText"/>
        <w:ind w:left="297"/>
        <w:spacing w:before="18" w:line="202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1" cy="121701"/>
            <wp:effectExtent l="0" t="0" r="0" b="0"/>
            <wp:docPr id="1520" name="IM 1520"/>
            <wp:cNvGraphicFramePr/>
            <a:graphic>
              <a:graphicData uri="http://schemas.openxmlformats.org/drawingml/2006/picture">
                <pic:pic>
                  <pic:nvPicPr>
                    <pic:cNvPr id="1520" name="IM 1520"/>
                    <pic:cNvPicPr/>
                  </pic:nvPicPr>
                  <pic:blipFill>
                    <a:blip r:embed="rId7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2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Liver-directed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EBRT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patients with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limited (&lt;5)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liver metastases.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EBRT may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used alone,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or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i</w:t>
      </w:r>
      <w:r>
        <w:rPr>
          <w:sz w:val="20"/>
          <w:szCs w:val="20"/>
          <w:b/>
          <w:bCs/>
          <w:spacing w:val="-2"/>
        </w:rPr>
        <w:t>n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combination with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other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2"/>
        </w:rPr>
        <w:t>liver-directed therapies</w:t>
      </w:r>
    </w:p>
    <w:p>
      <w:pPr>
        <w:pStyle w:val="BodyText"/>
        <w:ind w:left="452" w:right="639" w:hanging="4"/>
        <w:spacing w:before="1" w:line="225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(resection, ablation, and/or embolization). </w:t>
      </w:r>
      <w:r>
        <w:rPr>
          <w:sz w:val="20"/>
          <w:szCs w:val="20"/>
          <w:b/>
          <w:bCs/>
          <w:spacing w:val="-1"/>
        </w:rPr>
        <w:t>Consider SBRT</w:t>
      </w:r>
      <w:r>
        <w:rPr>
          <w:sz w:val="16"/>
          <w:szCs w:val="16"/>
          <w:b/>
          <w:bCs/>
          <w:spacing w:val="-1"/>
        </w:rPr>
        <w:t>4</w:t>
      </w:r>
      <w:r>
        <w:rPr>
          <w:sz w:val="20"/>
          <w:szCs w:val="20"/>
          <w:b/>
          <w:bCs/>
          <w:spacing w:val="-1"/>
        </w:rPr>
        <w:t>/SABR</w:t>
      </w:r>
      <w:r>
        <w:rPr>
          <w:sz w:val="16"/>
          <w:szCs w:val="16"/>
          <w:b/>
          <w:bCs/>
          <w:spacing w:val="-1"/>
        </w:rPr>
        <w:t>5</w:t>
      </w:r>
      <w:r>
        <w:rPr>
          <w:sz w:val="16"/>
          <w:szCs w:val="16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to achieve durable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disease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control.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For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1"/>
        </w:rPr>
        <w:t>details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on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techniques,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please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refer to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the</w:t>
      </w:r>
      <w:r>
        <w:rPr>
          <w:sz w:val="20"/>
          <w:szCs w:val="20"/>
          <w:b/>
          <w:bCs/>
        </w:rPr>
        <w:t xml:space="preserve"> </w:t>
      </w:r>
      <w:hyperlink w:history="true" r:id="rId789">
        <w:r>
          <w:rPr>
            <w:sz w:val="20"/>
            <w:szCs w:val="20"/>
            <w:b/>
            <w:bCs/>
            <w:u w:val="single" w:color="auto"/>
            <w:color w:val="0065A4"/>
          </w:rPr>
          <w:t>NCCN Guidelines for Hepatocellular Carcin</w:t>
        </w:r>
        <w:r>
          <w:rPr>
            <w:sz w:val="20"/>
            <w:szCs w:val="20"/>
            <w:b/>
            <w:bCs/>
            <w:u w:val="single" w:color="auto"/>
            <w:color w:val="0065A4"/>
            <w:spacing w:val="-1"/>
          </w:rPr>
          <w:t>oma,</w:t>
        </w:r>
        <w:r>
          <w:rPr>
            <w:sz w:val="20"/>
            <w:szCs w:val="20"/>
            <w:b/>
            <w:bCs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b/>
            <w:bCs/>
            <w:u w:val="single" w:color="auto"/>
            <w:color w:val="0065A4"/>
            <w:spacing w:val="-1"/>
          </w:rPr>
          <w:t>Principles of Radiation</w:t>
        </w:r>
        <w:r>
          <w:rPr>
            <w:sz w:val="20"/>
            <w:szCs w:val="20"/>
            <w:b/>
            <w:bCs/>
            <w:u w:val="single" w:color="auto"/>
            <w:color w:val="0065A4"/>
            <w:spacing w:val="4"/>
          </w:rPr>
          <w:t xml:space="preserve"> </w:t>
        </w:r>
        <w:r>
          <w:rPr>
            <w:sz w:val="20"/>
            <w:szCs w:val="20"/>
            <w:b/>
            <w:bCs/>
            <w:u w:val="single" w:color="auto"/>
            <w:color w:val="0065A4"/>
            <w:spacing w:val="-1"/>
          </w:rPr>
          <w:t>Therapy</w:t>
        </w:r>
      </w:hyperlink>
      <w:r>
        <w:rPr>
          <w:sz w:val="20"/>
          <w:szCs w:val="20"/>
          <w:b/>
          <w:bCs/>
          <w:spacing w:val="-1"/>
        </w:rPr>
        <w:t>.</w:t>
      </w:r>
    </w:p>
    <w:p>
      <w:pPr>
        <w:pStyle w:val="BodyText"/>
        <w:ind w:left="450" w:right="217" w:hanging="154"/>
        <w:spacing w:before="1" w:line="238" w:lineRule="auto"/>
        <w:rPr>
          <w:sz w:val="20"/>
          <w:szCs w:val="20"/>
        </w:rPr>
      </w:pPr>
      <w:r>
        <w:rPr>
          <w:sz w:val="20"/>
          <w:szCs w:val="20"/>
          <w:position w:val="-3"/>
        </w:rPr>
        <w:drawing>
          <wp:inline distT="0" distB="0" distL="0" distR="0">
            <wp:extent cx="39751" cy="123976"/>
            <wp:effectExtent l="0" t="0" r="0" b="0"/>
            <wp:docPr id="1522" name="IM 1522"/>
            <wp:cNvGraphicFramePr/>
            <a:graphic>
              <a:graphicData uri="http://schemas.openxmlformats.org/drawingml/2006/picture">
                <pic:pic>
                  <pic:nvPicPr>
                    <pic:cNvPr id="1522" name="IM 1522"/>
                    <pic:cNvPicPr/>
                  </pic:nvPicPr>
                  <pic:blipFill>
                    <a:blip r:embed="rId7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</w:rPr>
        <w:t>SBRT</w:t>
      </w:r>
      <w:r>
        <w:rPr>
          <w:sz w:val="16"/>
          <w:szCs w:val="16"/>
          <w:b/>
          <w:bCs/>
        </w:rPr>
        <w:t>4</w:t>
      </w:r>
      <w:r>
        <w:rPr>
          <w:sz w:val="20"/>
          <w:szCs w:val="20"/>
          <w:b/>
          <w:bCs/>
        </w:rPr>
        <w:t>/SABR</w:t>
      </w:r>
      <w:r>
        <w:rPr>
          <w:sz w:val="16"/>
          <w:szCs w:val="16"/>
          <w:b/>
          <w:bCs/>
        </w:rPr>
        <w:t>5</w:t>
      </w:r>
      <w:r>
        <w:rPr>
          <w:sz w:val="16"/>
          <w:szCs w:val="16"/>
          <w:b/>
          <w:bCs/>
          <w:spacing w:val="27"/>
        </w:rPr>
        <w:t xml:space="preserve"> </w:t>
      </w:r>
      <w:r>
        <w:rPr>
          <w:sz w:val="20"/>
          <w:szCs w:val="20"/>
          <w:b/>
          <w:bCs/>
        </w:rPr>
        <w:t>(≤5 fractions) and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</w:rPr>
        <w:t>hypofractionated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</w:rPr>
        <w:t>RT (6–20 fractions) can be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</w:rPr>
        <w:t>considered </w:t>
      </w:r>
      <w:r>
        <w:rPr>
          <w:sz w:val="20"/>
          <w:szCs w:val="20"/>
          <w:b/>
          <w:bCs/>
          <w:spacing w:val="-1"/>
        </w:rPr>
        <w:t>for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1"/>
        </w:rPr>
        <w:t>oligometastatic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1"/>
        </w:rPr>
        <w:t>disease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at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multiple sites,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including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</w:rPr>
        <w:t>(but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not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limited to)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liver, adrenal,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bone (including spine),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lung, mediastinum,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head and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neck,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and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lymph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nodes. </w:t>
      </w:r>
      <w:r>
        <w:rPr>
          <w:sz w:val="20"/>
          <w:szCs w:val="20"/>
          <w:b/>
          <w:bCs/>
          <w:spacing w:val="-2"/>
        </w:rPr>
        <w:t>An ablative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dose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2"/>
        </w:rPr>
        <w:t>is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delivered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2"/>
        </w:rPr>
        <w:t>to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2"/>
        </w:rPr>
        <w:t>the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2"/>
        </w:rPr>
        <w:t>tumor while</w:t>
      </w:r>
      <w:r>
        <w:rPr>
          <w:sz w:val="20"/>
          <w:szCs w:val="20"/>
          <w:b/>
          <w:bCs/>
        </w:rPr>
        <w:t xml:space="preserve">    </w:t>
      </w:r>
      <w:r>
        <w:rPr>
          <w:sz w:val="20"/>
          <w:szCs w:val="20"/>
          <w:b/>
          <w:bCs/>
        </w:rPr>
        <w:t>respecting the surrounding organ and adjac</w:t>
      </w:r>
      <w:r>
        <w:rPr>
          <w:sz w:val="20"/>
          <w:szCs w:val="20"/>
          <w:b/>
          <w:bCs/>
          <w:spacing w:val="-1"/>
        </w:rPr>
        <w:t>ent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normal tissue constraints.</w:t>
      </w:r>
    </w:p>
    <w:p>
      <w:pPr>
        <w:pStyle w:val="BodyText"/>
        <w:ind w:left="297"/>
        <w:spacing w:before="10" w:line="193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0" cy="116615"/>
            <wp:effectExtent l="0" t="0" r="0" b="0"/>
            <wp:docPr id="1524" name="IM 1524"/>
            <wp:cNvGraphicFramePr/>
            <a:graphic>
              <a:graphicData uri="http://schemas.openxmlformats.org/drawingml/2006/picture">
                <pic:pic>
                  <pic:nvPicPr>
                    <pic:cNvPr id="1524" name="IM 1524"/>
                    <pic:cNvPicPr/>
                  </pic:nvPicPr>
                  <pic:blipFill>
                    <a:blip r:embed="rId7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" cy="11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11"/>
        </w:rPr>
        <w:t xml:space="preserve"> </w:t>
      </w:r>
      <w:r>
        <w:rPr>
          <w:sz w:val="20"/>
          <w:szCs w:val="20"/>
          <w:b/>
          <w:bCs/>
          <w:spacing w:val="-1"/>
        </w:rPr>
        <w:t>Treatment of functional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NETs to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impro</w:t>
      </w:r>
      <w:r>
        <w:rPr>
          <w:sz w:val="20"/>
          <w:szCs w:val="20"/>
          <w:b/>
          <w:bCs/>
          <w:spacing w:val="-2"/>
        </w:rPr>
        <w:t>ve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hormonal symptoms.</w:t>
      </w:r>
    </w:p>
    <w:p>
      <w:pPr>
        <w:pStyle w:val="BodyText"/>
        <w:ind w:left="156"/>
        <w:spacing w:line="270" w:lineRule="exact"/>
        <w:rPr>
          <w:sz w:val="20"/>
          <w:szCs w:val="20"/>
        </w:rPr>
      </w:pPr>
      <w:r>
        <w:rPr>
          <w:sz w:val="20"/>
          <w:szCs w:val="20"/>
          <w:b/>
          <w:bCs/>
          <w:spacing w:val="-1"/>
          <w:position w:val="3"/>
        </w:rPr>
        <w:t>•</w:t>
      </w:r>
      <w:r>
        <w:rPr>
          <w:sz w:val="20"/>
          <w:szCs w:val="20"/>
          <w:b/>
          <w:bCs/>
          <w:spacing w:val="31"/>
          <w:position w:val="3"/>
        </w:rPr>
        <w:t xml:space="preserve"> </w:t>
      </w:r>
      <w:r>
        <w:rPr>
          <w:sz w:val="20"/>
          <w:szCs w:val="20"/>
          <w:b/>
          <w:bCs/>
          <w:spacing w:val="-1"/>
          <w:position w:val="3"/>
        </w:rPr>
        <w:t>Hypofractionated</w:t>
      </w:r>
      <w:r>
        <w:rPr>
          <w:sz w:val="20"/>
          <w:szCs w:val="20"/>
          <w:b/>
          <w:bCs/>
          <w:spacing w:val="13"/>
          <w:position w:val="3"/>
        </w:rPr>
        <w:t xml:space="preserve"> </w:t>
      </w:r>
      <w:r>
        <w:rPr>
          <w:sz w:val="20"/>
          <w:szCs w:val="20"/>
          <w:b/>
          <w:bCs/>
          <w:spacing w:val="-1"/>
          <w:position w:val="3"/>
        </w:rPr>
        <w:t>regimens (≤10 fractions) are most frequently</w:t>
      </w:r>
      <w:r>
        <w:rPr>
          <w:sz w:val="20"/>
          <w:szCs w:val="20"/>
          <w:b/>
          <w:bCs/>
          <w:spacing w:val="14"/>
          <w:w w:val="101"/>
          <w:position w:val="3"/>
        </w:rPr>
        <w:t xml:space="preserve"> </w:t>
      </w:r>
      <w:r>
        <w:rPr>
          <w:sz w:val="20"/>
          <w:szCs w:val="20"/>
          <w:b/>
          <w:bCs/>
          <w:spacing w:val="-1"/>
          <w:position w:val="3"/>
        </w:rPr>
        <w:t>used.</w:t>
      </w:r>
    </w:p>
    <w:p>
      <w:pPr>
        <w:pStyle w:val="BodyText"/>
        <w:ind w:left="13558"/>
        <w:spacing w:before="245" w:line="196" w:lineRule="auto"/>
        <w:rPr>
          <w:sz w:val="22"/>
          <w:szCs w:val="22"/>
        </w:rPr>
      </w:pPr>
      <w:r>
        <w:pict>
          <v:shape id="_x0000_s1428" style="position:absolute;margin-left:718.39pt;margin-top:51.261pt;mso-position-vertical-relative:text;mso-position-horizontal-relative:text;width:35.55pt;height:24.2pt;z-index:2570260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3"/>
                    <w:spacing w:before="19" w:line="194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NE-I</w:t>
                  </w:r>
                </w:p>
                <w:p>
                  <w:pPr>
                    <w:pStyle w:val="BodyText"/>
                    <w:ind w:left="20"/>
                    <w:spacing w:before="31" w:line="19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1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2</w:t>
                  </w:r>
                </w:p>
              </w:txbxContent>
            </v:textbox>
          </v:shape>
        </w:pict>
      </w:r>
      <w:hyperlink w:history="true" w:anchor="bookmark120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spacing w:before="140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5.2024, 03/07/2025 © 2025</w:t>
      </w:r>
      <w:r>
        <w:rPr>
          <w:spacing w:val="9"/>
          <w:w w:val="101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43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526" name="IM 15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526" name="IM 1526"/>
                                <pic:cNvPicPr/>
                              </pic:nvPicPr>
                              <pic:blipFill>
                                <a:blip r:embed="rId79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528" name="IM 1528"/>
            <wp:cNvGraphicFramePr/>
            <a:graphic>
              <a:graphicData uri="http://schemas.openxmlformats.org/drawingml/2006/picture">
                <pic:pic>
                  <pic:nvPicPr>
                    <pic:cNvPr id="1528" name="IM 1528"/>
                    <pic:cNvPicPr/>
                  </pic:nvPicPr>
                  <pic:blipFill>
                    <a:blip r:embed="rId7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120" w:id="104"/>
      <w:bookmarkEnd w:id="104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43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79"/>
        <w:spacing w:before="18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RADIATION THERAPY</w:t>
      </w:r>
    </w:p>
    <w:p>
      <w:pPr>
        <w:pStyle w:val="BodyText"/>
        <w:ind w:left="6828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pStyle w:val="BodyText"/>
        <w:ind w:left="305" w:right="53" w:hanging="109"/>
        <w:spacing w:before="183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 </w:t>
      </w:r>
      <w:r>
        <w:rPr>
          <w:sz w:val="20"/>
          <w:szCs w:val="20"/>
          <w:spacing w:val="-1"/>
        </w:rPr>
        <w:t>Chan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DL, Thompson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Lam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External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beam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the treatment of gastroenteropan</w:t>
      </w:r>
      <w:r>
        <w:rPr>
          <w:sz w:val="20"/>
          <w:szCs w:val="20"/>
          <w:spacing w:val="-2"/>
        </w:rPr>
        <w:t>creatic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neuroendocrine tumours: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2"/>
        </w:rPr>
        <w:t>A systematic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review.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Clin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(R Coll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Radiol) 2018</w:t>
      </w:r>
      <w:r>
        <w:rPr>
          <w:sz w:val="20"/>
          <w:szCs w:val="20"/>
          <w:spacing w:val="-1"/>
        </w:rPr>
        <w:t>;30:400-408.</w:t>
      </w:r>
    </w:p>
    <w:p>
      <w:pPr>
        <w:pStyle w:val="BodyText"/>
        <w:ind w:left="183"/>
        <w:spacing w:before="1" w:line="20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 </w:t>
      </w:r>
      <w:r>
        <w:rPr>
          <w:sz w:val="20"/>
          <w:szCs w:val="20"/>
          <w:spacing w:val="-1"/>
        </w:rPr>
        <w:t>Contessa JN, Griffith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KA, Wolff E,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Radiotherapy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pancreatic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neuroendocrine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tumors.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Int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Ra</w:t>
      </w:r>
      <w:r>
        <w:rPr>
          <w:sz w:val="20"/>
          <w:szCs w:val="20"/>
          <w:spacing w:val="-2"/>
        </w:rPr>
        <w:t>diat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Biol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Phys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2009;75:1196-1200.</w:t>
      </w:r>
    </w:p>
    <w:p>
      <w:pPr>
        <w:pStyle w:val="BodyText"/>
        <w:ind w:left="185"/>
        <w:spacing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 </w:t>
      </w:r>
      <w:r>
        <w:rPr>
          <w:sz w:val="20"/>
          <w:szCs w:val="20"/>
          <w:spacing w:val="-1"/>
        </w:rPr>
        <w:t>Chen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KS,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Lawhn-Heath C,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Behr S, et al.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Outcomes after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high-dose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management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neuroendocrine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neoplasms.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PLo</w:t>
      </w:r>
      <w:r>
        <w:rPr>
          <w:sz w:val="20"/>
          <w:szCs w:val="20"/>
          <w:spacing w:val="-2"/>
        </w:rPr>
        <w:t>S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One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2021;16:e0252574.</w:t>
      </w:r>
    </w:p>
    <w:p>
      <w:pPr>
        <w:pStyle w:val="BodyText"/>
        <w:ind w:left="302" w:right="494" w:hanging="122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</w:t>
      </w:r>
      <w:r>
        <w:rPr>
          <w:sz w:val="16"/>
          <w:szCs w:val="16"/>
          <w:spacing w:val="14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Myrehaug S,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Hallet J, Chu W,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Proof of concept for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stereotactic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body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radiation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treatment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functional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neuroendocrine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neopla</w:t>
      </w:r>
      <w:r>
        <w:rPr>
          <w:sz w:val="20"/>
          <w:szCs w:val="20"/>
          <w:spacing w:val="-2"/>
        </w:rPr>
        <w:t>sms. J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Radiosurg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SBRT 2020;6:321-324.</w:t>
      </w:r>
    </w:p>
    <w:p>
      <w:pPr>
        <w:pStyle w:val="BodyText"/>
        <w:ind w:left="299" w:right="550" w:hanging="114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5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Hudson JM, Chung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HTK, Chu W, et al.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Stereotactic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ablative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radiotherapy for the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management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liver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metastases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from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neuroendocrine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neopl</w:t>
      </w:r>
      <w:r>
        <w:rPr>
          <w:sz w:val="20"/>
          <w:szCs w:val="20"/>
          <w:spacing w:val="-2"/>
        </w:rPr>
        <w:t>asms: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preliminary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study.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Neuroendocrinology 2022;112:153-160.</w:t>
      </w:r>
    </w:p>
    <w:p>
      <w:pPr>
        <w:pStyle w:val="BodyText"/>
        <w:ind w:left="302" w:right="415" w:hanging="118"/>
        <w:spacing w:before="1" w:line="249" w:lineRule="auto"/>
        <w:rPr>
          <w:sz w:val="20"/>
          <w:szCs w:val="20"/>
        </w:rPr>
      </w:pPr>
      <w:r>
        <w:pict>
          <v:shape id="_x0000_s1434" style="position:absolute;margin-left:717.796pt;margin-top:357.117pt;mso-position-vertical-relative:text;mso-position-horizontal-relative:text;width:36.15pt;height:24.2pt;z-index:257082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3"/>
                    <w:spacing w:before="19" w:line="194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NE-I</w:t>
                  </w:r>
                </w:p>
                <w:p>
                  <w:pPr>
                    <w:pStyle w:val="BodyText"/>
                    <w:ind w:left="20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6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Breen W,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Bancos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I, Young WF Jr,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External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beam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radiation therapy for advanced/un</w:t>
      </w:r>
      <w:r>
        <w:rPr>
          <w:sz w:val="20"/>
          <w:szCs w:val="20"/>
          <w:spacing w:val="-2"/>
        </w:rPr>
        <w:t>resectable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malignant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paraganglioma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pheochromocytoma. Adv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Radiat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Oncol 2017;3:25-29.</w:t>
      </w:r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5.2024, 03/07/2025 © 2025</w:t>
      </w:r>
      <w:r>
        <w:rPr>
          <w:spacing w:val="9"/>
          <w:w w:val="101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43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530" name="IM 15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530" name="IM 1530"/>
                                <pic:cNvPicPr/>
                              </pic:nvPicPr>
                              <pic:blipFill>
                                <a:blip r:embed="rId79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532" name="IM 1532"/>
            <wp:cNvGraphicFramePr/>
            <a:graphic>
              <a:graphicData uri="http://schemas.openxmlformats.org/drawingml/2006/picture">
                <pic:pic>
                  <pic:nvPicPr>
                    <pic:cNvPr id="1532" name="IM 1532"/>
                    <pic:cNvPicPr/>
                  </pic:nvPicPr>
                  <pic:blipFill>
                    <a:blip r:embed="rId7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outlineLvl w:val="1"/>
        <w:rPr>
          <w:sz w:val="36"/>
          <w:szCs w:val="36"/>
        </w:rPr>
      </w:pPr>
      <w:bookmarkStart w:name="bookmark25" w:id="105"/>
      <w:bookmarkEnd w:id="105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43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417"/>
        <w:spacing w:before="128" w:line="235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PRINCIPLES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</w:rPr>
        <w:t>OF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PEPTIDE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</w:rPr>
        <w:t>RECEPTOR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RADIONUCLIDE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</w:rPr>
        <w:t>THERAPY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</w:rPr>
        <w:t>WITH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</w:rPr>
        <w:t>LUTETIUM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</w:rPr>
        <w:t>LU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28"/>
        </w:rPr>
        <w:t>177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position w:val="1"/>
        </w:rPr>
        <w:t>DOTATATE</w:t>
      </w:r>
      <w:r>
        <w:rPr>
          <w:sz w:val="18"/>
          <w:szCs w:val="18"/>
          <w:b/>
          <w:bCs/>
          <w:spacing w:val="28"/>
          <w:position w:val="1"/>
        </w:rPr>
        <w:t>1-10</w:t>
      </w:r>
    </w:p>
    <w:p>
      <w:pPr>
        <w:pStyle w:val="BodyText"/>
        <w:ind w:left="167"/>
        <w:spacing w:before="192" w:line="16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Lutetium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Lu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177 dotatate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 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radiolabeled SSA used as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PR</w:t>
      </w:r>
      <w:r>
        <w:rPr>
          <w:sz w:val="22"/>
          <w:szCs w:val="22"/>
          <w:b/>
          <w:bCs/>
          <w:spacing w:val="-3"/>
        </w:rPr>
        <w:t>RT.</w:t>
      </w:r>
    </w:p>
    <w:p>
      <w:pPr>
        <w:pStyle w:val="BodyText"/>
        <w:ind w:left="317" w:right="181" w:hanging="150"/>
        <w:spacing w:before="1" w:line="22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approved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 the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FDA for the treatment of adult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pediatric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≥12 years </w:t>
      </w:r>
      <w:r>
        <w:rPr>
          <w:sz w:val="22"/>
          <w:szCs w:val="22"/>
          <w:b/>
          <w:bCs/>
          <w:spacing w:val="-2"/>
        </w:rPr>
        <w:t>of age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with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SSTR-positive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GEP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NETs,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including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foregut,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midgut,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hindgut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NE</w:t>
      </w:r>
      <w:r>
        <w:rPr>
          <w:sz w:val="22"/>
          <w:szCs w:val="22"/>
          <w:b/>
          <w:bCs/>
          <w:spacing w:val="-3"/>
        </w:rPr>
        <w:t>Ts.</w:t>
      </w:r>
      <w:r>
        <w:rPr>
          <w:sz w:val="18"/>
          <w:szCs w:val="18"/>
          <w:b/>
          <w:bCs/>
          <w:spacing w:val="-3"/>
          <w:position w:val="7"/>
        </w:rPr>
        <w:t>1,2</w:t>
      </w:r>
    </w:p>
    <w:p>
      <w:pPr>
        <w:pStyle w:val="BodyText"/>
        <w:ind w:left="320" w:right="51" w:hanging="153"/>
        <w:spacing w:before="1" w:line="22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Currently there are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randomized data,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but there are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reports of treatment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ef</w:t>
      </w:r>
      <w:r>
        <w:rPr>
          <w:sz w:val="22"/>
          <w:szCs w:val="22"/>
          <w:b/>
          <w:bCs/>
          <w:spacing w:val="-2"/>
        </w:rPr>
        <w:t>ficacy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 favorable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outcomes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when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PRRT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used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PanNETs,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PCCs,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PGLs, 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lung/thymic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NETs.</w:t>
      </w:r>
      <w:r>
        <w:rPr>
          <w:sz w:val="18"/>
          <w:szCs w:val="18"/>
          <w:b/>
          <w:bCs/>
          <w:spacing w:val="-1"/>
          <w:position w:val="7"/>
        </w:rPr>
        <w:t>3-10</w:t>
      </w:r>
      <w:r>
        <w:rPr>
          <w:sz w:val="18"/>
          <w:szCs w:val="18"/>
          <w:b/>
          <w:bCs/>
          <w:spacing w:val="26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If feasible,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participation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clinical trials of PRRT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s</w:t>
      </w:r>
      <w:r>
        <w:rPr>
          <w:sz w:val="22"/>
          <w:szCs w:val="22"/>
          <w:b/>
          <w:bCs/>
          <w:spacing w:val="-2"/>
        </w:rPr>
        <w:t>trongly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recommended 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patients with such</w:t>
      </w:r>
    </w:p>
    <w:p>
      <w:pPr>
        <w:pStyle w:val="BodyText"/>
        <w:ind w:left="318"/>
        <w:spacing w:before="34" w:line="18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rare groups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NET.</w:t>
      </w:r>
    </w:p>
    <w:p>
      <w:pPr>
        <w:pStyle w:val="BodyText"/>
        <w:ind w:left="166"/>
        <w:spacing w:line="20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PRRT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reduce symptoms for symptomatic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insulinoma and other fu</w:t>
      </w:r>
      <w:r>
        <w:rPr>
          <w:sz w:val="22"/>
          <w:szCs w:val="22"/>
          <w:b/>
          <w:bCs/>
          <w:spacing w:val="-2"/>
        </w:rPr>
        <w:t>nctional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NETs.</w:t>
      </w:r>
      <w:r>
        <w:rPr>
          <w:sz w:val="18"/>
          <w:szCs w:val="18"/>
          <w:b/>
          <w:bCs/>
          <w:spacing w:val="-2"/>
          <w:position w:val="7"/>
        </w:rPr>
        <w:t>11</w:t>
      </w:r>
    </w:p>
    <w:p>
      <w:pPr>
        <w:pStyle w:val="BodyText"/>
        <w:ind w:left="176"/>
        <w:spacing w:before="27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3"/>
        </w:rPr>
        <w:t>Key</w:t>
      </w:r>
      <w:r>
        <w:rPr>
          <w:sz w:val="22"/>
          <w:szCs w:val="22"/>
          <w:b/>
          <w:bCs/>
          <w:u w:val="single" w:color="auto"/>
          <w:spacing w:val="27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3"/>
        </w:rPr>
        <w:t>Eligibility</w:t>
      </w:r>
      <w:r>
        <w:rPr>
          <w:sz w:val="22"/>
          <w:szCs w:val="22"/>
          <w:b/>
          <w:bCs/>
          <w:spacing w:val="-3"/>
        </w:rPr>
        <w:t>:</w:t>
      </w:r>
    </w:p>
    <w:p>
      <w:pPr>
        <w:pStyle w:val="BodyText"/>
        <w:ind w:left="167"/>
        <w:spacing w:before="120" w:line="16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Well-differentiat</w:t>
      </w:r>
      <w:r>
        <w:rPr>
          <w:sz w:val="22"/>
          <w:szCs w:val="22"/>
          <w:b/>
          <w:bCs/>
          <w:spacing w:val="-2"/>
        </w:rPr>
        <w:t>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NET</w:t>
      </w:r>
    </w:p>
    <w:p>
      <w:pPr>
        <w:pStyle w:val="BodyText"/>
        <w:ind w:left="167"/>
        <w:spacing w:before="24" w:line="20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SSTR expression of NET as detected</w:t>
      </w:r>
      <w:r>
        <w:rPr>
          <w:sz w:val="22"/>
          <w:szCs w:val="22"/>
          <w:b/>
          <w:bCs/>
          <w:spacing w:val="2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SSTR-PET/CT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SSTR-PET/MR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</w:t>
      </w:r>
      <w:hyperlink w:history="true" w:anchor="bookmark1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NE-D</w:t>
        </w:r>
      </w:hyperlink>
      <w:r>
        <w:rPr>
          <w:sz w:val="22"/>
          <w:szCs w:val="22"/>
          <w:b/>
          <w:bCs/>
          <w:spacing w:val="-1"/>
          <w:position w:val="4"/>
        </w:rPr>
        <w:t>)</w:t>
      </w:r>
      <w:r>
        <w:rPr>
          <w:sz w:val="18"/>
          <w:szCs w:val="18"/>
          <w:b/>
          <w:bCs/>
          <w:spacing w:val="-1"/>
          <w:position w:val="4"/>
        </w:rPr>
        <w:t>a,b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Adequate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bone marrow,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renal,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hep</w:t>
      </w:r>
      <w:r>
        <w:rPr>
          <w:sz w:val="22"/>
          <w:szCs w:val="22"/>
          <w:b/>
          <w:bCs/>
          <w:spacing w:val="-2"/>
        </w:rPr>
        <w:t>atic function</w:t>
      </w:r>
    </w:p>
    <w:p>
      <w:pPr>
        <w:pStyle w:val="BodyText"/>
        <w:ind w:left="176"/>
        <w:spacing w:before="212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Preparing</w:t>
      </w:r>
      <w:r>
        <w:rPr>
          <w:sz w:val="22"/>
          <w:szCs w:val="22"/>
          <w:b/>
          <w:bCs/>
          <w:u w:val="single" w:color="auto"/>
          <w:spacing w:val="16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Eligible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Patients for</w:t>
      </w:r>
      <w:r>
        <w:rPr>
          <w:sz w:val="22"/>
          <w:szCs w:val="22"/>
          <w:b/>
          <w:bCs/>
          <w:u w:val="single" w:color="auto"/>
          <w:spacing w:val="14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Lutetiu</w:t>
      </w:r>
      <w:r>
        <w:rPr>
          <w:sz w:val="22"/>
          <w:szCs w:val="22"/>
          <w:b/>
          <w:bCs/>
          <w:u w:val="single" w:color="auto"/>
          <w:spacing w:val="-3"/>
        </w:rPr>
        <w:t>m</w:t>
      </w:r>
      <w:r>
        <w:rPr>
          <w:sz w:val="22"/>
          <w:szCs w:val="22"/>
          <w:b/>
          <w:bCs/>
          <w:u w:val="single" w:color="auto"/>
          <w:spacing w:val="17"/>
        </w:rPr>
        <w:t xml:space="preserve"> </w:t>
      </w:r>
      <w:r>
        <w:rPr>
          <w:sz w:val="22"/>
          <w:szCs w:val="22"/>
          <w:b/>
          <w:bCs/>
          <w:u w:val="single" w:color="auto"/>
          <w:spacing w:val="-3"/>
        </w:rPr>
        <w:t>Lu</w:t>
      </w:r>
      <w:r>
        <w:rPr>
          <w:sz w:val="22"/>
          <w:szCs w:val="22"/>
          <w:b/>
          <w:bCs/>
          <w:u w:val="single" w:color="auto"/>
          <w:spacing w:val="17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3"/>
        </w:rPr>
        <w:t>177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3"/>
        </w:rPr>
        <w:t>Dotatate</w:t>
      </w:r>
    </w:p>
    <w:p>
      <w:pPr>
        <w:pStyle w:val="BodyText"/>
        <w:ind w:left="308" w:right="96" w:hanging="141"/>
        <w:spacing w:before="51" w:line="24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Do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 administer long-acting SSAs (eg, octreotide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LAR,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lanreotide) for 4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weeks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each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lutetiu</w:t>
      </w:r>
      <w:r>
        <w:rPr>
          <w:sz w:val="22"/>
          <w:szCs w:val="22"/>
          <w:b/>
          <w:bCs/>
          <w:spacing w:val="-2"/>
        </w:rPr>
        <w:t>m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Lu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177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dotatate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treatment. Administer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short-acting octreotide as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needed for symptom control of carcinoid syndrome;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discontinue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least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24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hours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prior 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initiating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lutetium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Lu</w:t>
      </w:r>
    </w:p>
    <w:p>
      <w:pPr>
        <w:pStyle w:val="BodyText"/>
        <w:ind w:left="321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177 dotatate.</w:t>
      </w:r>
    </w:p>
    <w:p>
      <w:pPr>
        <w:pStyle w:val="BodyText"/>
        <w:ind w:left="166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Counsel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about th</w:t>
      </w:r>
      <w:r>
        <w:rPr>
          <w:sz w:val="22"/>
          <w:szCs w:val="22"/>
          <w:b/>
          <w:bCs/>
          <w:spacing w:val="-2"/>
        </w:rPr>
        <w:t>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risks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of:</w:t>
      </w:r>
    </w:p>
    <w:p>
      <w:pPr>
        <w:pStyle w:val="BodyText"/>
        <w:ind w:left="314"/>
        <w:spacing w:before="17" w:line="212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534" name="IM 1534"/>
            <wp:cNvGraphicFramePr/>
            <a:graphic>
              <a:graphicData uri="http://schemas.openxmlformats.org/drawingml/2006/picture">
                <pic:pic>
                  <pic:nvPicPr>
                    <pic:cNvPr id="1534" name="IM 1534"/>
                    <pic:cNvPicPr/>
                  </pic:nvPicPr>
                  <pic:blipFill>
                    <a:blip r:embed="rId7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Radiation exposure to thems</w:t>
      </w:r>
      <w:r>
        <w:rPr>
          <w:sz w:val="22"/>
          <w:szCs w:val="22"/>
          <w:b/>
          <w:bCs/>
          <w:spacing w:val="-1"/>
        </w:rPr>
        <w:t>elves and others</w:t>
      </w:r>
    </w:p>
    <w:p>
      <w:pPr>
        <w:pStyle w:val="BodyText"/>
        <w:ind w:left="314"/>
        <w:spacing w:before="17" w:line="20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1536" name="IM 1536"/>
            <wp:cNvGraphicFramePr/>
            <a:graphic>
              <a:graphicData uri="http://schemas.openxmlformats.org/drawingml/2006/picture">
                <pic:pic>
                  <pic:nvPicPr>
                    <pic:cNvPr id="1536" name="IM 1536"/>
                    <pic:cNvPicPr/>
                  </pic:nvPicPr>
                  <pic:blipFill>
                    <a:blip r:embed="rId8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Myelosuppression</w:t>
      </w:r>
    </w:p>
    <w:p>
      <w:pPr>
        <w:pStyle w:val="BodyText"/>
        <w:ind w:left="314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699"/>
            <wp:effectExtent l="0" t="0" r="0" b="0"/>
            <wp:docPr id="1538" name="IM 1538"/>
            <wp:cNvGraphicFramePr/>
            <a:graphic>
              <a:graphicData uri="http://schemas.openxmlformats.org/drawingml/2006/picture">
                <pic:pic>
                  <pic:nvPicPr>
                    <pic:cNvPr id="1538" name="IM 1538"/>
                    <pic:cNvPicPr/>
                  </pic:nvPicPr>
                  <pic:blipFill>
                    <a:blip r:embed="rId8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>Secondary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</w:rPr>
        <w:t>myelodysplastic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</w:rPr>
        <w:t>syndrome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</w:rPr>
        <w:t>and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</w:rPr>
        <w:t>leukemia</w:t>
      </w:r>
    </w:p>
    <w:p>
      <w:pPr>
        <w:pStyle w:val="BodyText"/>
        <w:ind w:left="314"/>
        <w:spacing w:before="18" w:line="20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1540" name="IM 1540"/>
            <wp:cNvGraphicFramePr/>
            <a:graphic>
              <a:graphicData uri="http://schemas.openxmlformats.org/drawingml/2006/picture">
                <pic:pic>
                  <pic:nvPicPr>
                    <pic:cNvPr id="1540" name="IM 1540"/>
                    <pic:cNvPicPr/>
                  </pic:nvPicPr>
                  <pic:blipFill>
                    <a:blip r:embed="rId8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5"/>
        </w:rPr>
        <w:t xml:space="preserve"> </w:t>
      </w:r>
      <w:r>
        <w:rPr>
          <w:sz w:val="22"/>
          <w:szCs w:val="22"/>
          <w:b/>
          <w:bCs/>
          <w:spacing w:val="-2"/>
        </w:rPr>
        <w:t>Renal toxicity</w:t>
      </w:r>
    </w:p>
    <w:p>
      <w:pPr>
        <w:pStyle w:val="BodyText"/>
        <w:ind w:left="314"/>
        <w:spacing w:before="18" w:line="192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7654"/>
            <wp:effectExtent l="0" t="0" r="0" b="0"/>
            <wp:docPr id="1542" name="IM 1542"/>
            <wp:cNvGraphicFramePr/>
            <a:graphic>
              <a:graphicData uri="http://schemas.openxmlformats.org/drawingml/2006/picture">
                <pic:pic>
                  <pic:nvPicPr>
                    <pic:cNvPr id="1542" name="IM 1542"/>
                    <pic:cNvPicPr/>
                  </pic:nvPicPr>
                  <pic:blipFill>
                    <a:blip r:embed="rId8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Hepatic toxicity</w:t>
      </w:r>
    </w:p>
    <w:p>
      <w:pPr>
        <w:pStyle w:val="BodyText"/>
        <w:ind w:left="314" w:right="388"/>
        <w:spacing w:before="2" w:line="236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4541"/>
            <wp:effectExtent l="0" t="0" r="0" b="0"/>
            <wp:docPr id="1544" name="IM 1544"/>
            <wp:cNvGraphicFramePr/>
            <a:graphic>
              <a:graphicData uri="http://schemas.openxmlformats.org/drawingml/2006/picture">
                <pic:pic>
                  <pic:nvPicPr>
                    <pic:cNvPr id="1544" name="IM 1544"/>
                    <pic:cNvPicPr/>
                  </pic:nvPicPr>
                  <pic:blipFill>
                    <a:blip r:embed="rId8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Neuroendocrine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hormonal crisis or carcinoid</w:t>
      </w:r>
      <w:r>
        <w:rPr>
          <w:sz w:val="22"/>
          <w:szCs w:val="22"/>
          <w:b/>
          <w:bCs/>
          <w:spacing w:val="-1"/>
        </w:rPr>
        <w:t xml:space="preserve"> crisis: flushing, diarrhea,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hypotension,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bronchoconstriction, 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other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signs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symptoms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position w:val="-1"/>
        </w:rPr>
        <w:drawing>
          <wp:inline distT="0" distB="0" distL="0" distR="0">
            <wp:extent cx="43726" cy="134541"/>
            <wp:effectExtent l="0" t="0" r="0" b="0"/>
            <wp:docPr id="1546" name="IM 1546"/>
            <wp:cNvGraphicFramePr/>
            <a:graphic>
              <a:graphicData uri="http://schemas.openxmlformats.org/drawingml/2006/picture">
                <pic:pic>
                  <pic:nvPicPr>
                    <pic:cNvPr id="1546" name="IM 1546"/>
                    <pic:cNvPicPr/>
                  </pic:nvPicPr>
                  <pic:blipFill>
                    <a:blip r:embed="rId8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1"/>
        </w:rPr>
        <w:t>Embryo-fetal toxicity</w:t>
      </w:r>
    </w:p>
    <w:p>
      <w:pPr>
        <w:pStyle w:val="BodyText"/>
        <w:ind w:left="314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548" name="IM 1548"/>
            <wp:cNvGraphicFramePr/>
            <a:graphic>
              <a:graphicData uri="http://schemas.openxmlformats.org/drawingml/2006/picture">
                <pic:pic>
                  <pic:nvPicPr>
                    <pic:cNvPr id="1548" name="IM 1548"/>
                    <pic:cNvPicPr/>
                  </pic:nvPicPr>
                  <pic:blipFill>
                    <a:blip r:embed="rId8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2"/>
        </w:rPr>
        <w:t>Infertility</w:t>
      </w:r>
    </w:p>
    <w:p>
      <w:pPr>
        <w:pStyle w:val="BodyText"/>
        <w:ind w:left="314"/>
        <w:spacing w:before="18" w:line="192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7654"/>
            <wp:effectExtent l="0" t="0" r="0" b="0"/>
            <wp:docPr id="1550" name="IM 1550"/>
            <wp:cNvGraphicFramePr/>
            <a:graphic>
              <a:graphicData uri="http://schemas.openxmlformats.org/drawingml/2006/picture">
                <pic:pic>
                  <pic:nvPicPr>
                    <pic:cNvPr id="1550" name="IM 1550"/>
                    <pic:cNvPicPr/>
                  </pic:nvPicPr>
                  <pic:blipFill>
                    <a:blip r:embed="rId8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40"/>
        </w:rPr>
        <w:t xml:space="preserve"> </w:t>
      </w:r>
      <w:r>
        <w:rPr>
          <w:sz w:val="22"/>
          <w:szCs w:val="22"/>
          <w:b/>
          <w:bCs/>
          <w:spacing w:val="-1"/>
        </w:rPr>
        <w:t>Nausea/vomiting (related to amino acid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infusion required as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part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therapy)</w:t>
      </w:r>
    </w:p>
    <w:p>
      <w:pPr>
        <w:pStyle w:val="BodyText"/>
        <w:ind w:left="166"/>
        <w:spacing w:line="295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•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Discuss</w:t>
      </w:r>
      <w:r>
        <w:rPr>
          <w:sz w:val="22"/>
          <w:szCs w:val="22"/>
          <w:b/>
          <w:bCs/>
          <w:spacing w:val="14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radiation safety</w:t>
      </w:r>
      <w:r>
        <w:rPr>
          <w:sz w:val="22"/>
          <w:szCs w:val="22"/>
          <w:b/>
          <w:bCs/>
          <w:spacing w:val="15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precautions during and after lutetium</w:t>
      </w:r>
      <w:r>
        <w:rPr>
          <w:sz w:val="22"/>
          <w:szCs w:val="22"/>
          <w:b/>
          <w:bCs/>
          <w:spacing w:val="17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Lu</w:t>
      </w:r>
      <w:r>
        <w:rPr>
          <w:sz w:val="22"/>
          <w:szCs w:val="22"/>
          <w:b/>
          <w:bCs/>
          <w:spacing w:val="17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1</w:t>
      </w:r>
      <w:r>
        <w:rPr>
          <w:sz w:val="22"/>
          <w:szCs w:val="22"/>
          <w:b/>
          <w:bCs/>
          <w:spacing w:val="-2"/>
          <w:position w:val="3"/>
        </w:rPr>
        <w:t>77 dotatate.</w:t>
      </w:r>
    </w:p>
    <w:p>
      <w:pPr>
        <w:pStyle w:val="BodyText"/>
        <w:ind w:left="166"/>
        <w:spacing w:line="17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Verify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pregnancy status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of c</w:t>
      </w:r>
      <w:r>
        <w:rPr>
          <w:sz w:val="22"/>
          <w:szCs w:val="22"/>
          <w:b/>
          <w:bCs/>
          <w:spacing w:val="-2"/>
        </w:rPr>
        <w:t>hildbearing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potential.</w:t>
      </w:r>
    </w:p>
    <w:p>
      <w:pPr>
        <w:pStyle w:val="BodyText"/>
        <w:ind w:left="166"/>
        <w:spacing w:line="296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• Advise on</w:t>
      </w:r>
      <w:r>
        <w:rPr>
          <w:sz w:val="22"/>
          <w:szCs w:val="22"/>
          <w:b/>
          <w:bCs/>
          <w:spacing w:val="1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use of effective contraception for up to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7</w:t>
      </w:r>
      <w:r>
        <w:rPr>
          <w:sz w:val="22"/>
          <w:szCs w:val="22"/>
          <w:b/>
          <w:bCs/>
          <w:spacing w:val="14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months</w:t>
      </w:r>
      <w:r>
        <w:rPr>
          <w:sz w:val="22"/>
          <w:szCs w:val="22"/>
          <w:b/>
          <w:bCs/>
          <w:spacing w:val="12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(patients</w:t>
      </w:r>
      <w:r>
        <w:rPr>
          <w:sz w:val="22"/>
          <w:szCs w:val="22"/>
          <w:b/>
          <w:bCs/>
          <w:spacing w:val="7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assigned female</w:t>
      </w:r>
      <w:r>
        <w:rPr>
          <w:sz w:val="22"/>
          <w:szCs w:val="22"/>
          <w:b/>
          <w:bCs/>
          <w:spacing w:val="8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at</w:t>
      </w:r>
      <w:r>
        <w:rPr>
          <w:sz w:val="22"/>
          <w:szCs w:val="22"/>
          <w:b/>
          <w:bCs/>
          <w:spacing w:val="1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birth</w:t>
      </w:r>
      <w:r>
        <w:rPr>
          <w:sz w:val="22"/>
          <w:szCs w:val="22"/>
          <w:b/>
          <w:bCs/>
          <w:spacing w:val="-2"/>
          <w:position w:val="3"/>
        </w:rPr>
        <w:t>)</w:t>
      </w:r>
      <w:r>
        <w:rPr>
          <w:sz w:val="22"/>
          <w:szCs w:val="22"/>
          <w:b/>
          <w:bCs/>
          <w:spacing w:val="8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and</w:t>
      </w:r>
      <w:r>
        <w:rPr>
          <w:sz w:val="22"/>
          <w:szCs w:val="22"/>
          <w:b/>
          <w:bCs/>
          <w:spacing w:val="4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4</w:t>
      </w:r>
      <w:r>
        <w:rPr>
          <w:sz w:val="22"/>
          <w:szCs w:val="22"/>
          <w:b/>
          <w:bCs/>
          <w:spacing w:val="14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months</w:t>
      </w:r>
      <w:r>
        <w:rPr>
          <w:sz w:val="22"/>
          <w:szCs w:val="22"/>
          <w:b/>
          <w:bCs/>
          <w:spacing w:val="11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(patients</w:t>
      </w:r>
      <w:r>
        <w:rPr>
          <w:sz w:val="22"/>
          <w:szCs w:val="22"/>
          <w:b/>
          <w:bCs/>
          <w:spacing w:val="8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assigned</w:t>
      </w:r>
      <w:r>
        <w:rPr>
          <w:sz w:val="22"/>
          <w:szCs w:val="22"/>
          <w:b/>
          <w:bCs/>
          <w:spacing w:val="14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male</w:t>
      </w:r>
      <w:r>
        <w:rPr>
          <w:sz w:val="22"/>
          <w:szCs w:val="22"/>
          <w:b/>
          <w:bCs/>
          <w:spacing w:val="8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at</w:t>
      </w:r>
    </w:p>
    <w:p>
      <w:pPr>
        <w:pStyle w:val="BodyText"/>
        <w:spacing w:line="359" w:lineRule="auto"/>
        <w:rPr>
          <w:sz w:val="21"/>
        </w:rPr>
      </w:pPr>
      <w:r/>
    </w:p>
    <w:p>
      <w:pPr>
        <w:pStyle w:val="BodyText"/>
        <w:spacing w:line="360" w:lineRule="auto"/>
        <w:rPr>
          <w:sz w:val="21"/>
        </w:rPr>
      </w:pPr>
      <w:r/>
    </w:p>
    <w:p>
      <w:pPr>
        <w:pStyle w:val="BodyText"/>
        <w:ind w:left="177"/>
        <w:spacing w:before="58" w:line="273" w:lineRule="exact"/>
        <w:rPr>
          <w:sz w:val="20"/>
          <w:szCs w:val="20"/>
        </w:rPr>
      </w:pPr>
      <w:r>
        <w:rPr>
          <w:sz w:val="16"/>
          <w:szCs w:val="16"/>
          <w:position w:val="8"/>
        </w:rPr>
        <w:t>a </w:t>
      </w:r>
      <w:r>
        <w:rPr>
          <w:sz w:val="20"/>
          <w:szCs w:val="20"/>
          <w:position w:val="3"/>
        </w:rPr>
        <w:t>SSTR-PET/CT or SST</w:t>
      </w:r>
      <w:r>
        <w:rPr>
          <w:sz w:val="20"/>
          <w:szCs w:val="20"/>
          <w:spacing w:val="-1"/>
          <w:position w:val="3"/>
        </w:rPr>
        <w:t>R-PET/MRI of skull vertex to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mid-thigh with multiphase</w:t>
      </w:r>
      <w:r>
        <w:rPr>
          <w:sz w:val="20"/>
          <w:szCs w:val="20"/>
          <w:spacing w:val="19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IV</w:t>
      </w:r>
      <w:r>
        <w:rPr>
          <w:sz w:val="20"/>
          <w:szCs w:val="20"/>
          <w:spacing w:val="8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contrast when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possible.</w:t>
      </w:r>
      <w:r>
        <w:rPr>
          <w:sz w:val="20"/>
          <w:szCs w:val="20"/>
          <w:spacing w:val="15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Data</w:t>
      </w:r>
      <w:r>
        <w:rPr>
          <w:sz w:val="20"/>
          <w:szCs w:val="20"/>
          <w:spacing w:val="7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are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limited</w:t>
      </w:r>
      <w:r>
        <w:rPr>
          <w:sz w:val="20"/>
          <w:szCs w:val="20"/>
          <w:spacing w:val="6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on</w:t>
      </w:r>
      <w:r>
        <w:rPr>
          <w:sz w:val="20"/>
          <w:szCs w:val="20"/>
          <w:spacing w:val="4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the</w:t>
      </w:r>
      <w:r>
        <w:rPr>
          <w:sz w:val="20"/>
          <w:szCs w:val="20"/>
          <w:spacing w:val="7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optimal</w:t>
      </w:r>
      <w:r>
        <w:rPr>
          <w:sz w:val="20"/>
          <w:szCs w:val="20"/>
          <w:spacing w:val="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timing</w:t>
      </w:r>
      <w:r>
        <w:rPr>
          <w:sz w:val="20"/>
          <w:szCs w:val="20"/>
          <w:spacing w:val="7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of scans following</w:t>
      </w:r>
    </w:p>
    <w:p>
      <w:pPr>
        <w:pStyle w:val="BodyText"/>
        <w:ind w:left="182"/>
        <w:spacing w:before="107" w:line="304" w:lineRule="auto"/>
        <w:rPr>
          <w:sz w:val="22"/>
          <w:szCs w:val="22"/>
        </w:rPr>
      </w:pPr>
      <w:r>
        <w:pict>
          <v:shape id="_x0000_s1440" style="position:absolute;margin-left:13.7029pt;margin-top:-3.66854pt;mso-position-vertical-relative:text;mso-position-horizontal-relative:text;width:105.6pt;height:15.7pt;z-index:257138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1"/>
                    </w:rPr>
                    <w:t>administration of SSAs.</w:t>
                  </w:r>
                </w:p>
              </w:txbxContent>
            </v:textbox>
          </v:shape>
        </w:pict>
      </w:r>
      <w:r>
        <w:pict>
          <v:shape id="_x0000_s1442" style="position:absolute;margin-left:718.387pt;margin-top:38.9675pt;mso-position-vertical-relative:text;mso-position-horizontal-relative:text;width:35.55pt;height:24.2pt;z-index:257139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3"/>
                    <w:spacing w:before="20" w:line="193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NE-J</w:t>
                  </w:r>
                </w:p>
                <w:p>
                  <w:pPr>
                    <w:pStyle w:val="BodyText"/>
                    <w:ind w:left="20"/>
                    <w:spacing w:before="31" w:line="19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1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3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2"/>
          <w:position w:val="5"/>
        </w:rPr>
        <w:t>b </w:t>
      </w:r>
      <w:r>
        <w:rPr>
          <w:sz w:val="20"/>
          <w:szCs w:val="20"/>
          <w:spacing w:val="-2"/>
        </w:rPr>
        <w:t>SSTR-PET tracers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include: 68Ga-DOTATATE, 64Cu-DOTATATE, and 68Ga-DOTAT</w:t>
      </w:r>
      <w:r>
        <w:rPr>
          <w:sz w:val="20"/>
          <w:szCs w:val="20"/>
          <w:spacing w:val="-3"/>
        </w:rPr>
        <w:t>OC.</w:t>
      </w:r>
      <w:r>
        <w:rPr>
          <w:sz w:val="20"/>
          <w:szCs w:val="20"/>
          <w:spacing w:val="1"/>
        </w:rPr>
        <w:t xml:space="preserve">                                                  </w:t>
      </w:r>
      <w:r>
        <w:rPr>
          <w:sz w:val="20"/>
          <w:szCs w:val="20"/>
        </w:rPr>
        <w:t xml:space="preserve">                                                </w:t>
      </w:r>
      <w:hyperlink w:history="true" w:anchor="bookmark94">
        <w:r>
          <w:rPr>
            <w:sz w:val="22"/>
            <w:szCs w:val="22"/>
            <w:b/>
            <w:bCs/>
            <w:u w:val="single" w:color="auto"/>
            <w:color w:val="0065A4"/>
            <w:spacing w:val="-3"/>
            <w:position w:val="3"/>
          </w:rPr>
          <w:t>References</w:t>
        </w:r>
      </w:hyperlink>
    </w:p>
    <w:p>
      <w:pPr>
        <w:spacing w:line="134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7" w:line="153" w:lineRule="exact"/>
        <w:rPr/>
      </w:pPr>
      <w:r>
        <w:rPr>
          <w:position w:val="2"/>
        </w:rPr>
        <w:t>Version 5.2024, 03/07/2025 © 2025</w:t>
      </w:r>
      <w:r>
        <w:rPr>
          <w:spacing w:val="9"/>
          <w:w w:val="101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3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44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552" name="IM 155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552" name="IM 1552"/>
                                <pic:cNvPicPr/>
                              </pic:nvPicPr>
                              <pic:blipFill>
                                <a:blip r:embed="rId80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554" name="IM 1554"/>
            <wp:cNvGraphicFramePr/>
            <a:graphic>
              <a:graphicData uri="http://schemas.openxmlformats.org/drawingml/2006/picture">
                <pic:pic>
                  <pic:nvPicPr>
                    <pic:cNvPr id="1554" name="IM 1554"/>
                    <pic:cNvPicPr/>
                  </pic:nvPicPr>
                  <pic:blipFill>
                    <a:blip r:embed="rId8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93" w:id="106"/>
      <w:bookmarkEnd w:id="106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44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416"/>
        <w:spacing w:before="139" w:line="236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PRINCIPLES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</w:rPr>
        <w:t>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</w:rPr>
        <w:t>PEPTIDE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RECEPTOR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</w:rPr>
        <w:t>RADIONUCLIDE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</w:rPr>
        <w:t>THERAPY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</w:rPr>
        <w:t>WITH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</w:rPr>
        <w:t>LUTETIUM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</w:rPr>
        <w:t>LU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27"/>
        </w:rPr>
        <w:t>177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position w:val="1"/>
        </w:rPr>
        <w:t>DOTATATE</w:t>
      </w:r>
      <w:r>
        <w:rPr>
          <w:sz w:val="18"/>
          <w:szCs w:val="18"/>
          <w:b/>
          <w:bCs/>
          <w:spacing w:val="27"/>
          <w:position w:val="1"/>
        </w:rPr>
        <w:t>1-10</w:t>
      </w:r>
    </w:p>
    <w:p>
      <w:pPr>
        <w:pStyle w:val="BodyText"/>
        <w:ind w:left="318"/>
        <w:spacing w:before="131" w:line="315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4"/>
        </w:rPr>
        <w:t>birth) after last dose</w:t>
      </w:r>
      <w:r>
        <w:rPr>
          <w:sz w:val="22"/>
          <w:szCs w:val="22"/>
          <w:b/>
          <w:bCs/>
          <w:spacing w:val="23"/>
          <w:w w:val="101"/>
          <w:position w:val="4"/>
        </w:rPr>
        <w:t xml:space="preserve"> </w:t>
      </w:r>
      <w:r>
        <w:rPr>
          <w:sz w:val="22"/>
          <w:szCs w:val="22"/>
          <w:b/>
          <w:bCs/>
          <w:spacing w:val="-2"/>
          <w:position w:val="4"/>
        </w:rPr>
        <w:t>of</w:t>
      </w:r>
      <w:r>
        <w:rPr>
          <w:sz w:val="22"/>
          <w:szCs w:val="22"/>
          <w:b/>
          <w:bCs/>
          <w:spacing w:val="9"/>
          <w:position w:val="4"/>
        </w:rPr>
        <w:t xml:space="preserve"> </w:t>
      </w:r>
      <w:r>
        <w:rPr>
          <w:sz w:val="22"/>
          <w:szCs w:val="22"/>
          <w:b/>
          <w:bCs/>
          <w:spacing w:val="-2"/>
          <w:position w:val="4"/>
        </w:rPr>
        <w:t>lutetium</w:t>
      </w:r>
      <w:r>
        <w:rPr>
          <w:sz w:val="22"/>
          <w:szCs w:val="22"/>
          <w:b/>
          <w:bCs/>
          <w:spacing w:val="17"/>
          <w:w w:val="101"/>
          <w:position w:val="4"/>
        </w:rPr>
        <w:t xml:space="preserve"> </w:t>
      </w:r>
      <w:r>
        <w:rPr>
          <w:sz w:val="22"/>
          <w:szCs w:val="22"/>
          <w:b/>
          <w:bCs/>
          <w:spacing w:val="-2"/>
          <w:position w:val="4"/>
        </w:rPr>
        <w:t>Lu</w:t>
      </w:r>
      <w:r>
        <w:rPr>
          <w:sz w:val="22"/>
          <w:szCs w:val="22"/>
          <w:b/>
          <w:bCs/>
          <w:spacing w:val="17"/>
          <w:position w:val="4"/>
        </w:rPr>
        <w:t xml:space="preserve"> </w:t>
      </w:r>
      <w:r>
        <w:rPr>
          <w:sz w:val="22"/>
          <w:szCs w:val="22"/>
          <w:b/>
          <w:bCs/>
          <w:spacing w:val="-2"/>
          <w:position w:val="4"/>
        </w:rPr>
        <w:t>177</w:t>
      </w:r>
      <w:r>
        <w:rPr>
          <w:sz w:val="22"/>
          <w:szCs w:val="22"/>
          <w:b/>
          <w:bCs/>
          <w:spacing w:val="9"/>
          <w:position w:val="4"/>
        </w:rPr>
        <w:t xml:space="preserve"> </w:t>
      </w:r>
      <w:r>
        <w:rPr>
          <w:sz w:val="22"/>
          <w:szCs w:val="22"/>
          <w:b/>
          <w:bCs/>
          <w:spacing w:val="-2"/>
          <w:position w:val="4"/>
        </w:rPr>
        <w:t>dotatate.</w:t>
      </w:r>
    </w:p>
    <w:p>
      <w:pPr>
        <w:pStyle w:val="BodyText"/>
        <w:ind w:left="175"/>
        <w:spacing w:line="193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Dose and Administrati</w:t>
      </w:r>
      <w:r>
        <w:rPr>
          <w:sz w:val="22"/>
          <w:szCs w:val="22"/>
          <w:b/>
          <w:bCs/>
          <w:u w:val="single" w:color="auto"/>
          <w:spacing w:val="-2"/>
        </w:rPr>
        <w:t>on</w:t>
      </w:r>
    </w:p>
    <w:p>
      <w:pPr>
        <w:pStyle w:val="BodyText"/>
        <w:ind w:left="315" w:right="167" w:hanging="148"/>
        <w:spacing w:before="31" w:line="23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Lutetium</w:t>
      </w:r>
      <w:r>
        <w:rPr>
          <w:sz w:val="22"/>
          <w:szCs w:val="22"/>
          <w:b/>
          <w:bCs/>
          <w:spacing w:val="35"/>
        </w:rPr>
        <w:t xml:space="preserve"> </w:t>
      </w:r>
      <w:r>
        <w:rPr>
          <w:sz w:val="22"/>
          <w:szCs w:val="22"/>
          <w:b/>
          <w:bCs/>
          <w:spacing w:val="-1"/>
        </w:rPr>
        <w:t>Lu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177 dotatate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administered via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peripheral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IV at a </w:t>
      </w:r>
      <w:r>
        <w:rPr>
          <w:sz w:val="22"/>
          <w:szCs w:val="22"/>
          <w:b/>
          <w:bCs/>
          <w:spacing w:val="-2"/>
        </w:rPr>
        <w:t>dose of 200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mCi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over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30–40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minutes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every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8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weeks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total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4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treatments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(unless dose modification required secondary to advers</w:t>
      </w:r>
      <w:r>
        <w:rPr>
          <w:sz w:val="22"/>
          <w:szCs w:val="22"/>
          <w:b/>
          <w:bCs/>
          <w:spacing w:val="-1"/>
        </w:rPr>
        <w:t>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reactions).</w:t>
      </w:r>
    </w:p>
    <w:p>
      <w:pPr>
        <w:pStyle w:val="BodyText"/>
        <w:ind w:left="167"/>
        <w:spacing w:before="1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Amino acid solution:</w:t>
      </w:r>
    </w:p>
    <w:p>
      <w:pPr>
        <w:pStyle w:val="BodyText"/>
        <w:ind w:left="314"/>
        <w:spacing w:before="18" w:line="192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7654"/>
            <wp:effectExtent l="0" t="0" r="0" b="0"/>
            <wp:docPr id="1556" name="IM 1556"/>
            <wp:cNvGraphicFramePr/>
            <a:graphic>
              <a:graphicData uri="http://schemas.openxmlformats.org/drawingml/2006/picture">
                <pic:pic>
                  <pic:nvPicPr>
                    <pic:cNvPr id="1556" name="IM 1556"/>
                    <pic:cNvPicPr/>
                  </pic:nvPicPr>
                  <pic:blipFill>
                    <a:blip r:embed="rId8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IV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infusion of amino acids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a critical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part 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lutetium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Lu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177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dota</w:t>
      </w:r>
      <w:r>
        <w:rPr>
          <w:sz w:val="22"/>
          <w:szCs w:val="22"/>
          <w:b/>
          <w:bCs/>
          <w:spacing w:val="-2"/>
        </w:rPr>
        <w:t>tate therapy 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nephroprotection.</w:t>
      </w:r>
    </w:p>
    <w:p>
      <w:pPr>
        <w:pStyle w:val="BodyText"/>
        <w:ind w:left="314"/>
        <w:spacing w:line="286" w:lineRule="exact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43726" cy="127066"/>
            <wp:effectExtent l="0" t="0" r="0" b="0"/>
            <wp:docPr id="1558" name="IM 1558"/>
            <wp:cNvGraphicFramePr/>
            <a:graphic>
              <a:graphicData uri="http://schemas.openxmlformats.org/drawingml/2006/picture">
                <pic:pic>
                  <pic:nvPicPr>
                    <pic:cNvPr id="1558" name="IM 1558"/>
                    <pic:cNvPicPr/>
                  </pic:nvPicPr>
                  <pic:blipFill>
                    <a:blip r:embed="rId8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7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Amino acids are administered 30 minutes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before,</w:t>
      </w:r>
      <w:r>
        <w:rPr>
          <w:sz w:val="22"/>
          <w:szCs w:val="22"/>
          <w:b/>
          <w:bCs/>
          <w:spacing w:val="9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concurrently with,</w:t>
      </w:r>
      <w:r>
        <w:rPr>
          <w:sz w:val="22"/>
          <w:szCs w:val="22"/>
          <w:b/>
          <w:bCs/>
          <w:spacing w:val="8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and</w:t>
      </w:r>
      <w:r>
        <w:rPr>
          <w:sz w:val="22"/>
          <w:szCs w:val="22"/>
          <w:b/>
          <w:bCs/>
          <w:spacing w:val="8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3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hours</w:t>
      </w:r>
      <w:r>
        <w:rPr>
          <w:sz w:val="22"/>
          <w:szCs w:val="22"/>
          <w:b/>
          <w:bCs/>
          <w:spacing w:val="8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after</w:t>
      </w:r>
      <w:r>
        <w:rPr>
          <w:sz w:val="22"/>
          <w:szCs w:val="22"/>
          <w:b/>
          <w:bCs/>
          <w:spacing w:val="13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l</w:t>
      </w:r>
      <w:r>
        <w:rPr>
          <w:sz w:val="22"/>
          <w:szCs w:val="22"/>
          <w:b/>
          <w:bCs/>
          <w:spacing w:val="-2"/>
          <w:position w:val="2"/>
        </w:rPr>
        <w:t>utetium</w:t>
      </w:r>
      <w:r>
        <w:rPr>
          <w:sz w:val="22"/>
          <w:szCs w:val="22"/>
          <w:b/>
          <w:bCs/>
          <w:spacing w:val="17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Lu</w:t>
      </w:r>
      <w:r>
        <w:rPr>
          <w:sz w:val="22"/>
          <w:szCs w:val="22"/>
          <w:b/>
          <w:bCs/>
          <w:spacing w:val="17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177</w:t>
      </w:r>
      <w:r>
        <w:rPr>
          <w:sz w:val="22"/>
          <w:szCs w:val="22"/>
          <w:b/>
          <w:bCs/>
          <w:spacing w:val="9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dotatate.</w:t>
      </w:r>
    </w:p>
    <w:p>
      <w:pPr>
        <w:pStyle w:val="BodyText"/>
        <w:ind w:left="314"/>
        <w:spacing w:before="1" w:line="188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5300"/>
            <wp:effectExtent l="0" t="0" r="0" b="0"/>
            <wp:docPr id="1560" name="IM 1560"/>
            <wp:cNvGraphicFramePr/>
            <a:graphic>
              <a:graphicData uri="http://schemas.openxmlformats.org/drawingml/2006/picture">
                <pic:pic>
                  <pic:nvPicPr>
                    <pic:cNvPr id="1560" name="IM 1560"/>
                    <pic:cNvPicPr/>
                  </pic:nvPicPr>
                  <pic:blipFill>
                    <a:blip r:embed="rId8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1"/>
        </w:rPr>
        <w:t>Commercial (nonselective) amino acid formulations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infused at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high rates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more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emetogenic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than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compounded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amino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acids.</w:t>
      </w:r>
    </w:p>
    <w:p>
      <w:pPr>
        <w:pStyle w:val="BodyText"/>
        <w:ind w:left="700" w:right="688" w:hanging="176"/>
        <w:spacing w:before="1" w:line="224" w:lineRule="auto"/>
        <w:rPr>
          <w:sz w:val="22"/>
          <w:szCs w:val="22"/>
        </w:rPr>
      </w:pPr>
      <w:r>
        <w:rPr>
          <w:sz w:val="22"/>
          <w:szCs w:val="22"/>
        </w:rPr>
        <w:t>◊ </w:t>
      </w:r>
      <w:r>
        <w:rPr>
          <w:sz w:val="22"/>
          <w:szCs w:val="22"/>
          <w:b/>
          <w:bCs/>
        </w:rPr>
        <w:t>Solutions contain</w:t>
      </w:r>
      <w:r>
        <w:rPr>
          <w:sz w:val="22"/>
          <w:szCs w:val="22"/>
          <w:b/>
          <w:bCs/>
          <w:spacing w:val="-1"/>
        </w:rPr>
        <w:t>ing only arginine/lysine are only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available through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compounding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pharmacies,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but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much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less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emetogenic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than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commercial amino acid solutions. Options for compoun</w:t>
      </w:r>
      <w:r>
        <w:rPr>
          <w:sz w:val="22"/>
          <w:szCs w:val="22"/>
          <w:b/>
          <w:bCs/>
          <w:spacing w:val="-1"/>
        </w:rPr>
        <w:t>ded amino acids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follows:</w:t>
      </w:r>
    </w:p>
    <w:p>
      <w:pPr>
        <w:pStyle w:val="BodyText"/>
        <w:ind w:left="699"/>
        <w:spacing w:line="296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– Arginine 2.5%/lysine 2.5%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in</w:t>
      </w:r>
      <w:r>
        <w:rPr>
          <w:sz w:val="22"/>
          <w:szCs w:val="22"/>
          <w:b/>
          <w:bCs/>
          <w:spacing w:val="17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1000 mL NaCl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infused at </w:t>
      </w:r>
      <w:r>
        <w:rPr>
          <w:sz w:val="22"/>
          <w:szCs w:val="22"/>
          <w:b/>
          <w:bCs/>
          <w:spacing w:val="-2"/>
          <w:position w:val="3"/>
        </w:rPr>
        <w:t>250</w:t>
      </w:r>
      <w:r>
        <w:rPr>
          <w:sz w:val="22"/>
          <w:szCs w:val="22"/>
          <w:b/>
          <w:bCs/>
          <w:spacing w:val="13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mL/h for</w:t>
      </w:r>
      <w:r>
        <w:rPr>
          <w:sz w:val="22"/>
          <w:szCs w:val="22"/>
          <w:b/>
          <w:bCs/>
          <w:spacing w:val="2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4</w:t>
      </w:r>
      <w:r>
        <w:rPr>
          <w:sz w:val="22"/>
          <w:szCs w:val="22"/>
          <w:b/>
          <w:bCs/>
          <w:spacing w:val="15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hours.</w:t>
      </w:r>
    </w:p>
    <w:p>
      <w:pPr>
        <w:pStyle w:val="BodyText"/>
        <w:ind w:left="699"/>
        <w:spacing w:line="19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– Commercial amino acid formulation (typically cont</w:t>
      </w:r>
      <w:r>
        <w:rPr>
          <w:sz w:val="22"/>
          <w:szCs w:val="22"/>
          <w:b/>
          <w:bCs/>
          <w:spacing w:val="-1"/>
        </w:rPr>
        <w:t>aining approximately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20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amino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acids)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mixed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sterile water for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total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volume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</w:p>
    <w:p>
      <w:pPr>
        <w:pStyle w:val="BodyText"/>
        <w:ind w:left="88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approximately 2000 mL.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Infusion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rate 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increased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roughly 300–500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</w:t>
      </w:r>
      <w:r>
        <w:rPr>
          <w:sz w:val="22"/>
          <w:szCs w:val="22"/>
          <w:b/>
          <w:bCs/>
          <w:spacing w:val="-2"/>
        </w:rPr>
        <w:t>L/h, as tolerated.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Recommend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starting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low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rate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50</w:t>
      </w:r>
    </w:p>
    <w:p>
      <w:pPr>
        <w:pStyle w:val="BodyText"/>
        <w:ind w:left="884" w:right="155" w:firstLine="8"/>
        <w:spacing w:before="31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mL/h and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increasing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by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10 mL/h every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10 minutes as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tolerated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based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symptoms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such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nausea.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Lutetium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Lu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177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dotatate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infusion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begin after 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least 250 mL of ami</w:t>
      </w:r>
      <w:r>
        <w:rPr>
          <w:sz w:val="22"/>
          <w:szCs w:val="22"/>
          <w:b/>
          <w:bCs/>
          <w:spacing w:val="-2"/>
        </w:rPr>
        <w:t>no acids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have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been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infused.</w:t>
      </w:r>
    </w:p>
    <w:p>
      <w:pPr>
        <w:pStyle w:val="BodyText"/>
        <w:ind w:left="166"/>
        <w:spacing w:before="3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Antiemetic medications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available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prior to and during amino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acid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lutetium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Lu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177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dotatate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infusions. Aggressive </w:t>
      </w:r>
      <w:r>
        <w:rPr>
          <w:sz w:val="22"/>
          <w:szCs w:val="22"/>
          <w:b/>
          <w:bCs/>
          <w:spacing w:val="-2"/>
        </w:rPr>
        <w:t>antiemetic</w:t>
      </w:r>
    </w:p>
    <w:p>
      <w:pPr>
        <w:pStyle w:val="BodyText"/>
        <w:ind w:left="318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prophylaxis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recommended for patients when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nonselective amino acid solutions are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</w:t>
      </w:r>
      <w:r>
        <w:rPr>
          <w:sz w:val="22"/>
          <w:szCs w:val="22"/>
          <w:b/>
          <w:bCs/>
          <w:spacing w:val="-2"/>
        </w:rPr>
        <w:t>ed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PRRT.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Routine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prophylactic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antiemetics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necessary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 selective (arginine/lysine) amino acid solutions are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</w:t>
      </w:r>
      <w:r>
        <w:rPr>
          <w:sz w:val="22"/>
          <w:szCs w:val="22"/>
          <w:b/>
          <w:bCs/>
          <w:spacing w:val="-2"/>
        </w:rPr>
        <w:t>sed,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but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available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needed.</w:t>
      </w:r>
    </w:p>
    <w:p>
      <w:pPr>
        <w:pStyle w:val="BodyText"/>
        <w:ind w:left="175"/>
        <w:spacing w:before="2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Post-treatment</w:t>
      </w:r>
      <w:r>
        <w:rPr>
          <w:sz w:val="22"/>
          <w:szCs w:val="22"/>
          <w:b/>
          <w:bCs/>
          <w:u w:val="single" w:color="auto"/>
          <w:spacing w:val="15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Instruc</w:t>
      </w:r>
      <w:r>
        <w:rPr>
          <w:sz w:val="22"/>
          <w:szCs w:val="22"/>
          <w:b/>
          <w:bCs/>
          <w:u w:val="single" w:color="auto"/>
          <w:spacing w:val="-2"/>
        </w:rPr>
        <w:t>tions</w:t>
      </w:r>
    </w:p>
    <w:p>
      <w:pPr>
        <w:pStyle w:val="BodyText"/>
        <w:ind w:left="166"/>
        <w:spacing w:before="12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Detailed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instructions 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post-treatment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radiation-risk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reduction strategies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provided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 institutional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radiation safety gui</w:t>
      </w:r>
      <w:r>
        <w:rPr>
          <w:sz w:val="22"/>
          <w:szCs w:val="22"/>
          <w:b/>
          <w:bCs/>
          <w:spacing w:val="-2"/>
        </w:rPr>
        <w:t>delines.</w:t>
      </w:r>
    </w:p>
    <w:p>
      <w:pPr>
        <w:pStyle w:val="BodyText"/>
        <w:ind w:left="166"/>
        <w:spacing w:before="34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Complete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blood count, serum chemistry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including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renal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hepatic functions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monito</w:t>
      </w:r>
      <w:r>
        <w:rPr>
          <w:sz w:val="22"/>
          <w:szCs w:val="22"/>
          <w:b/>
          <w:bCs/>
          <w:spacing w:val="-2"/>
        </w:rPr>
        <w:t>red.</w:t>
      </w:r>
    </w:p>
    <w:p>
      <w:pPr>
        <w:pStyle w:val="BodyText"/>
        <w:ind w:left="166"/>
        <w:spacing w:line="296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• SSAs (octreotide or lanreotide) can</w:t>
      </w:r>
      <w:r>
        <w:rPr>
          <w:sz w:val="22"/>
          <w:szCs w:val="22"/>
          <w:b/>
          <w:bCs/>
          <w:spacing w:val="14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be</w:t>
      </w:r>
      <w:r>
        <w:rPr>
          <w:sz w:val="22"/>
          <w:szCs w:val="22"/>
          <w:b/>
          <w:bCs/>
          <w:spacing w:val="8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administered</w:t>
      </w:r>
      <w:r>
        <w:rPr>
          <w:sz w:val="22"/>
          <w:szCs w:val="22"/>
          <w:b/>
          <w:bCs/>
          <w:spacing w:val="4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4–24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hours</w:t>
      </w:r>
      <w:r>
        <w:rPr>
          <w:sz w:val="22"/>
          <w:szCs w:val="22"/>
          <w:b/>
          <w:bCs/>
          <w:spacing w:val="8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after</w:t>
      </w:r>
      <w:r>
        <w:rPr>
          <w:sz w:val="22"/>
          <w:szCs w:val="22"/>
          <w:b/>
          <w:bCs/>
          <w:spacing w:val="4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each</w:t>
      </w:r>
      <w:r>
        <w:rPr>
          <w:sz w:val="22"/>
          <w:szCs w:val="22"/>
          <w:b/>
          <w:bCs/>
          <w:spacing w:val="16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lutetium</w:t>
      </w:r>
      <w:r>
        <w:rPr>
          <w:sz w:val="22"/>
          <w:szCs w:val="22"/>
          <w:b/>
          <w:bCs/>
          <w:spacing w:val="16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Lu</w:t>
      </w:r>
      <w:r>
        <w:rPr>
          <w:sz w:val="22"/>
          <w:szCs w:val="22"/>
          <w:b/>
          <w:bCs/>
          <w:spacing w:val="17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1</w:t>
      </w:r>
      <w:r>
        <w:rPr>
          <w:sz w:val="22"/>
          <w:szCs w:val="22"/>
          <w:b/>
          <w:bCs/>
          <w:spacing w:val="-2"/>
          <w:position w:val="3"/>
        </w:rPr>
        <w:t>77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dotatate treatment.</w:t>
      </w:r>
    </w:p>
    <w:p>
      <w:pPr>
        <w:pStyle w:val="BodyText"/>
        <w:ind w:left="164"/>
        <w:spacing w:before="175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Timing of SSAs (Octreotide or Lanreotide)</w:t>
      </w:r>
      <w:r>
        <w:rPr>
          <w:sz w:val="22"/>
          <w:szCs w:val="22"/>
          <w:b/>
          <w:bCs/>
          <w:u w:val="single" w:color="auto"/>
          <w:spacing w:val="16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in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Relation to</w:t>
      </w:r>
      <w:r>
        <w:rPr>
          <w:sz w:val="22"/>
          <w:szCs w:val="22"/>
          <w:b/>
          <w:bCs/>
          <w:u w:val="single" w:color="auto"/>
          <w:spacing w:val="17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Lutetium</w:t>
      </w:r>
      <w:r>
        <w:rPr>
          <w:sz w:val="22"/>
          <w:szCs w:val="22"/>
          <w:b/>
          <w:bCs/>
          <w:u w:val="single" w:color="auto"/>
          <w:spacing w:val="17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Lu</w:t>
      </w:r>
      <w:r>
        <w:rPr>
          <w:sz w:val="22"/>
          <w:szCs w:val="22"/>
          <w:b/>
          <w:bCs/>
          <w:u w:val="single" w:color="auto"/>
          <w:spacing w:val="17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177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Dotatate</w:t>
      </w:r>
    </w:p>
    <w:p>
      <w:pPr>
        <w:pStyle w:val="BodyText"/>
        <w:ind w:left="166"/>
        <w:spacing w:before="12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Most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treated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PRRT will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have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had disease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progression o</w:t>
      </w:r>
      <w:r>
        <w:rPr>
          <w:sz w:val="22"/>
          <w:szCs w:val="22"/>
          <w:b/>
          <w:bCs/>
          <w:spacing w:val="-2"/>
        </w:rPr>
        <w:t>n a first-line SSA.</w:t>
      </w:r>
    </w:p>
    <w:p>
      <w:pPr>
        <w:pStyle w:val="BodyText"/>
        <w:ind w:left="306" w:right="217" w:hanging="140"/>
        <w:spacing w:before="31"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Generally,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hormonally functional tumors should continue octreotide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LAR 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lanreoti</w:t>
      </w:r>
      <w:r>
        <w:rPr>
          <w:sz w:val="22"/>
          <w:szCs w:val="22"/>
          <w:b/>
          <w:bCs/>
          <w:spacing w:val="-2"/>
        </w:rPr>
        <w:t>de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along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lutetium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Lu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177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dotatate.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It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unclear whether patients 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nonfunctional tumors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benefit from continuation of SSA treatment during 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after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lutetium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Lu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177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dotatate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treatment.</w:t>
      </w:r>
    </w:p>
    <w:p>
      <w:pPr>
        <w:pStyle w:val="BodyText"/>
        <w:ind w:left="305" w:right="714" w:hanging="139"/>
        <w:spacing w:before="31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There are theoretical concerns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regarding the competition between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SSAs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lutetium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Lu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177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dotatate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SSTR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binding.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Theref</w:t>
      </w:r>
      <w:r>
        <w:rPr>
          <w:sz w:val="22"/>
          <w:szCs w:val="22"/>
          <w:b/>
          <w:bCs/>
          <w:spacing w:val="-2"/>
        </w:rPr>
        <w:t>ore,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following actions are recommend</w:t>
      </w:r>
      <w:r>
        <w:rPr>
          <w:sz w:val="22"/>
          <w:szCs w:val="22"/>
          <w:b/>
          <w:bCs/>
          <w:spacing w:val="-1"/>
        </w:rPr>
        <w:t>ed:</w:t>
      </w:r>
    </w:p>
    <w:p>
      <w:pPr>
        <w:pStyle w:val="BodyText"/>
        <w:ind w:left="314"/>
        <w:spacing w:before="1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562" name="IM 1562"/>
            <wp:cNvGraphicFramePr/>
            <a:graphic>
              <a:graphicData uri="http://schemas.openxmlformats.org/drawingml/2006/picture">
                <pic:pic>
                  <pic:nvPicPr>
                    <pic:cNvPr id="1562" name="IM 1562"/>
                    <pic:cNvPicPr/>
                  </pic:nvPicPr>
                  <pic:blipFill>
                    <a:blip r:embed="rId8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Do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 administer long-acting SSAs for 4 weeks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prior to each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lutetium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Lu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177 dotatat</w:t>
      </w:r>
      <w:r>
        <w:rPr>
          <w:sz w:val="22"/>
          <w:szCs w:val="22"/>
          <w:b/>
          <w:bCs/>
          <w:spacing w:val="-2"/>
        </w:rPr>
        <w:t>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treatment.</w:t>
      </w:r>
    </w:p>
    <w:p>
      <w:pPr>
        <w:pStyle w:val="BodyText"/>
        <w:ind w:left="314"/>
        <w:spacing w:before="19" w:line="192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7654"/>
            <wp:effectExtent l="0" t="0" r="0" b="0"/>
            <wp:docPr id="1564" name="IM 1564"/>
            <wp:cNvGraphicFramePr/>
            <a:graphic>
              <a:graphicData uri="http://schemas.openxmlformats.org/drawingml/2006/picture">
                <pic:pic>
                  <pic:nvPicPr>
                    <pic:cNvPr id="1564" name="IM 1564"/>
                    <pic:cNvPicPr/>
                  </pic:nvPicPr>
                  <pic:blipFill>
                    <a:blip r:embed="rId8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>Stop short-acting SSAs 24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</w:rPr>
        <w:t>hours before each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lutetium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</w:rPr>
        <w:t>LU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</w:rPr>
        <w:t>177 dotatate treatment.</w:t>
      </w:r>
    </w:p>
    <w:p>
      <w:pPr>
        <w:pStyle w:val="BodyText"/>
        <w:ind w:left="314"/>
        <w:spacing w:line="296" w:lineRule="exact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1212"/>
            <wp:effectExtent l="0" t="0" r="0" b="0"/>
            <wp:docPr id="1566" name="IM 1566"/>
            <wp:cNvGraphicFramePr/>
            <a:graphic>
              <a:graphicData uri="http://schemas.openxmlformats.org/drawingml/2006/picture">
                <pic:pic>
                  <pic:nvPicPr>
                    <pic:cNvPr id="1566" name="IM 1566"/>
                    <pic:cNvPicPr/>
                  </pic:nvPicPr>
                  <pic:blipFill>
                    <a:blip r:embed="rId8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5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SSAs (short- and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long-acting) can</w:t>
      </w:r>
      <w:r>
        <w:rPr>
          <w:sz w:val="22"/>
          <w:szCs w:val="22"/>
          <w:b/>
          <w:bCs/>
          <w:spacing w:val="14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be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resumed 4–24</w:t>
      </w:r>
      <w:r>
        <w:rPr>
          <w:sz w:val="22"/>
          <w:szCs w:val="22"/>
          <w:b/>
          <w:bCs/>
          <w:spacing w:val="15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hours after e</w:t>
      </w:r>
      <w:r>
        <w:rPr>
          <w:sz w:val="22"/>
          <w:szCs w:val="22"/>
          <w:b/>
          <w:bCs/>
          <w:spacing w:val="-2"/>
          <w:position w:val="2"/>
        </w:rPr>
        <w:t>ach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lutetium</w:t>
      </w:r>
      <w:r>
        <w:rPr>
          <w:sz w:val="22"/>
          <w:szCs w:val="22"/>
          <w:b/>
          <w:bCs/>
          <w:spacing w:val="17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Lu</w:t>
      </w:r>
      <w:r>
        <w:rPr>
          <w:sz w:val="22"/>
          <w:szCs w:val="22"/>
          <w:b/>
          <w:bCs/>
          <w:spacing w:val="17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177</w:t>
      </w:r>
      <w:r>
        <w:rPr>
          <w:sz w:val="22"/>
          <w:szCs w:val="22"/>
          <w:b/>
          <w:bCs/>
          <w:spacing w:val="9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dotatate treatment.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13593"/>
        <w:spacing w:before="63" w:line="196" w:lineRule="auto"/>
        <w:rPr>
          <w:sz w:val="22"/>
          <w:szCs w:val="22"/>
        </w:rPr>
      </w:pPr>
      <w:r>
        <w:pict>
          <v:shape id="_x0000_s1448" style="position:absolute;margin-left:717.793pt;margin-top:33.1652pt;mso-position-vertical-relative:text;mso-position-horizontal-relative:text;width:36.15pt;height:24.2pt;z-index:257195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3"/>
                    <w:spacing w:before="20" w:line="193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NE-J</w:t>
                  </w:r>
                </w:p>
                <w:p>
                  <w:pPr>
                    <w:pStyle w:val="BodyText"/>
                    <w:ind w:left="20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3</w:t>
                  </w:r>
                </w:p>
              </w:txbxContent>
            </v:textbox>
          </v:shape>
        </w:pict>
      </w:r>
      <w:hyperlink w:history="true" w:anchor="bookmark94">
        <w:r>
          <w:rPr>
            <w:sz w:val="22"/>
            <w:szCs w:val="22"/>
            <w:b/>
            <w:bCs/>
            <w:u w:val="single" w:color="auto"/>
            <w:color w:val="0065A4"/>
            <w:spacing w:val="-6"/>
          </w:rPr>
          <w:t>References</w:t>
        </w:r>
      </w:hyperlink>
    </w:p>
    <w:p>
      <w:pPr>
        <w:spacing w:line="202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5.2024, 03/07/2025 © 2025</w:t>
      </w:r>
      <w:r>
        <w:rPr>
          <w:spacing w:val="9"/>
          <w:w w:val="101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45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568" name="IM 156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568" name="IM 1568"/>
                                <pic:cNvPicPr/>
                              </pic:nvPicPr>
                              <pic:blipFill>
                                <a:blip r:embed="rId81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570" name="IM 1570"/>
            <wp:cNvGraphicFramePr/>
            <a:graphic>
              <a:graphicData uri="http://schemas.openxmlformats.org/drawingml/2006/picture">
                <pic:pic>
                  <pic:nvPicPr>
                    <pic:cNvPr id="1570" name="IM 1570"/>
                    <pic:cNvPicPr/>
                  </pic:nvPicPr>
                  <pic:blipFill>
                    <a:blip r:embed="rId8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94" w:id="107"/>
      <w:bookmarkEnd w:id="107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45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936"/>
        <w:spacing w:before="187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PRINCIPLES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PEPTIDE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RECEPTOR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R</w:t>
      </w:r>
      <w:r>
        <w:rPr>
          <w:sz w:val="22"/>
          <w:szCs w:val="22"/>
          <w:b/>
          <w:bCs/>
          <w:spacing w:val="3"/>
        </w:rPr>
        <w:t>ADIONUCLIDE THERAPY WITH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LUTETIUM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3"/>
        </w:rPr>
        <w:t>LU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3"/>
        </w:rPr>
        <w:t>177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3"/>
        </w:rPr>
        <w:t>DOTATATE</w:t>
      </w:r>
    </w:p>
    <w:p>
      <w:pPr>
        <w:pStyle w:val="BodyText"/>
        <w:ind w:left="7405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pStyle w:val="BodyText"/>
        <w:ind w:left="287" w:right="1994" w:hanging="110"/>
        <w:spacing w:before="79" w:line="237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1</w:t>
      </w:r>
      <w:r>
        <w:rPr>
          <w:sz w:val="16"/>
          <w:szCs w:val="16"/>
          <w:spacing w:val="15"/>
          <w:w w:val="102"/>
          <w:position w:val="5"/>
        </w:rPr>
        <w:t xml:space="preserve"> </w:t>
      </w:r>
      <w:r>
        <w:rPr>
          <w:sz w:val="20"/>
          <w:szCs w:val="20"/>
        </w:rPr>
        <w:t>Prescribing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informati</w:t>
      </w:r>
      <w:r>
        <w:rPr>
          <w:sz w:val="20"/>
          <w:szCs w:val="20"/>
          <w:spacing w:val="-1"/>
        </w:rPr>
        <w:t>on for lutetium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Lu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177 dotatate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injection, for intravenous use.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Available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at: </w:t>
      </w:r>
      <w:hyperlink w:history="true" r:id="rId818">
        <w:r>
          <w:rPr>
            <w:sz w:val="20"/>
            <w:szCs w:val="20"/>
            <w:u w:val="single" w:color="auto"/>
            <w:color w:val="0065A4"/>
            <w:spacing w:val="-1"/>
          </w:rPr>
          <w:t>https://www.accessdata.fda.gov/drugsatfda_docs/</w:t>
        </w:r>
      </w:hyperlink>
      <w:r>
        <w:rPr>
          <w:sz w:val="20"/>
          <w:szCs w:val="20"/>
          <w:color w:val="0065A4"/>
        </w:rPr>
        <w:t xml:space="preserve"> </w:t>
      </w:r>
      <w:hyperlink w:history="true" r:id="rId818">
        <w:r>
          <w:rPr>
            <w:sz w:val="20"/>
            <w:szCs w:val="20"/>
            <w:u w:val="single" w:color="auto"/>
            <w:color w:val="0065A4"/>
            <w:spacing w:val="-1"/>
          </w:rPr>
          <w:t>label/2024/208700s031lbl.pdf</w:t>
        </w:r>
      </w:hyperlink>
      <w:r>
        <w:rPr>
          <w:sz w:val="20"/>
          <w:szCs w:val="20"/>
          <w:spacing w:val="-1"/>
        </w:rPr>
        <w:t>.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Accessed June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18, 2024.</w:t>
      </w:r>
    </w:p>
    <w:p>
      <w:pPr>
        <w:pStyle w:val="BodyText"/>
        <w:ind w:left="164"/>
        <w:spacing w:before="1" w:line="20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 </w:t>
      </w:r>
      <w:r>
        <w:rPr>
          <w:sz w:val="20"/>
          <w:szCs w:val="20"/>
          <w:spacing w:val="-1"/>
        </w:rPr>
        <w:t>Strosberg J,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El-Haddad G, Wolin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3 trial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11"/>
          <w:szCs w:val="11"/>
          <w:spacing w:val="-1"/>
          <w:position w:val="6"/>
        </w:rPr>
        <w:t>177</w:t>
      </w:r>
      <w:r>
        <w:rPr>
          <w:sz w:val="20"/>
          <w:szCs w:val="20"/>
          <w:spacing w:val="-1"/>
        </w:rPr>
        <w:t>Lu-dotatate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midgut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neuroendocrine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tumors.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Engl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Med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2017;376:</w:t>
      </w:r>
      <w:r>
        <w:rPr>
          <w:sz w:val="20"/>
          <w:szCs w:val="20"/>
          <w:spacing w:val="-2"/>
        </w:rPr>
        <w:t>125-135.</w:t>
      </w:r>
    </w:p>
    <w:p>
      <w:pPr>
        <w:pStyle w:val="BodyText"/>
        <w:ind w:left="299" w:right="204" w:hanging="133"/>
        <w:spacing w:before="1" w:line="234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3</w:t>
      </w:r>
      <w:r>
        <w:rPr>
          <w:sz w:val="16"/>
          <w:szCs w:val="16"/>
          <w:spacing w:val="15"/>
        </w:rPr>
        <w:t xml:space="preserve"> </w:t>
      </w:r>
      <w:r>
        <w:rPr>
          <w:sz w:val="20"/>
          <w:szCs w:val="20"/>
          <w:spacing w:val="-1"/>
        </w:rPr>
        <w:t>Brabander T, van der Zwan WA, Teunissen JJM, et 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Long-term efficacy,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survival,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safety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[</w:t>
      </w:r>
      <w:r>
        <w:rPr>
          <w:sz w:val="11"/>
          <w:szCs w:val="11"/>
          <w:spacing w:val="-1"/>
          <w:position w:val="6"/>
        </w:rPr>
        <w:t>177</w:t>
      </w:r>
      <w:r>
        <w:rPr>
          <w:sz w:val="20"/>
          <w:szCs w:val="20"/>
          <w:spacing w:val="-1"/>
        </w:rPr>
        <w:t>Lu-DO</w:t>
      </w:r>
      <w:r>
        <w:rPr>
          <w:sz w:val="20"/>
          <w:szCs w:val="20"/>
          <w:spacing w:val="-2"/>
        </w:rPr>
        <w:t>TA</w:t>
      </w:r>
      <w:r>
        <w:rPr>
          <w:sz w:val="11"/>
          <w:szCs w:val="11"/>
          <w:spacing w:val="-2"/>
          <w:position w:val="6"/>
        </w:rPr>
        <w:t>0</w:t>
      </w:r>
      <w:r>
        <w:rPr>
          <w:sz w:val="11"/>
          <w:szCs w:val="11"/>
          <w:spacing w:val="-14"/>
          <w:position w:val="6"/>
        </w:rPr>
        <w:t xml:space="preserve"> </w:t>
      </w:r>
      <w:r>
        <w:rPr>
          <w:sz w:val="20"/>
          <w:szCs w:val="20"/>
          <w:spacing w:val="-2"/>
        </w:rPr>
        <w:t>,Tyr</w:t>
      </w:r>
      <w:r>
        <w:rPr>
          <w:sz w:val="11"/>
          <w:szCs w:val="11"/>
          <w:spacing w:val="-2"/>
          <w:position w:val="6"/>
        </w:rPr>
        <w:t>3</w:t>
      </w:r>
      <w:r>
        <w:rPr>
          <w:sz w:val="20"/>
          <w:szCs w:val="20"/>
          <w:spacing w:val="-2"/>
        </w:rPr>
        <w:t>]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octreotate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 with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gastroenteropancreatic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and bronchial neuroendocrine tumors. Clin Cancer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Res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2017;23:</w:t>
      </w:r>
      <w:r>
        <w:rPr>
          <w:sz w:val="20"/>
          <w:szCs w:val="20"/>
          <w:spacing w:val="-1"/>
        </w:rPr>
        <w:t>4617-4624.</w:t>
      </w:r>
    </w:p>
    <w:p>
      <w:pPr>
        <w:pStyle w:val="BodyText"/>
        <w:ind w:left="288" w:right="539" w:hanging="126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Baum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RP,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Kulkarni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HR, Singh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Results and ad</w:t>
      </w:r>
      <w:r>
        <w:rPr>
          <w:sz w:val="20"/>
          <w:szCs w:val="20"/>
          <w:spacing w:val="-2"/>
        </w:rPr>
        <w:t>verse events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personalized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peptide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receptor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radionuclide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therapy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90Yttrium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177Lutetium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1048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patients with neuroendocrine neoplasms. Oncotarget 2018;9:16932-16950.</w:t>
      </w:r>
    </w:p>
    <w:p>
      <w:pPr>
        <w:pStyle w:val="BodyText"/>
        <w:ind w:left="287" w:right="1139" w:hanging="121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5 </w:t>
      </w:r>
      <w:r>
        <w:rPr>
          <w:sz w:val="20"/>
          <w:szCs w:val="20"/>
          <w:spacing w:val="-1"/>
        </w:rPr>
        <w:t>Sharma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N,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Naraev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BG,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Engelman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EG,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Peptide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receptor radionuclide therapy outcomes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North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American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cohor</w:t>
      </w:r>
      <w:r>
        <w:rPr>
          <w:sz w:val="20"/>
          <w:szCs w:val="20"/>
          <w:spacing w:val="-2"/>
        </w:rPr>
        <w:t>t with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metastatic well-differentiated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neuroendocrine tumors.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Pancreas 201</w:t>
      </w:r>
      <w:r>
        <w:rPr>
          <w:sz w:val="20"/>
          <w:szCs w:val="20"/>
          <w:spacing w:val="-1"/>
        </w:rPr>
        <w:t>7;46:151-156.</w:t>
      </w:r>
    </w:p>
    <w:p>
      <w:pPr>
        <w:pStyle w:val="BodyText"/>
        <w:ind w:left="288" w:right="414" w:hanging="122"/>
        <w:spacing w:before="1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6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Katona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BW,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Roccardo GA, Soulen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MC,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Efficacy of peptide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receptor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radionuclide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</w:t>
      </w:r>
      <w:r>
        <w:rPr>
          <w:sz w:val="20"/>
          <w:szCs w:val="20"/>
          <w:spacing w:val="-2"/>
        </w:rPr>
        <w:t>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United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States-based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cohort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metastatic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neuroendocrine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tumor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patients: Single-in</w:t>
      </w:r>
      <w:r>
        <w:rPr>
          <w:sz w:val="20"/>
          <w:szCs w:val="20"/>
          <w:spacing w:val="-1"/>
        </w:rPr>
        <w:t>stitution retrospective analysis.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Pancreas 2017;46:1121-1126.</w:t>
      </w:r>
    </w:p>
    <w:p>
      <w:pPr>
        <w:pStyle w:val="BodyText"/>
        <w:ind w:left="284" w:right="17" w:hanging="117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7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Kong G, Grozinsky-Glasberg S,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Hofman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MS,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Efficacy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peptide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receptor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radionuclide therapy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 functional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metastatic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paraganglioma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</w:t>
      </w:r>
      <w:r>
        <w:rPr>
          <w:sz w:val="20"/>
          <w:szCs w:val="20"/>
          <w:spacing w:val="-2"/>
        </w:rPr>
        <w:t>eochromocytoma.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Endocrinol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Metab 2017;102:3278-3287.</w:t>
      </w:r>
    </w:p>
    <w:p>
      <w:pPr>
        <w:pStyle w:val="BodyText"/>
        <w:ind w:left="280" w:right="13" w:hanging="114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8 </w:t>
      </w:r>
      <w:r>
        <w:rPr>
          <w:sz w:val="20"/>
          <w:szCs w:val="20"/>
          <w:spacing w:val="-1"/>
        </w:rPr>
        <w:t>VyakaranamAR, Crona J,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Norlén O,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Favorable outcome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pheochromocytoma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paraganglioma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treated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17</w:t>
      </w:r>
      <w:r>
        <w:rPr>
          <w:sz w:val="20"/>
          <w:szCs w:val="20"/>
          <w:spacing w:val="-2"/>
        </w:rPr>
        <w:t>7Lu-DOTATATE.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Cancers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(Basel)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2019;11:909.</w:t>
      </w:r>
    </w:p>
    <w:p>
      <w:pPr>
        <w:pStyle w:val="BodyText"/>
        <w:ind w:left="166"/>
        <w:spacing w:line="21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9 </w:t>
      </w:r>
      <w:r>
        <w:rPr>
          <w:sz w:val="20"/>
          <w:szCs w:val="20"/>
          <w:spacing w:val="-1"/>
          <w:position w:val="1"/>
        </w:rPr>
        <w:t>Jaiswal </w:t>
      </w:r>
      <w:r>
        <w:rPr>
          <w:sz w:val="20"/>
          <w:szCs w:val="20"/>
          <w:spacing w:val="-1"/>
        </w:rPr>
        <w:t>SK, Sarathi V,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Menon SS, et al.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177Lu-DOTATATE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therapy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metastatic/inoperable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pheochromocytoma-paragan</w:t>
      </w:r>
      <w:r>
        <w:rPr>
          <w:sz w:val="20"/>
          <w:szCs w:val="20"/>
          <w:spacing w:val="-2"/>
        </w:rPr>
        <w:t>glioma.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Endocr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Connect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2020;9:864-873.</w:t>
      </w:r>
    </w:p>
    <w:p>
      <w:pPr>
        <w:pStyle w:val="BodyText"/>
        <w:ind w:left="278" w:right="80" w:hanging="101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10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Mirvis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E, Toumpanakis C,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Mandair D,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Efficacy and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tolerability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pept</w:t>
      </w:r>
      <w:r>
        <w:rPr>
          <w:sz w:val="20"/>
          <w:szCs w:val="20"/>
          <w:spacing w:val="-2"/>
        </w:rPr>
        <w:t>ide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receptor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radionuclide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therapy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(PRRT)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metastatic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bronchial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neuroendocrine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tumours (NETs).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Lung Cancer 2020;150:70-75.</w:t>
      </w:r>
    </w:p>
    <w:p>
      <w:pPr>
        <w:pStyle w:val="BodyText"/>
        <w:ind w:left="278" w:right="243" w:hanging="101"/>
        <w:spacing w:line="244" w:lineRule="auto"/>
        <w:rPr>
          <w:sz w:val="20"/>
          <w:szCs w:val="20"/>
        </w:rPr>
      </w:pPr>
      <w:r>
        <w:pict>
          <v:shape id="_x0000_s1454" style="position:absolute;margin-left:717.936pt;margin-top:251.836pt;mso-position-vertical-relative:text;mso-position-horizontal-relative:text;width:36pt;height:24.2pt;z-index:257251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3"/>
                    <w:spacing w:before="20" w:line="193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NE-J</w:t>
                  </w:r>
                </w:p>
                <w:p>
                  <w:pPr>
                    <w:pStyle w:val="BodyText"/>
                    <w:ind w:left="20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3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3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11 </w:t>
      </w:r>
      <w:r>
        <w:rPr>
          <w:sz w:val="20"/>
          <w:szCs w:val="20"/>
          <w:spacing w:val="-1"/>
        </w:rPr>
        <w:t>Zandee WT,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Brabander T,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Blažević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et al. Symp</w:t>
      </w:r>
      <w:r>
        <w:rPr>
          <w:sz w:val="20"/>
          <w:szCs w:val="20"/>
          <w:spacing w:val="-2"/>
        </w:rPr>
        <w:t>tomatic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radiological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response to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177Lu-DOTATATE for the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treatment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 functioning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pancreatic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neuroendocrine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tumors. J Clin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Endocrinol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Metab 2</w:t>
      </w:r>
      <w:r>
        <w:rPr>
          <w:sz w:val="20"/>
          <w:szCs w:val="20"/>
          <w:spacing w:val="-1"/>
        </w:rPr>
        <w:t>019;104:1336-1344.</w:t>
      </w:r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5.2024, 03/07/2025 © 2025</w:t>
      </w:r>
      <w:r>
        <w:rPr>
          <w:spacing w:val="9"/>
          <w:w w:val="101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45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572" name="IM 157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572" name="IM 1572"/>
                                <pic:cNvPicPr/>
                              </pic:nvPicPr>
                              <pic:blipFill>
                                <a:blip r:embed="rId81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574" name="IM 1574"/>
            <wp:cNvGraphicFramePr/>
            <a:graphic>
              <a:graphicData uri="http://schemas.openxmlformats.org/drawingml/2006/picture">
                <pic:pic>
                  <pic:nvPicPr>
                    <pic:cNvPr id="1574" name="IM 1574"/>
                    <pic:cNvPicPr/>
                  </pic:nvPicPr>
                  <pic:blipFill>
                    <a:blip r:embed="rId8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26" w:id="108"/>
      <w:bookmarkEnd w:id="108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45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488"/>
        <w:spacing w:before="179" w:line="196" w:lineRule="auto"/>
        <w:outlineLvl w:val="1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LIVER-DIRECTED THERAPY FOR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NEUROENDOCRINE TUMOR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5"/>
        </w:rPr>
        <w:t>METASTASES</w:t>
      </w:r>
    </w:p>
    <w:p>
      <w:pPr>
        <w:pStyle w:val="BodyText"/>
        <w:ind w:left="156"/>
        <w:spacing w:before="178" w:line="232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•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</w:rPr>
        <w:t>Liver-directed therapy</w:t>
      </w:r>
      <w:r>
        <w:rPr>
          <w:sz w:val="16"/>
          <w:szCs w:val="16"/>
          <w:b/>
          <w:bCs/>
        </w:rPr>
        <w:t>1</w:t>
      </w:r>
      <w:r>
        <w:rPr>
          <w:sz w:val="16"/>
          <w:szCs w:val="16"/>
          <w:b/>
          <w:bCs/>
          <w:spacing w:val="25"/>
          <w:w w:val="101"/>
        </w:rPr>
        <w:t xml:space="preserve"> </w:t>
      </w:r>
      <w:r>
        <w:rPr>
          <w:sz w:val="20"/>
          <w:szCs w:val="20"/>
          <w:b/>
          <w:bCs/>
        </w:rPr>
        <w:t>consists </w:t>
      </w:r>
      <w:r>
        <w:rPr>
          <w:sz w:val="20"/>
          <w:szCs w:val="20"/>
          <w:b/>
          <w:bCs/>
          <w:spacing w:val="-1"/>
        </w:rPr>
        <w:t>of four categories of treatment:</w:t>
      </w:r>
    </w:p>
    <w:p>
      <w:pPr>
        <w:pStyle w:val="BodyText"/>
        <w:ind w:left="297"/>
        <w:spacing w:before="1" w:line="273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0" cy="116309"/>
            <wp:effectExtent l="0" t="0" r="0" b="0"/>
            <wp:docPr id="1576" name="IM 1576"/>
            <wp:cNvGraphicFramePr/>
            <a:graphic>
              <a:graphicData uri="http://schemas.openxmlformats.org/drawingml/2006/picture">
                <pic:pic>
                  <pic:nvPicPr>
                    <pic:cNvPr id="1576" name="IM 1576"/>
                    <pic:cNvPicPr/>
                  </pic:nvPicPr>
                  <pic:blipFill>
                    <a:blip r:embed="rId8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" cy="116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2"/>
        </w:rPr>
        <w:t>Surgical resection (which may include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2"/>
        </w:rPr>
        <w:t>intraoperative thermal ablation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2"/>
        </w:rPr>
        <w:t>of</w:t>
      </w:r>
      <w:r>
        <w:rPr>
          <w:sz w:val="20"/>
          <w:szCs w:val="20"/>
          <w:b/>
          <w:bCs/>
          <w:spacing w:val="6"/>
        </w:rPr>
        <w:t xml:space="preserve"> </w:t>
      </w:r>
      <w:r>
        <w:rPr>
          <w:sz w:val="20"/>
          <w:szCs w:val="20"/>
          <w:b/>
          <w:bCs/>
          <w:spacing w:val="-2"/>
        </w:rPr>
        <w:t>lesions);</w:t>
      </w:r>
      <w:r>
        <w:rPr>
          <w:sz w:val="20"/>
          <w:szCs w:val="20"/>
          <w:b/>
          <w:bCs/>
          <w:spacing w:val="4"/>
        </w:rPr>
        <w:t xml:space="preserve"> </w:t>
      </w:r>
      <w:r>
        <w:rPr>
          <w:sz w:val="20"/>
          <w:szCs w:val="20"/>
          <w:b/>
          <w:bCs/>
          <w:spacing w:val="-2"/>
        </w:rPr>
        <w:t>See </w:t>
      </w:r>
      <w:hyperlink w:history="true" w:anchor="bookmark21">
        <w:r>
          <w:rPr>
            <w:sz w:val="20"/>
            <w:szCs w:val="20"/>
            <w:b/>
            <w:bCs/>
            <w:u w:val="single" w:color="auto"/>
            <w:color w:val="0065A4"/>
            <w:spacing w:val="-2"/>
          </w:rPr>
          <w:t>Principles</w:t>
        </w:r>
        <w:r>
          <w:rPr>
            <w:sz w:val="20"/>
            <w:szCs w:val="20"/>
            <w:b/>
            <w:bCs/>
            <w:u w:val="single" w:color="auto"/>
            <w:color w:val="0065A4"/>
            <w:spacing w:val="5"/>
          </w:rPr>
          <w:t xml:space="preserve"> </w:t>
        </w:r>
        <w:r>
          <w:rPr>
            <w:sz w:val="20"/>
            <w:szCs w:val="20"/>
            <w:b/>
            <w:bCs/>
            <w:u w:val="single" w:color="auto"/>
            <w:color w:val="0065A4"/>
            <w:spacing w:val="-2"/>
          </w:rPr>
          <w:t>of Surgical</w:t>
        </w:r>
        <w:r>
          <w:rPr>
            <w:sz w:val="20"/>
            <w:szCs w:val="20"/>
            <w:b/>
            <w:bCs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b/>
            <w:bCs/>
            <w:u w:val="single" w:color="auto"/>
            <w:color w:val="0065A4"/>
            <w:spacing w:val="-2"/>
          </w:rPr>
          <w:t>Management</w:t>
        </w:r>
        <w:r>
          <w:rPr>
            <w:sz w:val="20"/>
            <w:szCs w:val="20"/>
            <w:b/>
            <w:bCs/>
            <w:u w:val="single" w:color="auto"/>
            <w:color w:val="0065A4"/>
            <w:spacing w:val="5"/>
          </w:rPr>
          <w:t xml:space="preserve"> </w:t>
        </w:r>
        <w:r>
          <w:rPr>
            <w:sz w:val="20"/>
            <w:szCs w:val="20"/>
            <w:b/>
            <w:bCs/>
            <w:u w:val="single" w:color="auto"/>
            <w:color w:val="0065A4"/>
            <w:spacing w:val="-2"/>
          </w:rPr>
          <w:t>of</w:t>
        </w:r>
        <w:r>
          <w:rPr>
            <w:sz w:val="20"/>
            <w:szCs w:val="20"/>
            <w:b/>
            <w:bCs/>
            <w:u w:val="single" w:color="auto"/>
            <w:color w:val="0065A4"/>
            <w:spacing w:val="6"/>
          </w:rPr>
          <w:t xml:space="preserve"> </w:t>
        </w:r>
        <w:r>
          <w:rPr>
            <w:sz w:val="20"/>
            <w:szCs w:val="20"/>
            <w:b/>
            <w:bCs/>
            <w:u w:val="single" w:color="auto"/>
            <w:color w:val="0065A4"/>
            <w:spacing w:val="-2"/>
          </w:rPr>
          <w:t>Neuroendocrine Tumors</w:t>
        </w:r>
        <w:r>
          <w:rPr>
            <w:sz w:val="20"/>
            <w:szCs w:val="20"/>
            <w:b/>
            <w:bCs/>
            <w:u w:val="single" w:color="auto"/>
            <w:color w:val="0065A4"/>
            <w:spacing w:val="8"/>
          </w:rPr>
          <w:t xml:space="preserve"> </w:t>
        </w:r>
        <w:r>
          <w:rPr>
            <w:sz w:val="20"/>
            <w:szCs w:val="20"/>
            <w:b/>
            <w:bCs/>
            <w:u w:val="single" w:color="auto"/>
            <w:color w:val="0065A4"/>
            <w:spacing w:val="-2"/>
          </w:rPr>
          <w:t>(NE-F)</w:t>
        </w:r>
      </w:hyperlink>
    </w:p>
    <w:p>
      <w:pPr>
        <w:pStyle w:val="BodyText"/>
        <w:ind w:left="451" w:right="1674" w:hanging="154"/>
        <w:spacing w:before="2" w:line="219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1" cy="124688"/>
            <wp:effectExtent l="0" t="0" r="0" b="0"/>
            <wp:docPr id="1578" name="IM 1578"/>
            <wp:cNvGraphicFramePr/>
            <a:graphic>
              <a:graphicData uri="http://schemas.openxmlformats.org/drawingml/2006/picture">
                <pic:pic>
                  <pic:nvPicPr>
                    <pic:cNvPr id="1578" name="IM 1578"/>
                    <pic:cNvPicPr/>
                  </pic:nvPicPr>
                  <pic:blipFill>
                    <a:blip r:embed="rId8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1"/>
          <w:w w:val="101"/>
        </w:rPr>
        <w:t xml:space="preserve"> </w:t>
      </w:r>
      <w:r>
        <w:rPr>
          <w:sz w:val="20"/>
          <w:szCs w:val="20"/>
          <w:b/>
          <w:bCs/>
        </w:rPr>
        <w:t>Hepatic arterial embolization,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</w:rPr>
        <w:t>in</w:t>
      </w:r>
      <w:r>
        <w:rPr>
          <w:sz w:val="20"/>
          <w:szCs w:val="20"/>
          <w:b/>
          <w:bCs/>
          <w:spacing w:val="-1"/>
        </w:rPr>
        <w:t>cluding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bland transarterial embolization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[TAE], transarterial chemoembolization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[TACE], and transarterial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radioembolization</w:t>
      </w:r>
      <w:r>
        <w:rPr>
          <w:sz w:val="20"/>
          <w:szCs w:val="20"/>
          <w:b/>
          <w:bCs/>
          <w:spacing w:val="18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[TARE]</w:t>
      </w:r>
    </w:p>
    <w:p>
      <w:pPr>
        <w:pStyle w:val="BodyText"/>
        <w:ind w:left="297"/>
        <w:spacing w:before="10" w:line="209" w:lineRule="auto"/>
        <w:rPr>
          <w:sz w:val="20"/>
          <w:szCs w:val="20"/>
        </w:rPr>
      </w:pPr>
      <w:r>
        <w:rPr>
          <w:sz w:val="20"/>
          <w:szCs w:val="20"/>
          <w:position w:val="-3"/>
        </w:rPr>
        <w:drawing>
          <wp:inline distT="0" distB="0" distL="0" distR="0">
            <wp:extent cx="39751" cy="127000"/>
            <wp:effectExtent l="0" t="0" r="0" b="0"/>
            <wp:docPr id="1580" name="IM 1580"/>
            <wp:cNvGraphicFramePr/>
            <a:graphic>
              <a:graphicData uri="http://schemas.openxmlformats.org/drawingml/2006/picture">
                <pic:pic>
                  <pic:nvPicPr>
                    <pic:cNvPr id="1580" name="IM 1580"/>
                    <pic:cNvPicPr/>
                  </pic:nvPicPr>
                  <pic:blipFill>
                    <a:blip r:embed="rId8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3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Percutaneous thermal ablation</w:t>
      </w:r>
    </w:p>
    <w:p>
      <w:pPr>
        <w:pStyle w:val="BodyText"/>
        <w:ind w:left="297"/>
        <w:spacing w:before="21" w:line="208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1" cy="127000"/>
            <wp:effectExtent l="0" t="0" r="0" b="0"/>
            <wp:docPr id="1582" name="IM 1582"/>
            <wp:cNvGraphicFramePr/>
            <a:graphic>
              <a:graphicData uri="http://schemas.openxmlformats.org/drawingml/2006/picture">
                <pic:pic>
                  <pic:nvPicPr>
                    <pic:cNvPr id="1582" name="IM 1582"/>
                    <pic:cNvPicPr/>
                  </pic:nvPicPr>
                  <pic:blipFill>
                    <a:blip r:embed="rId8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35"/>
        </w:rPr>
        <w:t xml:space="preserve"> </w:t>
      </w:r>
      <w:r>
        <w:rPr>
          <w:sz w:val="20"/>
          <w:szCs w:val="20"/>
          <w:b/>
          <w:bCs/>
          <w:spacing w:val="-2"/>
        </w:rPr>
        <w:t>RT (SBRT/SABR)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2"/>
        </w:rPr>
        <w:t>(</w:t>
      </w:r>
      <w:hyperlink w:history="true" w:anchor="bookmark24">
        <w:r>
          <w:rPr>
            <w:sz w:val="20"/>
            <w:szCs w:val="20"/>
            <w:b/>
            <w:bCs/>
            <w:u w:val="single" w:color="auto"/>
            <w:color w:val="0065A4"/>
            <w:spacing w:val="-2"/>
          </w:rPr>
          <w:t>NE-I</w:t>
        </w:r>
      </w:hyperlink>
      <w:r>
        <w:rPr>
          <w:sz w:val="20"/>
          <w:szCs w:val="20"/>
          <w:b/>
          <w:bCs/>
          <w:spacing w:val="-2"/>
        </w:rPr>
        <w:t>)</w:t>
      </w:r>
    </w:p>
    <w:p>
      <w:pPr>
        <w:pStyle w:val="BodyText"/>
        <w:ind w:left="163"/>
        <w:spacing w:before="202" w:line="214" w:lineRule="auto"/>
        <w:rPr>
          <w:sz w:val="16"/>
          <w:szCs w:val="16"/>
        </w:rPr>
      </w:pPr>
      <w:r>
        <w:rPr>
          <w:sz w:val="20"/>
          <w:szCs w:val="20"/>
          <w:b/>
          <w:bCs/>
          <w:u w:val="single" w:color="auto"/>
          <w:spacing w:val="-1"/>
        </w:rPr>
        <w:t>Indications for Hepatic Arterial</w:t>
      </w:r>
      <w:r>
        <w:rPr>
          <w:sz w:val="20"/>
          <w:szCs w:val="20"/>
          <w:b/>
          <w:bCs/>
          <w:u w:val="single" w:color="auto"/>
          <w:spacing w:val="23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Embolization</w:t>
      </w:r>
      <w:r>
        <w:rPr>
          <w:sz w:val="16"/>
          <w:szCs w:val="16"/>
          <w:b/>
          <w:bCs/>
          <w:spacing w:val="-1"/>
          <w:position w:val="7"/>
        </w:rPr>
        <w:t>2</w:t>
      </w:r>
    </w:p>
    <w:p>
      <w:pPr>
        <w:pStyle w:val="BodyText"/>
        <w:ind w:left="156"/>
        <w:spacing w:before="30" w:line="19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•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Embolization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is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recommended for well-differentiated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NETs with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liver-dominant,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unresectable metastases that</w:t>
      </w:r>
      <w:r>
        <w:rPr>
          <w:sz w:val="20"/>
          <w:szCs w:val="20"/>
          <w:b/>
          <w:bCs/>
          <w:spacing w:val="-2"/>
        </w:rPr>
        <w:t xml:space="preserve"> are:</w:t>
      </w:r>
    </w:p>
    <w:p>
      <w:pPr>
        <w:pStyle w:val="BodyText"/>
        <w:ind w:left="297"/>
        <w:spacing w:before="19" w:line="208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1" cy="127000"/>
            <wp:effectExtent l="0" t="0" r="0" b="0"/>
            <wp:docPr id="1584" name="IM 1584"/>
            <wp:cNvGraphicFramePr/>
            <a:graphic>
              <a:graphicData uri="http://schemas.openxmlformats.org/drawingml/2006/picture">
                <pic:pic>
                  <pic:nvPicPr>
                    <pic:cNvPr id="1584" name="IM 1584"/>
                    <pic:cNvPicPr/>
                  </pic:nvPicPr>
                  <pic:blipFill>
                    <a:blip r:embed="rId8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</w:rPr>
        <w:t>Symptomatic on an SSA or following another form of s</w:t>
      </w:r>
      <w:r>
        <w:rPr>
          <w:sz w:val="20"/>
          <w:szCs w:val="20"/>
          <w:b/>
          <w:bCs/>
          <w:spacing w:val="-1"/>
        </w:rPr>
        <w:t>ystemic therapy</w:t>
      </w:r>
    </w:p>
    <w:p>
      <w:pPr>
        <w:pStyle w:val="BodyText"/>
        <w:ind w:left="297"/>
        <w:spacing w:before="18" w:line="208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1" cy="127000"/>
            <wp:effectExtent l="0" t="0" r="0" b="0"/>
            <wp:docPr id="1586" name="IM 1586"/>
            <wp:cNvGraphicFramePr/>
            <a:graphic>
              <a:graphicData uri="http://schemas.openxmlformats.org/drawingml/2006/picture">
                <pic:pic>
                  <pic:nvPicPr>
                    <pic:cNvPr id="1586" name="IM 1586"/>
                    <pic:cNvPicPr/>
                  </pic:nvPicPr>
                  <pic:blipFill>
                    <a:blip r:embed="rId8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2"/>
        </w:rPr>
        <w:t xml:space="preserve"> </w:t>
      </w:r>
      <w:r>
        <w:rPr>
          <w:sz w:val="20"/>
          <w:szCs w:val="20"/>
          <w:b/>
          <w:bCs/>
        </w:rPr>
        <w:t>Progressive on an SSA or following another f</w:t>
      </w:r>
      <w:r>
        <w:rPr>
          <w:sz w:val="20"/>
          <w:szCs w:val="20"/>
          <w:b/>
          <w:bCs/>
          <w:spacing w:val="-1"/>
        </w:rPr>
        <w:t>orm of systemic therapy</w:t>
      </w:r>
    </w:p>
    <w:p>
      <w:pPr>
        <w:pStyle w:val="BodyText"/>
        <w:ind w:left="297"/>
        <w:spacing w:before="38" w:line="208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1" cy="127000"/>
            <wp:effectExtent l="0" t="0" r="0" b="0"/>
            <wp:docPr id="1588" name="IM 1588"/>
            <wp:cNvGraphicFramePr/>
            <a:graphic>
              <a:graphicData uri="http://schemas.openxmlformats.org/drawingml/2006/picture">
                <pic:pic>
                  <pic:nvPicPr>
                    <pic:cNvPr id="1588" name="IM 1588"/>
                    <pic:cNvPicPr/>
                  </pic:nvPicPr>
                  <pic:blipFill>
                    <a:blip r:embed="rId8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2"/>
        </w:rPr>
        <w:t xml:space="preserve"> </w:t>
      </w:r>
      <w:r>
        <w:rPr>
          <w:sz w:val="20"/>
          <w:szCs w:val="20"/>
          <w:b/>
          <w:bCs/>
        </w:rPr>
        <w:t>Presenting with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</w:rPr>
        <w:t>bulky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</w:rPr>
        <w:t>liver dise</w:t>
      </w:r>
      <w:r>
        <w:rPr>
          <w:sz w:val="20"/>
          <w:szCs w:val="20"/>
          <w:b/>
          <w:bCs/>
          <w:spacing w:val="-1"/>
        </w:rPr>
        <w:t>ase; embolization may be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used as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cytoreduction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therapy without waiting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for</w:t>
      </w:r>
      <w:r>
        <w:rPr>
          <w:sz w:val="20"/>
          <w:szCs w:val="20"/>
          <w:b/>
          <w:bCs/>
          <w:spacing w:val="11"/>
        </w:rPr>
        <w:t xml:space="preserve"> </w:t>
      </w:r>
      <w:r>
        <w:rPr>
          <w:sz w:val="20"/>
          <w:szCs w:val="20"/>
          <w:b/>
          <w:bCs/>
          <w:spacing w:val="-1"/>
        </w:rPr>
        <w:t>progression.</w:t>
      </w:r>
    </w:p>
    <w:p>
      <w:pPr>
        <w:pStyle w:val="BodyText"/>
        <w:ind w:left="307" w:right="116" w:hanging="151"/>
        <w:spacing w:before="32" w:line="20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• Objective</w:t>
      </w:r>
      <w:r>
        <w:rPr>
          <w:sz w:val="20"/>
          <w:szCs w:val="20"/>
          <w:b/>
          <w:bCs/>
          <w:spacing w:val="22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radiologic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response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rates vary widely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in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retrospective studies,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but average approximately 60%, with symptom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palliation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approximately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85%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of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patients with</w:t>
      </w:r>
      <w:r>
        <w:rPr>
          <w:sz w:val="20"/>
          <w:szCs w:val="20"/>
          <w:b/>
          <w:bCs/>
          <w:spacing w:val="17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hormonal syndromes.</w:t>
      </w:r>
    </w:p>
    <w:p>
      <w:pPr>
        <w:pStyle w:val="BodyText"/>
        <w:ind w:left="156"/>
        <w:spacing w:line="270" w:lineRule="exact"/>
        <w:rPr>
          <w:sz w:val="20"/>
          <w:szCs w:val="20"/>
        </w:rPr>
      </w:pPr>
      <w:r>
        <w:rPr>
          <w:sz w:val="20"/>
          <w:szCs w:val="20"/>
          <w:b/>
          <w:bCs/>
          <w:position w:val="3"/>
        </w:rPr>
        <w:t>•</w:t>
      </w:r>
      <w:r>
        <w:rPr>
          <w:sz w:val="20"/>
          <w:szCs w:val="20"/>
          <w:b/>
          <w:bCs/>
          <w:spacing w:val="14"/>
          <w:w w:val="101"/>
          <w:position w:val="3"/>
        </w:rPr>
        <w:t xml:space="preserve"> </w:t>
      </w:r>
      <w:r>
        <w:rPr>
          <w:sz w:val="20"/>
          <w:szCs w:val="20"/>
          <w:b/>
          <w:bCs/>
          <w:position w:val="3"/>
        </w:rPr>
        <w:t>Relative contraindications</w:t>
      </w:r>
      <w:r>
        <w:rPr>
          <w:sz w:val="20"/>
          <w:szCs w:val="20"/>
          <w:b/>
          <w:bCs/>
          <w:spacing w:val="14"/>
          <w:position w:val="3"/>
        </w:rPr>
        <w:t xml:space="preserve"> </w:t>
      </w:r>
      <w:r>
        <w:rPr>
          <w:sz w:val="20"/>
          <w:szCs w:val="20"/>
          <w:b/>
          <w:bCs/>
          <w:position w:val="3"/>
        </w:rPr>
        <w:t>inc</w:t>
      </w:r>
      <w:r>
        <w:rPr>
          <w:sz w:val="20"/>
          <w:szCs w:val="20"/>
          <w:b/>
          <w:bCs/>
          <w:spacing w:val="-1"/>
          <w:position w:val="3"/>
        </w:rPr>
        <w:t>lude significant</w:t>
      </w:r>
      <w:r>
        <w:rPr>
          <w:sz w:val="20"/>
          <w:szCs w:val="20"/>
          <w:b/>
          <w:bCs/>
          <w:spacing w:val="13"/>
          <w:position w:val="3"/>
        </w:rPr>
        <w:t xml:space="preserve"> </w:t>
      </w:r>
      <w:r>
        <w:rPr>
          <w:sz w:val="20"/>
          <w:szCs w:val="20"/>
          <w:b/>
          <w:bCs/>
          <w:spacing w:val="-1"/>
          <w:position w:val="3"/>
        </w:rPr>
        <w:t>baseline</w:t>
      </w:r>
      <w:r>
        <w:rPr>
          <w:sz w:val="20"/>
          <w:szCs w:val="20"/>
          <w:b/>
          <w:bCs/>
          <w:spacing w:val="15"/>
          <w:position w:val="3"/>
        </w:rPr>
        <w:t xml:space="preserve"> </w:t>
      </w:r>
      <w:r>
        <w:rPr>
          <w:sz w:val="20"/>
          <w:szCs w:val="20"/>
          <w:b/>
          <w:bCs/>
          <w:spacing w:val="-1"/>
          <w:position w:val="3"/>
        </w:rPr>
        <w:t>liver dysfunction (eg, jaundice, ascites) and a</w:t>
      </w:r>
      <w:r>
        <w:rPr>
          <w:sz w:val="20"/>
          <w:szCs w:val="20"/>
          <w:b/>
          <w:bCs/>
          <w:spacing w:val="14"/>
          <w:w w:val="101"/>
          <w:position w:val="3"/>
        </w:rPr>
        <w:t xml:space="preserve"> </w:t>
      </w:r>
      <w:r>
        <w:rPr>
          <w:sz w:val="20"/>
          <w:szCs w:val="20"/>
          <w:b/>
          <w:bCs/>
          <w:spacing w:val="-1"/>
          <w:position w:val="3"/>
        </w:rPr>
        <w:t>liver tumor</w:t>
      </w:r>
      <w:r>
        <w:rPr>
          <w:sz w:val="20"/>
          <w:szCs w:val="20"/>
          <w:b/>
          <w:bCs/>
          <w:spacing w:val="10"/>
          <w:position w:val="3"/>
        </w:rPr>
        <w:t xml:space="preserve"> </w:t>
      </w:r>
      <w:r>
        <w:rPr>
          <w:sz w:val="20"/>
          <w:szCs w:val="20"/>
          <w:b/>
          <w:bCs/>
          <w:spacing w:val="-1"/>
          <w:position w:val="3"/>
        </w:rPr>
        <w:t>burden</w:t>
      </w:r>
      <w:r>
        <w:rPr>
          <w:sz w:val="20"/>
          <w:szCs w:val="20"/>
          <w:b/>
          <w:bCs/>
          <w:spacing w:val="9"/>
          <w:position w:val="3"/>
        </w:rPr>
        <w:t xml:space="preserve"> </w:t>
      </w:r>
      <w:r>
        <w:rPr>
          <w:sz w:val="20"/>
          <w:szCs w:val="20"/>
          <w:b/>
          <w:bCs/>
          <w:spacing w:val="-1"/>
          <w:position w:val="3"/>
        </w:rPr>
        <w:t>&gt;70%.</w:t>
      </w:r>
      <w:r>
        <w:rPr>
          <w:sz w:val="20"/>
          <w:szCs w:val="20"/>
          <w:b/>
          <w:bCs/>
          <w:spacing w:val="15"/>
          <w:w w:val="101"/>
          <w:position w:val="3"/>
        </w:rPr>
        <w:t xml:space="preserve"> </w:t>
      </w:r>
      <w:r>
        <w:rPr>
          <w:sz w:val="20"/>
          <w:szCs w:val="20"/>
          <w:b/>
          <w:bCs/>
          <w:spacing w:val="-1"/>
          <w:position w:val="3"/>
        </w:rPr>
        <w:t>Prior Whipple surgery</w:t>
      </w:r>
      <w:r>
        <w:rPr>
          <w:sz w:val="20"/>
          <w:szCs w:val="20"/>
          <w:b/>
          <w:bCs/>
          <w:spacing w:val="8"/>
          <w:position w:val="3"/>
        </w:rPr>
        <w:t xml:space="preserve"> </w:t>
      </w:r>
      <w:r>
        <w:rPr>
          <w:sz w:val="20"/>
          <w:szCs w:val="20"/>
          <w:b/>
          <w:bCs/>
          <w:spacing w:val="-1"/>
          <w:position w:val="3"/>
        </w:rPr>
        <w:t>or</w:t>
      </w:r>
    </w:p>
    <w:p>
      <w:pPr>
        <w:pStyle w:val="BodyText"/>
        <w:ind w:left="301" w:right="63" w:firstLine="5"/>
        <w:spacing w:before="1" w:line="212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biliary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instrumentation (ie, sphincterotomy, stent)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increases the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risk of liver abscess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due to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biliary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bacterial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colonization;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infectious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complication</w:t>
      </w:r>
      <w:r>
        <w:rPr>
          <w:sz w:val="20"/>
          <w:szCs w:val="20"/>
          <w:b/>
          <w:bCs/>
          <w:spacing w:val="-2"/>
        </w:rPr>
        <w:t>s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occur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2"/>
        </w:rPr>
        <w:t>in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about 20% of cases following TAE/TACE and 8% after TARE,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even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with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broad-spectrum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antibiotic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coverage.</w:t>
      </w:r>
    </w:p>
    <w:p>
      <w:pPr>
        <w:pStyle w:val="BodyText"/>
        <w:ind w:left="164"/>
        <w:spacing w:before="254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2"/>
        </w:rPr>
        <w:t>Embolization</w:t>
      </w:r>
      <w:r>
        <w:rPr>
          <w:sz w:val="20"/>
          <w:szCs w:val="20"/>
          <w:b/>
          <w:bCs/>
          <w:u w:val="single" w:color="auto"/>
          <w:spacing w:val="30"/>
        </w:rPr>
        <w:t xml:space="preserve"> </w:t>
      </w:r>
      <w:r>
        <w:rPr>
          <w:sz w:val="20"/>
          <w:szCs w:val="20"/>
          <w:b/>
          <w:bCs/>
          <w:u w:val="single" w:color="auto"/>
          <w:spacing w:val="-2"/>
        </w:rPr>
        <w:t>Modalities</w:t>
      </w:r>
    </w:p>
    <w:p>
      <w:pPr>
        <w:pStyle w:val="BodyText"/>
        <w:ind w:left="156"/>
        <w:spacing w:before="32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• TAE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3"/>
        </w:rPr>
        <w:t>and TACE</w:t>
      </w:r>
    </w:p>
    <w:p>
      <w:pPr>
        <w:pStyle w:val="BodyText"/>
        <w:ind w:left="297"/>
        <w:spacing w:before="18" w:line="208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1" cy="127000"/>
            <wp:effectExtent l="0" t="0" r="0" b="0"/>
            <wp:docPr id="1590" name="IM 1590"/>
            <wp:cNvGraphicFramePr/>
            <a:graphic>
              <a:graphicData uri="http://schemas.openxmlformats.org/drawingml/2006/picture">
                <pic:pic>
                  <pic:nvPicPr>
                    <pic:cNvPr id="1590" name="IM 1590"/>
                    <pic:cNvPicPr/>
                  </pic:nvPicPr>
                  <pic:blipFill>
                    <a:blip r:embed="rId8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11"/>
        </w:rPr>
        <w:t xml:space="preserve"> </w:t>
      </w:r>
      <w:r>
        <w:rPr>
          <w:sz w:val="20"/>
          <w:szCs w:val="20"/>
          <w:b/>
          <w:bCs/>
          <w:spacing w:val="-1"/>
        </w:rPr>
        <w:t>There are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no completed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randomized studies comparing TAE with conventional TACE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and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both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are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acceptable.</w:t>
      </w:r>
    </w:p>
    <w:p>
      <w:pPr>
        <w:pStyle w:val="BodyText"/>
        <w:ind w:left="297"/>
        <w:spacing w:before="19" w:line="193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1" cy="116616"/>
            <wp:effectExtent l="0" t="0" r="0" b="0"/>
            <wp:docPr id="1592" name="IM 1592"/>
            <wp:cNvGraphicFramePr/>
            <a:graphic>
              <a:graphicData uri="http://schemas.openxmlformats.org/drawingml/2006/picture">
                <pic:pic>
                  <pic:nvPicPr>
                    <pic:cNvPr id="1592" name="IM 1592"/>
                    <pic:cNvPicPr/>
                  </pic:nvPicPr>
                  <pic:blipFill>
                    <a:blip r:embed="rId8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1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2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Drug-eluting embolics are associated with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increased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hepatobiliary toxicity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 the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NET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population, and are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not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recommended.</w:t>
      </w:r>
    </w:p>
    <w:p>
      <w:pPr>
        <w:pStyle w:val="BodyText"/>
        <w:ind w:left="441" w:right="5" w:hanging="144"/>
        <w:spacing w:before="2" w:line="236" w:lineRule="auto"/>
        <w:rPr>
          <w:sz w:val="20"/>
          <w:szCs w:val="20"/>
        </w:rPr>
      </w:pPr>
      <w:r>
        <w:rPr>
          <w:sz w:val="20"/>
          <w:szCs w:val="20"/>
          <w:position w:val="-3"/>
        </w:rPr>
        <w:drawing>
          <wp:inline distT="0" distB="0" distL="0" distR="0">
            <wp:extent cx="39751" cy="124704"/>
            <wp:effectExtent l="0" t="0" r="0" b="0"/>
            <wp:docPr id="1594" name="IM 1594"/>
            <wp:cNvGraphicFramePr/>
            <a:graphic>
              <a:graphicData uri="http://schemas.openxmlformats.org/drawingml/2006/picture">
                <pic:pic>
                  <pic:nvPicPr>
                    <pic:cNvPr id="1594" name="IM 1594"/>
                    <pic:cNvPicPr/>
                  </pic:nvPicPr>
                  <pic:blipFill>
                    <a:blip r:embed="rId8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1"/>
        </w:rPr>
        <w:t xml:space="preserve"> </w:t>
      </w:r>
      <w:r>
        <w:rPr>
          <w:sz w:val="20"/>
          <w:szCs w:val="20"/>
          <w:b/>
          <w:bCs/>
          <w:spacing w:val="-1"/>
        </w:rPr>
        <w:t>In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patients with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bilobar disease, TAE/TACE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is generally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performed over at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least two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pr</w:t>
      </w:r>
      <w:r>
        <w:rPr>
          <w:sz w:val="20"/>
          <w:szCs w:val="20"/>
          <w:b/>
          <w:bCs/>
          <w:spacing w:val="-2"/>
        </w:rPr>
        <w:t>ocedures, approximately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2"/>
        </w:rPr>
        <w:t>month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apart.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Patients with very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high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liver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</w:rPr>
        <w:t>tumor burden may require three or fou</w:t>
      </w:r>
      <w:r>
        <w:rPr>
          <w:sz w:val="20"/>
          <w:szCs w:val="20"/>
          <w:b/>
          <w:bCs/>
          <w:spacing w:val="-1"/>
        </w:rPr>
        <w:t>r</w:t>
      </w:r>
      <w:r>
        <w:rPr>
          <w:sz w:val="20"/>
          <w:szCs w:val="20"/>
          <w:b/>
          <w:bCs/>
          <w:spacing w:val="4"/>
        </w:rPr>
        <w:t xml:space="preserve"> </w:t>
      </w:r>
      <w:r>
        <w:rPr>
          <w:sz w:val="20"/>
          <w:szCs w:val="20"/>
          <w:b/>
          <w:bCs/>
          <w:spacing w:val="-1"/>
        </w:rPr>
        <w:t>embolizations to</w:t>
      </w:r>
      <w:r>
        <w:rPr>
          <w:sz w:val="20"/>
          <w:szCs w:val="20"/>
          <w:b/>
          <w:bCs/>
          <w:spacing w:val="4"/>
        </w:rPr>
        <w:t xml:space="preserve"> </w:t>
      </w:r>
      <w:r>
        <w:rPr>
          <w:sz w:val="20"/>
          <w:szCs w:val="20"/>
          <w:b/>
          <w:bCs/>
          <w:spacing w:val="-1"/>
        </w:rPr>
        <w:t>safely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treat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the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entire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liver.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Short-acting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octreotide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1"/>
        </w:rPr>
        <w:t>should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administered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pre-embolization</w:t>
      </w:r>
      <w:r>
        <w:rPr>
          <w:sz w:val="20"/>
          <w:szCs w:val="20"/>
          <w:b/>
          <w:bCs/>
          <w:spacing w:val="2"/>
        </w:rPr>
        <w:t xml:space="preserve"> </w:t>
      </w:r>
      <w:r>
        <w:rPr>
          <w:sz w:val="20"/>
          <w:szCs w:val="20"/>
          <w:b/>
          <w:bCs/>
          <w:spacing w:val="-1"/>
        </w:rPr>
        <w:t>for</w:t>
      </w:r>
      <w:r>
        <w:rPr>
          <w:sz w:val="20"/>
          <w:szCs w:val="20"/>
          <w:b/>
          <w:bCs/>
        </w:rPr>
        <w:t xml:space="preserve">   </w:t>
      </w:r>
      <w:r>
        <w:rPr>
          <w:sz w:val="20"/>
          <w:szCs w:val="20"/>
          <w:b/>
          <w:bCs/>
        </w:rPr>
        <w:t>patients with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</w:rPr>
        <w:t>hormonal syndromes. Overnight observation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</w:rPr>
        <w:t>is typi</w:t>
      </w:r>
      <w:r>
        <w:rPr>
          <w:sz w:val="20"/>
          <w:szCs w:val="20"/>
          <w:b/>
          <w:bCs/>
          <w:spacing w:val="-1"/>
        </w:rPr>
        <w:t>cally appropriate to monitor</w:t>
      </w:r>
      <w:r>
        <w:rPr>
          <w:sz w:val="20"/>
          <w:szCs w:val="20"/>
          <w:b/>
          <w:bCs/>
          <w:spacing w:val="4"/>
        </w:rPr>
        <w:t xml:space="preserve"> </w:t>
      </w:r>
      <w:r>
        <w:rPr>
          <w:sz w:val="20"/>
          <w:szCs w:val="20"/>
          <w:b/>
          <w:bCs/>
          <w:spacing w:val="-1"/>
        </w:rPr>
        <w:t>and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treat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1"/>
        </w:rPr>
        <w:t>symptoms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of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post-embolization</w:t>
      </w:r>
      <w:r>
        <w:rPr>
          <w:sz w:val="20"/>
          <w:szCs w:val="20"/>
          <w:b/>
          <w:bCs/>
          <w:spacing w:val="4"/>
        </w:rPr>
        <w:t xml:space="preserve"> </w:t>
      </w:r>
      <w:r>
        <w:rPr>
          <w:sz w:val="20"/>
          <w:szCs w:val="20"/>
          <w:b/>
          <w:bCs/>
          <w:spacing w:val="-1"/>
        </w:rPr>
        <w:t>syndrome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1"/>
        </w:rPr>
        <w:t>such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as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</w:rPr>
        <w:t>pain and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</w:rPr>
        <w:t>nausea and exacerbation of hormon</w:t>
      </w:r>
      <w:r>
        <w:rPr>
          <w:sz w:val="20"/>
          <w:szCs w:val="20"/>
          <w:b/>
          <w:bCs/>
          <w:spacing w:val="-1"/>
        </w:rPr>
        <w:t>e-related symptoms.</w:t>
      </w:r>
    </w:p>
    <w:p>
      <w:pPr>
        <w:pStyle w:val="BodyText"/>
        <w:ind w:left="156"/>
        <w:spacing w:before="22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• TARE may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 considered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particularly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in the following scenarios:</w:t>
      </w:r>
    </w:p>
    <w:p>
      <w:pPr>
        <w:pStyle w:val="BodyText"/>
        <w:ind w:left="297"/>
        <w:spacing w:before="18" w:line="202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1" cy="121700"/>
            <wp:effectExtent l="0" t="0" r="0" b="0"/>
            <wp:docPr id="1596" name="IM 1596"/>
            <wp:cNvGraphicFramePr/>
            <a:graphic>
              <a:graphicData uri="http://schemas.openxmlformats.org/drawingml/2006/picture">
                <pic:pic>
                  <pic:nvPicPr>
                    <pic:cNvPr id="1596" name="IM 1596"/>
                    <pic:cNvPicPr/>
                  </pic:nvPicPr>
                  <pic:blipFill>
                    <a:blip r:embed="rId8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2"/>
          <w:w w:val="101"/>
        </w:rPr>
        <w:t xml:space="preserve"> </w:t>
      </w:r>
      <w:r>
        <w:rPr>
          <w:sz w:val="20"/>
          <w:szCs w:val="20"/>
          <w:b/>
          <w:bCs/>
        </w:rPr>
        <w:t>Lobar or segmental (less tha</w:t>
      </w:r>
      <w:r>
        <w:rPr>
          <w:sz w:val="20"/>
          <w:szCs w:val="20"/>
          <w:b/>
          <w:bCs/>
          <w:spacing w:val="-1"/>
        </w:rPr>
        <w:t>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lobular) disease distribution.</w:t>
      </w:r>
    </w:p>
    <w:p>
      <w:pPr>
        <w:pStyle w:val="BodyText"/>
        <w:ind w:left="297"/>
        <w:spacing w:before="1" w:line="204" w:lineRule="auto"/>
        <w:rPr>
          <w:sz w:val="16"/>
          <w:szCs w:val="16"/>
        </w:rPr>
      </w:pPr>
      <w:r>
        <w:rPr>
          <w:sz w:val="20"/>
          <w:szCs w:val="20"/>
          <w:position w:val="-2"/>
        </w:rPr>
        <w:drawing>
          <wp:inline distT="0" distB="0" distL="0" distR="0">
            <wp:extent cx="39751" cy="122484"/>
            <wp:effectExtent l="0" t="0" r="0" b="0"/>
            <wp:docPr id="1598" name="IM 1598"/>
            <wp:cNvGraphicFramePr/>
            <a:graphic>
              <a:graphicData uri="http://schemas.openxmlformats.org/drawingml/2006/picture">
                <pic:pic>
                  <pic:nvPicPr>
                    <pic:cNvPr id="1598" name="IM 1598"/>
                    <pic:cNvPicPr/>
                  </pic:nvPicPr>
                  <pic:blipFill>
                    <a:blip r:embed="rId8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8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Patients with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prior Whipple surgery or biliary tract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instrumentation (lower risk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of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hepatobiliary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infection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than</w:t>
      </w:r>
      <w:r>
        <w:rPr>
          <w:sz w:val="20"/>
          <w:szCs w:val="20"/>
          <w:b/>
          <w:bCs/>
          <w:spacing w:val="4"/>
        </w:rPr>
        <w:t xml:space="preserve"> </w:t>
      </w:r>
      <w:r>
        <w:rPr>
          <w:sz w:val="20"/>
          <w:szCs w:val="20"/>
          <w:b/>
          <w:bCs/>
          <w:spacing w:val="-1"/>
        </w:rPr>
        <w:t>TAE/TACE).</w:t>
      </w:r>
      <w:r>
        <w:rPr>
          <w:sz w:val="16"/>
          <w:szCs w:val="16"/>
          <w:b/>
          <w:bCs/>
          <w:spacing w:val="-1"/>
          <w:position w:val="7"/>
        </w:rPr>
        <w:t>3-6</w:t>
      </w:r>
    </w:p>
    <w:p>
      <w:pPr>
        <w:pStyle w:val="BodyText"/>
        <w:ind w:left="446" w:right="44" w:hanging="149"/>
        <w:spacing w:before="17" w:line="216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1" cy="124464"/>
            <wp:effectExtent l="0" t="0" r="0" b="0"/>
            <wp:docPr id="1600" name="IM 1600"/>
            <wp:cNvGraphicFramePr/>
            <a:graphic>
              <a:graphicData uri="http://schemas.openxmlformats.org/drawingml/2006/picture">
                <pic:pic>
                  <pic:nvPicPr>
                    <pic:cNvPr id="1600" name="IM 1600"/>
                    <pic:cNvPicPr/>
                  </pic:nvPicPr>
                  <pic:blipFill>
                    <a:blip r:embed="rId8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11"/>
        </w:rPr>
        <w:t xml:space="preserve"> </w:t>
      </w:r>
      <w:r>
        <w:rPr>
          <w:sz w:val="20"/>
          <w:szCs w:val="20"/>
          <w:b/>
          <w:bCs/>
          <w:spacing w:val="-1"/>
        </w:rPr>
        <w:t>TARE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is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better tolerated than TAE/TACE,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but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late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radioembolization-induced chronic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hepa</w:t>
      </w:r>
      <w:r>
        <w:rPr>
          <w:sz w:val="20"/>
          <w:szCs w:val="20"/>
          <w:b/>
          <w:bCs/>
          <w:spacing w:val="-2"/>
        </w:rPr>
        <w:t>totoxicity may occur</w:t>
      </w:r>
      <w:r>
        <w:rPr>
          <w:sz w:val="20"/>
          <w:szCs w:val="20"/>
          <w:b/>
          <w:bCs/>
          <w:spacing w:val="11"/>
        </w:rPr>
        <w:t xml:space="preserve"> </w:t>
      </w:r>
      <w:r>
        <w:rPr>
          <w:sz w:val="20"/>
          <w:szCs w:val="20"/>
          <w:b/>
          <w:bCs/>
          <w:spacing w:val="-2"/>
        </w:rPr>
        <w:t>in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2"/>
        </w:rPr>
        <w:t>long-term survivors,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and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2"/>
        </w:rPr>
        <w:t>is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2"/>
        </w:rPr>
        <w:t>particularly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</w:rPr>
        <w:t>concern among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</w:rPr>
        <w:t>patients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undergoing bilobar radioembolization.</w:t>
      </w:r>
    </w:p>
    <w:p>
      <w:pPr>
        <w:pStyle w:val="BodyText"/>
        <w:ind w:left="297"/>
        <w:spacing w:before="1" w:line="204" w:lineRule="auto"/>
        <w:rPr>
          <w:sz w:val="16"/>
          <w:szCs w:val="16"/>
        </w:rPr>
      </w:pPr>
      <w:r>
        <w:rPr>
          <w:sz w:val="20"/>
          <w:szCs w:val="20"/>
          <w:position w:val="-2"/>
        </w:rPr>
        <w:drawing>
          <wp:inline distT="0" distB="0" distL="0" distR="0">
            <wp:extent cx="39751" cy="122485"/>
            <wp:effectExtent l="0" t="0" r="0" b="0"/>
            <wp:docPr id="1602" name="IM 1602"/>
            <wp:cNvGraphicFramePr/>
            <a:graphic>
              <a:graphicData uri="http://schemas.openxmlformats.org/drawingml/2006/picture">
                <pic:pic>
                  <pic:nvPicPr>
                    <pic:cNvPr id="1602" name="IM 1602"/>
                    <pic:cNvPicPr/>
                  </pic:nvPicPr>
                  <pic:blipFill>
                    <a:blip r:embed="rId8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11"/>
        </w:rPr>
        <w:t xml:space="preserve"> </w:t>
      </w:r>
      <w:r>
        <w:rPr>
          <w:sz w:val="20"/>
          <w:szCs w:val="20"/>
          <w:b/>
          <w:bCs/>
          <w:spacing w:val="-1"/>
        </w:rPr>
        <w:t>To date there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is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no evidence for or against the </w:t>
      </w:r>
      <w:r>
        <w:rPr>
          <w:sz w:val="20"/>
          <w:szCs w:val="20"/>
          <w:b/>
          <w:bCs/>
          <w:spacing w:val="-2"/>
        </w:rPr>
        <w:t>safety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of sequencing TARE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and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2"/>
        </w:rPr>
        <w:t>PRRT.</w:t>
      </w:r>
      <w:r>
        <w:rPr>
          <w:sz w:val="16"/>
          <w:szCs w:val="16"/>
          <w:b/>
          <w:bCs/>
          <w:spacing w:val="-2"/>
          <w:position w:val="7"/>
        </w:rPr>
        <w:t>7,8</w:t>
      </w:r>
    </w:p>
    <w:p>
      <w:pPr>
        <w:pStyle w:val="BodyText"/>
        <w:ind w:left="150"/>
        <w:spacing w:before="255" w:line="193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</w:rPr>
        <w:t>Ablative Therapy</w:t>
      </w:r>
    </w:p>
    <w:p>
      <w:pPr>
        <w:pStyle w:val="BodyText"/>
        <w:ind w:left="156"/>
        <w:spacing w:before="32" w:line="19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•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</w:rPr>
        <w:t>Percutaneous thermal ablat</w:t>
      </w:r>
      <w:r>
        <w:rPr>
          <w:sz w:val="20"/>
          <w:szCs w:val="20"/>
          <w:b/>
          <w:bCs/>
          <w:spacing w:val="-1"/>
        </w:rPr>
        <w:t>ion, often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using microwave energy (radiofrequency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and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cryoablation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are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also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acceptable),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can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be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considered for</w:t>
      </w:r>
    </w:p>
    <w:p>
      <w:pPr>
        <w:pStyle w:val="BodyText"/>
        <w:ind w:left="301" w:right="370"/>
        <w:spacing w:before="33" w:line="213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oligometastatic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</w:rPr>
        <w:t>liver di</w:t>
      </w:r>
      <w:r>
        <w:rPr>
          <w:sz w:val="20"/>
          <w:szCs w:val="20"/>
          <w:b/>
          <w:bCs/>
          <w:spacing w:val="-1"/>
        </w:rPr>
        <w:t>sease, generally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up to four lesions each smaller than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3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cm.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Feasibility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considerations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include safe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percutaneous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imaging-guided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</w:rPr>
        <w:t>approach to the targ</w:t>
      </w:r>
      <w:r>
        <w:rPr>
          <w:sz w:val="20"/>
          <w:szCs w:val="20"/>
          <w:b/>
          <w:bCs/>
          <w:spacing w:val="-1"/>
        </w:rPr>
        <w:t>et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lesions, and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proximity to vessels,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bile ducts, or adjacent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non-target structures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that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may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require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hydro-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or</w:t>
      </w:r>
      <w:r>
        <w:rPr>
          <w:sz w:val="20"/>
          <w:szCs w:val="20"/>
          <w:b/>
          <w:bCs/>
          <w:spacing w:val="4"/>
        </w:rPr>
        <w:t xml:space="preserve"> </w:t>
      </w:r>
      <w:r>
        <w:rPr>
          <w:sz w:val="20"/>
          <w:szCs w:val="20"/>
          <w:b/>
          <w:bCs/>
          <w:spacing w:val="-1"/>
        </w:rPr>
        <w:t>aero-dissection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for</w:t>
      </w:r>
    </w:p>
    <w:p>
      <w:pPr>
        <w:pStyle w:val="BodyText"/>
        <w:ind w:left="302"/>
        <w:spacing w:before="34" w:line="19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displacement.</w:t>
      </w:r>
    </w:p>
    <w:p>
      <w:pPr>
        <w:pStyle w:val="BodyText"/>
        <w:ind w:left="13817"/>
        <w:spacing w:before="188" w:line="196" w:lineRule="auto"/>
        <w:rPr>
          <w:sz w:val="22"/>
          <w:szCs w:val="22"/>
        </w:rPr>
      </w:pPr>
      <w:r>
        <w:pict>
          <v:shape id="_x0000_s1460" style="position:absolute;margin-left:718.387pt;margin-top:38.7464pt;mso-position-vertical-relative:text;mso-position-horizontal-relative:text;width:35.55pt;height:24.2pt;z-index:257307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3"/>
                    <w:spacing w:before="19" w:line="194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NE-K</w:t>
                  </w:r>
                </w:p>
                <w:p>
                  <w:pPr>
                    <w:pStyle w:val="BodyText"/>
                    <w:ind w:left="20"/>
                    <w:spacing w:before="31" w:line="19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1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2</w:t>
                  </w:r>
                </w:p>
              </w:txbxContent>
            </v:textbox>
          </v:shape>
        </w:pict>
      </w:r>
      <w:hyperlink w:history="true" w:anchor="bookmark121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spacing w:line="18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5.2024, 03/07/2025 © 2025</w:t>
      </w:r>
      <w:r>
        <w:rPr>
          <w:spacing w:val="9"/>
          <w:w w:val="101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46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604" name="IM 160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04" name="IM 1604"/>
                                <pic:cNvPicPr/>
                              </pic:nvPicPr>
                              <pic:blipFill>
                                <a:blip r:embed="rId83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606" name="IM 1606"/>
            <wp:cNvGraphicFramePr/>
            <a:graphic>
              <a:graphicData uri="http://schemas.openxmlformats.org/drawingml/2006/picture">
                <pic:pic>
                  <pic:nvPicPr>
                    <pic:cNvPr id="1606" name="IM 1606"/>
                    <pic:cNvPicPr/>
                  </pic:nvPicPr>
                  <pic:blipFill>
                    <a:blip r:embed="rId8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121" w:id="109"/>
      <w:bookmarkEnd w:id="109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46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488"/>
        <w:spacing w:before="18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LIVER-DIRECTED THERAPY FOR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NEUROENDOCRINE TUMOR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5"/>
        </w:rPr>
        <w:t>METASTASES</w:t>
      </w:r>
    </w:p>
    <w:p>
      <w:pPr>
        <w:pStyle w:val="BodyText"/>
        <w:ind w:left="6838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pStyle w:val="BodyText"/>
        <w:ind w:left="299" w:right="146" w:hanging="103"/>
        <w:spacing w:before="112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Habibollahi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Bai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HX, Sanampudi S,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Effectiveness of liver-directed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ther</w:t>
      </w:r>
      <w:r>
        <w:rPr>
          <w:sz w:val="20"/>
          <w:szCs w:val="20"/>
          <w:spacing w:val="-2"/>
        </w:rPr>
        <w:t>apy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management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intractable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hypoglycemia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metastatic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insulinoma.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Pancreas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2020;49:763-767.</w:t>
      </w:r>
    </w:p>
    <w:p>
      <w:pPr>
        <w:pStyle w:val="BodyText"/>
        <w:ind w:left="309" w:right="633" w:hanging="126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Linch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F, Thompson S,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Fleming C,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Hepatic artery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embolization 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palliation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symptoma</w:t>
      </w:r>
      <w:r>
        <w:rPr>
          <w:sz w:val="20"/>
          <w:szCs w:val="20"/>
          <w:spacing w:val="-2"/>
        </w:rPr>
        <w:t>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hypoglycemia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 with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hepatic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insulinoma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metastases.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Endocr Soc 2021;5:bvab149.</w:t>
      </w:r>
    </w:p>
    <w:p>
      <w:pPr>
        <w:pStyle w:val="BodyText"/>
        <w:ind w:left="306" w:right="625" w:hanging="121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Devulapalli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KK,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Fidelman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N, Soulen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MC, et al. 90Y radioembolization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hepatic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malignancy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previous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biliary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intervention: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Multicenter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analysis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hepatobiliary infections.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Radiology 2018</w:t>
      </w:r>
      <w:r>
        <w:rPr>
          <w:sz w:val="20"/>
          <w:szCs w:val="20"/>
          <w:spacing w:val="-1"/>
        </w:rPr>
        <w:t>;288:774-781.</w:t>
      </w:r>
    </w:p>
    <w:p>
      <w:pPr>
        <w:pStyle w:val="BodyText"/>
        <w:ind w:left="293" w:right="110" w:hanging="113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Patel S, Tuite CM,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Mondschein JI, Soulen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MC.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Effectiveness of an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aggressive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antibiotic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 for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chemoembolization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patients wit</w:t>
      </w:r>
      <w:r>
        <w:rPr>
          <w:sz w:val="20"/>
          <w:szCs w:val="20"/>
          <w:spacing w:val="-2"/>
        </w:rPr>
        <w:t>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previous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biliary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intervention.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Vasc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Interv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Radiol 2006;17:1931-1934.</w:t>
      </w:r>
    </w:p>
    <w:p>
      <w:pPr>
        <w:pStyle w:val="BodyText"/>
        <w:ind w:left="185"/>
        <w:spacing w:before="1" w:line="20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5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Kim W, Clark TW,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Baum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RA, Soulen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MC.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Risk factors for liver abscess formation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after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hepatic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chemoemboliz</w:t>
      </w:r>
      <w:r>
        <w:rPr>
          <w:sz w:val="20"/>
          <w:szCs w:val="20"/>
          <w:spacing w:val="-2"/>
        </w:rPr>
        <w:t>ation.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J Vasc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Interv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Radiol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2001;12:965-968.</w:t>
      </w:r>
    </w:p>
    <w:p>
      <w:pPr>
        <w:pStyle w:val="BodyText"/>
        <w:ind w:left="303" w:right="829" w:hanging="119"/>
        <w:spacing w:before="1" w:line="234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6 </w:t>
      </w:r>
      <w:r>
        <w:rPr>
          <w:sz w:val="20"/>
          <w:szCs w:val="20"/>
          <w:spacing w:val="-1"/>
        </w:rPr>
        <w:t>Cholapranee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van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Houten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Deitrick G,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Risk of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liver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abscess formation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prior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biliary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intervention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following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yttrium-90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</w:t>
      </w:r>
      <w:r>
        <w:rPr>
          <w:sz w:val="20"/>
          <w:szCs w:val="20"/>
          <w:spacing w:val="-2"/>
        </w:rPr>
        <w:t>embolization.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Cardiovasc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Intervent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Radiol 2015;38:397-400.</w:t>
      </w:r>
    </w:p>
    <w:p>
      <w:pPr>
        <w:pStyle w:val="BodyText"/>
        <w:ind w:left="306" w:right="199" w:hanging="120"/>
        <w:spacing w:before="1" w:line="224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7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Braat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AJAT,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Ahmadzadehfar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Kappadath SC,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Radioembolization with 90Y resin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microspheres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neuro</w:t>
      </w:r>
      <w:r>
        <w:rPr>
          <w:sz w:val="20"/>
          <w:szCs w:val="20"/>
          <w:spacing w:val="-2"/>
        </w:rPr>
        <w:t>endocrine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liver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metastases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after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initial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peptide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receptor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radionuclide therapy. Cardiovasc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"/>
        </w:rPr>
        <w:t>Intervent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Radiol 2020;43:246-253.</w:t>
      </w:r>
    </w:p>
    <w:p>
      <w:pPr>
        <w:pStyle w:val="BodyText"/>
        <w:ind w:left="306" w:right="652" w:hanging="121"/>
        <w:spacing w:before="1" w:line="248" w:lineRule="auto"/>
        <w:rPr>
          <w:sz w:val="20"/>
          <w:szCs w:val="20"/>
        </w:rPr>
      </w:pPr>
      <w:r>
        <w:pict>
          <v:shape id="_x0000_s1466" style="position:absolute;margin-left:717.798pt;margin-top:306.153pt;mso-position-vertical-relative:text;mso-position-horizontal-relative:text;width:36.15pt;height:24.2pt;z-index:257363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3"/>
                    <w:spacing w:before="19" w:line="194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NE-K</w:t>
                  </w:r>
                </w:p>
                <w:p>
                  <w:pPr>
                    <w:pStyle w:val="BodyText"/>
                    <w:ind w:left="20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</w:rPr>
        <w:t>8</w:t>
      </w:r>
      <w:r>
        <w:rPr>
          <w:sz w:val="16"/>
          <w:szCs w:val="16"/>
          <w:spacing w:val="15"/>
        </w:rPr>
        <w:t xml:space="preserve"> </w:t>
      </w:r>
      <w:r>
        <w:rPr>
          <w:sz w:val="20"/>
          <w:szCs w:val="20"/>
          <w:spacing w:val="-1"/>
        </w:rPr>
        <w:t>Braat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AJAT,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Bruijnen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RCG, van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Rooij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Additional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holmium-166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radioembolisation after lutetium-177-</w:t>
      </w:r>
      <w:r>
        <w:rPr>
          <w:sz w:val="20"/>
          <w:szCs w:val="20"/>
          <w:spacing w:val="-2"/>
        </w:rPr>
        <w:t>dotatate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 with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neuroendocrine tumour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liver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metastases (HEPAR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PLuS): a single-centre, single-arm, open-label,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 2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study.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Lancet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2020;21:561-570.</w:t>
      </w:r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5.2024, 03/07/2025 © 2025</w:t>
      </w:r>
      <w:r>
        <w:rPr>
          <w:spacing w:val="9"/>
          <w:w w:val="101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46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608" name="IM 160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08" name="IM 1608"/>
                                <pic:cNvPicPr/>
                              </pic:nvPicPr>
                              <pic:blipFill>
                                <a:blip r:embed="rId83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610" name="IM 1610"/>
            <wp:cNvGraphicFramePr/>
            <a:graphic>
              <a:graphicData uri="http://schemas.openxmlformats.org/drawingml/2006/picture">
                <pic:pic>
                  <pic:nvPicPr>
                    <pic:cNvPr id="1610" name="IM 1610"/>
                    <pic:cNvPicPr/>
                  </pic:nvPicPr>
                  <pic:blipFill>
                    <a:blip r:embed="rId8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27" w:id="110"/>
      <w:bookmarkEnd w:id="110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20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47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509"/>
        <w:spacing w:before="179" w:line="196" w:lineRule="auto"/>
        <w:outlineLvl w:val="1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31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HORMONE CONTROL</w:t>
      </w:r>
    </w:p>
    <w:p>
      <w:pPr>
        <w:pStyle w:val="BodyText"/>
        <w:ind w:firstLine="160"/>
        <w:spacing w:before="197" w:line="320" w:lineRule="exact"/>
        <w:rPr/>
      </w:pPr>
      <w:r>
        <w:rPr>
          <w:position w:val="-6"/>
        </w:rPr>
        <w:pict>
          <v:shape id="_x0000_s1472" style="mso-position-vertical-relative:line;mso-position-horizontal-relative:char;width:744.95pt;height:16.05pt;" fillcolor="#E0E8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0"/>
                    <w:spacing w:before="79" w:line="196" w:lineRule="auto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-1"/>
                    </w:rPr>
                    <w:t>Carcinoid Syndrome</w:t>
                  </w:r>
                </w:p>
              </w:txbxContent>
            </v:textbox>
          </v:shape>
        </w:pict>
      </w:r>
    </w:p>
    <w:p>
      <w:pPr>
        <w:pStyle w:val="BodyText"/>
        <w:ind w:left="247"/>
        <w:spacing w:before="78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Carcinoid syndrome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primarily occurs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 metastatic well-differentiated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NETs originating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distal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</w:t>
      </w:r>
      <w:r>
        <w:rPr>
          <w:sz w:val="22"/>
          <w:szCs w:val="22"/>
          <w:b/>
          <w:bCs/>
          <w:spacing w:val="-2"/>
        </w:rPr>
        <w:t>mall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intestine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</w:p>
    <w:p>
      <w:pPr>
        <w:pStyle w:val="BodyText"/>
        <w:ind w:left="392" w:right="257" w:firstLine="6"/>
        <w:spacing w:before="33" w:line="20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proximal colon (midgut). Carcinoid syndrome can also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secondary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</w:t>
      </w:r>
      <w:r>
        <w:rPr>
          <w:sz w:val="22"/>
          <w:szCs w:val="22"/>
          <w:b/>
          <w:bCs/>
          <w:spacing w:val="-2"/>
        </w:rPr>
        <w:t>ulmonary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NETs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rarely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pancreatic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NETs.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Serotonin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along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with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other vasoactive substances contributes to the</w:t>
      </w:r>
      <w:r>
        <w:rPr>
          <w:sz w:val="22"/>
          <w:szCs w:val="22"/>
          <w:b/>
          <w:bCs/>
          <w:spacing w:val="-1"/>
        </w:rPr>
        <w:t xml:space="preserve"> syndrome.</w:t>
      </w:r>
    </w:p>
    <w:p>
      <w:pPr>
        <w:pStyle w:val="BodyText"/>
        <w:ind w:left="247"/>
        <w:spacing w:line="258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2"/>
        </w:rPr>
        <w:t>• Signs and symptoms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position w:val="2"/>
        </w:rPr>
        <w:t>include </w:t>
      </w:r>
      <w:r>
        <w:rPr>
          <w:sz w:val="22"/>
          <w:szCs w:val="22"/>
          <w:b/>
          <w:bCs/>
          <w:spacing w:val="-1"/>
          <w:position w:val="2"/>
        </w:rPr>
        <w:t>flushing, diarrhea, wheezing (rare), and</w:t>
      </w:r>
      <w:r>
        <w:rPr>
          <w:sz w:val="22"/>
          <w:szCs w:val="22"/>
          <w:b/>
          <w:bCs/>
          <w:spacing w:val="10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CHD</w:t>
      </w:r>
      <w:r>
        <w:rPr>
          <w:sz w:val="22"/>
          <w:szCs w:val="22"/>
          <w:b/>
          <w:bCs/>
          <w:spacing w:val="12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(in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patients</w:t>
      </w:r>
      <w:r>
        <w:rPr>
          <w:sz w:val="22"/>
          <w:szCs w:val="22"/>
          <w:b/>
          <w:bCs/>
          <w:spacing w:val="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with</w:t>
      </w:r>
      <w:r>
        <w:rPr>
          <w:sz w:val="22"/>
          <w:szCs w:val="22"/>
          <w:b/>
          <w:bCs/>
          <w:spacing w:val="15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highly</w:t>
      </w:r>
      <w:r>
        <w:rPr>
          <w:sz w:val="22"/>
          <w:szCs w:val="22"/>
          <w:b/>
          <w:bCs/>
          <w:spacing w:val="7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elevated</w:t>
      </w:r>
      <w:r>
        <w:rPr>
          <w:sz w:val="22"/>
          <w:szCs w:val="22"/>
          <w:b/>
          <w:bCs/>
          <w:spacing w:val="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serotonin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levels).</w:t>
      </w:r>
    </w:p>
    <w:p>
      <w:pPr>
        <w:pStyle w:val="BodyText"/>
        <w:ind w:left="394"/>
        <w:spacing w:line="278" w:lineRule="exact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43726" cy="123018"/>
            <wp:effectExtent l="0" t="0" r="0" b="0"/>
            <wp:docPr id="1612" name="IM 1612"/>
            <wp:cNvGraphicFramePr/>
            <a:graphic>
              <a:graphicData uri="http://schemas.openxmlformats.org/drawingml/2006/picture">
                <pic:pic>
                  <pic:nvPicPr>
                    <pic:cNvPr id="1612" name="IM 1612"/>
                    <pic:cNvPicPr/>
                  </pic:nvPicPr>
                  <pic:blipFill>
                    <a:blip r:embed="rId8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Serotonin</w:t>
      </w:r>
      <w:r>
        <w:rPr>
          <w:sz w:val="22"/>
          <w:szCs w:val="22"/>
          <w:b/>
          <w:bCs/>
          <w:spacing w:val="15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is thought to</w:t>
      </w:r>
      <w:r>
        <w:rPr>
          <w:sz w:val="22"/>
          <w:szCs w:val="22"/>
          <w:b/>
          <w:bCs/>
          <w:spacing w:val="14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be the most</w:t>
      </w:r>
      <w:r>
        <w:rPr>
          <w:sz w:val="22"/>
          <w:szCs w:val="22"/>
          <w:b/>
          <w:bCs/>
          <w:spacing w:val="16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important factor in the etiology</w:t>
      </w:r>
      <w:r>
        <w:rPr>
          <w:sz w:val="22"/>
          <w:szCs w:val="22"/>
          <w:b/>
          <w:bCs/>
          <w:spacing w:val="9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of carcinoid</w:t>
      </w:r>
      <w:r>
        <w:rPr>
          <w:sz w:val="22"/>
          <w:szCs w:val="22"/>
          <w:b/>
          <w:bCs/>
          <w:spacing w:val="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syndrome</w:t>
      </w:r>
      <w:r>
        <w:rPr>
          <w:sz w:val="22"/>
          <w:szCs w:val="22"/>
          <w:b/>
          <w:bCs/>
          <w:spacing w:val="9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diarrhea</w:t>
      </w:r>
      <w:r>
        <w:rPr>
          <w:sz w:val="22"/>
          <w:szCs w:val="22"/>
          <w:b/>
          <w:bCs/>
          <w:spacing w:val="8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and</w:t>
      </w:r>
      <w:r>
        <w:rPr>
          <w:sz w:val="22"/>
          <w:szCs w:val="22"/>
          <w:b/>
          <w:bCs/>
          <w:spacing w:val="10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CHD,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but</w:t>
      </w:r>
      <w:r>
        <w:rPr>
          <w:sz w:val="22"/>
          <w:szCs w:val="22"/>
          <w:b/>
          <w:bCs/>
          <w:spacing w:val="3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the</w:t>
      </w:r>
      <w:r>
        <w:rPr>
          <w:sz w:val="22"/>
          <w:szCs w:val="22"/>
          <w:b/>
          <w:bCs/>
          <w:spacing w:val="7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etiology</w:t>
      </w:r>
      <w:r>
        <w:rPr>
          <w:sz w:val="22"/>
          <w:szCs w:val="22"/>
          <w:b/>
          <w:bCs/>
          <w:spacing w:val="9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of flus</w:t>
      </w:r>
      <w:r>
        <w:rPr>
          <w:sz w:val="22"/>
          <w:szCs w:val="22"/>
          <w:b/>
          <w:bCs/>
          <w:spacing w:val="-2"/>
          <w:position w:val="2"/>
        </w:rPr>
        <w:t>hing</w:t>
      </w:r>
    </w:p>
    <w:p>
      <w:pPr>
        <w:pStyle w:val="BodyText"/>
        <w:ind w:left="543"/>
        <w:spacing w:line="165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-3"/>
        </w:rPr>
        <w:t>is</w:t>
      </w:r>
      <w:r>
        <w:rPr>
          <w:sz w:val="22"/>
          <w:szCs w:val="22"/>
          <w:b/>
          <w:bCs/>
          <w:spacing w:val="34"/>
          <w:position w:val="-3"/>
        </w:rPr>
        <w:t xml:space="preserve"> </w:t>
      </w:r>
      <w:r>
        <w:rPr>
          <w:sz w:val="22"/>
          <w:szCs w:val="22"/>
          <w:b/>
          <w:bCs/>
          <w:spacing w:val="-3"/>
          <w:position w:val="-3"/>
        </w:rPr>
        <w:t>less well</w:t>
      </w:r>
      <w:r>
        <w:rPr>
          <w:sz w:val="22"/>
          <w:szCs w:val="22"/>
          <w:b/>
          <w:bCs/>
          <w:spacing w:val="15"/>
          <w:position w:val="-3"/>
        </w:rPr>
        <w:t xml:space="preserve"> </w:t>
      </w:r>
      <w:r>
        <w:rPr>
          <w:sz w:val="22"/>
          <w:szCs w:val="22"/>
          <w:b/>
          <w:bCs/>
          <w:spacing w:val="-3"/>
          <w:position w:val="-3"/>
        </w:rPr>
        <w:t>understood.</w:t>
      </w:r>
    </w:p>
    <w:p>
      <w:pPr>
        <w:pStyle w:val="BodyText"/>
        <w:ind w:left="543" w:right="1248" w:hanging="149"/>
        <w:spacing w:line="246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9700"/>
            <wp:effectExtent l="0" t="0" r="0" b="0"/>
            <wp:docPr id="1614" name="IM 1614"/>
            <wp:cNvGraphicFramePr/>
            <a:graphic>
              <a:graphicData uri="http://schemas.openxmlformats.org/drawingml/2006/picture">
                <pic:pic>
                  <pic:nvPicPr>
                    <pic:cNvPr id="1614" name="IM 1614"/>
                    <pic:cNvPicPr/>
                  </pic:nvPicPr>
                  <pic:blipFill>
                    <a:blip r:embed="rId8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Refractory flushing or diarrhea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defined as suboptimal symptom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control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setting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long-acting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SSAs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(octreoti</w:t>
      </w:r>
      <w:r>
        <w:rPr>
          <w:sz w:val="22"/>
          <w:szCs w:val="22"/>
          <w:b/>
          <w:bCs/>
          <w:spacing w:val="-2"/>
        </w:rPr>
        <w:t>de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LAR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lanreotide)</w:t>
      </w:r>
      <w:r>
        <w:rPr>
          <w:sz w:val="22"/>
          <w:szCs w:val="22"/>
          <w:b/>
          <w:bCs/>
          <w:spacing w:val="33"/>
        </w:rPr>
        <w:t xml:space="preserve"> </w:t>
      </w:r>
      <w:r>
        <w:rPr>
          <w:sz w:val="22"/>
          <w:szCs w:val="22"/>
          <w:b/>
          <w:bCs/>
          <w:spacing w:val="-2"/>
        </w:rPr>
        <w:t>used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 approved doses.</w:t>
      </w:r>
    </w:p>
    <w:p>
      <w:pPr>
        <w:pStyle w:val="BodyText"/>
        <w:ind w:left="543" w:right="81" w:hanging="149"/>
        <w:spacing w:before="17" w:line="236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299"/>
            <wp:effectExtent l="0" t="0" r="0" b="0"/>
            <wp:docPr id="1616" name="IM 1616"/>
            <wp:cNvGraphicFramePr/>
            <a:graphic>
              <a:graphicData uri="http://schemas.openxmlformats.org/drawingml/2006/picture">
                <pic:pic>
                  <pic:nvPicPr>
                    <pic:cNvPr id="1616" name="IM 1616"/>
                    <pic:cNvPicPr/>
                  </pic:nvPicPr>
                  <pic:blipFill>
                    <a:blip r:embed="rId8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It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important to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note that diarrhea 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multifactorial: other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common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causes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direct </w:t>
      </w:r>
      <w:r>
        <w:rPr>
          <w:sz w:val="22"/>
          <w:szCs w:val="22"/>
          <w:b/>
          <w:bCs/>
          <w:spacing w:val="-2"/>
        </w:rPr>
        <w:t>side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effects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from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SSAs,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pancreatic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exocrine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insufficiency from SSA use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resulting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steatorrhea,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bile malabsorption from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ileocecectomy 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cholecystectomy,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 short-gut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syndrome.</w:t>
      </w:r>
    </w:p>
    <w:p>
      <w:pPr>
        <w:pStyle w:val="BodyText"/>
        <w:ind w:left="387" w:right="363" w:hanging="140"/>
        <w:spacing w:before="2" w:line="20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Carcinoid crisis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potentially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life-threatening form of carcinoid syndrome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caused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massive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release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vasoactive substances,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</w:t>
      </w:r>
      <w:r>
        <w:rPr>
          <w:sz w:val="22"/>
          <w:szCs w:val="22"/>
          <w:b/>
          <w:bCs/>
          <w:spacing w:val="-2"/>
        </w:rPr>
        <w:t>ften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triggered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by tumor manipu</w:t>
      </w:r>
      <w:r>
        <w:rPr>
          <w:sz w:val="22"/>
          <w:szCs w:val="22"/>
          <w:b/>
          <w:bCs/>
          <w:spacing w:val="-1"/>
        </w:rPr>
        <w:t>lation or anesthesia.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typically associated 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hypotension, diarrhea,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blood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pressure fluctuation.</w:t>
      </w:r>
    </w:p>
    <w:p>
      <w:pPr>
        <w:pStyle w:val="BodyText"/>
        <w:ind w:left="394"/>
        <w:spacing w:line="205" w:lineRule="auto"/>
        <w:rPr>
          <w:sz w:val="18"/>
          <w:szCs w:val="18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4944"/>
            <wp:effectExtent l="0" t="0" r="0" b="0"/>
            <wp:docPr id="1618" name="IM 1618"/>
            <wp:cNvGraphicFramePr/>
            <a:graphic>
              <a:graphicData uri="http://schemas.openxmlformats.org/drawingml/2006/picture">
                <pic:pic>
                  <pic:nvPicPr>
                    <pic:cNvPr id="1618" name="IM 1618"/>
                    <pic:cNvPicPr/>
                  </pic:nvPicPr>
                  <pic:blipFill>
                    <a:blip r:embed="rId8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prevalence 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risk of </w:t>
      </w:r>
      <w:r>
        <w:rPr>
          <w:sz w:val="22"/>
          <w:szCs w:val="22"/>
          <w:b/>
          <w:bCs/>
          <w:spacing w:val="-1"/>
        </w:rPr>
        <w:t>carcinoid crisis varies greatly across studies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according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diagnostic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criteria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used.</w:t>
      </w:r>
      <w:r>
        <w:rPr>
          <w:sz w:val="18"/>
          <w:szCs w:val="18"/>
          <w:b/>
          <w:bCs/>
          <w:spacing w:val="-1"/>
          <w:position w:val="7"/>
        </w:rPr>
        <w:t>1</w:t>
      </w:r>
    </w:p>
    <w:p>
      <w:pPr>
        <w:pStyle w:val="BodyText"/>
        <w:ind w:left="24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 carcinoid syndrome,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invasive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procedures should only 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centers with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experienced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anesthesiologists.</w:t>
      </w:r>
    </w:p>
    <w:p>
      <w:pPr>
        <w:pStyle w:val="BodyText"/>
        <w:ind w:left="392" w:right="596" w:hanging="145"/>
        <w:spacing w:before="34" w:line="204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• Octreotide should be</w:t>
      </w:r>
      <w:r>
        <w:rPr>
          <w:sz w:val="22"/>
          <w:szCs w:val="22"/>
          <w:b/>
          <w:bCs/>
          <w:spacing w:val="-1"/>
        </w:rPr>
        <w:t xml:space="preserve"> available as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needed during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surgical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procedures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carcinoid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syndrome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who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develop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hemodynamic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instability that could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indicate carcinoid crisis.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Doses of octreotide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(100–50</w:t>
      </w:r>
      <w:r>
        <w:rPr>
          <w:sz w:val="22"/>
          <w:szCs w:val="22"/>
          <w:b/>
          <w:bCs/>
          <w:spacing w:val="-2"/>
        </w:rPr>
        <w:t>0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mcg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IV) 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used,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potentially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followed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IV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infusion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octreotide (50–300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mcg/h).</w:t>
      </w:r>
      <w:r>
        <w:rPr>
          <w:sz w:val="18"/>
          <w:szCs w:val="18"/>
          <w:b/>
          <w:bCs/>
          <w:spacing w:val="-1"/>
          <w:position w:val="7"/>
        </w:rPr>
        <w:t>2</w:t>
      </w:r>
    </w:p>
    <w:p>
      <w:pPr>
        <w:pStyle w:val="BodyText"/>
        <w:ind w:left="247"/>
        <w:spacing w:before="1" w:line="20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Vasopressors can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used for severe and/or prolonged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hypotension.</w:t>
      </w:r>
      <w:r>
        <w:rPr>
          <w:sz w:val="18"/>
          <w:szCs w:val="18"/>
          <w:b/>
          <w:bCs/>
          <w:spacing w:val="-1"/>
          <w:position w:val="7"/>
        </w:rPr>
        <w:t>2,3</w:t>
      </w:r>
    </w:p>
    <w:p>
      <w:pPr>
        <w:pStyle w:val="BodyText"/>
        <w:ind w:left="398" w:right="706" w:hanging="151"/>
        <w:spacing w:before="34" w:line="19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1"/>
        </w:rPr>
        <w:t>Prophylactic administration of octreotide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prior to surgery can 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utilized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although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intraoperative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complications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 still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arise,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routine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 of prophylactic octreotide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been called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into que</w:t>
      </w:r>
      <w:r>
        <w:rPr>
          <w:sz w:val="22"/>
          <w:szCs w:val="22"/>
          <w:b/>
          <w:bCs/>
          <w:spacing w:val="-2"/>
        </w:rPr>
        <w:t>stion.</w:t>
      </w:r>
      <w:r>
        <w:rPr>
          <w:sz w:val="18"/>
          <w:szCs w:val="18"/>
          <w:b/>
          <w:bCs/>
          <w:spacing w:val="-2"/>
          <w:position w:val="7"/>
        </w:rPr>
        <w:t>2-5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292" w:right="817" w:hanging="103"/>
        <w:spacing w:before="58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Maxwell JE,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Naraev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Halperin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DM, Choti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Halfdanarson TR. Shifting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paradigms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pathophysiology and treatment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 carcinoid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crisis.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2"/>
        </w:rPr>
        <w:t>Ann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Surg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2022;29:3072-3084.</w:t>
      </w:r>
    </w:p>
    <w:p>
      <w:pPr>
        <w:pStyle w:val="BodyText"/>
        <w:ind w:left="301" w:right="1428" w:hanging="125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Howe JR, Cardona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Fraker DL, et al. The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surgical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management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small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bowel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neuroendocrine tumors: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Consensus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Guideli</w:t>
      </w:r>
      <w:r>
        <w:rPr>
          <w:sz w:val="20"/>
          <w:szCs w:val="20"/>
          <w:spacing w:val="-2"/>
        </w:rPr>
        <w:t>nes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 the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North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2"/>
        </w:rPr>
        <w:t>American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Neuroendocrine Tumor Society.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Pancreas 2017;46:715-731.</w:t>
      </w:r>
    </w:p>
    <w:p>
      <w:pPr>
        <w:pStyle w:val="BodyText"/>
        <w:ind w:left="292" w:right="25" w:hanging="114"/>
        <w:spacing w:before="1" w:line="234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3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McCully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BH,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Kozuma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Pommier S,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Pommier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RF. Comparison of octreotide and vasopressors as first-line treatment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intraoperati</w:t>
      </w:r>
      <w:r>
        <w:rPr>
          <w:sz w:val="20"/>
          <w:szCs w:val="20"/>
          <w:spacing w:val="-2"/>
        </w:rPr>
        <w:t>ve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carcinoid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crisis.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2"/>
        </w:rPr>
        <w:t>Ann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Surg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2024;31:2996-3002.</w:t>
      </w:r>
    </w:p>
    <w:p>
      <w:pPr>
        <w:pStyle w:val="BodyText"/>
        <w:ind w:left="299" w:right="39" w:hanging="126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Kaltsas G, Caplin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Davies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ENETS Consensus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Guidelines for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standards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care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neuroendocrine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tumors: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Pre-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perioperative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patients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neuroendocrine tumors.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Neuroendocrinology 2017</w:t>
      </w:r>
      <w:r>
        <w:rPr>
          <w:sz w:val="20"/>
          <w:szCs w:val="20"/>
          <w:spacing w:val="-1"/>
        </w:rPr>
        <w:t>;105:245-254.</w:t>
      </w:r>
    </w:p>
    <w:p>
      <w:pPr>
        <w:pStyle w:val="BodyText"/>
        <w:ind w:left="178"/>
        <w:spacing w:line="247" w:lineRule="exact"/>
        <w:rPr>
          <w:sz w:val="20"/>
          <w:szCs w:val="20"/>
        </w:rPr>
      </w:pPr>
      <w:r>
        <w:pict>
          <v:shape id="_x0000_s1474" style="position:absolute;margin-left:718.391pt;margin-top:29.311pt;mso-position-vertical-relative:text;mso-position-horizontal-relative:text;width:35.55pt;height:24.2pt;z-index:25742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0"/>
                    <w:spacing w:before="19" w:line="194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NE-L</w:t>
                  </w:r>
                </w:p>
                <w:p>
                  <w:pPr>
                    <w:pStyle w:val="BodyText"/>
                    <w:ind w:left="20"/>
                    <w:spacing w:before="31" w:line="19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1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3</w:t>
                  </w:r>
                </w:p>
              </w:txbxContent>
            </v:textbox>
          </v:shape>
        </w:pict>
      </w:r>
      <w:r>
        <w:rPr>
          <w:sz w:val="16"/>
          <w:szCs w:val="16"/>
          <w:position w:val="2"/>
        </w:rPr>
        <w:t>5 </w:t>
      </w:r>
      <w:r>
        <w:rPr>
          <w:sz w:val="20"/>
          <w:szCs w:val="20"/>
          <w:position w:val="2"/>
        </w:rPr>
        <w:t>Wonn SM,</w:t>
      </w:r>
      <w:r>
        <w:rPr>
          <w:sz w:val="20"/>
          <w:szCs w:val="20"/>
          <w:spacing w:val="16"/>
          <w:w w:val="101"/>
          <w:position w:val="2"/>
        </w:rPr>
        <w:t xml:space="preserve"> </w:t>
      </w:r>
      <w:r>
        <w:rPr>
          <w:sz w:val="20"/>
          <w:szCs w:val="20"/>
          <w:position w:val="2"/>
        </w:rPr>
        <w:t>RatzlaffAN,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position w:val="2"/>
        </w:rPr>
        <w:t>Pomm</w:t>
      </w:r>
      <w:r>
        <w:rPr>
          <w:sz w:val="20"/>
          <w:szCs w:val="20"/>
          <w:spacing w:val="-1"/>
          <w:position w:val="2"/>
        </w:rPr>
        <w:t>ier SJ,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McCully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BH,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Pommier RF.</w:t>
      </w:r>
      <w:r>
        <w:rPr>
          <w:sz w:val="20"/>
          <w:szCs w:val="20"/>
          <w:spacing w:val="-1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 prospective study of carcinoid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crisis with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no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perioperative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octreotide.</w:t>
      </w:r>
      <w:r>
        <w:rPr>
          <w:sz w:val="20"/>
          <w:szCs w:val="20"/>
          <w:spacing w:val="9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Surgery</w:t>
      </w:r>
      <w:r>
        <w:rPr>
          <w:sz w:val="20"/>
          <w:szCs w:val="20"/>
          <w:spacing w:val="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2022;171:88-93.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5.2024, 03/07/2025 © 2025</w:t>
      </w:r>
      <w:r>
        <w:rPr>
          <w:spacing w:val="9"/>
          <w:w w:val="101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47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620" name="IM 162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20" name="IM 1620"/>
                                <pic:cNvPicPr/>
                              </pic:nvPicPr>
                              <pic:blipFill>
                                <a:blip r:embed="rId84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622" name="IM 1622"/>
            <wp:cNvGraphicFramePr/>
            <a:graphic>
              <a:graphicData uri="http://schemas.openxmlformats.org/drawingml/2006/picture">
                <pic:pic>
                  <pic:nvPicPr>
                    <pic:cNvPr id="1622" name="IM 1622"/>
                    <pic:cNvPicPr/>
                  </pic:nvPicPr>
                  <pic:blipFill>
                    <a:blip r:embed="rId8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96" w:id="111"/>
      <w:bookmarkEnd w:id="111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20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47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97"/>
        <w:spacing w:before="189" w:line="196" w:lineRule="auto"/>
        <w:rPr>
          <w:sz w:val="22"/>
          <w:szCs w:val="22"/>
        </w:rPr>
      </w:pPr>
      <w:r>
        <w:pict>
          <v:shape id="_x0000_s1480" style="position:absolute;margin-left:717.797pt;margin-top:486.891pt;mso-position-vertical-relative:text;mso-position-horizontal-relative:text;width:36.15pt;height:24.2pt;z-index:257476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0"/>
                    <w:spacing w:before="19" w:line="194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NE-L</w:t>
                  </w:r>
                </w:p>
                <w:p>
                  <w:pPr>
                    <w:pStyle w:val="BodyText"/>
                    <w:ind w:left="20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3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35"/>
        </w:rPr>
        <w:t xml:space="preserve"> </w:t>
      </w:r>
      <w:r>
        <w:rPr>
          <w:sz w:val="22"/>
          <w:szCs w:val="22"/>
          <w:b/>
          <w:bCs/>
          <w:spacing w:val="5"/>
        </w:rPr>
        <w:t>HORMONE CONTROL</w:t>
      </w:r>
    </w:p>
    <w:p>
      <w:pPr>
        <w:spacing w:line="185" w:lineRule="exact"/>
        <w:rPr/>
      </w:pPr>
      <w:r/>
    </w:p>
    <w:tbl>
      <w:tblPr>
        <w:tblStyle w:val="TableNormal"/>
        <w:tblW w:w="14878" w:type="dxa"/>
        <w:tblInd w:w="16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7439"/>
        <w:gridCol w:w="7439"/>
      </w:tblGrid>
      <w:tr>
        <w:trPr>
          <w:trHeight w:val="333" w:hRule="atLeast"/>
        </w:trPr>
        <w:tc>
          <w:tcPr>
            <w:shd w:val="clear" w:fill="E0E8EB"/>
            <w:tcW w:w="7439" w:type="dxa"/>
            <w:vAlign w:val="top"/>
          </w:tcPr>
          <w:p>
            <w:pPr>
              <w:pStyle w:val="TableText"/>
              <w:ind w:left="77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Symptom</w:t>
            </w:r>
            <w:r>
              <w:rPr>
                <w:sz w:val="22"/>
                <w:szCs w:val="22"/>
                <w:b/>
                <w:bCs/>
                <w:spacing w:val="3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Management of Carcinoid Syndrome</w:t>
            </w:r>
          </w:p>
        </w:tc>
        <w:tc>
          <w:tcPr>
            <w:shd w:val="clear" w:fill="E0E8EB"/>
            <w:tcW w:w="74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6291" w:hRule="atLeast"/>
        </w:trPr>
        <w:tc>
          <w:tcPr>
            <w:tcW w:w="7439" w:type="dxa"/>
            <w:vAlign w:val="top"/>
          </w:tcPr>
          <w:p>
            <w:pPr>
              <w:pStyle w:val="TableText"/>
              <w:ind w:left="77"/>
              <w:spacing w:line="294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  <w:position w:val="3"/>
              </w:rPr>
              <w:t>• Carcinoid syndrome–diarrhea a</w:t>
            </w:r>
            <w:r>
              <w:rPr>
                <w:sz w:val="22"/>
                <w:szCs w:val="22"/>
                <w:b/>
                <w:bCs/>
                <w:spacing w:val="-4"/>
                <w:position w:val="3"/>
              </w:rPr>
              <w:t>nd flushing</w:t>
            </w:r>
          </w:p>
          <w:p>
            <w:pPr>
              <w:pStyle w:val="TableText"/>
              <w:ind w:left="360" w:right="245" w:hanging="136"/>
              <w:spacing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1"/>
              </w:rPr>
              <w:drawing>
                <wp:inline distT="0" distB="0" distL="0" distR="0">
                  <wp:extent cx="43726" cy="126574"/>
                  <wp:effectExtent l="0" t="0" r="0" b="0"/>
                  <wp:docPr id="1624" name="IM 16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24" name="IM 1624"/>
                          <pic:cNvPicPr/>
                        </pic:nvPicPr>
                        <pic:blipFill>
                          <a:blip r:embed="rId84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26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Long-acting SSAs (octreoti</w:t>
            </w:r>
            <w:r>
              <w:rPr>
                <w:sz w:val="22"/>
                <w:szCs w:val="22"/>
                <w:b/>
                <w:bCs/>
                <w:spacing w:val="-4"/>
              </w:rPr>
              <w:t>de LAR and lanreotide) are highly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active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for control of both flushing and dia</w:t>
            </w:r>
            <w:r>
              <w:rPr>
                <w:sz w:val="22"/>
                <w:szCs w:val="22"/>
                <w:b/>
                <w:bCs/>
                <w:spacing w:val="-4"/>
              </w:rPr>
              <w:t>rrhea.</w:t>
            </w:r>
          </w:p>
          <w:p>
            <w:pPr>
              <w:pStyle w:val="TableText"/>
              <w:ind w:left="224"/>
              <w:spacing w:line="27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drawing>
                <wp:inline distT="0" distB="0" distL="0" distR="0">
                  <wp:extent cx="43726" cy="122432"/>
                  <wp:effectExtent l="0" t="0" r="0" b="0"/>
                  <wp:docPr id="1626" name="IM 16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26" name="IM 1626"/>
                          <pic:cNvPicPr/>
                        </pic:nvPicPr>
                        <pic:blipFill>
                          <a:blip r:embed="rId84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22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9"/>
                <w:position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  <w:position w:val="2"/>
              </w:rPr>
              <w:t>Telotristat 250 mg TID can be cons</w:t>
            </w:r>
            <w:r>
              <w:rPr>
                <w:sz w:val="22"/>
                <w:szCs w:val="22"/>
                <w:b/>
                <w:bCs/>
                <w:spacing w:val="-4"/>
                <w:position w:val="2"/>
              </w:rPr>
              <w:t>idered specifically for patients</w:t>
            </w:r>
          </w:p>
          <w:p>
            <w:pPr>
              <w:pStyle w:val="TableText"/>
              <w:ind w:left="358"/>
              <w:spacing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with refractory diarrhea secondary to carcinoid synd</w:t>
            </w:r>
            <w:r>
              <w:rPr>
                <w:sz w:val="22"/>
                <w:szCs w:val="22"/>
                <w:b/>
                <w:bCs/>
                <w:spacing w:val="-4"/>
              </w:rPr>
              <w:t>rome (usually</w:t>
            </w:r>
          </w:p>
          <w:p>
            <w:pPr>
              <w:pStyle w:val="TableText"/>
              <w:ind w:left="358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with proven elevated serotonin or 5-HIAA), in co</w:t>
            </w:r>
            <w:r>
              <w:rPr>
                <w:sz w:val="22"/>
                <w:szCs w:val="22"/>
                <w:b/>
                <w:bCs/>
                <w:spacing w:val="-4"/>
              </w:rPr>
              <w:t>mbination with</w:t>
            </w:r>
          </w:p>
          <w:p>
            <w:pPr>
              <w:pStyle w:val="TableText"/>
              <w:ind w:left="363" w:right="77" w:firstLine="10"/>
              <w:spacing w:before="31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long-acting SSA. Symptomatic benefit c</w:t>
            </w:r>
            <w:r>
              <w:rPr>
                <w:sz w:val="22"/>
                <w:szCs w:val="22"/>
                <w:b/>
                <w:bCs/>
                <w:spacing w:val="-4"/>
              </w:rPr>
              <w:t>an sometimes be delayed for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several weeks after initiation</w:t>
            </w:r>
            <w:r>
              <w:rPr>
                <w:sz w:val="22"/>
                <w:szCs w:val="22"/>
                <w:b/>
                <w:bCs/>
                <w:spacing w:val="-4"/>
              </w:rPr>
              <w:t xml:space="preserve"> of the drug.</w:t>
            </w:r>
          </w:p>
          <w:p>
            <w:pPr>
              <w:pStyle w:val="TableText"/>
              <w:ind w:left="365" w:right="481" w:hanging="141"/>
              <w:spacing w:before="18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1"/>
              </w:rPr>
              <w:drawing>
                <wp:inline distT="0" distB="0" distL="0" distR="0">
                  <wp:extent cx="43726" cy="135891"/>
                  <wp:effectExtent l="0" t="0" r="0" b="0"/>
                  <wp:docPr id="1628" name="IM 16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28" name="IM 1628"/>
                          <pic:cNvPicPr/>
                        </pic:nvPicPr>
                        <pic:blipFill>
                          <a:blip r:embed="rId8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5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Patients who experience symp</w:t>
            </w:r>
            <w:r>
              <w:rPr>
                <w:sz w:val="22"/>
                <w:szCs w:val="22"/>
                <w:b/>
                <w:bCs/>
                <w:spacing w:val="-4"/>
              </w:rPr>
              <w:t>tom exacerbation towards the end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of each 4-week SSA cycle can oft</w:t>
            </w:r>
            <w:r>
              <w:rPr>
                <w:sz w:val="22"/>
                <w:szCs w:val="22"/>
                <w:b/>
                <w:bCs/>
                <w:spacing w:val="-4"/>
              </w:rPr>
              <w:t>en benefit from more frequent</w:t>
            </w:r>
            <w:r>
              <w:rPr>
                <w:sz w:val="22"/>
                <w:szCs w:val="22"/>
                <w:b/>
                <w:bCs/>
              </w:rPr>
              <w:t xml:space="preserve">    </w:t>
            </w:r>
            <w:r>
              <w:rPr>
                <w:sz w:val="22"/>
                <w:szCs w:val="22"/>
                <w:b/>
                <w:bCs/>
                <w:spacing w:val="-3"/>
              </w:rPr>
              <w:t>administration (ie, every 3 weeks). Dose </w:t>
            </w:r>
            <w:r>
              <w:rPr>
                <w:sz w:val="22"/>
                <w:szCs w:val="22"/>
                <w:b/>
                <w:bCs/>
                <w:spacing w:val="-4"/>
              </w:rPr>
              <w:t>escalation can also</w:t>
            </w:r>
          </w:p>
          <w:p>
            <w:pPr>
              <w:pStyle w:val="TableText"/>
              <w:ind w:left="363"/>
              <w:spacing w:line="28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  <w:position w:val="3"/>
              </w:rPr>
              <w:t>sometimes benefit patients with refracto</w:t>
            </w:r>
            <w:r>
              <w:rPr>
                <w:sz w:val="22"/>
                <w:szCs w:val="22"/>
                <w:b/>
                <w:bCs/>
                <w:spacing w:val="-4"/>
                <w:position w:val="3"/>
              </w:rPr>
              <w:t>ry symptoms.</w:t>
            </w:r>
          </w:p>
          <w:p>
            <w:pPr>
              <w:pStyle w:val="TableText"/>
              <w:ind w:left="224"/>
              <w:spacing w:line="20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1"/>
              </w:rPr>
              <w:drawing>
                <wp:inline distT="0" distB="0" distL="0" distR="0">
                  <wp:extent cx="43726" cy="133816"/>
                  <wp:effectExtent l="0" t="0" r="0" b="0"/>
                  <wp:docPr id="1630" name="IM 16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30" name="IM 1630"/>
                          <pic:cNvPicPr/>
                        </pic:nvPicPr>
                        <pic:blipFill>
                          <a:blip r:embed="rId84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3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-2"/>
              </w:rPr>
              <w:t>Short-acting octreotide, given subcut</w:t>
            </w:r>
            <w:r>
              <w:rPr>
                <w:sz w:val="22"/>
                <w:szCs w:val="22"/>
                <w:b/>
                <w:bCs/>
                <w:spacing w:val="-3"/>
              </w:rPr>
              <w:t>aneously, administered at</w:t>
            </w:r>
          </w:p>
          <w:p>
            <w:pPr>
              <w:pStyle w:val="TableText"/>
              <w:ind w:left="361" w:right="295" w:firstLine="5"/>
              <w:spacing w:before="31" w:line="22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doses of 100–250 mcg every 8 hours as needed,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can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be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prescribed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to patients with suboptimal control of flushing and</w:t>
            </w:r>
            <w:r>
              <w:rPr>
                <w:sz w:val="22"/>
                <w:szCs w:val="22"/>
                <w:b/>
                <w:bCs/>
                <w:spacing w:val="-4"/>
              </w:rPr>
              <w:t>/or diarrhea.</w:t>
            </w:r>
          </w:p>
          <w:p>
            <w:pPr>
              <w:pStyle w:val="TableText"/>
              <w:ind w:left="366" w:right="226" w:hanging="142"/>
              <w:spacing w:before="1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1"/>
              </w:rPr>
              <w:drawing>
                <wp:inline distT="0" distB="0" distL="0" distR="0">
                  <wp:extent cx="43726" cy="131085"/>
                  <wp:effectExtent l="0" t="0" r="0" b="0"/>
                  <wp:docPr id="1632" name="IM 16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32" name="IM 1632"/>
                          <pic:cNvPicPr/>
                        </pic:nvPicPr>
                        <pic:blipFill>
                          <a:blip r:embed="rId84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1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Serotonin antagonists such as ondansetr</w:t>
            </w:r>
            <w:r>
              <w:rPr>
                <w:sz w:val="22"/>
                <w:szCs w:val="22"/>
                <w:b/>
                <w:bCs/>
                <w:spacing w:val="-4"/>
              </w:rPr>
              <w:t>on can improve refractory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carcinoid syndrome diarrhea in patients w</w:t>
            </w:r>
            <w:r>
              <w:rPr>
                <w:sz w:val="22"/>
                <w:szCs w:val="22"/>
                <w:b/>
                <w:bCs/>
                <w:spacing w:val="-4"/>
              </w:rPr>
              <w:t>ith refractory symptoms.</w:t>
            </w:r>
          </w:p>
          <w:p>
            <w:pPr>
              <w:pStyle w:val="TableText"/>
              <w:ind w:left="224"/>
              <w:spacing w:line="29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1"/>
              </w:rPr>
              <w:drawing>
                <wp:inline distT="0" distB="0" distL="0" distR="0">
                  <wp:extent cx="43726" cy="131163"/>
                  <wp:effectExtent l="0" t="0" r="0" b="0"/>
                  <wp:docPr id="1634" name="IM 16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34" name="IM 1634"/>
                          <pic:cNvPicPr/>
                        </pic:nvPicPr>
                        <pic:blipFill>
                          <a:blip r:embed="rId85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1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9"/>
                <w:position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  <w:position w:val="2"/>
              </w:rPr>
              <w:t>Treatments that effectively c</w:t>
            </w:r>
            <w:r>
              <w:rPr>
                <w:sz w:val="22"/>
                <w:szCs w:val="22"/>
                <w:b/>
                <w:bCs/>
                <w:spacing w:val="-4"/>
                <w:position w:val="2"/>
              </w:rPr>
              <w:t>ytoreduce secretory metastatic</w:t>
            </w:r>
          </w:p>
          <w:p>
            <w:pPr>
              <w:pStyle w:val="TableText"/>
              <w:ind w:left="364" w:right="331" w:hanging="3"/>
              <w:spacing w:before="1" w:line="22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tumors are likely to palliate hormonal sympto</w:t>
            </w:r>
            <w:r>
              <w:rPr>
                <w:sz w:val="22"/>
                <w:szCs w:val="22"/>
                <w:b/>
                <w:bCs/>
                <w:spacing w:val="-4"/>
              </w:rPr>
              <w:t>ms. For patients with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liver-dominant disease, surgical cytoredu</w:t>
            </w:r>
            <w:r>
              <w:rPr>
                <w:sz w:val="22"/>
                <w:szCs w:val="22"/>
                <w:b/>
                <w:bCs/>
                <w:spacing w:val="-4"/>
              </w:rPr>
              <w:t>ction or hepatic arterial</w:t>
            </w:r>
            <w:r>
              <w:rPr>
                <w:sz w:val="22"/>
                <w:szCs w:val="22"/>
                <w:b/>
                <w:bCs/>
              </w:rPr>
              <w:t xml:space="preserve">    </w:t>
            </w:r>
            <w:r>
              <w:rPr>
                <w:sz w:val="22"/>
                <w:szCs w:val="22"/>
                <w:b/>
                <w:bCs/>
                <w:spacing w:val="-3"/>
              </w:rPr>
              <w:t>embolization are highly effective at control o</w:t>
            </w:r>
            <w:r>
              <w:rPr>
                <w:sz w:val="22"/>
                <w:szCs w:val="22"/>
                <w:b/>
                <w:bCs/>
                <w:spacing w:val="-4"/>
              </w:rPr>
              <w:t>f flushing and/or</w:t>
            </w:r>
          </w:p>
          <w:p>
            <w:pPr>
              <w:pStyle w:val="TableText"/>
              <w:ind w:left="358" w:right="373" w:firstLine="8"/>
              <w:spacing w:before="2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diarrhea. PRRT with lutetium Lu 177 dotatate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has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been associated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with delay in diarrhea progre</w:t>
            </w:r>
            <w:r>
              <w:rPr>
                <w:sz w:val="22"/>
                <w:szCs w:val="22"/>
                <w:b/>
                <w:bCs/>
                <w:spacing w:val="-4"/>
              </w:rPr>
              <w:t>ssion.</w:t>
            </w:r>
          </w:p>
          <w:p>
            <w:pPr>
              <w:pStyle w:val="TableText"/>
              <w:ind w:left="224"/>
              <w:spacing w:line="258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1"/>
              </w:rPr>
              <w:drawing>
                <wp:inline distT="0" distB="0" distL="0" distR="0">
                  <wp:extent cx="43726" cy="114579"/>
                  <wp:effectExtent l="0" t="0" r="0" b="0"/>
                  <wp:docPr id="1636" name="IM 16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36" name="IM 1636"/>
                          <pic:cNvPicPr/>
                        </pic:nvPicPr>
                        <pic:blipFill>
                          <a:blip r:embed="rId85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14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1"/>
                <w:position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  <w:position w:val="2"/>
              </w:rPr>
              <w:t>Nonspecific antidiarrheals (ie, lopera</w:t>
            </w:r>
            <w:r>
              <w:rPr>
                <w:sz w:val="22"/>
                <w:szCs w:val="22"/>
                <w:b/>
                <w:bCs/>
                <w:spacing w:val="-4"/>
                <w:position w:val="2"/>
              </w:rPr>
              <w:t>mide, diphenoxylate/atropine,</w:t>
            </w:r>
          </w:p>
          <w:p>
            <w:pPr>
              <w:pStyle w:val="TableText"/>
              <w:ind w:left="366" w:right="435" w:hanging="5"/>
              <w:spacing w:before="1" w:line="22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tincture of opium) can be beneficial for managem</w:t>
            </w:r>
            <w:r>
              <w:rPr>
                <w:sz w:val="22"/>
                <w:szCs w:val="22"/>
                <w:b/>
                <w:bCs/>
                <w:spacing w:val="-4"/>
              </w:rPr>
              <w:t>ent of refractory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diarrhea, regardless of cause.</w:t>
            </w:r>
          </w:p>
        </w:tc>
        <w:tc>
          <w:tcPr>
            <w:tcW w:w="7439" w:type="dxa"/>
            <w:vAlign w:val="top"/>
          </w:tcPr>
          <w:p>
            <w:pPr>
              <w:pStyle w:val="TableText"/>
              <w:ind w:left="77"/>
              <w:spacing w:before="64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• Non-carcinoid syndro</w:t>
            </w:r>
            <w:r>
              <w:rPr>
                <w:sz w:val="22"/>
                <w:szCs w:val="22"/>
                <w:b/>
                <w:bCs/>
                <w:spacing w:val="-4"/>
              </w:rPr>
              <w:t>me–diarrhea</w:t>
            </w:r>
          </w:p>
          <w:p>
            <w:pPr>
              <w:pStyle w:val="TableText"/>
              <w:ind w:left="366" w:right="552" w:hanging="142"/>
              <w:spacing w:before="17" w:line="21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1"/>
              </w:rPr>
              <w:drawing>
                <wp:inline distT="0" distB="0" distL="0" distR="0">
                  <wp:extent cx="43726" cy="133912"/>
                  <wp:effectExtent l="0" t="0" r="0" b="0"/>
                  <wp:docPr id="1638" name="IM 16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38" name="IM 1638"/>
                          <pic:cNvPicPr/>
                        </pic:nvPicPr>
                        <pic:blipFill>
                          <a:blip r:embed="rId85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3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In patients who develop diarrhe</w:t>
            </w:r>
            <w:r>
              <w:rPr>
                <w:sz w:val="22"/>
                <w:szCs w:val="22"/>
                <w:b/>
                <w:bCs/>
                <w:spacing w:val="-4"/>
              </w:rPr>
              <w:t>a/steatorrhea exacerbation while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on SSA, a trial of pancreatic enzymes fo</w:t>
            </w:r>
            <w:r>
              <w:rPr>
                <w:sz w:val="22"/>
                <w:szCs w:val="22"/>
                <w:b/>
                <w:bCs/>
                <w:spacing w:val="-4"/>
              </w:rPr>
              <w:t>r pancreatic exocrine</w:t>
            </w:r>
          </w:p>
          <w:p>
            <w:pPr>
              <w:pStyle w:val="TableText"/>
              <w:ind w:left="373"/>
              <w:spacing w:line="28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  <w:position w:val="3"/>
              </w:rPr>
              <w:t>insufficiency should be considered.</w:t>
            </w:r>
          </w:p>
          <w:p>
            <w:pPr>
              <w:pStyle w:val="TableText"/>
              <w:ind w:left="224"/>
              <w:spacing w:line="20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1"/>
              </w:rPr>
              <w:drawing>
                <wp:inline distT="0" distB="0" distL="0" distR="0">
                  <wp:extent cx="43726" cy="133816"/>
                  <wp:effectExtent l="0" t="0" r="0" b="0"/>
                  <wp:docPr id="1640" name="IM 16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40" name="IM 1640"/>
                          <pic:cNvPicPr/>
                        </pic:nvPicPr>
                        <pic:blipFill>
                          <a:blip r:embed="rId85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3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Patients with persistent diarrh</w:t>
            </w:r>
            <w:r>
              <w:rPr>
                <w:sz w:val="22"/>
                <w:szCs w:val="22"/>
                <w:b/>
                <w:bCs/>
                <w:spacing w:val="-4"/>
              </w:rPr>
              <w:t>ea after ileocecectomy or</w:t>
            </w:r>
          </w:p>
          <w:p>
            <w:pPr>
              <w:pStyle w:val="TableText"/>
              <w:ind w:left="367" w:right="1012"/>
              <w:spacing w:before="33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cholecystectomy, especially if associated with urgency, can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be treated empirically with bile a</w:t>
            </w:r>
            <w:r>
              <w:rPr>
                <w:sz w:val="22"/>
                <w:szCs w:val="22"/>
                <w:b/>
                <w:bCs/>
                <w:spacing w:val="-4"/>
              </w:rPr>
              <w:t>cid-binding drugs such as</w:t>
            </w:r>
            <w:r>
              <w:rPr>
                <w:sz w:val="22"/>
                <w:szCs w:val="22"/>
                <w:b/>
                <w:bCs/>
              </w:rPr>
              <w:t xml:space="preserve">   </w:t>
            </w:r>
            <w:r>
              <w:rPr>
                <w:sz w:val="22"/>
                <w:szCs w:val="22"/>
                <w:b/>
                <w:bCs/>
                <w:spacing w:val="-4"/>
              </w:rPr>
              <w:t>cholestyramine.</w:t>
            </w:r>
          </w:p>
          <w:p>
            <w:pPr>
              <w:pStyle w:val="TableText"/>
              <w:ind w:left="365" w:right="209" w:hanging="141"/>
              <w:spacing w:before="15" w:line="21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1"/>
              </w:rPr>
              <w:drawing>
                <wp:inline distT="0" distB="0" distL="0" distR="0">
                  <wp:extent cx="43726" cy="133912"/>
                  <wp:effectExtent l="0" t="0" r="0" b="0"/>
                  <wp:docPr id="1642" name="IM 16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42" name="IM 1642"/>
                          <pic:cNvPicPr/>
                        </pic:nvPicPr>
                        <pic:blipFill>
                          <a:blip r:embed="rId85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3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For patients with presumed short</w:t>
            </w:r>
            <w:r>
              <w:rPr>
                <w:sz w:val="22"/>
                <w:szCs w:val="22"/>
                <w:b/>
                <w:bCs/>
                <w:spacing w:val="-4"/>
              </w:rPr>
              <w:t>-gut syndrome, suggest referral to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appropriate gastroentero</w:t>
            </w:r>
            <w:r>
              <w:rPr>
                <w:sz w:val="22"/>
                <w:szCs w:val="22"/>
                <w:b/>
                <w:bCs/>
                <w:spacing w:val="-4"/>
              </w:rPr>
              <w:t>logist expert.</w:t>
            </w:r>
          </w:p>
          <w:p>
            <w:pPr>
              <w:pStyle w:val="TableText"/>
              <w:ind w:left="360" w:right="318" w:hanging="136"/>
              <w:spacing w:before="3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3"/>
              </w:rPr>
              <w:drawing>
                <wp:inline distT="0" distB="0" distL="0" distR="0">
                  <wp:extent cx="43726" cy="136174"/>
                  <wp:effectExtent l="0" t="0" r="0" b="0"/>
                  <wp:docPr id="1644" name="IM 16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44" name="IM 1644"/>
                          <pic:cNvPicPr/>
                        </pic:nvPicPr>
                        <pic:blipFill>
                          <a:blip r:embed="rId8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6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Nonspecific antidiarrheals (ie, lope</w:t>
            </w:r>
            <w:r>
              <w:rPr>
                <w:sz w:val="22"/>
                <w:szCs w:val="22"/>
                <w:b/>
                <w:bCs/>
                <w:spacing w:val="-4"/>
              </w:rPr>
              <w:t>ramide, diphenoxylate/atropine,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tincture of opium) can be beneficial for managem</w:t>
            </w:r>
            <w:r>
              <w:rPr>
                <w:sz w:val="22"/>
                <w:szCs w:val="22"/>
                <w:b/>
                <w:bCs/>
                <w:spacing w:val="-4"/>
              </w:rPr>
              <w:t>ent of refractory</w:t>
            </w:r>
            <w:r>
              <w:rPr>
                <w:sz w:val="22"/>
                <w:szCs w:val="22"/>
                <w:b/>
                <w:bCs/>
              </w:rPr>
              <w:t xml:space="preserve">   </w:t>
            </w:r>
            <w:r>
              <w:rPr>
                <w:sz w:val="22"/>
                <w:szCs w:val="22"/>
                <w:b/>
                <w:bCs/>
                <w:spacing w:val="-3"/>
              </w:rPr>
              <w:t>diarrhea, regardless of</w:t>
            </w:r>
            <w:r>
              <w:rPr>
                <w:sz w:val="22"/>
                <w:szCs w:val="22"/>
                <w:b/>
                <w:bCs/>
                <w:spacing w:val="-4"/>
              </w:rPr>
              <w:t xml:space="preserve"> cause.</w:t>
            </w:r>
          </w:p>
          <w:p>
            <w:pPr>
              <w:pStyle w:val="TableText"/>
              <w:ind w:left="77"/>
              <w:spacing w:before="12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• Carcinoid heart disease</w:t>
            </w:r>
          </w:p>
          <w:p>
            <w:pPr>
              <w:pStyle w:val="TableText"/>
              <w:ind w:left="224"/>
              <w:spacing w:before="18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9700"/>
                  <wp:effectExtent l="0" t="0" r="0" b="0"/>
                  <wp:docPr id="1646" name="IM 16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46" name="IM 1646"/>
                          <pic:cNvPicPr/>
                        </pic:nvPicPr>
                        <pic:blipFill>
                          <a:blip r:embed="rId85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CHD should be monitored by a cardiologist with</w:t>
            </w:r>
            <w:r>
              <w:rPr>
                <w:sz w:val="22"/>
                <w:szCs w:val="22"/>
                <w:b/>
                <w:bCs/>
                <w:spacing w:val="-4"/>
              </w:rPr>
              <w:t xml:space="preserve"> expertise in</w:t>
            </w:r>
          </w:p>
          <w:p>
            <w:pPr>
              <w:pStyle w:val="TableText"/>
              <w:ind w:left="361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the disease as the echocardiographic diagnosis of</w:t>
            </w:r>
            <w:r>
              <w:rPr>
                <w:sz w:val="22"/>
                <w:szCs w:val="22"/>
                <w:b/>
                <w:bCs/>
                <w:spacing w:val="-4"/>
              </w:rPr>
              <w:t xml:space="preserve"> CHD can be</w:t>
            </w:r>
          </w:p>
          <w:p>
            <w:pPr>
              <w:pStyle w:val="TableText"/>
              <w:ind w:left="373" w:right="294" w:hanging="6"/>
              <w:spacing w:before="34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challenging. Valve replacem</w:t>
            </w:r>
            <w:r>
              <w:rPr>
                <w:sz w:val="22"/>
                <w:szCs w:val="22"/>
                <w:b/>
                <w:bCs/>
                <w:spacing w:val="-4"/>
              </w:rPr>
              <w:t>ent (typically tricuspid and pulmonary)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is indicated for patients</w:t>
            </w:r>
            <w:r>
              <w:rPr>
                <w:sz w:val="22"/>
                <w:szCs w:val="22"/>
                <w:b/>
                <w:bCs/>
                <w:spacing w:val="-4"/>
              </w:rPr>
              <w:t xml:space="preserve"> with symptomatic disease.</w:t>
            </w:r>
          </w:p>
        </w:tc>
      </w:tr>
    </w:tbl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5.2024, 03/07/2025 © 2025</w:t>
      </w:r>
      <w:r>
        <w:rPr>
          <w:spacing w:val="9"/>
          <w:w w:val="101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48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648" name="IM 164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48" name="IM 1648"/>
                                <pic:cNvPicPr/>
                              </pic:nvPicPr>
                              <pic:blipFill>
                                <a:blip r:embed="rId85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650" name="IM 1650"/>
            <wp:cNvGraphicFramePr/>
            <a:graphic>
              <a:graphicData uri="http://schemas.openxmlformats.org/drawingml/2006/picture">
                <pic:pic>
                  <pic:nvPicPr>
                    <pic:cNvPr id="1650" name="IM 1650"/>
                    <pic:cNvPicPr/>
                  </pic:nvPicPr>
                  <pic:blipFill>
                    <a:blip r:embed="rId8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20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48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ind w:firstLine="160"/>
        <w:spacing w:line="320" w:lineRule="exact"/>
        <w:rPr/>
      </w:pPr>
      <w:r>
        <w:rPr>
          <w:position w:val="-6"/>
        </w:rPr>
        <w:pict>
          <v:shape id="_x0000_s1486" style="mso-position-vertical-relative:line;mso-position-horizontal-relative:char;width:744.95pt;height:16.05pt;" fillcolor="#E0E8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6"/>
                    <w:spacing w:before="82" w:line="194" w:lineRule="auto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-2"/>
                    </w:rPr>
                    <w:t>Pancreatic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3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-2"/>
                    </w:rPr>
                    <w:t>Neuroendocrine Tumors</w:t>
                  </w:r>
                </w:p>
              </w:txbxContent>
            </v:textbox>
          </v:shape>
        </w:pict>
      </w:r>
    </w:p>
    <w:p>
      <w:pPr>
        <w:pStyle w:val="BodyText"/>
        <w:ind w:left="388" w:right="136" w:hanging="141"/>
        <w:spacing w:before="9" w:line="26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Medical, surgical, 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int</w:t>
      </w:r>
      <w:r>
        <w:rPr>
          <w:sz w:val="22"/>
          <w:szCs w:val="22"/>
          <w:b/>
          <w:bCs/>
          <w:spacing w:val="-1"/>
        </w:rPr>
        <w:t>erventional treatments that effectively cytoreduce secretory tumors are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likely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also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palliate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hormonal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symptoms.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The following recommendations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pertain t</w:t>
      </w:r>
      <w:r>
        <w:rPr>
          <w:sz w:val="22"/>
          <w:szCs w:val="22"/>
          <w:b/>
          <w:bCs/>
          <w:spacing w:val="-1"/>
        </w:rPr>
        <w:t>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non-cytotoxic treatments, which can reduce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hormonal secretions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mitigate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secretory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effects.</w:t>
      </w:r>
    </w:p>
    <w:p>
      <w:pPr>
        <w:spacing w:line="237" w:lineRule="exact"/>
        <w:rPr/>
      </w:pPr>
      <w:r/>
    </w:p>
    <w:tbl>
      <w:tblPr>
        <w:tblStyle w:val="TableNormal"/>
        <w:tblW w:w="11923" w:type="dxa"/>
        <w:tblInd w:w="1647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253"/>
        <w:gridCol w:w="10670"/>
      </w:tblGrid>
      <w:tr>
        <w:trPr>
          <w:trHeight w:val="320" w:hRule="atLeast"/>
        </w:trPr>
        <w:tc>
          <w:tcPr>
            <w:tcW w:w="1253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ind w:left="96"/>
              <w:spacing w:before="82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Hormone</w:t>
            </w:r>
          </w:p>
        </w:tc>
        <w:tc>
          <w:tcPr>
            <w:tcW w:w="10670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85"/>
              <w:spacing w:before="83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Management</w:t>
            </w:r>
          </w:p>
        </w:tc>
      </w:tr>
      <w:tr>
        <w:trPr>
          <w:trHeight w:val="540" w:hRule="atLeast"/>
        </w:trPr>
        <w:tc>
          <w:tcPr>
            <w:tcW w:w="1253" w:type="dxa"/>
            <w:vAlign w:val="top"/>
            <w:tcBorders>
              <w:left w:val="nil"/>
            </w:tcBorders>
          </w:tcPr>
          <w:p>
            <w:pPr>
              <w:pStyle w:val="TableText"/>
              <w:ind w:left="90"/>
              <w:spacing w:before="6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Gastrin</w:t>
            </w:r>
          </w:p>
        </w:tc>
        <w:tc>
          <w:tcPr>
            <w:tcW w:w="10670" w:type="dxa"/>
            <w:vAlign w:val="top"/>
            <w:tcBorders>
              <w:right w:val="nil"/>
            </w:tcBorders>
          </w:tcPr>
          <w:p>
            <w:pPr>
              <w:pStyle w:val="TableText"/>
              <w:ind w:left="81"/>
              <w:spacing w:before="63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•</w:t>
            </w:r>
            <w:r>
              <w:rPr>
                <w:sz w:val="22"/>
                <w:szCs w:val="22"/>
                <w:spacing w:val="2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Manage gastric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hypersecretion with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high-dose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PPIs, generally given two times a day.</w:t>
            </w:r>
          </w:p>
          <w:p>
            <w:pPr>
              <w:pStyle w:val="TableText"/>
              <w:ind w:left="81"/>
              <w:spacing w:before="17" w:line="18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• Consider octreotide</w:t>
            </w:r>
            <w:r>
              <w:rPr>
                <w:sz w:val="22"/>
                <w:szCs w:val="22"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LAR</w:t>
            </w:r>
            <w:r>
              <w:rPr>
                <w:sz w:val="18"/>
                <w:szCs w:val="18"/>
                <w:spacing w:val="-1"/>
                <w:position w:val="7"/>
              </w:rPr>
              <w:t>a</w:t>
            </w:r>
            <w:r>
              <w:rPr>
                <w:sz w:val="18"/>
                <w:szCs w:val="18"/>
                <w:spacing w:val="18"/>
                <w:w w:val="101"/>
                <w:position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or lanreotide.</w:t>
            </w:r>
          </w:p>
        </w:tc>
      </w:tr>
      <w:tr>
        <w:trPr>
          <w:trHeight w:val="780" w:hRule="atLeast"/>
        </w:trPr>
        <w:tc>
          <w:tcPr>
            <w:tcW w:w="1253" w:type="dxa"/>
            <w:vAlign w:val="top"/>
            <w:tcBorders>
              <w:left w:val="nil"/>
            </w:tcBorders>
          </w:tcPr>
          <w:p>
            <w:pPr>
              <w:pStyle w:val="TableText"/>
              <w:ind w:left="94"/>
              <w:spacing w:before="62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Insulin</w:t>
            </w:r>
          </w:p>
        </w:tc>
        <w:tc>
          <w:tcPr>
            <w:tcW w:w="10670" w:type="dxa"/>
            <w:vAlign w:val="top"/>
            <w:tcBorders>
              <w:right w:val="nil"/>
            </w:tcBorders>
          </w:tcPr>
          <w:p>
            <w:pPr>
              <w:pStyle w:val="TableText"/>
              <w:ind w:left="81"/>
              <w:spacing w:line="261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2"/>
              </w:rPr>
              <w:t>• Stabilize glucose levels with di</w:t>
            </w:r>
            <w:r>
              <w:rPr>
                <w:sz w:val="22"/>
                <w:szCs w:val="22"/>
                <w:spacing w:val="-1"/>
                <w:position w:val="2"/>
              </w:rPr>
              <w:t>et and/or</w:t>
            </w:r>
            <w:r>
              <w:rPr>
                <w:sz w:val="22"/>
                <w:szCs w:val="22"/>
                <w:spacing w:val="5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diazoxide</w:t>
            </w:r>
            <w:r>
              <w:rPr>
                <w:sz w:val="22"/>
                <w:szCs w:val="22"/>
                <w:spacing w:val="7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or</w:t>
            </w:r>
            <w:r>
              <w:rPr>
                <w:sz w:val="22"/>
                <w:szCs w:val="22"/>
                <w:spacing w:val="5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everolimus.</w:t>
            </w:r>
          </w:p>
          <w:p>
            <w:pPr>
              <w:pStyle w:val="TableText"/>
              <w:ind w:left="223" w:right="439" w:hanging="142"/>
              <w:spacing w:line="21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• Octreotide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LAR</w:t>
            </w:r>
            <w:r>
              <w:rPr>
                <w:sz w:val="18"/>
                <w:szCs w:val="18"/>
                <w:spacing w:val="-1"/>
                <w:position w:val="7"/>
              </w:rPr>
              <w:t>a</w:t>
            </w:r>
            <w:r>
              <w:rPr>
                <w:sz w:val="18"/>
                <w:szCs w:val="18"/>
                <w:spacing w:val="18"/>
                <w:w w:val="101"/>
                <w:position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or lanreotide can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be considered but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only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if tumo</w:t>
            </w:r>
            <w:r>
              <w:rPr>
                <w:sz w:val="22"/>
                <w:szCs w:val="22"/>
                <w:spacing w:val="-2"/>
              </w:rPr>
              <w:t>r</w:t>
            </w:r>
            <w:r>
              <w:rPr>
                <w:sz w:val="22"/>
                <w:szCs w:val="22"/>
                <w:spacing w:val="5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expresses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SSTRs.</w:t>
            </w:r>
            <w:r>
              <w:rPr>
                <w:sz w:val="22"/>
                <w:szCs w:val="22"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In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absence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of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SSTRs, octreotide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</w:rPr>
              <w:t>LA</w:t>
            </w:r>
            <w:r>
              <w:rPr>
                <w:sz w:val="22"/>
                <w:szCs w:val="22"/>
                <w:spacing w:val="-1"/>
              </w:rPr>
              <w:t>R</w:t>
            </w:r>
            <w:r>
              <w:rPr>
                <w:sz w:val="18"/>
                <w:szCs w:val="18"/>
                <w:spacing w:val="-1"/>
                <w:position w:val="7"/>
              </w:rPr>
              <w:t>a</w:t>
            </w:r>
            <w:r>
              <w:rPr>
                <w:sz w:val="18"/>
                <w:szCs w:val="18"/>
                <w:spacing w:val="18"/>
                <w:w w:val="101"/>
                <w:position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or lanreotide can profoundly worsen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hypoglycemia.</w:t>
            </w:r>
          </w:p>
        </w:tc>
      </w:tr>
      <w:tr>
        <w:trPr>
          <w:trHeight w:val="780" w:hRule="atLeast"/>
        </w:trPr>
        <w:tc>
          <w:tcPr>
            <w:tcW w:w="1253" w:type="dxa"/>
            <w:vAlign w:val="top"/>
            <w:tcBorders>
              <w:left w:val="nil"/>
            </w:tcBorders>
          </w:tcPr>
          <w:p>
            <w:pPr>
              <w:pStyle w:val="TableText"/>
              <w:ind w:left="79"/>
              <w:spacing w:before="62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VIP</w:t>
            </w:r>
          </w:p>
        </w:tc>
        <w:tc>
          <w:tcPr>
            <w:tcW w:w="10670" w:type="dxa"/>
            <w:vAlign w:val="top"/>
            <w:tcBorders>
              <w:right w:val="nil"/>
            </w:tcBorders>
          </w:tcPr>
          <w:p>
            <w:pPr>
              <w:pStyle w:val="TableText"/>
              <w:ind w:left="81"/>
              <w:spacing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Octreotide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</w:rPr>
              <w:t>LAR</w:t>
            </w:r>
            <w:r>
              <w:rPr>
                <w:sz w:val="18"/>
                <w:szCs w:val="18"/>
                <w:position w:val="7"/>
              </w:rPr>
              <w:t>a</w:t>
            </w:r>
            <w:r>
              <w:rPr>
                <w:sz w:val="18"/>
                <w:szCs w:val="18"/>
                <w:spacing w:val="18"/>
                <w:w w:val="101"/>
                <w:position w:val="7"/>
              </w:rPr>
              <w:t xml:space="preserve"> </w:t>
            </w:r>
            <w:r>
              <w:rPr>
                <w:sz w:val="22"/>
                <w:szCs w:val="22"/>
              </w:rPr>
              <w:t>or lanre</w:t>
            </w:r>
            <w:r>
              <w:rPr>
                <w:sz w:val="22"/>
                <w:szCs w:val="22"/>
                <w:spacing w:val="-1"/>
              </w:rPr>
              <w:t>otide are the first-line management for</w:t>
            </w:r>
            <w:r>
              <w:rPr>
                <w:sz w:val="22"/>
                <w:szCs w:val="22"/>
                <w:spacing w:val="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control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of</w:t>
            </w:r>
            <w:r>
              <w:rPr>
                <w:sz w:val="22"/>
                <w:szCs w:val="22"/>
                <w:spacing w:val="6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hormone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symptoms.</w:t>
            </w:r>
          </w:p>
          <w:p>
            <w:pPr>
              <w:pStyle w:val="TableText"/>
              <w:ind w:left="81"/>
              <w:spacing w:line="22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• Correct electrolyte</w:t>
            </w:r>
            <w:r>
              <w:rPr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imbalance (K+,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Mg2+,</w:t>
            </w:r>
            <w:r>
              <w:rPr>
                <w:sz w:val="22"/>
                <w:szCs w:val="22"/>
                <w:spacing w:val="1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HCO3-) and dehydration.</w:t>
            </w:r>
          </w:p>
          <w:p>
            <w:pPr>
              <w:pStyle w:val="TableText"/>
              <w:ind w:left="81"/>
              <w:spacing w:line="26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2"/>
              </w:rPr>
              <w:t>• Corticosteroids can be effective</w:t>
            </w:r>
            <w:r>
              <w:rPr>
                <w:sz w:val="22"/>
                <w:szCs w:val="22"/>
                <w:spacing w:val="32"/>
                <w:w w:val="101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in</w:t>
            </w:r>
            <w:r>
              <w:rPr>
                <w:sz w:val="22"/>
                <w:szCs w:val="22"/>
                <w:spacing w:val="1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patients with SSTR-refractory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disease.</w:t>
            </w:r>
          </w:p>
        </w:tc>
      </w:tr>
      <w:tr>
        <w:trPr>
          <w:trHeight w:val="540" w:hRule="atLeast"/>
        </w:trPr>
        <w:tc>
          <w:tcPr>
            <w:tcW w:w="1253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90"/>
              <w:spacing w:before="6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Glucagon</w:t>
            </w:r>
          </w:p>
        </w:tc>
        <w:tc>
          <w:tcPr>
            <w:tcW w:w="10670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81"/>
              <w:spacing w:line="292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3"/>
              </w:rPr>
              <w:t>• Octreotide</w:t>
            </w:r>
            <w:r>
              <w:rPr>
                <w:sz w:val="22"/>
                <w:szCs w:val="22"/>
                <w:spacing w:val="16"/>
                <w:w w:val="101"/>
                <w:position w:val="3"/>
              </w:rPr>
              <w:t xml:space="preserve"> </w:t>
            </w:r>
            <w:r>
              <w:rPr>
                <w:sz w:val="22"/>
                <w:szCs w:val="22"/>
                <w:position w:val="3"/>
              </w:rPr>
              <w:t>LAR</w:t>
            </w:r>
            <w:r>
              <w:rPr>
                <w:sz w:val="18"/>
                <w:szCs w:val="18"/>
                <w:position w:val="10"/>
              </w:rPr>
              <w:t>a</w:t>
            </w:r>
            <w:r>
              <w:rPr>
                <w:sz w:val="18"/>
                <w:szCs w:val="18"/>
                <w:spacing w:val="18"/>
                <w:w w:val="101"/>
                <w:position w:val="10"/>
              </w:rPr>
              <w:t xml:space="preserve"> </w:t>
            </w:r>
            <w:r>
              <w:rPr>
                <w:sz w:val="22"/>
                <w:szCs w:val="22"/>
                <w:position w:val="3"/>
              </w:rPr>
              <w:t>or lanre</w:t>
            </w:r>
            <w:r>
              <w:rPr>
                <w:sz w:val="22"/>
                <w:szCs w:val="22"/>
                <w:spacing w:val="-1"/>
                <w:position w:val="3"/>
              </w:rPr>
              <w:t>otide are the first-line management for</w:t>
            </w:r>
            <w:r>
              <w:rPr>
                <w:sz w:val="22"/>
                <w:szCs w:val="22"/>
                <w:spacing w:val="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control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of</w:t>
            </w:r>
            <w:r>
              <w:rPr>
                <w:sz w:val="22"/>
                <w:szCs w:val="22"/>
                <w:spacing w:val="6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hormone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symptoms.</w:t>
            </w:r>
          </w:p>
          <w:p>
            <w:pPr>
              <w:pStyle w:val="TableText"/>
              <w:ind w:left="81"/>
              <w:spacing w:before="11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• Treat</w:t>
            </w:r>
            <w:r>
              <w:rPr>
                <w:sz w:val="22"/>
                <w:szCs w:val="22"/>
                <w:spacing w:val="28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hyperglycemia and diabetes, as appropriate.</w:t>
            </w:r>
          </w:p>
        </w:tc>
      </w:tr>
    </w:tbl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177"/>
        <w:spacing w:before="58" w:line="273" w:lineRule="exact"/>
        <w:rPr>
          <w:sz w:val="20"/>
          <w:szCs w:val="20"/>
        </w:rPr>
      </w:pPr>
      <w:r>
        <w:pict>
          <v:shape id="_x0000_s1488" style="position:absolute;margin-left:717.94pt;margin-top:33.5403pt;mso-position-vertical-relative:text;mso-position-horizontal-relative:text;width:36pt;height:24.2pt;z-index:257532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0"/>
                    <w:spacing w:before="19" w:line="194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NE-L</w:t>
                  </w:r>
                </w:p>
                <w:p>
                  <w:pPr>
                    <w:pStyle w:val="BodyText"/>
                    <w:ind w:left="20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3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3</w:t>
                  </w:r>
                </w:p>
              </w:txbxContent>
            </v:textbox>
          </v:shape>
        </w:pict>
      </w:r>
      <w:r>
        <w:rPr>
          <w:sz w:val="16"/>
          <w:szCs w:val="16"/>
          <w:position w:val="8"/>
        </w:rPr>
        <w:t>a </w:t>
      </w:r>
      <w:r>
        <w:rPr>
          <w:sz w:val="20"/>
          <w:szCs w:val="20"/>
          <w:position w:val="3"/>
        </w:rPr>
        <w:t>Short-acting octreotide ca</w:t>
      </w:r>
      <w:r>
        <w:rPr>
          <w:sz w:val="20"/>
          <w:szCs w:val="20"/>
          <w:spacing w:val="-1"/>
          <w:position w:val="3"/>
        </w:rPr>
        <w:t>n be added to</w:t>
      </w:r>
      <w:r>
        <w:rPr>
          <w:sz w:val="20"/>
          <w:szCs w:val="20"/>
          <w:spacing w:val="6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octreotide</w:t>
      </w:r>
      <w:r>
        <w:rPr>
          <w:sz w:val="20"/>
          <w:szCs w:val="20"/>
          <w:spacing w:val="15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LAR</w:t>
      </w:r>
      <w:r>
        <w:rPr>
          <w:sz w:val="20"/>
          <w:szCs w:val="20"/>
          <w:spacing w:val="7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or</w:t>
      </w:r>
      <w:r>
        <w:rPr>
          <w:sz w:val="20"/>
          <w:szCs w:val="20"/>
          <w:spacing w:val="10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lanreotide for</w:t>
      </w:r>
      <w:r>
        <w:rPr>
          <w:sz w:val="20"/>
          <w:szCs w:val="20"/>
          <w:spacing w:val="10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rapid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relief of symptoms</w:t>
      </w:r>
      <w:r>
        <w:rPr>
          <w:sz w:val="20"/>
          <w:szCs w:val="20"/>
          <w:spacing w:val="6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or for</w:t>
      </w:r>
      <w:r>
        <w:rPr>
          <w:sz w:val="20"/>
          <w:szCs w:val="20"/>
          <w:spacing w:val="1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breakthrough</w:t>
      </w:r>
      <w:r>
        <w:rPr>
          <w:sz w:val="20"/>
          <w:szCs w:val="20"/>
          <w:spacing w:val="6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symptoms.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5.2024, 03/07/2025 © 2025</w:t>
      </w:r>
      <w:r>
        <w:rPr>
          <w:spacing w:val="9"/>
          <w:w w:val="101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49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652" name="IM 165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52" name="IM 1652"/>
                                <pic:cNvPicPr/>
                              </pic:nvPicPr>
                              <pic:blipFill>
                                <a:blip r:embed="rId85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654" name="IM 1654"/>
            <wp:cNvGraphicFramePr/>
            <a:graphic>
              <a:graphicData uri="http://schemas.openxmlformats.org/drawingml/2006/picture">
                <pic:pic>
                  <pic:nvPicPr>
                    <pic:cNvPr id="1654" name="IM 1654"/>
                    <pic:cNvPicPr/>
                  </pic:nvPicPr>
                  <pic:blipFill>
                    <a:blip r:embed="rId8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28" w:id="112"/>
      <w:bookmarkEnd w:id="112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49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60"/>
        <w:spacing w:before="179" w:line="17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American Joint Committee on Ca</w:t>
      </w:r>
      <w:r>
        <w:rPr>
          <w:sz w:val="22"/>
          <w:szCs w:val="22"/>
          <w:b/>
          <w:bCs/>
          <w:spacing w:val="-1"/>
        </w:rPr>
        <w:t>ncer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(AJCC)</w:t>
      </w:r>
    </w:p>
    <w:p>
      <w:pPr>
        <w:pStyle w:val="BodyText"/>
        <w:ind w:left="164"/>
        <w:spacing w:line="296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TNM Staging System for Well-Differentiated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Neuroendocrine Tumors of the Jejunum and</w:t>
      </w:r>
      <w:r>
        <w:rPr>
          <w:sz w:val="22"/>
          <w:szCs w:val="22"/>
          <w:b/>
          <w:bCs/>
          <w:spacing w:val="1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Ileum (NET</w:t>
      </w:r>
      <w:r>
        <w:rPr>
          <w:sz w:val="22"/>
          <w:szCs w:val="22"/>
          <w:b/>
          <w:bCs/>
          <w:spacing w:val="10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G1,</w:t>
      </w:r>
      <w:r>
        <w:rPr>
          <w:sz w:val="22"/>
          <w:szCs w:val="22"/>
          <w:b/>
          <w:bCs/>
          <w:spacing w:val="1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G2,</w:t>
      </w:r>
      <w:r>
        <w:rPr>
          <w:sz w:val="22"/>
          <w:szCs w:val="22"/>
          <w:b/>
          <w:bCs/>
          <w:spacing w:val="8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an</w:t>
      </w:r>
      <w:r>
        <w:rPr>
          <w:sz w:val="22"/>
          <w:szCs w:val="22"/>
          <w:b/>
          <w:bCs/>
          <w:spacing w:val="-2"/>
          <w:position w:val="3"/>
        </w:rPr>
        <w:t>d</w:t>
      </w:r>
      <w:r>
        <w:rPr>
          <w:sz w:val="22"/>
          <w:szCs w:val="22"/>
          <w:b/>
          <w:bCs/>
          <w:spacing w:val="11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G3)</w:t>
      </w:r>
      <w:r>
        <w:rPr>
          <w:sz w:val="22"/>
          <w:szCs w:val="22"/>
          <w:b/>
          <w:bCs/>
          <w:spacing w:val="11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(Version</w:t>
      </w:r>
      <w:r>
        <w:rPr>
          <w:sz w:val="22"/>
          <w:szCs w:val="22"/>
          <w:b/>
          <w:bCs/>
          <w:spacing w:val="7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9,</w:t>
      </w:r>
      <w:r>
        <w:rPr>
          <w:sz w:val="22"/>
          <w:szCs w:val="22"/>
          <w:b/>
          <w:bCs/>
          <w:spacing w:val="6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2023)</w:t>
      </w:r>
    </w:p>
    <w:p>
      <w:pPr>
        <w:spacing w:line="194" w:lineRule="exact"/>
        <w:rPr/>
      </w:pPr>
      <w:r/>
    </w:p>
    <w:p>
      <w:pPr>
        <w:spacing w:line="19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86"/>
        <w:spacing w:before="4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4"/>
        </w:rPr>
        <w:t>Table</w:t>
      </w:r>
      <w:r>
        <w:rPr>
          <w:sz w:val="22"/>
          <w:szCs w:val="22"/>
          <w:b/>
          <w:bCs/>
          <w:i/>
          <w:iCs/>
          <w:spacing w:val="27"/>
        </w:rPr>
        <w:t xml:space="preserve"> </w:t>
      </w:r>
      <w:r>
        <w:rPr>
          <w:sz w:val="22"/>
          <w:szCs w:val="22"/>
          <w:b/>
          <w:bCs/>
          <w:i/>
          <w:iCs/>
          <w:spacing w:val="-4"/>
        </w:rPr>
        <w:t>1.</w:t>
      </w:r>
      <w:r>
        <w:rPr>
          <w:sz w:val="22"/>
          <w:szCs w:val="22"/>
          <w:b/>
          <w:bCs/>
          <w:i/>
          <w:i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Definitions fo</w:t>
      </w:r>
      <w:r>
        <w:rPr>
          <w:sz w:val="22"/>
          <w:szCs w:val="22"/>
          <w:b/>
          <w:bCs/>
          <w:spacing w:val="-5"/>
        </w:rPr>
        <w:t>r T,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5"/>
        </w:rPr>
        <w:t>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5"/>
        </w:rPr>
        <w:t>M</w:t>
      </w:r>
    </w:p>
    <w:p>
      <w:pPr>
        <w:pStyle w:val="BodyText"/>
        <w:ind w:left="359"/>
        <w:spacing w:before="12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T</w:t>
      </w:r>
      <w:r>
        <w:rPr>
          <w:sz w:val="22"/>
          <w:szCs w:val="22"/>
          <w:b/>
          <w:bCs/>
          <w:spacing w:val="8"/>
        </w:rPr>
        <w:t xml:space="preserve">       </w:t>
      </w:r>
      <w:r>
        <w:rPr>
          <w:sz w:val="22"/>
          <w:szCs w:val="22"/>
          <w:b/>
          <w:bCs/>
          <w:spacing w:val="-3"/>
        </w:rPr>
        <w:t>Primary Tumor</w:t>
      </w:r>
    </w:p>
    <w:p>
      <w:pPr>
        <w:pStyle w:val="BodyText"/>
        <w:ind w:left="359" w:right="5302"/>
        <w:spacing w:before="115" w:line="26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TX     </w:t>
      </w:r>
      <w:r>
        <w:rPr>
          <w:sz w:val="22"/>
          <w:szCs w:val="22"/>
          <w:spacing w:val="-1"/>
        </w:rPr>
        <w:t>Primary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tumor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cannot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assessed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1"/>
        </w:rPr>
        <w:t>T0</w:t>
      </w:r>
      <w:r>
        <w:rPr>
          <w:sz w:val="22"/>
          <w:szCs w:val="22"/>
          <w:b/>
          <w:bCs/>
          <w:spacing w:val="11"/>
        </w:rPr>
        <w:t xml:space="preserve">     </w:t>
      </w:r>
      <w:r>
        <w:rPr>
          <w:sz w:val="22"/>
          <w:szCs w:val="22"/>
          <w:spacing w:val="-1"/>
        </w:rPr>
        <w:t>No evidence of primary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tumor</w:t>
      </w:r>
    </w:p>
    <w:p>
      <w:pPr>
        <w:pStyle w:val="BodyText"/>
        <w:ind w:left="359"/>
        <w:spacing w:before="20" w:line="30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4"/>
          <w:position w:val="3"/>
        </w:rPr>
        <w:t>T1     </w:t>
      </w:r>
      <w:r>
        <w:rPr>
          <w:sz w:val="22"/>
          <w:szCs w:val="22"/>
          <w:spacing w:val="-4"/>
          <w:position w:val="3"/>
        </w:rPr>
        <w:t>Tumor invades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4"/>
          <w:position w:val="3"/>
        </w:rPr>
        <w:t>mucosa</w:t>
      </w:r>
      <w:r>
        <w:rPr>
          <w:sz w:val="22"/>
          <w:szCs w:val="22"/>
          <w:spacing w:val="-1"/>
          <w:position w:val="3"/>
        </w:rPr>
        <w:t xml:space="preserve"> </w:t>
      </w:r>
      <w:r>
        <w:rPr>
          <w:sz w:val="22"/>
          <w:szCs w:val="22"/>
          <w:spacing w:val="-4"/>
          <w:position w:val="3"/>
        </w:rPr>
        <w:t>or submucosa, and</w:t>
      </w:r>
      <w:r>
        <w:rPr>
          <w:sz w:val="22"/>
          <w:szCs w:val="22"/>
          <w:position w:val="3"/>
        </w:rPr>
        <w:t xml:space="preserve"> </w:t>
      </w:r>
      <w:r>
        <w:rPr>
          <w:sz w:val="22"/>
          <w:szCs w:val="22"/>
          <w:spacing w:val="-4"/>
          <w:position w:val="3"/>
        </w:rPr>
        <w:t>≤1</w:t>
      </w:r>
      <w:r>
        <w:rPr>
          <w:sz w:val="22"/>
          <w:szCs w:val="22"/>
          <w:spacing w:val="-1"/>
          <w:position w:val="3"/>
        </w:rPr>
        <w:t xml:space="preserve"> </w:t>
      </w:r>
      <w:r>
        <w:rPr>
          <w:sz w:val="22"/>
          <w:szCs w:val="22"/>
          <w:spacing w:val="-4"/>
          <w:position w:val="3"/>
        </w:rPr>
        <w:t>cm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4"/>
          <w:position w:val="3"/>
        </w:rPr>
        <w:t>in</w:t>
      </w:r>
      <w:r>
        <w:rPr>
          <w:sz w:val="22"/>
          <w:szCs w:val="22"/>
          <w:spacing w:val="-2"/>
          <w:position w:val="3"/>
        </w:rPr>
        <w:t xml:space="preserve"> </w:t>
      </w:r>
      <w:r>
        <w:rPr>
          <w:sz w:val="22"/>
          <w:szCs w:val="22"/>
          <w:spacing w:val="-4"/>
          <w:position w:val="3"/>
        </w:rPr>
        <w:t>greatest</w:t>
      </w:r>
      <w:r>
        <w:rPr>
          <w:sz w:val="22"/>
          <w:szCs w:val="22"/>
          <w:spacing w:val="-1"/>
          <w:position w:val="3"/>
        </w:rPr>
        <w:t xml:space="preserve"> </w:t>
      </w:r>
      <w:r>
        <w:rPr>
          <w:sz w:val="22"/>
          <w:szCs w:val="22"/>
          <w:spacing w:val="-4"/>
          <w:position w:val="3"/>
        </w:rPr>
        <w:t>dime</w:t>
      </w:r>
      <w:r>
        <w:rPr>
          <w:sz w:val="22"/>
          <w:szCs w:val="22"/>
          <w:spacing w:val="-5"/>
          <w:position w:val="3"/>
        </w:rPr>
        <w:t>nsion</w:t>
      </w:r>
    </w:p>
    <w:p>
      <w:pPr>
        <w:pStyle w:val="BodyText"/>
        <w:ind w:left="359"/>
        <w:spacing w:before="91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T2     </w:t>
      </w:r>
      <w:r>
        <w:rPr>
          <w:sz w:val="22"/>
          <w:szCs w:val="22"/>
          <w:spacing w:val="-1"/>
        </w:rPr>
        <w:t>Tumor invades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muscularis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propria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&gt;1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greatest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dimensi</w:t>
      </w:r>
      <w:r>
        <w:rPr>
          <w:sz w:val="22"/>
          <w:szCs w:val="22"/>
          <w:spacing w:val="-2"/>
        </w:rPr>
        <w:t>on</w:t>
      </w:r>
    </w:p>
    <w:p>
      <w:pPr>
        <w:pStyle w:val="BodyText"/>
        <w:ind w:left="359"/>
        <w:spacing w:before="115" w:line="16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T3     </w:t>
      </w:r>
      <w:r>
        <w:rPr>
          <w:sz w:val="22"/>
          <w:szCs w:val="22"/>
        </w:rPr>
        <w:t>Tumor invades through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mus</w:t>
      </w:r>
      <w:r>
        <w:rPr>
          <w:sz w:val="22"/>
          <w:szCs w:val="22"/>
          <w:spacing w:val="-1"/>
        </w:rPr>
        <w:t>cularis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propria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subserosal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tissue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without</w:t>
      </w:r>
    </w:p>
    <w:p>
      <w:pPr>
        <w:pStyle w:val="BodyText"/>
        <w:ind w:left="965"/>
        <w:spacing w:line="273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penetration of overlying serosa</w:t>
      </w:r>
    </w:p>
    <w:p>
      <w:pPr>
        <w:pStyle w:val="BodyText"/>
        <w:ind w:left="957" w:right="1666" w:hanging="598"/>
        <w:spacing w:before="19" w:line="229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T4     </w:t>
      </w:r>
      <w:r>
        <w:rPr>
          <w:sz w:val="22"/>
          <w:szCs w:val="22"/>
        </w:rPr>
        <w:t>Tumor invades visceral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perit</w:t>
      </w:r>
      <w:r>
        <w:rPr>
          <w:sz w:val="22"/>
          <w:szCs w:val="22"/>
          <w:spacing w:val="-1"/>
        </w:rPr>
        <w:t>oneum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(serosal)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organs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adjacent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structures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1"/>
        </w:rPr>
        <w:t>Table 2. </w:t>
      </w:r>
      <w:r>
        <w:rPr>
          <w:sz w:val="22"/>
          <w:szCs w:val="22"/>
          <w:b/>
          <w:bCs/>
          <w:spacing w:val="-1"/>
        </w:rPr>
        <w:t>AJCC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Prognosti</w:t>
      </w:r>
      <w:r>
        <w:rPr>
          <w:sz w:val="22"/>
          <w:szCs w:val="22"/>
          <w:b/>
          <w:bCs/>
          <w:spacing w:val="-2"/>
        </w:rPr>
        <w:t>c Stage Groups</w:t>
      </w:r>
    </w:p>
    <w:p>
      <w:pPr>
        <w:spacing w:line="127" w:lineRule="exact"/>
        <w:rPr/>
      </w:pPr>
      <w:r/>
    </w:p>
    <w:tbl>
      <w:tblPr>
        <w:tblStyle w:val="TableNormal"/>
        <w:tblW w:w="3761" w:type="dxa"/>
        <w:tblInd w:w="6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89"/>
        <w:gridCol w:w="1054"/>
        <w:gridCol w:w="1098"/>
        <w:gridCol w:w="520"/>
      </w:tblGrid>
      <w:tr>
        <w:trPr>
          <w:trHeight w:val="1804" w:hRule="atLeast"/>
        </w:trPr>
        <w:tc>
          <w:tcPr>
            <w:tcW w:w="1089" w:type="dxa"/>
            <w:vAlign w:val="top"/>
          </w:tcPr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ind w:right="314"/>
              <w:spacing w:before="63" w:line="2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Stage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I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4"/>
              </w:rPr>
              <w:t>Stage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II</w:t>
            </w:r>
          </w:p>
          <w:p>
            <w:pPr>
              <w:pStyle w:val="TableText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Stage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III</w:t>
            </w:r>
          </w:p>
          <w:p>
            <w:pPr>
              <w:pStyle w:val="TableText"/>
              <w:spacing w:line="368" w:lineRule="auto"/>
              <w:rPr>
                <w:sz w:val="21"/>
              </w:rPr>
            </w:pPr>
            <w:r/>
          </w:p>
          <w:p>
            <w:pPr>
              <w:pStyle w:val="TableText"/>
              <w:spacing w:before="63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IV</w:t>
            </w:r>
          </w:p>
        </w:tc>
        <w:tc>
          <w:tcPr>
            <w:tcW w:w="1054" w:type="dxa"/>
            <w:vAlign w:val="top"/>
          </w:tcPr>
          <w:p>
            <w:pPr>
              <w:pStyle w:val="TableText"/>
              <w:ind w:left="476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T</w:t>
            </w:r>
          </w:p>
          <w:p>
            <w:pPr>
              <w:pStyle w:val="TableText"/>
              <w:ind w:left="415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T1</w:t>
            </w:r>
          </w:p>
          <w:p>
            <w:pPr>
              <w:pStyle w:val="TableText"/>
              <w:ind w:left="228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T2, T3</w:t>
            </w:r>
          </w:p>
          <w:p>
            <w:pPr>
              <w:pStyle w:val="TableText"/>
              <w:ind w:left="415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T4</w:t>
            </w:r>
          </w:p>
          <w:p>
            <w:pPr>
              <w:pStyle w:val="TableText"/>
              <w:ind w:left="256"/>
              <w:spacing w:before="11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Any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</w:rPr>
              <w:t>T</w:t>
            </w:r>
          </w:p>
          <w:p>
            <w:pPr>
              <w:pStyle w:val="TableText"/>
              <w:ind w:left="256"/>
              <w:spacing w:before="116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Any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462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N</w:t>
            </w:r>
          </w:p>
          <w:p>
            <w:pPr>
              <w:pStyle w:val="TableText"/>
              <w:ind w:left="401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401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401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200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6"/>
              </w:rPr>
              <w:t>N1,</w:t>
            </w:r>
            <w:r>
              <w:rPr>
                <w:sz w:val="22"/>
                <w:szCs w:val="22"/>
                <w:spacing w:val="19"/>
              </w:rPr>
              <w:t xml:space="preserve"> </w:t>
            </w:r>
            <w:r>
              <w:rPr>
                <w:sz w:val="22"/>
                <w:szCs w:val="22"/>
                <w:spacing w:val="-6"/>
              </w:rPr>
              <w:t>N2</w:t>
            </w:r>
          </w:p>
          <w:p>
            <w:pPr>
              <w:pStyle w:val="TableText"/>
              <w:ind w:left="226"/>
              <w:spacing w:before="115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Any</w:t>
            </w:r>
            <w:r>
              <w:rPr>
                <w:sz w:val="22"/>
                <w:szCs w:val="22"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</w:t>
            </w:r>
          </w:p>
        </w:tc>
        <w:tc>
          <w:tcPr>
            <w:tcW w:w="520" w:type="dxa"/>
            <w:vAlign w:val="top"/>
          </w:tcPr>
          <w:p>
            <w:pPr>
              <w:pStyle w:val="TableText"/>
              <w:ind w:left="291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M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6" w:line="18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M1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9653" w:space="100"/>
            <w:col w:w="5307" w:space="0"/>
          </w:cols>
        </w:sectPr>
        <w:rPr>
          <w:sz w:val="21"/>
          <w:szCs w:val="21"/>
        </w:rPr>
      </w:pPr>
    </w:p>
    <w:p>
      <w:pPr>
        <w:pStyle w:val="BodyText"/>
        <w:ind w:left="169"/>
        <w:spacing w:before="59" w:line="273" w:lineRule="exact"/>
        <w:rPr>
          <w:sz w:val="20"/>
          <w:szCs w:val="20"/>
        </w:rPr>
      </w:pPr>
      <w:r>
        <w:rPr>
          <w:sz w:val="20"/>
          <w:szCs w:val="20"/>
          <w:i/>
          <w:iCs/>
          <w:spacing w:val="-1"/>
          <w:position w:val="3"/>
        </w:rPr>
        <w:t>Note</w:t>
      </w:r>
      <w:r>
        <w:rPr>
          <w:sz w:val="20"/>
          <w:szCs w:val="20"/>
          <w:spacing w:val="-1"/>
          <w:position w:val="3"/>
        </w:rPr>
        <w:t>:</w:t>
      </w:r>
      <w:r>
        <w:rPr>
          <w:sz w:val="20"/>
          <w:szCs w:val="20"/>
          <w:spacing w:val="15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Multiple tumors should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be designated as such (the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largest tumor</w:t>
      </w:r>
      <w:r>
        <w:rPr>
          <w:sz w:val="20"/>
          <w:szCs w:val="20"/>
          <w:spacing w:val="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should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be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used</w:t>
      </w:r>
      <w:r>
        <w:rPr>
          <w:sz w:val="20"/>
          <w:szCs w:val="20"/>
          <w:spacing w:val="4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to</w:t>
      </w:r>
      <w:r>
        <w:rPr>
          <w:sz w:val="20"/>
          <w:szCs w:val="20"/>
          <w:spacing w:val="7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assign</w:t>
      </w:r>
      <w:r>
        <w:rPr>
          <w:sz w:val="20"/>
          <w:szCs w:val="20"/>
          <w:spacing w:val="2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T</w:t>
      </w:r>
      <w:r>
        <w:rPr>
          <w:sz w:val="20"/>
          <w:szCs w:val="20"/>
          <w:spacing w:val="4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ca</w:t>
      </w:r>
      <w:r>
        <w:rPr>
          <w:sz w:val="20"/>
          <w:szCs w:val="20"/>
          <w:spacing w:val="-2"/>
          <w:position w:val="3"/>
        </w:rPr>
        <w:t>tegory):</w:t>
      </w:r>
    </w:p>
    <w:p>
      <w:pPr>
        <w:spacing w:line="273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>
          <w:sz w:val="20"/>
          <w:szCs w:val="20"/>
        </w:rPr>
      </w:pPr>
    </w:p>
    <w:p>
      <w:pPr>
        <w:pStyle w:val="BodyText"/>
        <w:ind w:left="710"/>
        <w:spacing w:before="10" w:line="190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•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Use T(#); e.g.,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pT3</w:t>
      </w:r>
      <w:r>
        <w:rPr>
          <w:sz w:val="20"/>
          <w:szCs w:val="20"/>
          <w:spacing w:val="-3"/>
        </w:rPr>
        <w:t>(4)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3"/>
        </w:rPr>
        <w:t>N0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3"/>
        </w:rPr>
        <w:t>M0, or</w:t>
      </w:r>
    </w:p>
    <w:p>
      <w:pPr>
        <w:pStyle w:val="BodyText"/>
        <w:ind w:left="710"/>
        <w:spacing w:line="268" w:lineRule="exact"/>
        <w:rPr>
          <w:sz w:val="22"/>
          <w:szCs w:val="22"/>
        </w:rPr>
      </w:pPr>
      <w:r>
        <w:rPr>
          <w:sz w:val="20"/>
          <w:szCs w:val="20"/>
          <w:spacing w:val="-1"/>
          <w:position w:val="3"/>
        </w:rPr>
        <w:t>•</w:t>
      </w:r>
      <w:r>
        <w:rPr>
          <w:sz w:val="20"/>
          <w:szCs w:val="20"/>
          <w:spacing w:val="16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Use the </w:t>
      </w:r>
      <w:r>
        <w:rPr>
          <w:sz w:val="20"/>
          <w:szCs w:val="20"/>
          <w:i/>
          <w:iCs/>
          <w:spacing w:val="-1"/>
          <w:position w:val="3"/>
        </w:rPr>
        <w:t>m </w:t>
      </w:r>
      <w:r>
        <w:rPr>
          <w:sz w:val="20"/>
          <w:szCs w:val="20"/>
          <w:spacing w:val="-1"/>
          <w:position w:val="3"/>
        </w:rPr>
        <w:t>suffix, T(m</w:t>
      </w:r>
      <w:r>
        <w:rPr>
          <w:sz w:val="20"/>
          <w:szCs w:val="20"/>
          <w:spacing w:val="-2"/>
          <w:position w:val="3"/>
        </w:rPr>
        <w:t>); e.g.,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pT3(m)</w:t>
      </w:r>
      <w:r>
        <w:rPr>
          <w:sz w:val="20"/>
          <w:szCs w:val="20"/>
          <w:spacing w:val="15"/>
          <w:w w:val="101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N0</w:t>
      </w:r>
      <w:r>
        <w:rPr>
          <w:sz w:val="20"/>
          <w:szCs w:val="20"/>
          <w:spacing w:val="15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M0</w:t>
      </w:r>
      <w:r>
        <w:rPr>
          <w:sz w:val="22"/>
          <w:szCs w:val="22"/>
          <w:spacing w:val="-2"/>
          <w:position w:val="3"/>
        </w:rPr>
        <w:t>.</w:t>
      </w:r>
    </w:p>
    <w:p>
      <w:pPr>
        <w:pStyle w:val="BodyText"/>
        <w:ind w:left="256"/>
        <w:spacing w:before="108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N      Regional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3"/>
        </w:rPr>
        <w:t>Lymph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Nodes</w:t>
      </w:r>
    </w:p>
    <w:p>
      <w:pPr>
        <w:pStyle w:val="BodyText"/>
        <w:ind w:left="256"/>
        <w:spacing w:before="1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NX</w:t>
      </w:r>
      <w:r>
        <w:rPr>
          <w:sz w:val="22"/>
          <w:szCs w:val="22"/>
          <w:b/>
          <w:bCs/>
          <w:spacing w:val="16"/>
        </w:rPr>
        <w:t xml:space="preserve">   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nodes cannot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 assess</w:t>
      </w:r>
      <w:r>
        <w:rPr>
          <w:sz w:val="22"/>
          <w:szCs w:val="22"/>
          <w:spacing w:val="-3"/>
        </w:rPr>
        <w:t>ed</w:t>
      </w:r>
    </w:p>
    <w:p>
      <w:pPr>
        <w:pStyle w:val="BodyText"/>
        <w:ind w:left="256"/>
        <w:spacing w:before="45" w:line="30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N0    </w:t>
      </w:r>
      <w:r>
        <w:rPr>
          <w:sz w:val="22"/>
          <w:szCs w:val="22"/>
          <w:spacing w:val="-1"/>
          <w:position w:val="3"/>
        </w:rPr>
        <w:t>No tumor involvement of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regional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lymp</w:t>
      </w:r>
      <w:r>
        <w:rPr>
          <w:sz w:val="22"/>
          <w:szCs w:val="22"/>
          <w:spacing w:val="-2"/>
          <w:position w:val="3"/>
        </w:rPr>
        <w:t>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node(s)</w:t>
      </w:r>
    </w:p>
    <w:p>
      <w:pPr>
        <w:pStyle w:val="BodyText"/>
        <w:ind w:left="256"/>
        <w:spacing w:before="20" w:line="30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N1    </w:t>
      </w:r>
      <w:r>
        <w:rPr>
          <w:sz w:val="22"/>
          <w:szCs w:val="22"/>
          <w:spacing w:val="-1"/>
          <w:position w:val="3"/>
        </w:rPr>
        <w:t>Tumor involve</w:t>
      </w:r>
      <w:r>
        <w:rPr>
          <w:sz w:val="22"/>
          <w:szCs w:val="22"/>
          <w:spacing w:val="-2"/>
          <w:position w:val="3"/>
        </w:rPr>
        <w:t>ment or less than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12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regional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lymph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node(s)</w:t>
      </w:r>
    </w:p>
    <w:p>
      <w:pPr>
        <w:pStyle w:val="BodyText"/>
        <w:ind w:left="256"/>
        <w:spacing w:before="20" w:line="26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2"/>
        </w:rPr>
        <w:t>N2    </w:t>
      </w:r>
      <w:r>
        <w:rPr>
          <w:sz w:val="22"/>
          <w:szCs w:val="22"/>
          <w:spacing w:val="-1"/>
          <w:position w:val="2"/>
        </w:rPr>
        <w:t>Tumor involvement of large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mesenteric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masses (&gt;2 cm)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and</w:t>
      </w:r>
      <w:r>
        <w:rPr>
          <w:sz w:val="22"/>
          <w:szCs w:val="22"/>
          <w:spacing w:val="-2"/>
          <w:position w:val="2"/>
        </w:rPr>
        <w:t>/or</w:t>
      </w:r>
    </w:p>
    <w:p>
      <w:pPr>
        <w:pStyle w:val="BodyText"/>
        <w:ind w:left="768" w:right="615"/>
        <w:spacing w:line="202" w:lineRule="auto"/>
        <w:rPr>
          <w:sz w:val="22"/>
          <w:szCs w:val="22"/>
        </w:rPr>
      </w:pPr>
      <w:r>
        <w:rPr>
          <w:sz w:val="22"/>
          <w:szCs w:val="22"/>
        </w:rPr>
        <w:t>extensive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nodal deposits (12 or g</w:t>
      </w:r>
      <w:r>
        <w:rPr>
          <w:sz w:val="22"/>
          <w:szCs w:val="22"/>
          <w:spacing w:val="-1"/>
        </w:rPr>
        <w:t>reater), especially those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encase the superior mesenter</w:t>
      </w:r>
      <w:r>
        <w:rPr>
          <w:sz w:val="22"/>
          <w:szCs w:val="22"/>
          <w:spacing w:val="-1"/>
        </w:rPr>
        <w:t>ic vessels</w:t>
      </w:r>
    </w:p>
    <w:p>
      <w:pPr>
        <w:pStyle w:val="BodyText"/>
        <w:ind w:left="771"/>
        <w:spacing w:line="270" w:lineRule="exact"/>
        <w:rPr>
          <w:sz w:val="22"/>
          <w:szCs w:val="22"/>
        </w:rPr>
      </w:pPr>
      <w:r>
        <w:rPr>
          <w:sz w:val="22"/>
          <w:szCs w:val="22"/>
          <w:i/>
          <w:iCs/>
          <w:spacing w:val="-1"/>
        </w:rPr>
        <w:t>Note</w:t>
      </w:r>
      <w:r>
        <w:rPr>
          <w:sz w:val="22"/>
          <w:szCs w:val="22"/>
          <w:spacing w:val="-1"/>
        </w:rPr>
        <w:t>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Mesenteric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masses ≤2 cm</w:t>
      </w:r>
      <w:r>
        <w:rPr>
          <w:sz w:val="22"/>
          <w:szCs w:val="22"/>
          <w:spacing w:val="-2"/>
        </w:rPr>
        <w:t xml:space="preserve"> should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 stated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 the</w:t>
      </w:r>
    </w:p>
    <w:p>
      <w:pPr>
        <w:pStyle w:val="BodyText"/>
        <w:ind w:left="775"/>
        <w:spacing w:before="1" w:line="16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pathology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report 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present and collected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registrars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but</w:t>
      </w:r>
    </w:p>
    <w:p>
      <w:pPr>
        <w:pStyle w:val="BodyText"/>
        <w:ind w:left="768"/>
        <w:spacing w:line="273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do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not affect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stage.</w:t>
      </w:r>
    </w:p>
    <w:p>
      <w:pPr>
        <w:spacing w:before="35"/>
        <w:rPr/>
      </w:pPr>
      <w:r/>
    </w:p>
    <w:p>
      <w:pPr>
        <w:spacing w:before="35"/>
        <w:rPr/>
      </w:pPr>
      <w:r/>
    </w:p>
    <w:p>
      <w:pPr>
        <w:spacing w:before="35"/>
        <w:rPr/>
      </w:pPr>
      <w:r/>
    </w:p>
    <w:p>
      <w:pPr>
        <w:spacing w:before="35"/>
        <w:rPr/>
      </w:pPr>
      <w:r/>
    </w:p>
    <w:p>
      <w:pPr>
        <w:spacing w:before="34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6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M</w:t>
      </w:r>
    </w:p>
    <w:p>
      <w:pPr>
        <w:pStyle w:val="BodyText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cM0</w:t>
      </w:r>
    </w:p>
    <w:p>
      <w:pPr>
        <w:pStyle w:val="BodyText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cM1</w:t>
      </w:r>
    </w:p>
    <w:p>
      <w:pPr>
        <w:pStyle w:val="BodyText"/>
        <w:ind w:left="680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cM1a</w:t>
      </w:r>
    </w:p>
    <w:p>
      <w:pPr>
        <w:pStyle w:val="BodyText"/>
        <w:ind w:left="680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cM1b</w:t>
      </w:r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ind w:left="680"/>
        <w:spacing w:before="64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cM1c</w:t>
      </w:r>
    </w:p>
    <w:p>
      <w:pPr>
        <w:pStyle w:val="BodyText"/>
        <w:ind w:left="5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pM1</w:t>
      </w:r>
    </w:p>
    <w:p>
      <w:pPr>
        <w:pStyle w:val="BodyText"/>
        <w:ind w:left="686" w:right="77"/>
        <w:spacing w:before="115" w:line="289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pM1a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4"/>
        </w:rPr>
        <w:t>pM1b</w:t>
      </w:r>
    </w:p>
    <w:p>
      <w:pPr>
        <w:pStyle w:val="BodyText"/>
        <w:spacing w:line="405" w:lineRule="auto"/>
        <w:rPr>
          <w:sz w:val="21"/>
        </w:rPr>
      </w:pPr>
      <w:r/>
    </w:p>
    <w:p>
      <w:pPr>
        <w:pStyle w:val="BodyText"/>
        <w:ind w:left="686"/>
        <w:spacing w:before="64" w:line="194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pM1c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7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Distant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Metastasis</w:t>
      </w:r>
    </w:p>
    <w:p>
      <w:pPr>
        <w:pStyle w:val="BodyText"/>
        <w:ind w:left="8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No distant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metastasis</w:t>
      </w:r>
    </w:p>
    <w:p>
      <w:pPr>
        <w:pStyle w:val="BodyText"/>
        <w:ind w:left="8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Distant metastasis</w:t>
      </w:r>
    </w:p>
    <w:p>
      <w:pPr>
        <w:pStyle w:val="BodyText"/>
        <w:ind w:left="8"/>
        <w:spacing w:before="45" w:line="30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1"/>
        </w:rPr>
        <w:t>Metastasis confined to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liver</w:t>
      </w:r>
    </w:p>
    <w:p>
      <w:pPr>
        <w:pStyle w:val="BodyText"/>
        <w:ind w:left="8"/>
        <w:spacing w:before="20" w:line="26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Metastases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 at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least one extrahepatic site (e.g.,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lun</w:t>
      </w:r>
      <w:r>
        <w:rPr>
          <w:sz w:val="22"/>
          <w:szCs w:val="22"/>
          <w:spacing w:val="-2"/>
          <w:position w:val="2"/>
        </w:rPr>
        <w:t>g,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ovary,</w:t>
      </w:r>
    </w:p>
    <w:p>
      <w:pPr>
        <w:pStyle w:val="BodyText"/>
        <w:ind w:left="6"/>
        <w:spacing w:line="26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nonregional lymph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node,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peritoneum, </w:t>
      </w:r>
      <w:r>
        <w:rPr>
          <w:sz w:val="22"/>
          <w:szCs w:val="22"/>
          <w:spacing w:val="-2"/>
          <w:position w:val="2"/>
        </w:rPr>
        <w:t>bone)</w:t>
      </w:r>
    </w:p>
    <w:p>
      <w:pPr>
        <w:pStyle w:val="BodyText"/>
        <w:ind w:left="7"/>
        <w:spacing w:before="91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Both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hepatic and extrahepatic metastases</w:t>
      </w:r>
    </w:p>
    <w:p>
      <w:pPr>
        <w:pStyle w:val="BodyText"/>
        <w:ind w:left="8"/>
        <w:spacing w:before="45" w:line="300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Microscopic confirmation of d</w:t>
      </w:r>
      <w:r>
        <w:rPr>
          <w:sz w:val="22"/>
          <w:szCs w:val="22"/>
          <w:spacing w:val="-1"/>
          <w:position w:val="3"/>
        </w:rPr>
        <w:t>istant metastasis</w:t>
      </w:r>
    </w:p>
    <w:p>
      <w:pPr>
        <w:pStyle w:val="BodyText"/>
        <w:ind w:left="8"/>
        <w:spacing w:before="20" w:line="300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Microscopic confirmation of </w:t>
      </w:r>
      <w:r>
        <w:rPr>
          <w:sz w:val="22"/>
          <w:szCs w:val="22"/>
          <w:spacing w:val="-1"/>
          <w:position w:val="3"/>
        </w:rPr>
        <w:t>metastasis confined to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</w:t>
      </w:r>
    </w:p>
    <w:p>
      <w:pPr>
        <w:pStyle w:val="BodyText"/>
        <w:ind w:left="8"/>
        <w:spacing w:before="20" w:line="26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Microscopic confirmation of metastases in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at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least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one</w:t>
      </w:r>
    </w:p>
    <w:p>
      <w:pPr>
        <w:pStyle w:val="BodyText"/>
        <w:spacing w:before="1" w:line="20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extrahepatic site (e.g., lung, ovary,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nonregional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node,</w:t>
      </w:r>
    </w:p>
    <w:p>
      <w:pPr>
        <w:pStyle w:val="BodyText"/>
        <w:ind w:left="6"/>
        <w:spacing w:line="26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peritoneum, bone)</w:t>
      </w:r>
    </w:p>
    <w:p>
      <w:pPr>
        <w:pStyle w:val="BodyText"/>
        <w:ind w:left="6" w:right="586" w:firstLine="1"/>
        <w:spacing w:before="19" w:line="239" w:lineRule="auto"/>
        <w:rPr>
          <w:sz w:val="22"/>
          <w:szCs w:val="22"/>
        </w:rPr>
      </w:pPr>
      <w:r>
        <w:rPr>
          <w:sz w:val="22"/>
          <w:szCs w:val="22"/>
        </w:rPr>
        <w:t>Microscopic confirmation of b</w:t>
      </w:r>
      <w:r>
        <w:rPr>
          <w:sz w:val="22"/>
          <w:szCs w:val="22"/>
          <w:spacing w:val="-1"/>
        </w:rPr>
        <w:t>oth hepatic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extrahepatic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metastases</w:t>
      </w:r>
    </w:p>
    <w:p>
      <w:pPr>
        <w:spacing w:line="239" w:lineRule="auto"/>
        <w:sectPr>
          <w:type w:val="continuous"/>
          <w:pgSz w:w="15840" w:h="12240"/>
          <w:pgMar w:top="54" w:right="470" w:bottom="344" w:left="310" w:header="0" w:footer="0" w:gutter="0"/>
          <w:cols w:equalWidth="0" w:num="3">
            <w:col w:w="7369" w:space="100"/>
            <w:col w:w="1301" w:space="100"/>
            <w:col w:w="6191" w:space="0"/>
          </w:cols>
        </w:sectPr>
        <w:rPr>
          <w:sz w:val="22"/>
          <w:szCs w:val="22"/>
        </w:rPr>
      </w:pPr>
    </w:p>
    <w:p>
      <w:pPr>
        <w:pStyle w:val="BodyText"/>
        <w:spacing w:before="284" w:line="196" w:lineRule="auto"/>
        <w:jc w:val="right"/>
        <w:rPr>
          <w:sz w:val="22"/>
          <w:szCs w:val="22"/>
        </w:rPr>
      </w:pPr>
      <w:hyperlink w:history="true" w:anchor="bookmark97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ind w:left="281" w:right="274" w:hanging="121"/>
        <w:spacing w:before="153" w:line="257" w:lineRule="auto"/>
        <w:rPr>
          <w:sz w:val="20"/>
          <w:szCs w:val="20"/>
        </w:rPr>
      </w:pPr>
      <w:r>
        <w:rPr>
          <w:sz w:val="20"/>
          <w:szCs w:val="20"/>
        </w:rPr>
        <w:t>© 2023,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American College of Surgeons</w:t>
      </w:r>
      <w:r>
        <w:rPr>
          <w:sz w:val="20"/>
          <w:szCs w:val="20"/>
          <w:spacing w:val="-1"/>
        </w:rPr>
        <w:t>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All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Rights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Reserved.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Used with permission of</w:t>
      </w:r>
      <w:r>
        <w:rPr>
          <w:sz w:val="20"/>
          <w:szCs w:val="20"/>
          <w:i/>
          <w:iCs/>
          <w:spacing w:val="-15"/>
        </w:rPr>
        <w:t xml:space="preserve"> </w:t>
      </w:r>
      <w:r>
        <w:rPr>
          <w:sz w:val="20"/>
          <w:szCs w:val="20"/>
          <w:i/>
          <w:iCs/>
          <w:spacing w:val="-1"/>
        </w:rPr>
        <w:t>the</w:t>
      </w:r>
      <w:r>
        <w:rPr>
          <w:sz w:val="20"/>
          <w:szCs w:val="20"/>
          <w:i/>
          <w:iCs/>
          <w:spacing w:val="-11"/>
        </w:rPr>
        <w:t xml:space="preserve"> </w:t>
      </w:r>
      <w:r>
        <w:rPr>
          <w:sz w:val="20"/>
          <w:szCs w:val="20"/>
          <w:i/>
          <w:iCs/>
          <w:spacing w:val="-1"/>
        </w:rPr>
        <w:t>American</w:t>
      </w:r>
      <w:r>
        <w:rPr>
          <w:sz w:val="20"/>
          <w:szCs w:val="20"/>
          <w:i/>
          <w:iCs/>
          <w:spacing w:val="18"/>
        </w:rPr>
        <w:t xml:space="preserve"> </w:t>
      </w:r>
      <w:r>
        <w:rPr>
          <w:sz w:val="20"/>
          <w:szCs w:val="20"/>
          <w:i/>
          <w:iCs/>
          <w:spacing w:val="-1"/>
        </w:rPr>
        <w:t>College of</w:t>
      </w:r>
      <w:r>
        <w:rPr>
          <w:sz w:val="20"/>
          <w:szCs w:val="20"/>
          <w:i/>
          <w:iCs/>
          <w:spacing w:val="-12"/>
        </w:rPr>
        <w:t xml:space="preserve"> </w:t>
      </w:r>
      <w:r>
        <w:rPr>
          <w:sz w:val="20"/>
          <w:szCs w:val="20"/>
          <w:i/>
          <w:iCs/>
          <w:spacing w:val="-1"/>
        </w:rPr>
        <w:t>Surgeons,</w:t>
      </w:r>
      <w:r>
        <w:rPr>
          <w:sz w:val="20"/>
          <w:szCs w:val="20"/>
          <w:i/>
          <w:iCs/>
          <w:spacing w:val="18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Chicago,</w:t>
      </w:r>
      <w:r>
        <w:rPr>
          <w:sz w:val="20"/>
          <w:szCs w:val="20"/>
          <w:i/>
          <w:iCs/>
          <w:spacing w:val="11"/>
        </w:rPr>
        <w:t xml:space="preserve"> </w:t>
      </w:r>
      <w:r>
        <w:rPr>
          <w:sz w:val="20"/>
          <w:szCs w:val="20"/>
          <w:i/>
          <w:iCs/>
          <w:spacing w:val="-1"/>
        </w:rPr>
        <w:t>Illinois.</w:t>
      </w:r>
      <w:r>
        <w:rPr>
          <w:sz w:val="20"/>
          <w:szCs w:val="20"/>
          <w:i/>
          <w:iCs/>
          <w:spacing w:val="25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The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  <w:spacing w:val="-1"/>
        </w:rPr>
        <w:t>original source</w:t>
      </w:r>
      <w:r>
        <w:rPr>
          <w:sz w:val="20"/>
          <w:szCs w:val="20"/>
          <w:i/>
          <w:iCs/>
          <w:spacing w:val="10"/>
        </w:rPr>
        <w:t xml:space="preserve"> </w:t>
      </w:r>
      <w:r>
        <w:rPr>
          <w:sz w:val="20"/>
          <w:szCs w:val="20"/>
          <w:i/>
          <w:iCs/>
          <w:spacing w:val="-1"/>
        </w:rPr>
        <w:t>for this</w:t>
      </w:r>
      <w:r>
        <w:rPr>
          <w:sz w:val="20"/>
          <w:szCs w:val="20"/>
          <w:i/>
          <w:iCs/>
        </w:rPr>
        <w:t xml:space="preserve"> </w:t>
      </w:r>
      <w:r>
        <w:rPr>
          <w:sz w:val="20"/>
          <w:szCs w:val="20"/>
          <w:i/>
          <w:iCs/>
        </w:rPr>
        <w:t>information is the</w:t>
      </w:r>
      <w:r>
        <w:rPr>
          <w:sz w:val="20"/>
          <w:szCs w:val="20"/>
          <w:i/>
          <w:iCs/>
          <w:spacing w:val="-11"/>
        </w:rPr>
        <w:t xml:space="preserve"> </w:t>
      </w:r>
      <w:r>
        <w:rPr>
          <w:sz w:val="20"/>
          <w:szCs w:val="20"/>
          <w:i/>
          <w:iCs/>
        </w:rPr>
        <w:t>AJCC</w:t>
      </w:r>
      <w:r>
        <w:rPr>
          <w:sz w:val="20"/>
          <w:szCs w:val="20"/>
          <w:i/>
          <w:iCs/>
          <w:spacing w:val="17"/>
        </w:rPr>
        <w:t xml:space="preserve"> </w:t>
      </w:r>
      <w:r>
        <w:rPr>
          <w:sz w:val="20"/>
          <w:szCs w:val="20"/>
          <w:i/>
          <w:iCs/>
        </w:rPr>
        <w:t>C</w:t>
      </w:r>
      <w:r>
        <w:rPr>
          <w:sz w:val="20"/>
          <w:szCs w:val="20"/>
          <w:i/>
          <w:iCs/>
          <w:spacing w:val="-1"/>
        </w:rPr>
        <w:t>ancer Staging System.</w:t>
      </w:r>
    </w:p>
    <w:p>
      <w:pPr>
        <w:pStyle w:val="BodyText"/>
        <w:spacing w:before="182" w:line="145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-4"/>
        </w:rPr>
        <w:t>ST-1</w:t>
      </w:r>
    </w:p>
    <w:p>
      <w:pPr>
        <w:pStyle w:val="BodyText"/>
        <w:ind w:left="160"/>
        <w:spacing w:before="1"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49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656" name="IM 165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56" name="IM 1656"/>
                                <pic:cNvPicPr/>
                              </pic:nvPicPr>
                              <pic:blipFill>
                                <a:blip r:embed="rId86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658" name="IM 1658"/>
            <wp:cNvGraphicFramePr/>
            <a:graphic>
              <a:graphicData uri="http://schemas.openxmlformats.org/drawingml/2006/picture">
                <pic:pic>
                  <pic:nvPicPr>
                    <pic:cNvPr id="1658" name="IM 1658"/>
                    <pic:cNvPicPr/>
                  </pic:nvPicPr>
                  <pic:blipFill>
                    <a:blip r:embed="rId8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97" w:id="113"/>
      <w:bookmarkEnd w:id="113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49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60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American Joint Committee on Ca</w:t>
      </w:r>
      <w:r>
        <w:rPr>
          <w:sz w:val="22"/>
          <w:szCs w:val="22"/>
          <w:b/>
          <w:bCs/>
          <w:spacing w:val="-1"/>
        </w:rPr>
        <w:t>ncer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(AJCC)</w:t>
      </w:r>
    </w:p>
    <w:p>
      <w:pPr>
        <w:pStyle w:val="BodyText"/>
        <w:ind w:left="164"/>
        <w:spacing w:before="31" w:line="18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TNM Staging System for Well-Differentiated</w:t>
      </w:r>
      <w:r>
        <w:rPr>
          <w:sz w:val="22"/>
          <w:szCs w:val="22"/>
          <w:b/>
          <w:bCs/>
          <w:spacing w:val="34"/>
        </w:rPr>
        <w:t xml:space="preserve"> </w:t>
      </w:r>
      <w:r>
        <w:rPr>
          <w:sz w:val="22"/>
          <w:szCs w:val="22"/>
          <w:b/>
          <w:bCs/>
          <w:spacing w:val="-1"/>
        </w:rPr>
        <w:t>Neuroendocrine Tumors of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Duodenum and Ampulla of Vater</w:t>
      </w:r>
    </w:p>
    <w:p>
      <w:pPr>
        <w:pStyle w:val="BodyText"/>
        <w:ind w:left="171"/>
        <w:spacing w:line="295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3"/>
        </w:rPr>
        <w:t>(NET G1, G2, and</w:t>
      </w:r>
      <w:r>
        <w:rPr>
          <w:sz w:val="22"/>
          <w:szCs w:val="22"/>
          <w:b/>
          <w:bCs/>
          <w:spacing w:val="20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G3)</w:t>
      </w:r>
      <w:r>
        <w:rPr>
          <w:sz w:val="22"/>
          <w:szCs w:val="22"/>
          <w:b/>
          <w:bCs/>
          <w:spacing w:val="11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(Version</w:t>
      </w:r>
      <w:r>
        <w:rPr>
          <w:sz w:val="22"/>
          <w:szCs w:val="22"/>
          <w:b/>
          <w:bCs/>
          <w:spacing w:val="7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9,</w:t>
      </w:r>
      <w:r>
        <w:rPr>
          <w:sz w:val="22"/>
          <w:szCs w:val="22"/>
          <w:b/>
          <w:bCs/>
          <w:spacing w:val="6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2023)</w:t>
      </w:r>
    </w:p>
    <w:p>
      <w:pPr>
        <w:pStyle w:val="BodyText"/>
        <w:ind w:left="10014"/>
        <w:spacing w:before="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1"/>
        </w:rPr>
        <w:t>Table 4. </w:t>
      </w:r>
      <w:r>
        <w:rPr>
          <w:sz w:val="22"/>
          <w:szCs w:val="22"/>
          <w:b/>
          <w:bCs/>
          <w:spacing w:val="-1"/>
        </w:rPr>
        <w:t>AJCC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Prognosti</w:t>
      </w:r>
      <w:r>
        <w:rPr>
          <w:sz w:val="22"/>
          <w:szCs w:val="22"/>
          <w:b/>
          <w:bCs/>
          <w:spacing w:val="-2"/>
        </w:rPr>
        <w:t>c Stage Groups</w:t>
      </w:r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>
          <w:sz w:val="22"/>
          <w:szCs w:val="22"/>
        </w:rPr>
      </w:pPr>
    </w:p>
    <w:p>
      <w:pPr>
        <w:pStyle w:val="BodyText"/>
        <w:ind w:left="186"/>
        <w:spacing w:before="25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3"/>
        </w:rPr>
        <w:t>Table 3</w:t>
      </w:r>
      <w:r>
        <w:rPr>
          <w:sz w:val="22"/>
          <w:szCs w:val="22"/>
          <w:b/>
          <w:bCs/>
          <w:spacing w:val="-3"/>
        </w:rPr>
        <w:t>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Definitions for</w:t>
      </w:r>
      <w:r>
        <w:rPr>
          <w:sz w:val="22"/>
          <w:szCs w:val="22"/>
          <w:b/>
          <w:bCs/>
          <w:spacing w:val="-4"/>
        </w:rPr>
        <w:t xml:space="preserve"> T,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M</w:t>
      </w:r>
    </w:p>
    <w:p>
      <w:pPr>
        <w:pStyle w:val="BodyText"/>
        <w:ind w:left="244"/>
        <w:spacing w:before="12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T</w:t>
      </w:r>
      <w:r>
        <w:rPr>
          <w:sz w:val="22"/>
          <w:szCs w:val="22"/>
          <w:b/>
          <w:bCs/>
          <w:spacing w:val="3"/>
        </w:rPr>
        <w:t xml:space="preserve">      </w:t>
      </w:r>
      <w:r>
        <w:rPr>
          <w:sz w:val="22"/>
          <w:szCs w:val="22"/>
          <w:b/>
          <w:bCs/>
          <w:spacing w:val="-3"/>
        </w:rPr>
        <w:t>Primary Tumor</w:t>
      </w:r>
    </w:p>
    <w:p>
      <w:pPr>
        <w:pStyle w:val="BodyText"/>
        <w:ind w:left="244"/>
        <w:spacing w:before="11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TX</w:t>
      </w:r>
      <w:r>
        <w:rPr>
          <w:sz w:val="22"/>
          <w:szCs w:val="22"/>
          <w:b/>
          <w:bCs/>
          <w:spacing w:val="17"/>
        </w:rPr>
        <w:t xml:space="preserve">   </w:t>
      </w:r>
      <w:r>
        <w:rPr>
          <w:sz w:val="22"/>
          <w:szCs w:val="22"/>
          <w:spacing w:val="-1"/>
        </w:rPr>
        <w:t>Primary tumor cannot 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assessed</w:t>
      </w:r>
    </w:p>
    <w:p>
      <w:pPr>
        <w:pStyle w:val="BodyText"/>
        <w:ind w:left="244"/>
        <w:spacing w:before="45" w:line="26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2"/>
        </w:rPr>
        <w:t>T1    </w:t>
      </w:r>
      <w:r>
        <w:rPr>
          <w:sz w:val="22"/>
          <w:szCs w:val="22"/>
          <w:spacing w:val="-1"/>
          <w:position w:val="2"/>
        </w:rPr>
        <w:t>Tumor invades the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mucosa or submucosa o</w:t>
      </w:r>
      <w:r>
        <w:rPr>
          <w:sz w:val="22"/>
          <w:szCs w:val="22"/>
          <w:spacing w:val="-2"/>
          <w:position w:val="2"/>
        </w:rPr>
        <w:t>nly, and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is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≤1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cm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in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greatest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dimension</w:t>
      </w:r>
    </w:p>
    <w:p>
      <w:pPr>
        <w:pStyle w:val="BodyText"/>
        <w:ind w:left="750"/>
        <w:spacing w:before="1" w:line="20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(duodenal tumors);</w:t>
      </w:r>
    </w:p>
    <w:p>
      <w:pPr>
        <w:pStyle w:val="BodyText"/>
        <w:ind w:left="741"/>
        <w:spacing w:before="1" w:line="208" w:lineRule="auto"/>
        <w:rPr>
          <w:sz w:val="22"/>
          <w:szCs w:val="22"/>
        </w:rPr>
      </w:pPr>
      <w:r>
        <w:rPr>
          <w:sz w:val="22"/>
          <w:szCs w:val="22"/>
        </w:rPr>
        <w:t>Tumor ≤1 cm in greatest dimen</w:t>
      </w:r>
      <w:r>
        <w:rPr>
          <w:sz w:val="22"/>
          <w:szCs w:val="22"/>
          <w:spacing w:val="-1"/>
        </w:rPr>
        <w:t>sion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confined within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sphincter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Oddi</w:t>
      </w:r>
    </w:p>
    <w:p>
      <w:pPr>
        <w:pStyle w:val="BodyText"/>
        <w:ind w:left="750"/>
        <w:spacing w:line="26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(ampullary tumors)</w:t>
      </w:r>
    </w:p>
    <w:p>
      <w:pPr>
        <w:pStyle w:val="BodyText"/>
        <w:ind w:left="244"/>
        <w:spacing w:before="20" w:line="26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2"/>
        </w:rPr>
        <w:t>T2    </w:t>
      </w:r>
      <w:r>
        <w:rPr>
          <w:sz w:val="22"/>
          <w:szCs w:val="22"/>
          <w:spacing w:val="-1"/>
          <w:position w:val="2"/>
        </w:rPr>
        <w:t>Tumor invades the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muscularis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propria or is &gt;1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cm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great</w:t>
      </w:r>
      <w:r>
        <w:rPr>
          <w:sz w:val="22"/>
          <w:szCs w:val="22"/>
          <w:spacing w:val="-2"/>
          <w:position w:val="2"/>
        </w:rPr>
        <w:t>est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dimension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(duodenal</w:t>
      </w:r>
    </w:p>
    <w:p>
      <w:pPr>
        <w:pStyle w:val="BodyText"/>
        <w:ind w:left="740"/>
        <w:spacing w:before="1"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tumors);</w:t>
      </w:r>
    </w:p>
    <w:p>
      <w:pPr>
        <w:pStyle w:val="BodyText"/>
        <w:ind w:left="741"/>
        <w:spacing w:line="162" w:lineRule="auto"/>
        <w:rPr>
          <w:sz w:val="22"/>
          <w:szCs w:val="22"/>
        </w:rPr>
      </w:pPr>
      <w:r>
        <w:rPr>
          <w:sz w:val="22"/>
          <w:szCs w:val="22"/>
        </w:rPr>
        <w:t>Tumor invades through sphi</w:t>
      </w:r>
      <w:r>
        <w:rPr>
          <w:sz w:val="22"/>
          <w:szCs w:val="22"/>
          <w:spacing w:val="-1"/>
        </w:rPr>
        <w:t>ncter into duodenal submucosa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muscularis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propria,</w:t>
      </w:r>
    </w:p>
    <w:p>
      <w:pPr>
        <w:pStyle w:val="BodyText"/>
        <w:ind w:left="743"/>
        <w:spacing w:line="273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or is &gt;1 cm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 greatest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dimension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(ampullary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tumors)</w:t>
      </w:r>
    </w:p>
    <w:p>
      <w:pPr>
        <w:pStyle w:val="BodyText"/>
        <w:ind w:left="244"/>
        <w:spacing w:before="91" w:line="19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T3    </w:t>
      </w:r>
      <w:r>
        <w:rPr>
          <w:sz w:val="22"/>
          <w:szCs w:val="22"/>
        </w:rPr>
        <w:t>Tumor invades the pancreas</w:t>
      </w:r>
      <w:r>
        <w:rPr>
          <w:sz w:val="22"/>
          <w:szCs w:val="22"/>
          <w:spacing w:val="-1"/>
        </w:rPr>
        <w:t xml:space="preserve"> or peripancreatic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adipose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tissue</w:t>
      </w:r>
    </w:p>
    <w:p>
      <w:pPr>
        <w:pStyle w:val="BodyText"/>
        <w:ind w:left="244"/>
        <w:spacing w:before="45" w:line="300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3"/>
        </w:rPr>
        <w:t>T4    </w:t>
      </w:r>
      <w:r>
        <w:rPr>
          <w:sz w:val="22"/>
          <w:szCs w:val="22"/>
          <w:position w:val="3"/>
        </w:rPr>
        <w:t>Tumor invades the visceral per</w:t>
      </w:r>
      <w:r>
        <w:rPr>
          <w:sz w:val="22"/>
          <w:szCs w:val="22"/>
          <w:spacing w:val="-1"/>
          <w:position w:val="3"/>
        </w:rPr>
        <w:t>itoneum (serosa)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 other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organs</w:t>
      </w:r>
    </w:p>
    <w:p>
      <w:pPr>
        <w:pStyle w:val="BodyText"/>
        <w:ind w:left="169"/>
        <w:spacing w:before="111" w:line="273" w:lineRule="exact"/>
        <w:rPr>
          <w:sz w:val="20"/>
          <w:szCs w:val="20"/>
        </w:rPr>
      </w:pPr>
      <w:r>
        <w:rPr>
          <w:sz w:val="20"/>
          <w:szCs w:val="20"/>
          <w:i/>
          <w:iCs/>
          <w:spacing w:val="-1"/>
          <w:position w:val="3"/>
        </w:rPr>
        <w:t>Note</w:t>
      </w:r>
      <w:r>
        <w:rPr>
          <w:sz w:val="20"/>
          <w:szCs w:val="20"/>
          <w:spacing w:val="-1"/>
          <w:position w:val="3"/>
        </w:rPr>
        <w:t>:</w:t>
      </w:r>
      <w:r>
        <w:rPr>
          <w:sz w:val="20"/>
          <w:szCs w:val="20"/>
          <w:spacing w:val="15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Multiple tumors should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be designated as such (the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largest tumor</w:t>
      </w:r>
      <w:r>
        <w:rPr>
          <w:sz w:val="20"/>
          <w:szCs w:val="20"/>
          <w:spacing w:val="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should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be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used</w:t>
      </w:r>
      <w:r>
        <w:rPr>
          <w:sz w:val="20"/>
          <w:szCs w:val="20"/>
          <w:spacing w:val="4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to</w:t>
      </w:r>
      <w:r>
        <w:rPr>
          <w:sz w:val="20"/>
          <w:szCs w:val="20"/>
          <w:spacing w:val="7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assign</w:t>
      </w:r>
      <w:r>
        <w:rPr>
          <w:sz w:val="20"/>
          <w:szCs w:val="20"/>
          <w:spacing w:val="2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T</w:t>
      </w:r>
      <w:r>
        <w:rPr>
          <w:sz w:val="20"/>
          <w:szCs w:val="20"/>
          <w:spacing w:val="4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ca</w:t>
      </w:r>
      <w:r>
        <w:rPr>
          <w:sz w:val="20"/>
          <w:szCs w:val="20"/>
          <w:spacing w:val="-2"/>
          <w:position w:val="3"/>
        </w:rPr>
        <w:t>tegory):</w:t>
      </w:r>
    </w:p>
    <w:p>
      <w:pPr>
        <w:pStyle w:val="BodyText"/>
        <w:ind w:left="710"/>
        <w:spacing w:before="9" w:line="196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•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Use T(#); e.g.,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pT3</w:t>
      </w:r>
      <w:r>
        <w:rPr>
          <w:sz w:val="20"/>
          <w:szCs w:val="20"/>
          <w:spacing w:val="-3"/>
        </w:rPr>
        <w:t>(4)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3"/>
        </w:rPr>
        <w:t>N0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3"/>
        </w:rPr>
        <w:t>M0, or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76" w:lineRule="auto"/>
        <w:rPr>
          <w:sz w:val="21"/>
        </w:rPr>
      </w:pPr>
      <w:r/>
    </w:p>
    <w:p>
      <w:pPr>
        <w:pStyle w:val="BodyText"/>
        <w:ind w:right="260"/>
        <w:spacing w:before="64" w:line="2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Stage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4"/>
        </w:rPr>
        <w:t>I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4"/>
        </w:rPr>
        <w:t>Stage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4"/>
        </w:rPr>
        <w:t>II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3"/>
        </w:rPr>
        <w:t>Stage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3"/>
        </w:rPr>
        <w:t>III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spacing w:before="6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Stage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IV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48"/>
        <w:spacing w:before="125" w:line="19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</w:t>
      </w:r>
    </w:p>
    <w:p>
      <w:pPr>
        <w:pStyle w:val="BodyText"/>
        <w:ind w:left="187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T1</w:t>
      </w:r>
    </w:p>
    <w:p>
      <w:pPr>
        <w:pStyle w:val="BodyText"/>
        <w:ind w:left="187" w:right="149" w:hanging="187"/>
        <w:spacing w:before="115" w:line="29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T2, T3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T4</w:t>
      </w:r>
    </w:p>
    <w:p>
      <w:pPr>
        <w:pStyle w:val="BodyText"/>
        <w:ind w:left="27"/>
        <w:spacing w:before="24" w:line="193" w:lineRule="auto"/>
        <w:rPr>
          <w:sz w:val="22"/>
          <w:szCs w:val="22"/>
        </w:rPr>
      </w:pPr>
      <w:r>
        <w:rPr>
          <w:sz w:val="22"/>
          <w:szCs w:val="22"/>
        </w:rPr>
        <w:t>Any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</w:t>
      </w:r>
    </w:p>
    <w:p>
      <w:pPr>
        <w:pStyle w:val="BodyText"/>
        <w:ind w:left="27"/>
        <w:spacing w:before="116" w:line="193" w:lineRule="auto"/>
        <w:rPr>
          <w:sz w:val="22"/>
          <w:szCs w:val="22"/>
        </w:rPr>
      </w:pPr>
      <w:r>
        <w:rPr>
          <w:sz w:val="22"/>
          <w:szCs w:val="22"/>
        </w:rPr>
        <w:t>Any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74"/>
        <w:spacing w:before="125" w:line="19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N</w:t>
      </w:r>
    </w:p>
    <w:p>
      <w:pPr>
        <w:pStyle w:val="BodyText"/>
        <w:ind w:left="213" w:right="234" w:hanging="214"/>
        <w:spacing w:before="116" w:line="293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NX,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7"/>
        </w:rPr>
        <w:t>N0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5"/>
        </w:rPr>
        <w:t>N0</w:t>
      </w:r>
    </w:p>
    <w:p>
      <w:pPr>
        <w:pStyle w:val="BodyText"/>
        <w:ind w:left="214"/>
        <w:spacing w:before="22" w:line="194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N0</w:t>
      </w:r>
    </w:p>
    <w:p>
      <w:pPr>
        <w:pStyle w:val="BodyText"/>
        <w:ind w:left="214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N1</w:t>
      </w:r>
    </w:p>
    <w:p>
      <w:pPr>
        <w:pStyle w:val="BodyText"/>
        <w:ind w:left="38"/>
        <w:spacing w:before="116" w:line="19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Any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0"/>
        <w:spacing w:before="125" w:line="19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M</w:t>
      </w:r>
    </w:p>
    <w:p>
      <w:pPr>
        <w:pStyle w:val="BodyText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M0</w:t>
      </w:r>
    </w:p>
    <w:p>
      <w:pPr>
        <w:pStyle w:val="BodyText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M0</w:t>
      </w:r>
    </w:p>
    <w:p>
      <w:pPr>
        <w:pStyle w:val="BodyText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M0</w:t>
      </w:r>
    </w:p>
    <w:p>
      <w:pPr>
        <w:pStyle w:val="BodyText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M0</w:t>
      </w:r>
    </w:p>
    <w:p>
      <w:pPr>
        <w:pStyle w:val="BodyText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M1</w:t>
      </w:r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5">
            <w:col w:w="9977" w:space="100"/>
            <w:col w:w="1096" w:space="100"/>
            <w:col w:w="777" w:space="100"/>
            <w:col w:w="927" w:space="100"/>
            <w:col w:w="1884" w:space="0"/>
          </w:cols>
        </w:sectPr>
        <w:rPr>
          <w:sz w:val="22"/>
          <w:szCs w:val="22"/>
        </w:rPr>
      </w:pPr>
    </w:p>
    <w:p>
      <w:pPr>
        <w:pStyle w:val="BodyText"/>
        <w:ind w:left="710"/>
        <w:spacing w:line="263" w:lineRule="exact"/>
        <w:rPr>
          <w:sz w:val="22"/>
          <w:szCs w:val="22"/>
        </w:rPr>
      </w:pPr>
      <w:r>
        <w:rPr>
          <w:sz w:val="20"/>
          <w:szCs w:val="20"/>
          <w:spacing w:val="-1"/>
          <w:position w:val="3"/>
        </w:rPr>
        <w:t>•</w:t>
      </w:r>
      <w:r>
        <w:rPr>
          <w:sz w:val="20"/>
          <w:szCs w:val="20"/>
          <w:spacing w:val="16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Use the </w:t>
      </w:r>
      <w:r>
        <w:rPr>
          <w:sz w:val="20"/>
          <w:szCs w:val="20"/>
          <w:i/>
          <w:iCs/>
          <w:spacing w:val="-1"/>
          <w:position w:val="3"/>
        </w:rPr>
        <w:t>m </w:t>
      </w:r>
      <w:r>
        <w:rPr>
          <w:sz w:val="20"/>
          <w:szCs w:val="20"/>
          <w:spacing w:val="-1"/>
          <w:position w:val="3"/>
        </w:rPr>
        <w:t>suffix, T(m</w:t>
      </w:r>
      <w:r>
        <w:rPr>
          <w:sz w:val="20"/>
          <w:szCs w:val="20"/>
          <w:spacing w:val="-2"/>
          <w:position w:val="3"/>
        </w:rPr>
        <w:t>); e.g.,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pT3(m)</w:t>
      </w:r>
      <w:r>
        <w:rPr>
          <w:sz w:val="20"/>
          <w:szCs w:val="20"/>
          <w:spacing w:val="15"/>
          <w:w w:val="101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N0</w:t>
      </w:r>
      <w:r>
        <w:rPr>
          <w:sz w:val="20"/>
          <w:szCs w:val="20"/>
          <w:spacing w:val="15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M0</w:t>
      </w:r>
      <w:r>
        <w:rPr>
          <w:sz w:val="22"/>
          <w:szCs w:val="22"/>
          <w:spacing w:val="-2"/>
          <w:position w:val="3"/>
        </w:rPr>
        <w:t>.</w:t>
      </w:r>
    </w:p>
    <w:p>
      <w:pPr>
        <w:pStyle w:val="BodyText"/>
        <w:ind w:left="256"/>
        <w:spacing w:before="108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N      Regional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3"/>
        </w:rPr>
        <w:t>Lymph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Nodes</w:t>
      </w:r>
    </w:p>
    <w:p>
      <w:pPr>
        <w:pStyle w:val="BodyText"/>
        <w:ind w:left="256"/>
        <w:spacing w:before="1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NX</w:t>
      </w:r>
      <w:r>
        <w:rPr>
          <w:sz w:val="22"/>
          <w:szCs w:val="22"/>
          <w:b/>
          <w:bCs/>
          <w:spacing w:val="16"/>
        </w:rPr>
        <w:t xml:space="preserve">   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nodes cannot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 assess</w:t>
      </w:r>
      <w:r>
        <w:rPr>
          <w:sz w:val="22"/>
          <w:szCs w:val="22"/>
          <w:spacing w:val="-3"/>
        </w:rPr>
        <w:t>ed</w:t>
      </w:r>
    </w:p>
    <w:p>
      <w:pPr>
        <w:pStyle w:val="BodyText"/>
        <w:ind w:left="256"/>
        <w:spacing w:before="45" w:line="30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N0    </w:t>
      </w:r>
      <w:r>
        <w:rPr>
          <w:sz w:val="22"/>
          <w:szCs w:val="22"/>
          <w:spacing w:val="-1"/>
          <w:position w:val="3"/>
        </w:rPr>
        <w:t>No tumor involvement of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regional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lymp</w:t>
      </w:r>
      <w:r>
        <w:rPr>
          <w:sz w:val="22"/>
          <w:szCs w:val="22"/>
          <w:spacing w:val="-2"/>
          <w:position w:val="3"/>
        </w:rPr>
        <w:t>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node(s)</w:t>
      </w:r>
    </w:p>
    <w:p>
      <w:pPr>
        <w:pStyle w:val="BodyText"/>
        <w:ind w:left="256"/>
        <w:spacing w:before="20" w:line="30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N1    </w:t>
      </w:r>
      <w:r>
        <w:rPr>
          <w:sz w:val="22"/>
          <w:szCs w:val="22"/>
          <w:spacing w:val="-1"/>
          <w:position w:val="3"/>
        </w:rPr>
        <w:t>Tumor involvement of regional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lymph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node(s)</w:t>
      </w:r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55" w:line="19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M</w:t>
      </w:r>
    </w:p>
    <w:p>
      <w:pPr>
        <w:pStyle w:val="BodyText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cM0</w:t>
      </w:r>
    </w:p>
    <w:p>
      <w:pPr>
        <w:pStyle w:val="BodyText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cM1</w:t>
      </w:r>
    </w:p>
    <w:p>
      <w:pPr>
        <w:pStyle w:val="BodyText"/>
        <w:ind w:left="680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cM1a</w:t>
      </w:r>
    </w:p>
    <w:p>
      <w:pPr>
        <w:pStyle w:val="BodyText"/>
        <w:ind w:left="680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cM1b</w:t>
      </w:r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ind w:left="680"/>
        <w:spacing w:before="64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cM1c</w:t>
      </w:r>
    </w:p>
    <w:p>
      <w:pPr>
        <w:pStyle w:val="BodyText"/>
        <w:ind w:left="5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pM1</w:t>
      </w:r>
    </w:p>
    <w:p>
      <w:pPr>
        <w:pStyle w:val="BodyText"/>
        <w:ind w:left="686" w:right="76"/>
        <w:spacing w:before="116" w:line="289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pM1a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4"/>
        </w:rPr>
        <w:t>pM1b</w:t>
      </w:r>
    </w:p>
    <w:p>
      <w:pPr>
        <w:pStyle w:val="BodyText"/>
        <w:ind w:left="686"/>
        <w:spacing w:before="251" w:line="194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pM1c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5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Distant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Metastasis</w:t>
      </w:r>
    </w:p>
    <w:p>
      <w:pPr>
        <w:pStyle w:val="BodyText"/>
        <w:ind w:left="9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No distant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metastasis</w:t>
      </w:r>
    </w:p>
    <w:p>
      <w:pPr>
        <w:pStyle w:val="BodyText"/>
        <w:ind w:left="10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Distant metastasis</w:t>
      </w:r>
    </w:p>
    <w:p>
      <w:pPr>
        <w:pStyle w:val="BodyText"/>
        <w:ind w:left="9"/>
        <w:spacing w:before="4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1"/>
        </w:rPr>
        <w:t>Metastasis confined to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liver</w:t>
      </w:r>
    </w:p>
    <w:p>
      <w:pPr>
        <w:pStyle w:val="BodyText"/>
        <w:ind w:left="9"/>
        <w:spacing w:before="19" w:line="26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Metastases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 at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least one extrahepatic site (e.g.,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lun</w:t>
      </w:r>
      <w:r>
        <w:rPr>
          <w:sz w:val="22"/>
          <w:szCs w:val="22"/>
          <w:spacing w:val="-2"/>
          <w:position w:val="2"/>
        </w:rPr>
        <w:t>g,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ovary,</w:t>
      </w:r>
    </w:p>
    <w:p>
      <w:pPr>
        <w:pStyle w:val="BodyText"/>
        <w:ind w:left="7"/>
        <w:spacing w:line="26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nonregional lymph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node,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peritoneum, </w:t>
      </w:r>
      <w:r>
        <w:rPr>
          <w:sz w:val="22"/>
          <w:szCs w:val="22"/>
          <w:spacing w:val="-2"/>
          <w:position w:val="2"/>
        </w:rPr>
        <w:t>bone)</w:t>
      </w:r>
    </w:p>
    <w:p>
      <w:pPr>
        <w:pStyle w:val="BodyText"/>
        <w:ind w:left="9"/>
        <w:spacing w:before="90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Both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hepatic and extrahepatic metastases</w:t>
      </w:r>
    </w:p>
    <w:p>
      <w:pPr>
        <w:pStyle w:val="BodyText"/>
        <w:ind w:left="9"/>
        <w:spacing w:before="45" w:line="300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Microscopic confirmation of d</w:t>
      </w:r>
      <w:r>
        <w:rPr>
          <w:sz w:val="22"/>
          <w:szCs w:val="22"/>
          <w:spacing w:val="-1"/>
          <w:position w:val="3"/>
        </w:rPr>
        <w:t>istant metastasis</w:t>
      </w:r>
    </w:p>
    <w:p>
      <w:pPr>
        <w:pStyle w:val="BodyText"/>
        <w:ind w:left="9"/>
        <w:spacing w:before="20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Microscopic confirmation of </w:t>
      </w:r>
      <w:r>
        <w:rPr>
          <w:sz w:val="22"/>
          <w:szCs w:val="22"/>
          <w:spacing w:val="-1"/>
          <w:position w:val="3"/>
        </w:rPr>
        <w:t>metastasis confined to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</w:t>
      </w:r>
    </w:p>
    <w:p>
      <w:pPr>
        <w:pStyle w:val="BodyText"/>
        <w:ind w:left="9"/>
        <w:spacing w:before="19" w:line="26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Microscopic confirmation of metastases in at</w:t>
      </w:r>
      <w:r>
        <w:rPr>
          <w:sz w:val="22"/>
          <w:szCs w:val="22"/>
          <w:spacing w:val="30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least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one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extrahepatic</w:t>
      </w:r>
    </w:p>
    <w:p>
      <w:pPr>
        <w:pStyle w:val="BodyText"/>
        <w:spacing w:line="260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site (e.g.,</w:t>
      </w:r>
      <w:r>
        <w:rPr>
          <w:sz w:val="22"/>
          <w:szCs w:val="22"/>
          <w:spacing w:val="24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lung, ovary,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nonregional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lymph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node,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peritoneum,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bone)</w:t>
      </w:r>
    </w:p>
    <w:p>
      <w:pPr>
        <w:pStyle w:val="BodyText"/>
        <w:ind w:left="9"/>
        <w:spacing w:before="19" w:line="29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Microscopic confirmation of b</w:t>
      </w:r>
      <w:r>
        <w:rPr>
          <w:sz w:val="22"/>
          <w:szCs w:val="22"/>
          <w:spacing w:val="-1"/>
          <w:position w:val="3"/>
        </w:rPr>
        <w:t>oth hepatic and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extrahepatic</w:t>
      </w:r>
    </w:p>
    <w:p>
      <w:pPr>
        <w:pStyle w:val="BodyText"/>
        <w:ind w:left="7"/>
        <w:spacing w:line="153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-3"/>
        </w:rPr>
        <w:t>metastases</w:t>
      </w:r>
    </w:p>
    <w:p>
      <w:pPr>
        <w:pStyle w:val="BodyText"/>
        <w:spacing w:before="1" w:line="194" w:lineRule="auto"/>
        <w:jc w:val="right"/>
        <w:rPr>
          <w:sz w:val="22"/>
          <w:szCs w:val="22"/>
        </w:rPr>
      </w:pPr>
      <w:hyperlink w:history="true" w:anchor="bookmark98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3">
            <w:col w:w="6821" w:space="100"/>
            <w:col w:w="1299" w:space="100"/>
            <w:col w:w="6739" w:space="0"/>
          </w:cols>
        </w:sectPr>
        <w:rPr>
          <w:sz w:val="22"/>
          <w:szCs w:val="22"/>
        </w:rPr>
      </w:pPr>
    </w:p>
    <w:p>
      <w:pPr>
        <w:pStyle w:val="BodyText"/>
        <w:ind w:left="281" w:right="273" w:hanging="121"/>
        <w:spacing w:before="137" w:line="257" w:lineRule="auto"/>
        <w:rPr>
          <w:sz w:val="20"/>
          <w:szCs w:val="20"/>
        </w:rPr>
      </w:pPr>
      <w:r>
        <w:rPr>
          <w:sz w:val="20"/>
          <w:szCs w:val="20"/>
        </w:rPr>
        <w:t>© 2023,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American College of Surgeons</w:t>
      </w:r>
      <w:r>
        <w:rPr>
          <w:sz w:val="20"/>
          <w:szCs w:val="20"/>
          <w:spacing w:val="-1"/>
        </w:rPr>
        <w:t>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All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Rights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Reserved.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Used with permission of</w:t>
      </w:r>
      <w:r>
        <w:rPr>
          <w:sz w:val="20"/>
          <w:szCs w:val="20"/>
          <w:i/>
          <w:iCs/>
          <w:spacing w:val="-15"/>
        </w:rPr>
        <w:t xml:space="preserve"> </w:t>
      </w:r>
      <w:r>
        <w:rPr>
          <w:sz w:val="20"/>
          <w:szCs w:val="20"/>
          <w:i/>
          <w:iCs/>
          <w:spacing w:val="-1"/>
        </w:rPr>
        <w:t>the</w:t>
      </w:r>
      <w:r>
        <w:rPr>
          <w:sz w:val="20"/>
          <w:szCs w:val="20"/>
          <w:i/>
          <w:iCs/>
          <w:spacing w:val="-11"/>
        </w:rPr>
        <w:t xml:space="preserve"> </w:t>
      </w:r>
      <w:r>
        <w:rPr>
          <w:sz w:val="20"/>
          <w:szCs w:val="20"/>
          <w:i/>
          <w:iCs/>
          <w:spacing w:val="-1"/>
        </w:rPr>
        <w:t>American</w:t>
      </w:r>
      <w:r>
        <w:rPr>
          <w:sz w:val="20"/>
          <w:szCs w:val="20"/>
          <w:i/>
          <w:iCs/>
          <w:spacing w:val="18"/>
        </w:rPr>
        <w:t xml:space="preserve"> </w:t>
      </w:r>
      <w:r>
        <w:rPr>
          <w:sz w:val="20"/>
          <w:szCs w:val="20"/>
          <w:i/>
          <w:iCs/>
          <w:spacing w:val="-1"/>
        </w:rPr>
        <w:t>College of</w:t>
      </w:r>
      <w:r>
        <w:rPr>
          <w:sz w:val="20"/>
          <w:szCs w:val="20"/>
          <w:i/>
          <w:iCs/>
          <w:spacing w:val="-12"/>
        </w:rPr>
        <w:t xml:space="preserve"> </w:t>
      </w:r>
      <w:r>
        <w:rPr>
          <w:sz w:val="20"/>
          <w:szCs w:val="20"/>
          <w:i/>
          <w:iCs/>
          <w:spacing w:val="-1"/>
        </w:rPr>
        <w:t>Surgeons,</w:t>
      </w:r>
      <w:r>
        <w:rPr>
          <w:sz w:val="20"/>
          <w:szCs w:val="20"/>
          <w:i/>
          <w:iCs/>
          <w:spacing w:val="18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Chicago,</w:t>
      </w:r>
      <w:r>
        <w:rPr>
          <w:sz w:val="20"/>
          <w:szCs w:val="20"/>
          <w:i/>
          <w:iCs/>
          <w:spacing w:val="11"/>
        </w:rPr>
        <w:t xml:space="preserve"> </w:t>
      </w:r>
      <w:r>
        <w:rPr>
          <w:sz w:val="20"/>
          <w:szCs w:val="20"/>
          <w:i/>
          <w:iCs/>
          <w:spacing w:val="-1"/>
        </w:rPr>
        <w:t>Illinois.</w:t>
      </w:r>
      <w:r>
        <w:rPr>
          <w:sz w:val="20"/>
          <w:szCs w:val="20"/>
          <w:i/>
          <w:iCs/>
          <w:spacing w:val="25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The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  <w:spacing w:val="-1"/>
        </w:rPr>
        <w:t>original source</w:t>
      </w:r>
      <w:r>
        <w:rPr>
          <w:sz w:val="20"/>
          <w:szCs w:val="20"/>
          <w:i/>
          <w:iCs/>
          <w:spacing w:val="10"/>
        </w:rPr>
        <w:t xml:space="preserve"> </w:t>
      </w:r>
      <w:r>
        <w:rPr>
          <w:sz w:val="20"/>
          <w:szCs w:val="20"/>
          <w:i/>
          <w:iCs/>
          <w:spacing w:val="-1"/>
        </w:rPr>
        <w:t>for this</w:t>
      </w:r>
      <w:r>
        <w:rPr>
          <w:sz w:val="20"/>
          <w:szCs w:val="20"/>
          <w:i/>
          <w:iCs/>
        </w:rPr>
        <w:t xml:space="preserve"> </w:t>
      </w:r>
      <w:r>
        <w:rPr>
          <w:sz w:val="20"/>
          <w:szCs w:val="20"/>
          <w:i/>
          <w:iCs/>
        </w:rPr>
        <w:t>information is the</w:t>
      </w:r>
      <w:r>
        <w:rPr>
          <w:sz w:val="20"/>
          <w:szCs w:val="20"/>
          <w:i/>
          <w:iCs/>
          <w:spacing w:val="-11"/>
        </w:rPr>
        <w:t xml:space="preserve"> </w:t>
      </w:r>
      <w:r>
        <w:rPr>
          <w:sz w:val="20"/>
          <w:szCs w:val="20"/>
          <w:i/>
          <w:iCs/>
        </w:rPr>
        <w:t>AJCC</w:t>
      </w:r>
      <w:r>
        <w:rPr>
          <w:sz w:val="20"/>
          <w:szCs w:val="20"/>
          <w:i/>
          <w:iCs/>
          <w:spacing w:val="17"/>
        </w:rPr>
        <w:t xml:space="preserve"> </w:t>
      </w:r>
      <w:r>
        <w:rPr>
          <w:sz w:val="20"/>
          <w:szCs w:val="20"/>
          <w:i/>
          <w:iCs/>
        </w:rPr>
        <w:t>C</w:t>
      </w:r>
      <w:r>
        <w:rPr>
          <w:sz w:val="20"/>
          <w:szCs w:val="20"/>
          <w:i/>
          <w:iCs/>
          <w:spacing w:val="-1"/>
        </w:rPr>
        <w:t>ancer Staging System.</w:t>
      </w:r>
    </w:p>
    <w:p>
      <w:pPr>
        <w:pStyle w:val="BodyText"/>
        <w:spacing w:before="185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-5"/>
        </w:rPr>
        <w:t>ST-2</w:t>
      </w:r>
    </w:p>
    <w:p>
      <w:pPr>
        <w:pStyle w:val="BodyText"/>
        <w:ind w:left="160"/>
        <w:spacing w:before="1"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49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660" name="IM 166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60" name="IM 1660"/>
                                <pic:cNvPicPr/>
                              </pic:nvPicPr>
                              <pic:blipFill>
                                <a:blip r:embed="rId86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662" name="IM 1662"/>
            <wp:cNvGraphicFramePr/>
            <a:graphic>
              <a:graphicData uri="http://schemas.openxmlformats.org/drawingml/2006/picture">
                <pic:pic>
                  <pic:nvPicPr>
                    <pic:cNvPr id="1662" name="IM 1662"/>
                    <pic:cNvPicPr/>
                  </pic:nvPicPr>
                  <pic:blipFill>
                    <a:blip r:embed="rId8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98" w:id="114"/>
      <w:bookmarkEnd w:id="114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50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60"/>
        <w:spacing w:before="179" w:line="17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American Joint Committee on Ca</w:t>
      </w:r>
      <w:r>
        <w:rPr>
          <w:sz w:val="22"/>
          <w:szCs w:val="22"/>
          <w:b/>
          <w:bCs/>
          <w:spacing w:val="-1"/>
        </w:rPr>
        <w:t>ncer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(AJCC)</w:t>
      </w:r>
    </w:p>
    <w:p>
      <w:pPr>
        <w:pStyle w:val="BodyText"/>
        <w:ind w:left="164"/>
        <w:spacing w:line="296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TNM Staging System for Well-Differentiated</w:t>
      </w:r>
      <w:r>
        <w:rPr>
          <w:sz w:val="22"/>
          <w:szCs w:val="22"/>
          <w:b/>
          <w:bCs/>
          <w:spacing w:val="16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Neuroendocrine Tumors of the Appendix (NET G1,</w:t>
      </w:r>
      <w:r>
        <w:rPr>
          <w:sz w:val="22"/>
          <w:szCs w:val="22"/>
          <w:b/>
          <w:bCs/>
          <w:spacing w:val="10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G2, and</w:t>
      </w:r>
      <w:r>
        <w:rPr>
          <w:sz w:val="22"/>
          <w:szCs w:val="22"/>
          <w:b/>
          <w:bCs/>
          <w:spacing w:val="1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G3)</w:t>
      </w:r>
      <w:r>
        <w:rPr>
          <w:sz w:val="22"/>
          <w:szCs w:val="22"/>
          <w:b/>
          <w:bCs/>
          <w:spacing w:val="1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(Version</w:t>
      </w:r>
      <w:r>
        <w:rPr>
          <w:sz w:val="22"/>
          <w:szCs w:val="22"/>
          <w:b/>
          <w:bCs/>
          <w:spacing w:val="7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9,</w:t>
      </w:r>
      <w:r>
        <w:rPr>
          <w:sz w:val="22"/>
          <w:szCs w:val="22"/>
          <w:b/>
          <w:bCs/>
          <w:spacing w:val="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2023)</w:t>
      </w:r>
    </w:p>
    <w:p>
      <w:pPr>
        <w:pStyle w:val="BodyText"/>
        <w:ind w:left="10154"/>
        <w:spacing w:before="86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2"/>
        </w:rPr>
        <w:t>Table</w:t>
      </w:r>
      <w:r>
        <w:rPr>
          <w:sz w:val="22"/>
          <w:szCs w:val="22"/>
          <w:b/>
          <w:bCs/>
          <w:i/>
          <w:iCs/>
          <w:spacing w:val="20"/>
        </w:rPr>
        <w:t xml:space="preserve"> </w:t>
      </w:r>
      <w:r>
        <w:rPr>
          <w:sz w:val="22"/>
          <w:szCs w:val="22"/>
          <w:b/>
          <w:bCs/>
          <w:i/>
          <w:iCs/>
          <w:spacing w:val="-2"/>
        </w:rPr>
        <w:t>6. </w:t>
      </w:r>
      <w:r>
        <w:rPr>
          <w:sz w:val="22"/>
          <w:szCs w:val="22"/>
          <w:b/>
          <w:bCs/>
          <w:spacing w:val="-2"/>
        </w:rPr>
        <w:t>AJCC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Prognostic Stage Groups</w:t>
      </w:r>
    </w:p>
    <w:p>
      <w:pPr>
        <w:spacing w:line="32" w:lineRule="exact"/>
        <w:rPr/>
      </w:pPr>
      <w:r/>
    </w:p>
    <w:tbl>
      <w:tblPr>
        <w:tblStyle w:val="TableNormal"/>
        <w:tblW w:w="13726" w:type="dxa"/>
        <w:tblInd w:w="16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817"/>
        <w:gridCol w:w="1338"/>
        <w:gridCol w:w="1033"/>
        <w:gridCol w:w="1077"/>
        <w:gridCol w:w="461"/>
      </w:tblGrid>
      <w:tr>
        <w:trPr>
          <w:trHeight w:val="292" w:hRule="atLeast"/>
        </w:trPr>
        <w:tc>
          <w:tcPr>
            <w:tcW w:w="9817" w:type="dxa"/>
            <w:vAlign w:val="top"/>
          </w:tcPr>
          <w:p>
            <w:pPr>
              <w:pStyle w:val="TableText"/>
              <w:ind w:left="16"/>
              <w:spacing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i/>
                <w:iCs/>
                <w:spacing w:val="-4"/>
              </w:rPr>
              <w:t>Table</w:t>
            </w:r>
            <w:r>
              <w:rPr>
                <w:sz w:val="22"/>
                <w:szCs w:val="22"/>
                <w:b/>
                <w:bCs/>
                <w:i/>
                <w:iCs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  <w:spacing w:val="-4"/>
              </w:rPr>
              <w:t>5</w:t>
            </w:r>
            <w:r>
              <w:rPr>
                <w:sz w:val="22"/>
                <w:szCs w:val="22"/>
                <w:b/>
                <w:bCs/>
                <w:spacing w:val="-4"/>
              </w:rPr>
              <w:t>.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Definitions for T,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N,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M</w:t>
            </w:r>
          </w:p>
        </w:tc>
        <w:tc>
          <w:tcPr>
            <w:tcW w:w="133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33" w:type="dxa"/>
            <w:vAlign w:val="top"/>
          </w:tcPr>
          <w:p>
            <w:pPr>
              <w:pStyle w:val="TableText"/>
              <w:ind w:left="471"/>
              <w:spacing w:before="93" w:line="17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T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487"/>
              <w:spacing w:before="93" w:line="17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N</w:t>
            </w:r>
          </w:p>
        </w:tc>
        <w:tc>
          <w:tcPr>
            <w:tcW w:w="461" w:type="dxa"/>
            <w:vAlign w:val="top"/>
          </w:tcPr>
          <w:p>
            <w:pPr>
              <w:pStyle w:val="TableText"/>
              <w:ind w:left="232"/>
              <w:spacing w:before="93" w:line="17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M</w:t>
            </w:r>
          </w:p>
        </w:tc>
      </w:tr>
      <w:tr>
        <w:trPr>
          <w:trHeight w:val="342" w:hRule="atLeast"/>
        </w:trPr>
        <w:tc>
          <w:tcPr>
            <w:tcW w:w="9817" w:type="dxa"/>
            <w:vAlign w:val="top"/>
          </w:tcPr>
          <w:p>
            <w:pPr>
              <w:pStyle w:val="TableText"/>
              <w:ind w:left="74"/>
              <w:spacing w:before="42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T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     </w:t>
            </w:r>
            <w:r>
              <w:rPr>
                <w:sz w:val="22"/>
                <w:szCs w:val="22"/>
                <w:b/>
                <w:bCs/>
                <w:spacing w:val="-3"/>
              </w:rPr>
              <w:t>Primary Tumor</w:t>
            </w:r>
          </w:p>
        </w:tc>
        <w:tc>
          <w:tcPr>
            <w:tcW w:w="1338" w:type="dxa"/>
            <w:vAlign w:val="top"/>
          </w:tcPr>
          <w:p>
            <w:pPr>
              <w:pStyle w:val="TableText"/>
              <w:ind w:left="228"/>
              <w:spacing w:before="118" w:line="1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410"/>
              <w:spacing w:before="12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T1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212"/>
              <w:spacing w:before="119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6"/>
              </w:rPr>
              <w:t>NX,</w:t>
            </w:r>
            <w:r>
              <w:rPr>
                <w:sz w:val="22"/>
                <w:szCs w:val="22"/>
                <w:spacing w:val="19"/>
              </w:rPr>
              <w:t xml:space="preserve"> </w:t>
            </w:r>
            <w:r>
              <w:rPr>
                <w:sz w:val="22"/>
                <w:szCs w:val="22"/>
                <w:spacing w:val="-6"/>
              </w:rPr>
              <w:t>N0</w:t>
            </w:r>
          </w:p>
        </w:tc>
        <w:tc>
          <w:tcPr>
            <w:tcW w:w="461" w:type="dxa"/>
            <w:vAlign w:val="top"/>
          </w:tcPr>
          <w:p>
            <w:pPr>
              <w:pStyle w:val="TableText"/>
              <w:spacing w:before="119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</w:tc>
      </w:tr>
      <w:tr>
        <w:trPr>
          <w:trHeight w:val="284" w:hRule="atLeast"/>
        </w:trPr>
        <w:tc>
          <w:tcPr>
            <w:tcW w:w="9817" w:type="dxa"/>
            <w:vAlign w:val="top"/>
          </w:tcPr>
          <w:p>
            <w:pPr>
              <w:pStyle w:val="TableText"/>
              <w:ind w:left="74"/>
              <w:spacing w:before="19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TX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  </w:t>
            </w:r>
            <w:r>
              <w:rPr>
                <w:sz w:val="22"/>
                <w:szCs w:val="22"/>
                <w:spacing w:val="-1"/>
              </w:rPr>
              <w:t>Primary tumor cannot be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assessed</w:t>
            </w:r>
          </w:p>
        </w:tc>
        <w:tc>
          <w:tcPr>
            <w:tcW w:w="1338" w:type="dxa"/>
            <w:vAlign w:val="top"/>
          </w:tcPr>
          <w:p>
            <w:pPr>
              <w:pStyle w:val="TableText"/>
              <w:ind w:left="228"/>
              <w:spacing w:before="95" w:line="16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Stage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II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410"/>
              <w:spacing w:before="96" w:line="16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T2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212"/>
              <w:spacing w:before="96" w:line="16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6"/>
              </w:rPr>
              <w:t>NX,</w:t>
            </w:r>
            <w:r>
              <w:rPr>
                <w:sz w:val="22"/>
                <w:szCs w:val="22"/>
                <w:spacing w:val="19"/>
              </w:rPr>
              <w:t xml:space="preserve"> </w:t>
            </w:r>
            <w:r>
              <w:rPr>
                <w:sz w:val="22"/>
                <w:szCs w:val="22"/>
                <w:spacing w:val="-6"/>
              </w:rPr>
              <w:t>N0</w:t>
            </w:r>
          </w:p>
        </w:tc>
        <w:tc>
          <w:tcPr>
            <w:tcW w:w="461" w:type="dxa"/>
            <w:vAlign w:val="top"/>
          </w:tcPr>
          <w:p>
            <w:pPr>
              <w:pStyle w:val="TableText"/>
              <w:spacing w:before="96" w:line="168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</w:tc>
      </w:tr>
      <w:tr>
        <w:trPr>
          <w:trHeight w:val="298" w:hRule="atLeast"/>
        </w:trPr>
        <w:tc>
          <w:tcPr>
            <w:tcW w:w="9817" w:type="dxa"/>
            <w:vAlign w:val="top"/>
          </w:tcPr>
          <w:p>
            <w:pPr>
              <w:pStyle w:val="TableText"/>
              <w:ind w:left="74"/>
              <w:spacing w:line="28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3"/>
              </w:rPr>
              <w:t>T0    </w:t>
            </w:r>
            <w:r>
              <w:rPr>
                <w:sz w:val="22"/>
                <w:szCs w:val="22"/>
                <w:spacing w:val="-1"/>
                <w:position w:val="3"/>
              </w:rPr>
              <w:t>No evidence</w:t>
            </w:r>
            <w:r>
              <w:rPr>
                <w:sz w:val="22"/>
                <w:szCs w:val="22"/>
                <w:spacing w:val="12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of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primary</w:t>
            </w:r>
            <w:r>
              <w:rPr>
                <w:sz w:val="22"/>
                <w:szCs w:val="22"/>
                <w:spacing w:val="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tumor</w:t>
            </w:r>
          </w:p>
        </w:tc>
        <w:tc>
          <w:tcPr>
            <w:tcW w:w="133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33" w:type="dxa"/>
            <w:vAlign w:val="top"/>
          </w:tcPr>
          <w:p>
            <w:pPr>
              <w:pStyle w:val="TableText"/>
              <w:ind w:left="410"/>
              <w:spacing w:before="132" w:line="155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  <w:position w:val="-3"/>
              </w:rPr>
              <w:t>T3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426"/>
              <w:spacing w:before="132" w:line="155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  <w:position w:val="-3"/>
              </w:rPr>
              <w:t>N0</w:t>
            </w:r>
          </w:p>
        </w:tc>
        <w:tc>
          <w:tcPr>
            <w:tcW w:w="461" w:type="dxa"/>
            <w:vAlign w:val="top"/>
          </w:tcPr>
          <w:p>
            <w:pPr>
              <w:pStyle w:val="TableText"/>
              <w:spacing w:before="132" w:line="155" w:lineRule="exact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  <w:position w:val="-3"/>
              </w:rPr>
              <w:t>M0</w:t>
            </w:r>
          </w:p>
        </w:tc>
      </w:tr>
      <w:tr>
        <w:trPr>
          <w:trHeight w:val="341" w:hRule="atLeast"/>
        </w:trPr>
        <w:tc>
          <w:tcPr>
            <w:tcW w:w="9817" w:type="dxa"/>
            <w:vAlign w:val="top"/>
          </w:tcPr>
          <w:p>
            <w:pPr>
              <w:pStyle w:val="TableText"/>
              <w:ind w:left="74"/>
              <w:spacing w:before="4" w:line="30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3"/>
              </w:rPr>
              <w:t>T1    </w:t>
            </w:r>
            <w:r>
              <w:rPr>
                <w:sz w:val="22"/>
                <w:szCs w:val="22"/>
                <w:spacing w:val="-1"/>
                <w:position w:val="3"/>
              </w:rPr>
              <w:t>Tumor ≤2 cm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in greatest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dimens</w:t>
            </w:r>
            <w:r>
              <w:rPr>
                <w:sz w:val="22"/>
                <w:szCs w:val="22"/>
                <w:spacing w:val="-2"/>
                <w:position w:val="3"/>
              </w:rPr>
              <w:t>ion</w:t>
            </w:r>
          </w:p>
        </w:tc>
        <w:tc>
          <w:tcPr>
            <w:tcW w:w="1338" w:type="dxa"/>
            <w:vAlign w:val="top"/>
          </w:tcPr>
          <w:p>
            <w:pPr>
              <w:pStyle w:val="TableText"/>
              <w:ind w:left="228"/>
              <w:spacing w:before="151" w:line="17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Stage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III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410"/>
              <w:spacing w:before="153" w:line="16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T4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426"/>
              <w:spacing w:before="153" w:line="16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</w:tc>
        <w:tc>
          <w:tcPr>
            <w:tcW w:w="461" w:type="dxa"/>
            <w:vAlign w:val="top"/>
          </w:tcPr>
          <w:p>
            <w:pPr>
              <w:pStyle w:val="TableText"/>
              <w:spacing w:before="153" w:line="168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</w:tc>
      </w:tr>
      <w:tr>
        <w:trPr>
          <w:trHeight w:val="354" w:hRule="atLeast"/>
        </w:trPr>
        <w:tc>
          <w:tcPr>
            <w:tcW w:w="9817" w:type="dxa"/>
            <w:vAlign w:val="top"/>
          </w:tcPr>
          <w:p>
            <w:pPr>
              <w:pStyle w:val="TableText"/>
              <w:ind w:left="74"/>
              <w:spacing w:line="282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3"/>
              </w:rPr>
              <w:t>T2    </w:t>
            </w:r>
            <w:r>
              <w:rPr>
                <w:sz w:val="22"/>
                <w:szCs w:val="22"/>
                <w:spacing w:val="-2"/>
                <w:position w:val="3"/>
              </w:rPr>
              <w:t>Tumor &gt;2 cm</w:t>
            </w:r>
            <w:r>
              <w:rPr>
                <w:sz w:val="22"/>
                <w:szCs w:val="22"/>
                <w:spacing w:val="32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but ≤4</w:t>
            </w:r>
            <w:r>
              <w:rPr>
                <w:sz w:val="22"/>
                <w:szCs w:val="22"/>
                <w:spacing w:val="9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cm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in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greatest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dimension</w:t>
            </w:r>
          </w:p>
        </w:tc>
        <w:tc>
          <w:tcPr>
            <w:tcW w:w="133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50"/>
              <w:spacing w:before="132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Any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426"/>
              <w:spacing w:before="131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N1</w:t>
            </w:r>
          </w:p>
        </w:tc>
        <w:tc>
          <w:tcPr>
            <w:tcW w:w="461" w:type="dxa"/>
            <w:vAlign w:val="top"/>
          </w:tcPr>
          <w:p>
            <w:pPr>
              <w:pStyle w:val="TableText"/>
              <w:spacing w:before="131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</w:tc>
      </w:tr>
      <w:tr>
        <w:trPr>
          <w:trHeight w:val="1933" w:hRule="atLeast"/>
        </w:trPr>
        <w:tc>
          <w:tcPr>
            <w:tcW w:w="9817" w:type="dxa"/>
            <w:vAlign w:val="top"/>
          </w:tcPr>
          <w:p>
            <w:pPr>
              <w:pStyle w:val="TableText"/>
              <w:ind w:left="74"/>
              <w:spacing w:before="18" w:line="16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T3    </w:t>
            </w:r>
            <w:r>
              <w:rPr>
                <w:sz w:val="22"/>
                <w:szCs w:val="22"/>
                <w:spacing w:val="-1"/>
              </w:rPr>
              <w:t>Tumor &gt;4 cm in greatest</w:t>
            </w:r>
            <w:r>
              <w:rPr>
                <w:sz w:val="22"/>
                <w:szCs w:val="22"/>
                <w:spacing w:val="22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dimension,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or with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subserosal</w:t>
            </w:r>
          </w:p>
          <w:p>
            <w:pPr>
              <w:pStyle w:val="TableText"/>
              <w:ind w:left="581"/>
              <w:spacing w:line="272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2"/>
              </w:rPr>
              <w:t>invasion, or involvement of the</w:t>
            </w:r>
            <w:r>
              <w:rPr>
                <w:sz w:val="22"/>
                <w:szCs w:val="22"/>
                <w:spacing w:val="26"/>
                <w:w w:val="101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mesoappendix</w:t>
            </w:r>
          </w:p>
          <w:p>
            <w:pPr>
              <w:pStyle w:val="TableText"/>
              <w:ind w:left="74"/>
              <w:spacing w:before="19"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2"/>
              </w:rPr>
              <w:t>T4    </w:t>
            </w:r>
            <w:r>
              <w:rPr>
                <w:sz w:val="22"/>
                <w:szCs w:val="22"/>
                <w:position w:val="2"/>
              </w:rPr>
              <w:t>Tumor perforates t</w:t>
            </w:r>
            <w:r>
              <w:rPr>
                <w:sz w:val="22"/>
                <w:szCs w:val="22"/>
                <w:spacing w:val="-1"/>
                <w:position w:val="2"/>
              </w:rPr>
              <w:t>he peritoneum, or directly</w:t>
            </w:r>
            <w:r>
              <w:rPr>
                <w:sz w:val="22"/>
                <w:szCs w:val="22"/>
                <w:spacing w:val="15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invades</w:t>
            </w:r>
            <w:r>
              <w:rPr>
                <w:sz w:val="22"/>
                <w:szCs w:val="22"/>
                <w:spacing w:val="7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other</w:t>
            </w:r>
          </w:p>
          <w:p>
            <w:pPr>
              <w:pStyle w:val="TableText"/>
              <w:ind w:left="574"/>
              <w:spacing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adjacent organs or structures</w:t>
            </w:r>
            <w:r>
              <w:rPr>
                <w:sz w:val="22"/>
                <w:szCs w:val="22"/>
                <w:spacing w:val="-1"/>
              </w:rPr>
              <w:t xml:space="preserve"> (excluding direct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mural</w:t>
            </w:r>
          </w:p>
          <w:p>
            <w:pPr>
              <w:pStyle w:val="TableText"/>
              <w:ind w:left="574"/>
              <w:spacing w:line="24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extension to adjacent subserosa of adjacent bowel),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</w:rPr>
              <w:t>e.g.,</w:t>
            </w:r>
          </w:p>
          <w:p>
            <w:pPr>
              <w:pStyle w:val="TableText"/>
              <w:ind w:left="574"/>
              <w:spacing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abdominal wall and skeletal</w:t>
            </w:r>
            <w:r>
              <w:rPr>
                <w:sz w:val="22"/>
                <w:szCs w:val="22"/>
                <w:spacing w:val="26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muscle</w:t>
            </w:r>
          </w:p>
          <w:p>
            <w:pPr>
              <w:pStyle w:val="TableText"/>
              <w:spacing w:before="46" w:line="272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i/>
                <w:iCs/>
                <w:spacing w:val="-1"/>
                <w:position w:val="3"/>
              </w:rPr>
              <w:t>Note</w:t>
            </w:r>
            <w:r>
              <w:rPr>
                <w:sz w:val="20"/>
                <w:szCs w:val="20"/>
                <w:spacing w:val="-1"/>
                <w:position w:val="3"/>
              </w:rPr>
              <w:t>:</w:t>
            </w:r>
            <w:r>
              <w:rPr>
                <w:sz w:val="20"/>
                <w:szCs w:val="20"/>
                <w:spacing w:val="15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Multiple tumors should</w:t>
            </w:r>
            <w:r>
              <w:rPr>
                <w:sz w:val="20"/>
                <w:szCs w:val="20"/>
                <w:spacing w:val="13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be designated as such (the</w:t>
            </w:r>
            <w:r>
              <w:rPr>
                <w:sz w:val="20"/>
                <w:szCs w:val="20"/>
                <w:spacing w:val="13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largest tumor</w:t>
            </w:r>
            <w:r>
              <w:rPr>
                <w:sz w:val="20"/>
                <w:szCs w:val="20"/>
                <w:spacing w:val="3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should</w:t>
            </w:r>
            <w:r>
              <w:rPr>
                <w:sz w:val="20"/>
                <w:szCs w:val="20"/>
                <w:spacing w:val="13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be</w:t>
            </w:r>
            <w:r>
              <w:rPr>
                <w:sz w:val="20"/>
                <w:szCs w:val="20"/>
                <w:spacing w:val="13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used</w:t>
            </w:r>
            <w:r>
              <w:rPr>
                <w:sz w:val="20"/>
                <w:szCs w:val="20"/>
                <w:spacing w:val="4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to</w:t>
            </w:r>
            <w:r>
              <w:rPr>
                <w:sz w:val="20"/>
                <w:szCs w:val="20"/>
                <w:spacing w:val="7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assign</w:t>
            </w:r>
            <w:r>
              <w:rPr>
                <w:sz w:val="20"/>
                <w:szCs w:val="20"/>
                <w:spacing w:val="2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T</w:t>
            </w:r>
            <w:r>
              <w:rPr>
                <w:sz w:val="20"/>
                <w:szCs w:val="20"/>
                <w:spacing w:val="4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ca</w:t>
            </w:r>
            <w:r>
              <w:rPr>
                <w:sz w:val="20"/>
                <w:szCs w:val="20"/>
                <w:spacing w:val="-2"/>
                <w:position w:val="3"/>
              </w:rPr>
              <w:t>tegory):</w:t>
            </w:r>
          </w:p>
          <w:p>
            <w:pPr>
              <w:pStyle w:val="TableText"/>
              <w:ind w:left="540"/>
              <w:spacing w:before="10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•</w:t>
            </w:r>
            <w:r>
              <w:rPr>
                <w:sz w:val="20"/>
                <w:szCs w:val="20"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Use T(#); e.g.,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pT3</w:t>
            </w:r>
            <w:r>
              <w:rPr>
                <w:sz w:val="20"/>
                <w:szCs w:val="20"/>
                <w:spacing w:val="-3"/>
              </w:rPr>
              <w:t>(4)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N0</w:t>
            </w:r>
            <w:r>
              <w:rPr>
                <w:sz w:val="20"/>
                <w:szCs w:val="20"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M0, or</w:t>
            </w:r>
          </w:p>
        </w:tc>
        <w:tc>
          <w:tcPr>
            <w:tcW w:w="1338" w:type="dxa"/>
            <w:vAlign w:val="top"/>
          </w:tcPr>
          <w:p>
            <w:pPr>
              <w:pStyle w:val="TableText"/>
              <w:ind w:left="228"/>
              <w:spacing w:before="95" w:line="1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IV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50"/>
              <w:spacing w:before="97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Any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251"/>
              <w:spacing w:before="97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Any</w:t>
            </w:r>
            <w:r>
              <w:rPr>
                <w:sz w:val="22"/>
                <w:szCs w:val="22"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</w:t>
            </w:r>
          </w:p>
        </w:tc>
        <w:tc>
          <w:tcPr>
            <w:tcW w:w="461" w:type="dxa"/>
            <w:vAlign w:val="top"/>
          </w:tcPr>
          <w:p>
            <w:pPr>
              <w:pStyle w:val="TableText"/>
              <w:spacing w:before="96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M1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>
          <w:sz w:val="2"/>
          <w:szCs w:val="2"/>
        </w:rPr>
      </w:pPr>
    </w:p>
    <w:p>
      <w:pPr>
        <w:pStyle w:val="BodyText"/>
        <w:ind w:left="710"/>
        <w:spacing w:line="273" w:lineRule="exact"/>
        <w:rPr>
          <w:sz w:val="22"/>
          <w:szCs w:val="22"/>
        </w:rPr>
      </w:pPr>
      <w:r>
        <w:rPr>
          <w:sz w:val="20"/>
          <w:szCs w:val="20"/>
          <w:spacing w:val="-1"/>
          <w:position w:val="3"/>
        </w:rPr>
        <w:t>•</w:t>
      </w:r>
      <w:r>
        <w:rPr>
          <w:sz w:val="20"/>
          <w:szCs w:val="20"/>
          <w:spacing w:val="16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Use the </w:t>
      </w:r>
      <w:r>
        <w:rPr>
          <w:sz w:val="20"/>
          <w:szCs w:val="20"/>
          <w:i/>
          <w:iCs/>
          <w:spacing w:val="-1"/>
          <w:position w:val="3"/>
        </w:rPr>
        <w:t>m </w:t>
      </w:r>
      <w:r>
        <w:rPr>
          <w:sz w:val="20"/>
          <w:szCs w:val="20"/>
          <w:spacing w:val="-1"/>
          <w:position w:val="3"/>
        </w:rPr>
        <w:t>suffix, T(m</w:t>
      </w:r>
      <w:r>
        <w:rPr>
          <w:sz w:val="20"/>
          <w:szCs w:val="20"/>
          <w:spacing w:val="-2"/>
          <w:position w:val="3"/>
        </w:rPr>
        <w:t>); e.g.,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pT3(m)</w:t>
      </w:r>
      <w:r>
        <w:rPr>
          <w:sz w:val="20"/>
          <w:szCs w:val="20"/>
          <w:spacing w:val="15"/>
          <w:w w:val="101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N0</w:t>
      </w:r>
      <w:r>
        <w:rPr>
          <w:sz w:val="20"/>
          <w:szCs w:val="20"/>
          <w:spacing w:val="15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M0</w:t>
      </w:r>
      <w:r>
        <w:rPr>
          <w:sz w:val="22"/>
          <w:szCs w:val="22"/>
          <w:spacing w:val="-2"/>
          <w:position w:val="3"/>
        </w:rPr>
        <w:t>.</w:t>
      </w:r>
    </w:p>
    <w:p>
      <w:pPr>
        <w:pStyle w:val="BodyText"/>
        <w:ind w:left="256"/>
        <w:spacing w:before="108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N      Regional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3"/>
        </w:rPr>
        <w:t>Lymph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Nodes</w:t>
      </w:r>
    </w:p>
    <w:p>
      <w:pPr>
        <w:pStyle w:val="BodyText"/>
        <w:ind w:left="256"/>
        <w:spacing w:before="1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NX</w:t>
      </w:r>
      <w:r>
        <w:rPr>
          <w:sz w:val="22"/>
          <w:szCs w:val="22"/>
          <w:b/>
          <w:bCs/>
          <w:spacing w:val="16"/>
        </w:rPr>
        <w:t xml:space="preserve">   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nodes cannot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 assess</w:t>
      </w:r>
      <w:r>
        <w:rPr>
          <w:sz w:val="22"/>
          <w:szCs w:val="22"/>
          <w:spacing w:val="-3"/>
        </w:rPr>
        <w:t>ed</w:t>
      </w:r>
    </w:p>
    <w:p>
      <w:pPr>
        <w:pStyle w:val="BodyText"/>
        <w:ind w:left="256"/>
        <w:spacing w:before="45" w:line="30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N0    </w:t>
      </w:r>
      <w:r>
        <w:rPr>
          <w:sz w:val="22"/>
          <w:szCs w:val="22"/>
          <w:spacing w:val="-1"/>
          <w:position w:val="3"/>
        </w:rPr>
        <w:t>No tumor involvement of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regional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lymp</w:t>
      </w:r>
      <w:r>
        <w:rPr>
          <w:sz w:val="22"/>
          <w:szCs w:val="22"/>
          <w:spacing w:val="-2"/>
          <w:position w:val="3"/>
        </w:rPr>
        <w:t>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node(s)</w:t>
      </w:r>
    </w:p>
    <w:p>
      <w:pPr>
        <w:pStyle w:val="BodyText"/>
        <w:ind w:left="256"/>
        <w:spacing w:before="20" w:line="30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N1    </w:t>
      </w:r>
      <w:r>
        <w:rPr>
          <w:sz w:val="22"/>
          <w:szCs w:val="22"/>
          <w:spacing w:val="-1"/>
          <w:position w:val="3"/>
        </w:rPr>
        <w:t>Tumor involvement of regional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lymph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node(s)</w:t>
      </w:r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M</w:t>
      </w:r>
    </w:p>
    <w:p>
      <w:pPr>
        <w:pStyle w:val="BodyText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cM0</w:t>
      </w:r>
    </w:p>
    <w:p>
      <w:pPr>
        <w:pStyle w:val="BodyText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cM1</w:t>
      </w:r>
    </w:p>
    <w:p>
      <w:pPr>
        <w:pStyle w:val="BodyText"/>
        <w:ind w:left="680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cM1a</w:t>
      </w:r>
    </w:p>
    <w:p>
      <w:pPr>
        <w:pStyle w:val="BodyText"/>
        <w:ind w:left="680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cM1b</w:t>
      </w:r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ind w:left="680"/>
        <w:spacing w:before="64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cM1c</w:t>
      </w:r>
    </w:p>
    <w:p>
      <w:pPr>
        <w:pStyle w:val="BodyText"/>
        <w:ind w:left="5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pM1</w:t>
      </w:r>
    </w:p>
    <w:p>
      <w:pPr>
        <w:pStyle w:val="BodyText"/>
        <w:ind w:left="686" w:right="76"/>
        <w:spacing w:before="115" w:line="289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pM1a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4"/>
        </w:rPr>
        <w:t>pM1b</w:t>
      </w:r>
    </w:p>
    <w:p>
      <w:pPr>
        <w:pStyle w:val="BodyText"/>
        <w:ind w:left="686"/>
        <w:spacing w:before="251" w:line="194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pM1c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Distant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Metastasis</w:t>
      </w:r>
    </w:p>
    <w:p>
      <w:pPr>
        <w:pStyle w:val="BodyText"/>
        <w:ind w:left="9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No distant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metastasis</w:t>
      </w:r>
    </w:p>
    <w:p>
      <w:pPr>
        <w:pStyle w:val="BodyText"/>
        <w:ind w:left="10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Distant metastasis</w:t>
      </w:r>
    </w:p>
    <w:p>
      <w:pPr>
        <w:pStyle w:val="BodyText"/>
        <w:ind w:left="9"/>
        <w:spacing w:before="45" w:line="30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1"/>
        </w:rPr>
        <w:t>Metastasis confined to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liver</w:t>
      </w:r>
    </w:p>
    <w:p>
      <w:pPr>
        <w:pStyle w:val="BodyText"/>
        <w:ind w:left="9"/>
        <w:spacing w:before="20" w:line="26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Metastases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 at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least one extrahepatic site (e.g.,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lun</w:t>
      </w:r>
      <w:r>
        <w:rPr>
          <w:sz w:val="22"/>
          <w:szCs w:val="22"/>
          <w:spacing w:val="-2"/>
          <w:position w:val="2"/>
        </w:rPr>
        <w:t>g,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ovary,</w:t>
      </w:r>
    </w:p>
    <w:p>
      <w:pPr>
        <w:pStyle w:val="BodyText"/>
        <w:ind w:left="7"/>
        <w:spacing w:line="26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nonregional lymph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node,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peritoneum, </w:t>
      </w:r>
      <w:r>
        <w:rPr>
          <w:sz w:val="22"/>
          <w:szCs w:val="22"/>
          <w:spacing w:val="-2"/>
          <w:position w:val="2"/>
        </w:rPr>
        <w:t>bone)</w:t>
      </w:r>
    </w:p>
    <w:p>
      <w:pPr>
        <w:pStyle w:val="BodyText"/>
        <w:ind w:left="9"/>
        <w:spacing w:before="91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Both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hepatic and extrahepatic metastases</w:t>
      </w:r>
    </w:p>
    <w:p>
      <w:pPr>
        <w:pStyle w:val="BodyText"/>
        <w:ind w:left="9"/>
        <w:spacing w:before="45" w:line="300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Microscopic confirmation of d</w:t>
      </w:r>
      <w:r>
        <w:rPr>
          <w:sz w:val="22"/>
          <w:szCs w:val="22"/>
          <w:spacing w:val="-1"/>
          <w:position w:val="3"/>
        </w:rPr>
        <w:t>istant metastasis</w:t>
      </w:r>
    </w:p>
    <w:p>
      <w:pPr>
        <w:pStyle w:val="BodyText"/>
        <w:ind w:left="9"/>
        <w:spacing w:before="20" w:line="300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Microscopic confirmation of </w:t>
      </w:r>
      <w:r>
        <w:rPr>
          <w:sz w:val="22"/>
          <w:szCs w:val="22"/>
          <w:spacing w:val="-1"/>
          <w:position w:val="3"/>
        </w:rPr>
        <w:t>metastasis confined to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</w:t>
      </w:r>
    </w:p>
    <w:p>
      <w:pPr>
        <w:pStyle w:val="BodyText"/>
        <w:ind w:left="9"/>
        <w:spacing w:before="20" w:line="26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Microscopic confirmation of metastases in at</w:t>
      </w:r>
      <w:r>
        <w:rPr>
          <w:sz w:val="22"/>
          <w:szCs w:val="22"/>
          <w:spacing w:val="30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least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one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extrahepatic</w:t>
      </w:r>
    </w:p>
    <w:p>
      <w:pPr>
        <w:pStyle w:val="BodyText"/>
        <w:spacing w:line="260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site (e.g.,</w:t>
      </w:r>
      <w:r>
        <w:rPr>
          <w:sz w:val="22"/>
          <w:szCs w:val="22"/>
          <w:spacing w:val="24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lung, ovary,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nonregional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lymph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node,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peritoneum,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bone)</w:t>
      </w:r>
    </w:p>
    <w:p>
      <w:pPr>
        <w:pStyle w:val="BodyText"/>
        <w:ind w:left="9"/>
        <w:spacing w:before="20" w:line="29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Microscopic confirmation of b</w:t>
      </w:r>
      <w:r>
        <w:rPr>
          <w:sz w:val="22"/>
          <w:szCs w:val="22"/>
          <w:spacing w:val="-1"/>
          <w:position w:val="3"/>
        </w:rPr>
        <w:t>oth hepatic and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extrahepatic</w:t>
      </w:r>
    </w:p>
    <w:p>
      <w:pPr>
        <w:pStyle w:val="BodyText"/>
        <w:ind w:left="7"/>
        <w:spacing w:line="18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metastases</w:t>
      </w:r>
    </w:p>
    <w:p>
      <w:pPr>
        <w:spacing w:line="187" w:lineRule="auto"/>
        <w:sectPr>
          <w:type w:val="continuous"/>
          <w:pgSz w:w="15840" w:h="12240"/>
          <w:pgMar w:top="54" w:right="470" w:bottom="344" w:left="310" w:header="0" w:footer="0" w:gutter="0"/>
          <w:cols w:equalWidth="0" w:num="3">
            <w:col w:w="6764" w:space="100"/>
            <w:col w:w="1299" w:space="100"/>
            <w:col w:w="6797" w:space="0"/>
          </w:cols>
        </w:sectPr>
        <w:rPr>
          <w:sz w:val="22"/>
          <w:szCs w:val="22"/>
        </w:rPr>
      </w:pPr>
    </w:p>
    <w:p>
      <w:pPr>
        <w:pStyle w:val="BodyText"/>
        <w:spacing w:before="248" w:line="196" w:lineRule="auto"/>
        <w:jc w:val="right"/>
        <w:rPr>
          <w:sz w:val="22"/>
          <w:szCs w:val="22"/>
        </w:rPr>
      </w:pPr>
      <w:hyperlink w:history="true" w:anchor="bookmark9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ind w:left="281" w:right="273" w:hanging="121"/>
        <w:spacing w:before="153" w:line="257" w:lineRule="auto"/>
        <w:rPr>
          <w:sz w:val="20"/>
          <w:szCs w:val="20"/>
        </w:rPr>
      </w:pPr>
      <w:r>
        <w:rPr>
          <w:sz w:val="20"/>
          <w:szCs w:val="20"/>
        </w:rPr>
        <w:t>© 2023,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American College of Surgeons</w:t>
      </w:r>
      <w:r>
        <w:rPr>
          <w:sz w:val="20"/>
          <w:szCs w:val="20"/>
          <w:spacing w:val="-1"/>
        </w:rPr>
        <w:t>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All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Rights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Reserved.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Used with permission of</w:t>
      </w:r>
      <w:r>
        <w:rPr>
          <w:sz w:val="20"/>
          <w:szCs w:val="20"/>
          <w:i/>
          <w:iCs/>
          <w:spacing w:val="-15"/>
        </w:rPr>
        <w:t xml:space="preserve"> </w:t>
      </w:r>
      <w:r>
        <w:rPr>
          <w:sz w:val="20"/>
          <w:szCs w:val="20"/>
          <w:i/>
          <w:iCs/>
          <w:spacing w:val="-1"/>
        </w:rPr>
        <w:t>the</w:t>
      </w:r>
      <w:r>
        <w:rPr>
          <w:sz w:val="20"/>
          <w:szCs w:val="20"/>
          <w:i/>
          <w:iCs/>
          <w:spacing w:val="-11"/>
        </w:rPr>
        <w:t xml:space="preserve"> </w:t>
      </w:r>
      <w:r>
        <w:rPr>
          <w:sz w:val="20"/>
          <w:szCs w:val="20"/>
          <w:i/>
          <w:iCs/>
          <w:spacing w:val="-1"/>
        </w:rPr>
        <w:t>American</w:t>
      </w:r>
      <w:r>
        <w:rPr>
          <w:sz w:val="20"/>
          <w:szCs w:val="20"/>
          <w:i/>
          <w:iCs/>
          <w:spacing w:val="18"/>
        </w:rPr>
        <w:t xml:space="preserve"> </w:t>
      </w:r>
      <w:r>
        <w:rPr>
          <w:sz w:val="20"/>
          <w:szCs w:val="20"/>
          <w:i/>
          <w:iCs/>
          <w:spacing w:val="-1"/>
        </w:rPr>
        <w:t>College of</w:t>
      </w:r>
      <w:r>
        <w:rPr>
          <w:sz w:val="20"/>
          <w:szCs w:val="20"/>
          <w:i/>
          <w:iCs/>
          <w:spacing w:val="-12"/>
        </w:rPr>
        <w:t xml:space="preserve"> </w:t>
      </w:r>
      <w:r>
        <w:rPr>
          <w:sz w:val="20"/>
          <w:szCs w:val="20"/>
          <w:i/>
          <w:iCs/>
          <w:spacing w:val="-1"/>
        </w:rPr>
        <w:t>Surgeons,</w:t>
      </w:r>
      <w:r>
        <w:rPr>
          <w:sz w:val="20"/>
          <w:szCs w:val="20"/>
          <w:i/>
          <w:iCs/>
          <w:spacing w:val="18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Chicago,</w:t>
      </w:r>
      <w:r>
        <w:rPr>
          <w:sz w:val="20"/>
          <w:szCs w:val="20"/>
          <w:i/>
          <w:iCs/>
          <w:spacing w:val="11"/>
        </w:rPr>
        <w:t xml:space="preserve"> </w:t>
      </w:r>
      <w:r>
        <w:rPr>
          <w:sz w:val="20"/>
          <w:szCs w:val="20"/>
          <w:i/>
          <w:iCs/>
          <w:spacing w:val="-1"/>
        </w:rPr>
        <w:t>Illinois.</w:t>
      </w:r>
      <w:r>
        <w:rPr>
          <w:sz w:val="20"/>
          <w:szCs w:val="20"/>
          <w:i/>
          <w:iCs/>
          <w:spacing w:val="25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The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  <w:spacing w:val="-1"/>
        </w:rPr>
        <w:t>original source</w:t>
      </w:r>
      <w:r>
        <w:rPr>
          <w:sz w:val="20"/>
          <w:szCs w:val="20"/>
          <w:i/>
          <w:iCs/>
          <w:spacing w:val="10"/>
        </w:rPr>
        <w:t xml:space="preserve"> </w:t>
      </w:r>
      <w:r>
        <w:rPr>
          <w:sz w:val="20"/>
          <w:szCs w:val="20"/>
          <w:i/>
          <w:iCs/>
          <w:spacing w:val="-1"/>
        </w:rPr>
        <w:t>for this</w:t>
      </w:r>
      <w:r>
        <w:rPr>
          <w:sz w:val="20"/>
          <w:szCs w:val="20"/>
          <w:i/>
          <w:iCs/>
        </w:rPr>
        <w:t xml:space="preserve"> </w:t>
      </w:r>
      <w:r>
        <w:rPr>
          <w:sz w:val="20"/>
          <w:szCs w:val="20"/>
          <w:i/>
          <w:iCs/>
        </w:rPr>
        <w:t>information is the</w:t>
      </w:r>
      <w:r>
        <w:rPr>
          <w:sz w:val="20"/>
          <w:szCs w:val="20"/>
          <w:i/>
          <w:iCs/>
          <w:spacing w:val="-11"/>
        </w:rPr>
        <w:t xml:space="preserve"> </w:t>
      </w:r>
      <w:r>
        <w:rPr>
          <w:sz w:val="20"/>
          <w:szCs w:val="20"/>
          <w:i/>
          <w:iCs/>
        </w:rPr>
        <w:t>AJCC</w:t>
      </w:r>
      <w:r>
        <w:rPr>
          <w:sz w:val="20"/>
          <w:szCs w:val="20"/>
          <w:i/>
          <w:iCs/>
          <w:spacing w:val="17"/>
        </w:rPr>
        <w:t xml:space="preserve"> </w:t>
      </w:r>
      <w:r>
        <w:rPr>
          <w:sz w:val="20"/>
          <w:szCs w:val="20"/>
          <w:i/>
          <w:iCs/>
        </w:rPr>
        <w:t>C</w:t>
      </w:r>
      <w:r>
        <w:rPr>
          <w:sz w:val="20"/>
          <w:szCs w:val="20"/>
          <w:i/>
          <w:iCs/>
          <w:spacing w:val="-1"/>
        </w:rPr>
        <w:t>ancer Staging System.</w:t>
      </w:r>
    </w:p>
    <w:p>
      <w:pPr>
        <w:pStyle w:val="BodyText"/>
        <w:spacing w:before="185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-3"/>
        </w:rPr>
        <w:t>ST-3</w:t>
      </w:r>
    </w:p>
    <w:p>
      <w:pPr>
        <w:pStyle w:val="BodyText"/>
        <w:ind w:left="160"/>
        <w:spacing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50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664" name="IM 166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64" name="IM 1664"/>
                                <pic:cNvPicPr/>
                              </pic:nvPicPr>
                              <pic:blipFill>
                                <a:blip r:embed="rId86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666" name="IM 1666"/>
            <wp:cNvGraphicFramePr/>
            <a:graphic>
              <a:graphicData uri="http://schemas.openxmlformats.org/drawingml/2006/picture">
                <pic:pic>
                  <pic:nvPicPr>
                    <pic:cNvPr id="1666" name="IM 1666"/>
                    <pic:cNvPicPr/>
                  </pic:nvPicPr>
                  <pic:blipFill>
                    <a:blip r:embed="rId8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99" w:id="115"/>
      <w:bookmarkEnd w:id="115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50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60"/>
        <w:spacing w:before="179" w:line="17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American Joint Committee on Ca</w:t>
      </w:r>
      <w:r>
        <w:rPr>
          <w:sz w:val="22"/>
          <w:szCs w:val="22"/>
          <w:b/>
          <w:bCs/>
          <w:spacing w:val="-1"/>
        </w:rPr>
        <w:t>ncer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(AJCC)</w:t>
      </w:r>
    </w:p>
    <w:p>
      <w:pPr>
        <w:pStyle w:val="BodyText"/>
        <w:ind w:left="164"/>
        <w:spacing w:line="296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TNM Staging System for Well-Differentiated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Neuroendocrine Tumors of the Colon and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Rectum</w:t>
      </w:r>
      <w:r>
        <w:rPr>
          <w:sz w:val="22"/>
          <w:szCs w:val="22"/>
          <w:b/>
          <w:bCs/>
          <w:spacing w:val="1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(NET</w:t>
      </w:r>
      <w:r>
        <w:rPr>
          <w:sz w:val="22"/>
          <w:szCs w:val="22"/>
          <w:b/>
          <w:bCs/>
          <w:spacing w:val="1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G</w:t>
      </w:r>
      <w:r>
        <w:rPr>
          <w:sz w:val="22"/>
          <w:szCs w:val="22"/>
          <w:b/>
          <w:bCs/>
          <w:spacing w:val="-2"/>
          <w:position w:val="3"/>
        </w:rPr>
        <w:t>1,</w:t>
      </w:r>
      <w:r>
        <w:rPr>
          <w:sz w:val="22"/>
          <w:szCs w:val="22"/>
          <w:b/>
          <w:bCs/>
          <w:spacing w:val="11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G2,</w:t>
      </w:r>
      <w:r>
        <w:rPr>
          <w:sz w:val="22"/>
          <w:szCs w:val="22"/>
          <w:b/>
          <w:bCs/>
          <w:spacing w:val="8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and</w:t>
      </w:r>
      <w:r>
        <w:rPr>
          <w:sz w:val="22"/>
          <w:szCs w:val="22"/>
          <w:b/>
          <w:bCs/>
          <w:spacing w:val="10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G3)</w:t>
      </w:r>
      <w:r>
        <w:rPr>
          <w:sz w:val="22"/>
          <w:szCs w:val="22"/>
          <w:b/>
          <w:bCs/>
          <w:spacing w:val="12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(Version</w:t>
      </w:r>
      <w:r>
        <w:rPr>
          <w:sz w:val="22"/>
          <w:szCs w:val="22"/>
          <w:b/>
          <w:bCs/>
          <w:spacing w:val="7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9, 2023)</w:t>
      </w:r>
    </w:p>
    <w:p>
      <w:pPr>
        <w:spacing w:before="34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86"/>
        <w:spacing w:before="50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4"/>
        </w:rPr>
        <w:t>Table</w:t>
      </w:r>
      <w:r>
        <w:rPr>
          <w:sz w:val="22"/>
          <w:szCs w:val="22"/>
          <w:b/>
          <w:bCs/>
          <w:i/>
          <w:iCs/>
          <w:spacing w:val="22"/>
          <w:w w:val="101"/>
        </w:rPr>
        <w:t xml:space="preserve"> </w:t>
      </w:r>
      <w:r>
        <w:rPr>
          <w:sz w:val="22"/>
          <w:szCs w:val="22"/>
          <w:b/>
          <w:bCs/>
          <w:i/>
          <w:iCs/>
          <w:spacing w:val="-4"/>
        </w:rPr>
        <w:t>7</w:t>
      </w:r>
      <w:r>
        <w:rPr>
          <w:sz w:val="22"/>
          <w:szCs w:val="22"/>
          <w:b/>
          <w:bCs/>
          <w:spacing w:val="-4"/>
        </w:rPr>
        <w:t>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Definitions for T,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5"/>
        </w:rPr>
        <w:t>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5"/>
        </w:rPr>
        <w:t>M</w:t>
      </w:r>
    </w:p>
    <w:p>
      <w:pPr>
        <w:pStyle w:val="BodyText"/>
        <w:ind w:left="244"/>
        <w:spacing w:before="12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T</w:t>
      </w:r>
      <w:r>
        <w:rPr>
          <w:sz w:val="22"/>
          <w:szCs w:val="22"/>
          <w:b/>
          <w:bCs/>
          <w:spacing w:val="4"/>
        </w:rPr>
        <w:t xml:space="preserve">           </w:t>
      </w:r>
      <w:r>
        <w:rPr>
          <w:sz w:val="22"/>
          <w:szCs w:val="22"/>
          <w:b/>
          <w:bCs/>
          <w:spacing w:val="-3"/>
        </w:rPr>
        <w:t>Primary Tumor</w:t>
      </w:r>
    </w:p>
    <w:p>
      <w:pPr>
        <w:pStyle w:val="BodyText"/>
        <w:ind w:left="244" w:right="6412"/>
        <w:spacing w:before="116" w:line="26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TX         </w:t>
      </w:r>
      <w:r>
        <w:rPr>
          <w:sz w:val="22"/>
          <w:szCs w:val="22"/>
          <w:spacing w:val="-1"/>
        </w:rPr>
        <w:t>Primary tumor cannot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assessed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1"/>
        </w:rPr>
        <w:t>T0</w:t>
      </w:r>
      <w:r>
        <w:rPr>
          <w:sz w:val="22"/>
          <w:szCs w:val="22"/>
          <w:b/>
          <w:bCs/>
          <w:spacing w:val="4"/>
        </w:rPr>
        <w:t xml:space="preserve">         </w:t>
      </w:r>
      <w:r>
        <w:rPr>
          <w:sz w:val="22"/>
          <w:szCs w:val="22"/>
          <w:spacing w:val="-1"/>
        </w:rPr>
        <w:t>No evidence of primary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tumor</w:t>
      </w:r>
    </w:p>
    <w:p>
      <w:pPr>
        <w:pStyle w:val="BodyText"/>
        <w:ind w:left="464" w:right="2424" w:hanging="220"/>
        <w:spacing w:before="20" w:line="2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T1         </w:t>
      </w:r>
      <w:r>
        <w:rPr>
          <w:sz w:val="22"/>
          <w:szCs w:val="22"/>
          <w:spacing w:val="-1"/>
        </w:rPr>
        <w:t>Tumor invades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mucosa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 submucosa,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≤2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greatest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dimension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T1a</w:t>
      </w:r>
      <w:r>
        <w:rPr>
          <w:sz w:val="22"/>
          <w:szCs w:val="22"/>
          <w:spacing w:val="16"/>
          <w:w w:val="101"/>
        </w:rPr>
        <w:t xml:space="preserve">   </w:t>
      </w:r>
      <w:r>
        <w:rPr>
          <w:sz w:val="22"/>
          <w:szCs w:val="22"/>
          <w:spacing w:val="-1"/>
        </w:rPr>
        <w:t>Tumor ≤1 cm 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greatest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dimension</w:t>
      </w:r>
    </w:p>
    <w:p>
      <w:pPr>
        <w:pStyle w:val="BodyText"/>
        <w:ind w:left="465"/>
        <w:spacing w:before="20" w:line="30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T1b</w:t>
      </w:r>
      <w:r>
        <w:rPr>
          <w:sz w:val="22"/>
          <w:szCs w:val="22"/>
          <w:spacing w:val="16"/>
          <w:w w:val="101"/>
          <w:position w:val="3"/>
        </w:rPr>
        <w:t xml:space="preserve">   </w:t>
      </w:r>
      <w:r>
        <w:rPr>
          <w:sz w:val="22"/>
          <w:szCs w:val="22"/>
          <w:spacing w:val="-1"/>
          <w:position w:val="3"/>
        </w:rPr>
        <w:t>Tumor &gt;1–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but ≤2 cm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gr</w:t>
      </w:r>
      <w:r>
        <w:rPr>
          <w:sz w:val="22"/>
          <w:szCs w:val="22"/>
          <w:spacing w:val="-2"/>
          <w:position w:val="3"/>
        </w:rPr>
        <w:t>eatest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dimension</w:t>
      </w:r>
    </w:p>
    <w:p>
      <w:pPr>
        <w:pStyle w:val="BodyText"/>
        <w:ind w:left="244"/>
        <w:spacing w:before="90" w:line="16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T2         </w:t>
      </w:r>
      <w:r>
        <w:rPr>
          <w:sz w:val="22"/>
          <w:szCs w:val="22"/>
          <w:spacing w:val="-1"/>
        </w:rPr>
        <w:t>Tumor invades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muscularis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propria,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&gt;2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greatest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dime</w:t>
      </w:r>
      <w:r>
        <w:rPr>
          <w:sz w:val="22"/>
          <w:szCs w:val="22"/>
          <w:spacing w:val="-2"/>
        </w:rPr>
        <w:t>nsion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invasion</w:t>
      </w:r>
    </w:p>
    <w:p>
      <w:pPr>
        <w:pStyle w:val="BodyText"/>
        <w:ind w:left="1075"/>
        <w:spacing w:line="273" w:lineRule="exact"/>
        <w:rPr>
          <w:sz w:val="22"/>
          <w:szCs w:val="22"/>
        </w:rPr>
      </w:pPr>
      <w:r>
        <w:rPr>
          <w:sz w:val="22"/>
          <w:szCs w:val="22"/>
          <w:spacing w:val="-1"/>
        </w:rPr>
        <w:t>of the mucosa or submucosa</w:t>
      </w:r>
    </w:p>
    <w:p>
      <w:pPr>
        <w:pStyle w:val="BodyText"/>
        <w:ind w:left="244"/>
        <w:spacing w:before="90" w:line="16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T3         </w:t>
      </w:r>
      <w:r>
        <w:rPr>
          <w:sz w:val="22"/>
          <w:szCs w:val="22"/>
        </w:rPr>
        <w:t>Tumor invades through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muscularis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propria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subserosal tissue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without</w:t>
      </w:r>
    </w:p>
    <w:p>
      <w:pPr>
        <w:pStyle w:val="BodyText"/>
        <w:ind w:left="1082"/>
        <w:spacing w:line="273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penetration of overlying serosa</w:t>
      </w:r>
    </w:p>
    <w:p>
      <w:pPr>
        <w:pStyle w:val="BodyText"/>
        <w:ind w:left="169" w:right="1121" w:firstLine="74"/>
        <w:spacing w:before="19" w:line="345" w:lineRule="auto"/>
        <w:rPr>
          <w:sz w:val="20"/>
          <w:szCs w:val="20"/>
        </w:rPr>
      </w:pPr>
      <w:r>
        <w:rPr>
          <w:sz w:val="22"/>
          <w:szCs w:val="22"/>
          <w:b/>
          <w:bCs/>
        </w:rPr>
        <w:t>T4         </w:t>
      </w:r>
      <w:r>
        <w:rPr>
          <w:sz w:val="22"/>
          <w:szCs w:val="22"/>
        </w:rPr>
        <w:t>Tumor invades the visceral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peritoneum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(serosa),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 other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organs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adjacent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structures</w:t>
      </w:r>
      <w:r>
        <w:rPr>
          <w:sz w:val="22"/>
          <w:szCs w:val="22"/>
        </w:rPr>
        <w:t xml:space="preserve">     </w:t>
      </w:r>
      <w:r>
        <w:rPr>
          <w:sz w:val="20"/>
          <w:szCs w:val="20"/>
          <w:i/>
          <w:iCs/>
          <w:spacing w:val="-1"/>
        </w:rPr>
        <w:t>Note</w:t>
      </w:r>
      <w:r>
        <w:rPr>
          <w:sz w:val="20"/>
          <w:szCs w:val="20"/>
          <w:spacing w:val="-1"/>
        </w:rPr>
        <w:t>: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Multiple tumors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designated as such (the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largest tumor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used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assign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ca</w:t>
      </w:r>
      <w:r>
        <w:rPr>
          <w:sz w:val="20"/>
          <w:szCs w:val="20"/>
          <w:spacing w:val="-2"/>
        </w:rPr>
        <w:t>tegory):</w:t>
      </w:r>
    </w:p>
    <w:p>
      <w:pPr>
        <w:pStyle w:val="BodyText"/>
        <w:ind w:left="710"/>
        <w:spacing w:before="1" w:line="195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•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Use T(#); e.g.,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pT3</w:t>
      </w:r>
      <w:r>
        <w:rPr>
          <w:sz w:val="20"/>
          <w:szCs w:val="20"/>
          <w:spacing w:val="-3"/>
        </w:rPr>
        <w:t>(4)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3"/>
        </w:rPr>
        <w:t>N0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3"/>
        </w:rPr>
        <w:t>M0, or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2"/>
        </w:rPr>
        <w:t>Table</w:t>
      </w:r>
      <w:r>
        <w:rPr>
          <w:sz w:val="22"/>
          <w:szCs w:val="22"/>
          <w:b/>
          <w:bCs/>
          <w:i/>
          <w:iCs/>
          <w:spacing w:val="15"/>
        </w:rPr>
        <w:t xml:space="preserve"> </w:t>
      </w:r>
      <w:r>
        <w:rPr>
          <w:sz w:val="22"/>
          <w:szCs w:val="22"/>
          <w:b/>
          <w:bCs/>
          <w:i/>
          <w:iCs/>
          <w:spacing w:val="-2"/>
        </w:rPr>
        <w:t>8. </w:t>
      </w:r>
      <w:r>
        <w:rPr>
          <w:sz w:val="22"/>
          <w:szCs w:val="22"/>
          <w:b/>
          <w:bCs/>
          <w:spacing w:val="-2"/>
        </w:rPr>
        <w:t>AJCC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Prognostic</w:t>
      </w:r>
      <w:r>
        <w:rPr>
          <w:sz w:val="22"/>
          <w:szCs w:val="22"/>
          <w:b/>
          <w:bCs/>
          <w:spacing w:val="-3"/>
        </w:rPr>
        <w:t xml:space="preserve"> Groups</w:t>
      </w:r>
    </w:p>
    <w:p>
      <w:pPr>
        <w:spacing w:line="127" w:lineRule="exact"/>
        <w:rPr/>
      </w:pPr>
      <w:r/>
    </w:p>
    <w:tbl>
      <w:tblPr>
        <w:tblStyle w:val="TableNormal"/>
        <w:tblW w:w="3534" w:type="dxa"/>
        <w:tblInd w:w="6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73"/>
        <w:gridCol w:w="939"/>
        <w:gridCol w:w="977"/>
        <w:gridCol w:w="445"/>
      </w:tblGrid>
      <w:tr>
        <w:trPr>
          <w:trHeight w:val="2124" w:hRule="atLeast"/>
        </w:trPr>
        <w:tc>
          <w:tcPr>
            <w:tcW w:w="1173" w:type="dxa"/>
            <w:vAlign w:val="top"/>
          </w:tcPr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</w:t>
            </w:r>
          </w:p>
          <w:p>
            <w:pPr>
              <w:pStyle w:val="TableText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IIA</w:t>
            </w:r>
          </w:p>
          <w:p>
            <w:pPr>
              <w:pStyle w:val="TableText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Stage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IIB</w:t>
            </w:r>
          </w:p>
          <w:p>
            <w:pPr>
              <w:pStyle w:val="TableText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IIIA</w:t>
            </w:r>
          </w:p>
          <w:p>
            <w:pPr>
              <w:pStyle w:val="TableText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IIIB</w:t>
            </w:r>
          </w:p>
          <w:p>
            <w:pPr>
              <w:pStyle w:val="TableText"/>
              <w:spacing w:before="114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IV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397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T</w:t>
            </w:r>
          </w:p>
          <w:p>
            <w:pPr>
              <w:pStyle w:val="TableText"/>
              <w:ind w:left="337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T1</w:t>
            </w:r>
          </w:p>
          <w:p>
            <w:pPr>
              <w:pStyle w:val="TableText"/>
              <w:ind w:left="337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T2</w:t>
            </w:r>
          </w:p>
          <w:p>
            <w:pPr>
              <w:pStyle w:val="TableText"/>
              <w:ind w:left="337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T3</w:t>
            </w:r>
          </w:p>
          <w:p>
            <w:pPr>
              <w:pStyle w:val="TableText"/>
              <w:ind w:left="337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T4</w:t>
            </w:r>
          </w:p>
          <w:p>
            <w:pPr>
              <w:pStyle w:val="TableText"/>
              <w:ind w:left="177"/>
              <w:spacing w:before="11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Any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</w:rPr>
              <w:t>T</w:t>
            </w:r>
          </w:p>
          <w:p>
            <w:pPr>
              <w:pStyle w:val="TableText"/>
              <w:ind w:left="177"/>
              <w:spacing w:before="117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Any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977" w:type="dxa"/>
            <w:vAlign w:val="top"/>
          </w:tcPr>
          <w:p>
            <w:pPr>
              <w:pStyle w:val="TableText"/>
              <w:ind w:left="434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N</w:t>
            </w:r>
          </w:p>
          <w:p>
            <w:pPr>
              <w:pStyle w:val="TableText"/>
              <w:ind w:left="190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NX,N0</w:t>
            </w:r>
          </w:p>
          <w:p>
            <w:pPr>
              <w:pStyle w:val="TableText"/>
              <w:ind w:left="373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374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374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374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N1</w:t>
            </w:r>
          </w:p>
          <w:p>
            <w:pPr>
              <w:pStyle w:val="TableText"/>
              <w:ind w:left="198"/>
              <w:spacing w:before="117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Any</w:t>
            </w:r>
            <w:r>
              <w:rPr>
                <w:sz w:val="22"/>
                <w:szCs w:val="22"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</w:t>
            </w:r>
          </w:p>
        </w:tc>
        <w:tc>
          <w:tcPr>
            <w:tcW w:w="445" w:type="dxa"/>
            <w:vAlign w:val="top"/>
          </w:tcPr>
          <w:p>
            <w:pPr>
              <w:pStyle w:val="TableText"/>
              <w:ind w:left="216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M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6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6" w:line="18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M1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10880" w:space="100"/>
            <w:col w:w="4079" w:space="0"/>
          </w:cols>
        </w:sectPr>
        <w:rPr>
          <w:sz w:val="21"/>
          <w:szCs w:val="21"/>
        </w:rPr>
      </w:pPr>
    </w:p>
    <w:p>
      <w:pPr>
        <w:pStyle w:val="BodyText"/>
        <w:ind w:left="710"/>
        <w:spacing w:line="263" w:lineRule="exact"/>
        <w:rPr>
          <w:sz w:val="22"/>
          <w:szCs w:val="22"/>
        </w:rPr>
      </w:pPr>
      <w:r>
        <w:rPr>
          <w:sz w:val="20"/>
          <w:szCs w:val="20"/>
          <w:spacing w:val="-1"/>
          <w:position w:val="3"/>
        </w:rPr>
        <w:t>•</w:t>
      </w:r>
      <w:r>
        <w:rPr>
          <w:sz w:val="20"/>
          <w:szCs w:val="20"/>
          <w:spacing w:val="16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Use the </w:t>
      </w:r>
      <w:r>
        <w:rPr>
          <w:sz w:val="20"/>
          <w:szCs w:val="20"/>
          <w:i/>
          <w:iCs/>
          <w:spacing w:val="-1"/>
          <w:position w:val="3"/>
        </w:rPr>
        <w:t>m </w:t>
      </w:r>
      <w:r>
        <w:rPr>
          <w:sz w:val="20"/>
          <w:szCs w:val="20"/>
          <w:spacing w:val="-1"/>
          <w:position w:val="3"/>
        </w:rPr>
        <w:t>suffix, T(m</w:t>
      </w:r>
      <w:r>
        <w:rPr>
          <w:sz w:val="20"/>
          <w:szCs w:val="20"/>
          <w:spacing w:val="-2"/>
          <w:position w:val="3"/>
        </w:rPr>
        <w:t>); e.g.,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pT3(m)</w:t>
      </w:r>
      <w:r>
        <w:rPr>
          <w:sz w:val="20"/>
          <w:szCs w:val="20"/>
          <w:spacing w:val="15"/>
          <w:w w:val="101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N0</w:t>
      </w:r>
      <w:r>
        <w:rPr>
          <w:sz w:val="20"/>
          <w:szCs w:val="20"/>
          <w:spacing w:val="15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M0</w:t>
      </w:r>
      <w:r>
        <w:rPr>
          <w:sz w:val="22"/>
          <w:szCs w:val="22"/>
          <w:spacing w:val="-2"/>
          <w:position w:val="3"/>
        </w:rPr>
        <w:t>.</w:t>
      </w:r>
    </w:p>
    <w:p>
      <w:pPr>
        <w:pStyle w:val="BodyText"/>
        <w:ind w:left="256"/>
        <w:spacing w:before="108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N      Regional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3"/>
        </w:rPr>
        <w:t>Lymph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Nodes</w:t>
      </w:r>
    </w:p>
    <w:p>
      <w:pPr>
        <w:pStyle w:val="BodyText"/>
        <w:ind w:left="256"/>
        <w:spacing w:before="1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NX</w:t>
      </w:r>
      <w:r>
        <w:rPr>
          <w:sz w:val="22"/>
          <w:szCs w:val="22"/>
          <w:b/>
          <w:bCs/>
          <w:spacing w:val="16"/>
        </w:rPr>
        <w:t xml:space="preserve">   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nodes cannot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 assess</w:t>
      </w:r>
      <w:r>
        <w:rPr>
          <w:sz w:val="22"/>
          <w:szCs w:val="22"/>
          <w:spacing w:val="-3"/>
        </w:rPr>
        <w:t>ed</w:t>
      </w:r>
    </w:p>
    <w:p>
      <w:pPr>
        <w:pStyle w:val="BodyText"/>
        <w:ind w:left="256"/>
        <w:spacing w:before="45" w:line="30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N0    </w:t>
      </w:r>
      <w:r>
        <w:rPr>
          <w:sz w:val="22"/>
          <w:szCs w:val="22"/>
          <w:spacing w:val="-1"/>
          <w:position w:val="3"/>
        </w:rPr>
        <w:t>No tumor involvement of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regional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lymp</w:t>
      </w:r>
      <w:r>
        <w:rPr>
          <w:sz w:val="22"/>
          <w:szCs w:val="22"/>
          <w:spacing w:val="-2"/>
          <w:position w:val="3"/>
        </w:rPr>
        <w:t>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node(s)</w:t>
      </w:r>
    </w:p>
    <w:p>
      <w:pPr>
        <w:pStyle w:val="BodyText"/>
        <w:ind w:left="774" w:right="905" w:hanging="518"/>
        <w:spacing w:before="20" w:line="23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N1    </w:t>
      </w:r>
      <w:r>
        <w:rPr>
          <w:sz w:val="22"/>
          <w:szCs w:val="22"/>
          <w:spacing w:val="-1"/>
        </w:rPr>
        <w:t>Tumor involvement of regiona</w:t>
      </w:r>
      <w:r>
        <w:rPr>
          <w:sz w:val="22"/>
          <w:szCs w:val="22"/>
          <w:spacing w:val="-2"/>
        </w:rPr>
        <w:t>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node(s)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metastasis</w:t>
      </w:r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93" w:line="19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M</w:t>
      </w:r>
    </w:p>
    <w:p>
      <w:pPr>
        <w:pStyle w:val="BodyText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cM0</w:t>
      </w:r>
    </w:p>
    <w:p>
      <w:pPr>
        <w:pStyle w:val="BodyText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cM1</w:t>
      </w:r>
    </w:p>
    <w:p>
      <w:pPr>
        <w:pStyle w:val="BodyText"/>
        <w:ind w:left="680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cM1a</w:t>
      </w:r>
    </w:p>
    <w:p>
      <w:pPr>
        <w:pStyle w:val="BodyText"/>
        <w:ind w:left="680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cM1b</w:t>
      </w:r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ind w:left="680"/>
        <w:spacing w:before="64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cM1c</w:t>
      </w:r>
    </w:p>
    <w:p>
      <w:pPr>
        <w:pStyle w:val="BodyText"/>
        <w:ind w:left="5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pM1</w:t>
      </w:r>
    </w:p>
    <w:p>
      <w:pPr>
        <w:pStyle w:val="BodyText"/>
        <w:ind w:left="686" w:right="83"/>
        <w:spacing w:before="116" w:line="289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pM1a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4"/>
        </w:rPr>
        <w:t>pM1b</w:t>
      </w:r>
    </w:p>
    <w:p>
      <w:pPr>
        <w:pStyle w:val="BodyText"/>
        <w:ind w:left="686"/>
        <w:spacing w:before="251" w:line="194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pM1c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/>
        <w:spacing w:before="9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Distant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Metastasis</w:t>
      </w:r>
    </w:p>
    <w:p>
      <w:pPr>
        <w:pStyle w:val="BodyText"/>
        <w:ind w:left="3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No distant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metastasis</w:t>
      </w:r>
    </w:p>
    <w:p>
      <w:pPr>
        <w:pStyle w:val="BodyText"/>
        <w:ind w:left="3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Distant metastasis</w:t>
      </w:r>
    </w:p>
    <w:p>
      <w:pPr>
        <w:pStyle w:val="BodyText"/>
        <w:ind w:left="2"/>
        <w:spacing w:before="45" w:line="30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1"/>
        </w:rPr>
        <w:t>Metastasis confined to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liver</w:t>
      </w:r>
    </w:p>
    <w:p>
      <w:pPr>
        <w:pStyle w:val="BodyText"/>
        <w:ind w:left="2"/>
        <w:spacing w:before="20" w:line="26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Metastases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 at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least one extrahepatic site (e.g.,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lun</w:t>
      </w:r>
      <w:r>
        <w:rPr>
          <w:sz w:val="22"/>
          <w:szCs w:val="22"/>
          <w:spacing w:val="-2"/>
          <w:position w:val="2"/>
        </w:rPr>
        <w:t>g, ovary,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nonregional</w:t>
      </w:r>
    </w:p>
    <w:p>
      <w:pPr>
        <w:pStyle w:val="BodyText"/>
        <w:spacing w:line="260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lymph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node,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peritoneum</w:t>
      </w:r>
      <w:r>
        <w:rPr>
          <w:sz w:val="22"/>
          <w:szCs w:val="22"/>
          <w:spacing w:val="-3"/>
          <w:position w:val="2"/>
        </w:rPr>
        <w:t>,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bone)</w:t>
      </w:r>
    </w:p>
    <w:p>
      <w:pPr>
        <w:pStyle w:val="BodyText"/>
        <w:ind w:left="2"/>
        <w:spacing w:before="91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Both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hepatic and extrahepatic metastases</w:t>
      </w:r>
    </w:p>
    <w:p>
      <w:pPr>
        <w:pStyle w:val="BodyText"/>
        <w:ind w:left="2"/>
        <w:spacing w:before="4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Microscopic confirmation of d</w:t>
      </w:r>
      <w:r>
        <w:rPr>
          <w:sz w:val="22"/>
          <w:szCs w:val="22"/>
          <w:spacing w:val="-1"/>
          <w:position w:val="3"/>
        </w:rPr>
        <w:t>istant metastasis</w:t>
      </w:r>
    </w:p>
    <w:p>
      <w:pPr>
        <w:pStyle w:val="BodyText"/>
        <w:ind w:left="2"/>
        <w:spacing w:before="20" w:line="300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Microscopic confirmation of </w:t>
      </w:r>
      <w:r>
        <w:rPr>
          <w:sz w:val="22"/>
          <w:szCs w:val="22"/>
          <w:spacing w:val="-1"/>
          <w:position w:val="3"/>
        </w:rPr>
        <w:t>metastasis confined to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</w:t>
      </w:r>
    </w:p>
    <w:p>
      <w:pPr>
        <w:pStyle w:val="BodyText"/>
        <w:ind w:left="2"/>
        <w:spacing w:before="20" w:line="260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Microscopic confirmation</w:t>
      </w:r>
      <w:r>
        <w:rPr>
          <w:sz w:val="22"/>
          <w:szCs w:val="22"/>
          <w:spacing w:val="-1"/>
          <w:position w:val="2"/>
        </w:rPr>
        <w:t xml:space="preserve"> of metastases in at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least one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extrahepatic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site</w:t>
      </w:r>
    </w:p>
    <w:p>
      <w:pPr>
        <w:pStyle w:val="BodyText"/>
        <w:spacing w:line="260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(e.g.,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lung, ovary,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nonregional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lymph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node,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peritoneum</w:t>
      </w:r>
      <w:r>
        <w:rPr>
          <w:sz w:val="22"/>
          <w:szCs w:val="22"/>
          <w:spacing w:val="-3"/>
          <w:position w:val="2"/>
        </w:rPr>
        <w:t>,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bone)</w:t>
      </w:r>
    </w:p>
    <w:p>
      <w:pPr>
        <w:pStyle w:val="BodyText"/>
        <w:ind w:left="2"/>
        <w:spacing w:before="20" w:line="300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Microscopic confirmation of both he</w:t>
      </w:r>
      <w:r>
        <w:rPr>
          <w:sz w:val="22"/>
          <w:szCs w:val="22"/>
          <w:spacing w:val="-1"/>
          <w:position w:val="3"/>
        </w:rPr>
        <w:t>patic and extrahepatic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metastases</w:t>
      </w:r>
    </w:p>
    <w:p>
      <w:pPr>
        <w:spacing w:line="300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3">
            <w:col w:w="6073" w:space="100"/>
            <w:col w:w="1306" w:space="100"/>
            <w:col w:w="7482" w:space="0"/>
          </w:cols>
        </w:sectPr>
        <w:rPr>
          <w:sz w:val="22"/>
          <w:szCs w:val="22"/>
        </w:rPr>
      </w:pPr>
    </w:p>
    <w:p>
      <w:pPr>
        <w:pStyle w:val="BodyText"/>
        <w:spacing w:before="121" w:line="196" w:lineRule="auto"/>
        <w:jc w:val="right"/>
        <w:rPr>
          <w:sz w:val="22"/>
          <w:szCs w:val="22"/>
        </w:rPr>
      </w:pPr>
      <w:hyperlink w:history="true" w:anchor="bookmark100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ind w:left="281" w:right="273" w:hanging="121"/>
        <w:spacing w:before="153" w:line="257" w:lineRule="auto"/>
        <w:rPr>
          <w:sz w:val="20"/>
          <w:szCs w:val="20"/>
        </w:rPr>
      </w:pPr>
      <w:r>
        <w:rPr>
          <w:sz w:val="20"/>
          <w:szCs w:val="20"/>
        </w:rPr>
        <w:t>© 2023,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American College of Surgeons</w:t>
      </w:r>
      <w:r>
        <w:rPr>
          <w:sz w:val="20"/>
          <w:szCs w:val="20"/>
          <w:spacing w:val="-1"/>
        </w:rPr>
        <w:t>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All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Rights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Reserved.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Used with permission of</w:t>
      </w:r>
      <w:r>
        <w:rPr>
          <w:sz w:val="20"/>
          <w:szCs w:val="20"/>
          <w:i/>
          <w:iCs/>
          <w:spacing w:val="-15"/>
        </w:rPr>
        <w:t xml:space="preserve"> </w:t>
      </w:r>
      <w:r>
        <w:rPr>
          <w:sz w:val="20"/>
          <w:szCs w:val="20"/>
          <w:i/>
          <w:iCs/>
          <w:spacing w:val="-1"/>
        </w:rPr>
        <w:t>the</w:t>
      </w:r>
      <w:r>
        <w:rPr>
          <w:sz w:val="20"/>
          <w:szCs w:val="20"/>
          <w:i/>
          <w:iCs/>
          <w:spacing w:val="-11"/>
        </w:rPr>
        <w:t xml:space="preserve"> </w:t>
      </w:r>
      <w:r>
        <w:rPr>
          <w:sz w:val="20"/>
          <w:szCs w:val="20"/>
          <w:i/>
          <w:iCs/>
          <w:spacing w:val="-1"/>
        </w:rPr>
        <w:t>American</w:t>
      </w:r>
      <w:r>
        <w:rPr>
          <w:sz w:val="20"/>
          <w:szCs w:val="20"/>
          <w:i/>
          <w:iCs/>
          <w:spacing w:val="18"/>
        </w:rPr>
        <w:t xml:space="preserve"> </w:t>
      </w:r>
      <w:r>
        <w:rPr>
          <w:sz w:val="20"/>
          <w:szCs w:val="20"/>
          <w:i/>
          <w:iCs/>
          <w:spacing w:val="-1"/>
        </w:rPr>
        <w:t>College of</w:t>
      </w:r>
      <w:r>
        <w:rPr>
          <w:sz w:val="20"/>
          <w:szCs w:val="20"/>
          <w:i/>
          <w:iCs/>
          <w:spacing w:val="-12"/>
        </w:rPr>
        <w:t xml:space="preserve"> </w:t>
      </w:r>
      <w:r>
        <w:rPr>
          <w:sz w:val="20"/>
          <w:szCs w:val="20"/>
          <w:i/>
          <w:iCs/>
          <w:spacing w:val="-1"/>
        </w:rPr>
        <w:t>Surgeons,</w:t>
      </w:r>
      <w:r>
        <w:rPr>
          <w:sz w:val="20"/>
          <w:szCs w:val="20"/>
          <w:i/>
          <w:iCs/>
          <w:spacing w:val="18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Chicago,</w:t>
      </w:r>
      <w:r>
        <w:rPr>
          <w:sz w:val="20"/>
          <w:szCs w:val="20"/>
          <w:i/>
          <w:iCs/>
          <w:spacing w:val="11"/>
        </w:rPr>
        <w:t xml:space="preserve"> </w:t>
      </w:r>
      <w:r>
        <w:rPr>
          <w:sz w:val="20"/>
          <w:szCs w:val="20"/>
          <w:i/>
          <w:iCs/>
          <w:spacing w:val="-1"/>
        </w:rPr>
        <w:t>Illinois.</w:t>
      </w:r>
      <w:r>
        <w:rPr>
          <w:sz w:val="20"/>
          <w:szCs w:val="20"/>
          <w:i/>
          <w:iCs/>
          <w:spacing w:val="25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The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  <w:spacing w:val="-1"/>
        </w:rPr>
        <w:t>original source</w:t>
      </w:r>
      <w:r>
        <w:rPr>
          <w:sz w:val="20"/>
          <w:szCs w:val="20"/>
          <w:i/>
          <w:iCs/>
          <w:spacing w:val="10"/>
        </w:rPr>
        <w:t xml:space="preserve"> </w:t>
      </w:r>
      <w:r>
        <w:rPr>
          <w:sz w:val="20"/>
          <w:szCs w:val="20"/>
          <w:i/>
          <w:iCs/>
          <w:spacing w:val="-1"/>
        </w:rPr>
        <w:t>for this</w:t>
      </w:r>
      <w:r>
        <w:rPr>
          <w:sz w:val="20"/>
          <w:szCs w:val="20"/>
          <w:i/>
          <w:iCs/>
        </w:rPr>
        <w:t xml:space="preserve"> </w:t>
      </w:r>
      <w:r>
        <w:rPr>
          <w:sz w:val="20"/>
          <w:szCs w:val="20"/>
          <w:i/>
          <w:iCs/>
        </w:rPr>
        <w:t>information is the</w:t>
      </w:r>
      <w:r>
        <w:rPr>
          <w:sz w:val="20"/>
          <w:szCs w:val="20"/>
          <w:i/>
          <w:iCs/>
          <w:spacing w:val="-11"/>
        </w:rPr>
        <w:t xml:space="preserve"> </w:t>
      </w:r>
      <w:r>
        <w:rPr>
          <w:sz w:val="20"/>
          <w:szCs w:val="20"/>
          <w:i/>
          <w:iCs/>
        </w:rPr>
        <w:t>AJCC</w:t>
      </w:r>
      <w:r>
        <w:rPr>
          <w:sz w:val="20"/>
          <w:szCs w:val="20"/>
          <w:i/>
          <w:iCs/>
          <w:spacing w:val="17"/>
        </w:rPr>
        <w:t xml:space="preserve"> </w:t>
      </w:r>
      <w:r>
        <w:rPr>
          <w:sz w:val="20"/>
          <w:szCs w:val="20"/>
          <w:i/>
          <w:iCs/>
        </w:rPr>
        <w:t>C</w:t>
      </w:r>
      <w:r>
        <w:rPr>
          <w:sz w:val="20"/>
          <w:szCs w:val="20"/>
          <w:i/>
          <w:iCs/>
          <w:spacing w:val="-1"/>
        </w:rPr>
        <w:t>ancer Staging System.</w:t>
      </w:r>
    </w:p>
    <w:p>
      <w:pPr>
        <w:pStyle w:val="BodyText"/>
        <w:spacing w:before="185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-5"/>
        </w:rPr>
        <w:t>ST-4</w:t>
      </w:r>
    </w:p>
    <w:p>
      <w:pPr>
        <w:pStyle w:val="BodyText"/>
        <w:ind w:left="160"/>
        <w:spacing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50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668" name="IM 166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68" name="IM 1668"/>
                                <pic:cNvPicPr/>
                              </pic:nvPicPr>
                              <pic:blipFill>
                                <a:blip r:embed="rId86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670" name="IM 1670"/>
            <wp:cNvGraphicFramePr/>
            <a:graphic>
              <a:graphicData uri="http://schemas.openxmlformats.org/drawingml/2006/picture">
                <pic:pic>
                  <pic:nvPicPr>
                    <pic:cNvPr id="1670" name="IM 1670"/>
                    <pic:cNvPicPr/>
                  </pic:nvPicPr>
                  <pic:blipFill>
                    <a:blip r:embed="rId8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outlineLvl w:val="1"/>
        <w:rPr>
          <w:sz w:val="36"/>
          <w:szCs w:val="36"/>
        </w:rPr>
      </w:pPr>
      <w:bookmarkStart w:name="bookmark100" w:id="116"/>
      <w:bookmarkEnd w:id="116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50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60"/>
        <w:spacing w:before="179" w:line="17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American Joint Committee on Ca</w:t>
      </w:r>
      <w:r>
        <w:rPr>
          <w:sz w:val="22"/>
          <w:szCs w:val="22"/>
          <w:b/>
          <w:bCs/>
          <w:spacing w:val="-1"/>
        </w:rPr>
        <w:t>ncer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(AJCC)</w:t>
      </w:r>
    </w:p>
    <w:p>
      <w:pPr>
        <w:pStyle w:val="BodyText"/>
        <w:ind w:left="164"/>
        <w:spacing w:line="296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TNM Staging System for Well-Differentiated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Neuroendocrine Tumors of the Stomach (NET</w:t>
      </w:r>
      <w:r>
        <w:rPr>
          <w:sz w:val="22"/>
          <w:szCs w:val="22"/>
          <w:b/>
          <w:bCs/>
          <w:spacing w:val="1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G1,</w:t>
      </w:r>
      <w:r>
        <w:rPr>
          <w:sz w:val="22"/>
          <w:szCs w:val="22"/>
          <w:b/>
          <w:bCs/>
          <w:spacing w:val="10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G2,</w:t>
      </w:r>
      <w:r>
        <w:rPr>
          <w:sz w:val="22"/>
          <w:szCs w:val="22"/>
          <w:b/>
          <w:bCs/>
          <w:spacing w:val="8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and</w:t>
      </w:r>
      <w:r>
        <w:rPr>
          <w:sz w:val="22"/>
          <w:szCs w:val="22"/>
          <w:b/>
          <w:bCs/>
          <w:spacing w:val="1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G3)</w:t>
      </w:r>
      <w:r>
        <w:rPr>
          <w:sz w:val="22"/>
          <w:szCs w:val="22"/>
          <w:b/>
          <w:bCs/>
          <w:spacing w:val="1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(V</w:t>
      </w:r>
      <w:r>
        <w:rPr>
          <w:sz w:val="22"/>
          <w:szCs w:val="22"/>
          <w:b/>
          <w:bCs/>
          <w:spacing w:val="-2"/>
          <w:position w:val="3"/>
        </w:rPr>
        <w:t>ersion</w:t>
      </w:r>
      <w:r>
        <w:rPr>
          <w:sz w:val="22"/>
          <w:szCs w:val="22"/>
          <w:b/>
          <w:bCs/>
          <w:spacing w:val="7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9,</w:t>
      </w:r>
      <w:r>
        <w:rPr>
          <w:sz w:val="22"/>
          <w:szCs w:val="22"/>
          <w:b/>
          <w:bCs/>
          <w:spacing w:val="6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2023)</w:t>
      </w:r>
    </w:p>
    <w:p>
      <w:pPr>
        <w:pStyle w:val="BodyText"/>
        <w:ind w:left="186"/>
        <w:spacing w:before="235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4"/>
        </w:rPr>
        <w:t>Table</w:t>
      </w:r>
      <w:r>
        <w:rPr>
          <w:sz w:val="22"/>
          <w:szCs w:val="22"/>
          <w:b/>
          <w:bCs/>
          <w:i/>
          <w:iCs/>
          <w:spacing w:val="19"/>
          <w:w w:val="101"/>
        </w:rPr>
        <w:t xml:space="preserve"> </w:t>
      </w:r>
      <w:r>
        <w:rPr>
          <w:sz w:val="22"/>
          <w:szCs w:val="22"/>
          <w:b/>
          <w:bCs/>
          <w:i/>
          <w:iCs/>
          <w:spacing w:val="-4"/>
        </w:rPr>
        <w:t>9</w:t>
      </w:r>
      <w:r>
        <w:rPr>
          <w:sz w:val="22"/>
          <w:szCs w:val="22"/>
          <w:b/>
          <w:bCs/>
          <w:spacing w:val="-4"/>
        </w:rPr>
        <w:t>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Definitions for T,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M</w:t>
      </w:r>
    </w:p>
    <w:p>
      <w:pPr>
        <w:pStyle w:val="BodyText"/>
        <w:ind w:left="244"/>
        <w:spacing w:before="31" w:line="20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6"/>
        </w:rPr>
        <w:t>T       Primary Tumor                                                                        </w:t>
      </w:r>
      <w:r>
        <w:rPr>
          <w:sz w:val="22"/>
          <w:szCs w:val="22"/>
          <w:b/>
          <w:bCs/>
          <w:spacing w:val="-2"/>
          <w:position w:val="-6"/>
        </w:rPr>
        <w:t xml:space="preserve">                                                             </w:t>
      </w:r>
      <w:r>
        <w:rPr>
          <w:sz w:val="22"/>
          <w:szCs w:val="22"/>
          <w:b/>
          <w:bCs/>
          <w:i/>
          <w:iCs/>
          <w:spacing w:val="-2"/>
          <w:position w:val="2"/>
        </w:rPr>
        <w:t>Table</w:t>
      </w:r>
      <w:r>
        <w:rPr>
          <w:sz w:val="22"/>
          <w:szCs w:val="22"/>
          <w:b/>
          <w:bCs/>
          <w:i/>
          <w:iCs/>
          <w:spacing w:val="26"/>
          <w:position w:val="2"/>
        </w:rPr>
        <w:t xml:space="preserve"> </w:t>
      </w:r>
      <w:r>
        <w:rPr>
          <w:sz w:val="22"/>
          <w:szCs w:val="22"/>
          <w:b/>
          <w:bCs/>
          <w:i/>
          <w:iCs/>
          <w:spacing w:val="-2"/>
          <w:position w:val="2"/>
        </w:rPr>
        <w:t>10. </w:t>
      </w:r>
      <w:r>
        <w:rPr>
          <w:sz w:val="22"/>
          <w:szCs w:val="22"/>
          <w:b/>
          <w:bCs/>
          <w:spacing w:val="-2"/>
          <w:position w:val="2"/>
        </w:rPr>
        <w:t>AJCC</w:t>
      </w:r>
      <w:r>
        <w:rPr>
          <w:sz w:val="22"/>
          <w:szCs w:val="22"/>
          <w:b/>
          <w:bCs/>
          <w:spacing w:val="16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Prognostic Stage Groups</w:t>
      </w:r>
    </w:p>
    <w:p>
      <w:pPr>
        <w:pStyle w:val="BodyText"/>
        <w:ind w:left="244"/>
        <w:spacing w:before="117" w:line="193" w:lineRule="auto"/>
        <w:rPr>
          <w:sz w:val="22"/>
          <w:szCs w:val="22"/>
        </w:rPr>
      </w:pPr>
      <w:r>
        <w:pict>
          <v:shape id="_x0000_s1510" style="position:absolute;margin-left:597.759pt;margin-top:0.69516pt;mso-position-vertical-relative:text;mso-position-horizontal-relative:text;width:103.65pt;height:9.9pt;z-index:257815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7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  <w:position w:val="-3"/>
                    </w:rPr>
                    <w:t>T                N           M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TX</w:t>
      </w:r>
      <w:r>
        <w:rPr>
          <w:sz w:val="22"/>
          <w:szCs w:val="22"/>
          <w:b/>
          <w:bCs/>
          <w:spacing w:val="8"/>
        </w:rPr>
        <w:t xml:space="preserve">    </w:t>
      </w:r>
      <w:r>
        <w:rPr>
          <w:sz w:val="22"/>
          <w:szCs w:val="22"/>
          <w:spacing w:val="-1"/>
        </w:rPr>
        <w:t>Primary tumor cannot be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assessed</w:t>
      </w:r>
    </w:p>
    <w:p>
      <w:pPr>
        <w:pStyle w:val="BodyText"/>
        <w:ind w:left="244"/>
        <w:spacing w:before="31" w:line="23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2"/>
        </w:rPr>
        <w:t>T0     </w:t>
      </w:r>
      <w:r>
        <w:rPr>
          <w:sz w:val="22"/>
          <w:szCs w:val="22"/>
          <w:spacing w:val="-1"/>
          <w:position w:val="-2"/>
        </w:rPr>
        <w:t>No evidence of primary tumor                          </w:t>
      </w:r>
      <w:r>
        <w:rPr>
          <w:sz w:val="22"/>
          <w:szCs w:val="22"/>
          <w:spacing w:val="-2"/>
          <w:position w:val="-2"/>
        </w:rPr>
        <w:t xml:space="preserve">                                                                                      </w:t>
      </w:r>
      <w:r>
        <w:rPr>
          <w:sz w:val="22"/>
          <w:szCs w:val="22"/>
          <w:b/>
          <w:bCs/>
          <w:spacing w:val="-2"/>
          <w:position w:val="5"/>
        </w:rPr>
        <w:t>Stage</w:t>
      </w:r>
      <w:r>
        <w:rPr>
          <w:sz w:val="22"/>
          <w:szCs w:val="22"/>
          <w:b/>
          <w:bCs/>
          <w:spacing w:val="15"/>
          <w:w w:val="101"/>
          <w:position w:val="5"/>
        </w:rPr>
        <w:t xml:space="preserve"> </w:t>
      </w:r>
      <w:r>
        <w:rPr>
          <w:sz w:val="22"/>
          <w:szCs w:val="22"/>
          <w:b/>
          <w:bCs/>
          <w:spacing w:val="-2"/>
          <w:position w:val="5"/>
        </w:rPr>
        <w:t>I              </w:t>
      </w:r>
      <w:r>
        <w:rPr>
          <w:sz w:val="22"/>
          <w:szCs w:val="22"/>
          <w:spacing w:val="-2"/>
          <w:position w:val="5"/>
        </w:rPr>
        <w:t>T1          NX,</w:t>
      </w:r>
      <w:r>
        <w:rPr>
          <w:sz w:val="22"/>
          <w:szCs w:val="22"/>
          <w:spacing w:val="17"/>
          <w:position w:val="5"/>
        </w:rPr>
        <w:t xml:space="preserve"> </w:t>
      </w:r>
      <w:r>
        <w:rPr>
          <w:sz w:val="22"/>
          <w:szCs w:val="22"/>
          <w:spacing w:val="-2"/>
          <w:position w:val="5"/>
        </w:rPr>
        <w:t>N0      M0</w:t>
      </w:r>
    </w:p>
    <w:p>
      <w:pPr>
        <w:pStyle w:val="BodyText"/>
        <w:ind w:left="244"/>
        <w:spacing w:before="5" w:line="22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1"/>
        </w:rPr>
        <w:t>T1    </w:t>
      </w:r>
      <w:r>
        <w:rPr>
          <w:sz w:val="22"/>
          <w:szCs w:val="22"/>
          <w:spacing w:val="-1"/>
          <w:position w:val="-1"/>
        </w:rPr>
        <w:t>Tumor</w:t>
      </w:r>
      <w:r>
        <w:rPr>
          <w:sz w:val="22"/>
          <w:szCs w:val="22"/>
          <w:spacing w:val="11"/>
          <w:position w:val="-1"/>
        </w:rPr>
        <w:t xml:space="preserve"> </w:t>
      </w:r>
      <w:r>
        <w:rPr>
          <w:sz w:val="22"/>
          <w:szCs w:val="22"/>
          <w:spacing w:val="-1"/>
          <w:position w:val="-1"/>
        </w:rPr>
        <w:t>invades the</w:t>
      </w:r>
      <w:r>
        <w:rPr>
          <w:sz w:val="22"/>
          <w:szCs w:val="22"/>
          <w:spacing w:val="15"/>
          <w:position w:val="-1"/>
        </w:rPr>
        <w:t xml:space="preserve"> </w:t>
      </w:r>
      <w:r>
        <w:rPr>
          <w:sz w:val="22"/>
          <w:szCs w:val="22"/>
          <w:spacing w:val="-1"/>
          <w:position w:val="-1"/>
        </w:rPr>
        <w:t>mucosa</w:t>
      </w:r>
      <w:r>
        <w:rPr>
          <w:sz w:val="22"/>
          <w:szCs w:val="22"/>
          <w:spacing w:val="7"/>
          <w:position w:val="-1"/>
        </w:rPr>
        <w:t xml:space="preserve"> </w:t>
      </w:r>
      <w:r>
        <w:rPr>
          <w:sz w:val="22"/>
          <w:szCs w:val="22"/>
          <w:spacing w:val="-1"/>
          <w:position w:val="-1"/>
        </w:rPr>
        <w:t>or submucosa,</w:t>
      </w:r>
      <w:r>
        <w:rPr>
          <w:sz w:val="22"/>
          <w:szCs w:val="22"/>
          <w:spacing w:val="8"/>
          <w:position w:val="-1"/>
        </w:rPr>
        <w:t xml:space="preserve"> </w:t>
      </w:r>
      <w:r>
        <w:rPr>
          <w:sz w:val="22"/>
          <w:szCs w:val="22"/>
          <w:spacing w:val="-1"/>
          <w:position w:val="-1"/>
        </w:rPr>
        <w:t>and</w:t>
      </w:r>
      <w:r>
        <w:rPr>
          <w:sz w:val="22"/>
          <w:szCs w:val="22"/>
          <w:spacing w:val="8"/>
          <w:position w:val="-1"/>
        </w:rPr>
        <w:t xml:space="preserve"> </w:t>
      </w:r>
      <w:r>
        <w:rPr>
          <w:sz w:val="22"/>
          <w:szCs w:val="22"/>
          <w:spacing w:val="-1"/>
          <w:position w:val="-1"/>
        </w:rPr>
        <w:t>≤1</w:t>
      </w:r>
      <w:r>
        <w:rPr>
          <w:sz w:val="22"/>
          <w:szCs w:val="22"/>
          <w:spacing w:val="9"/>
          <w:position w:val="-1"/>
        </w:rPr>
        <w:t xml:space="preserve"> </w:t>
      </w:r>
      <w:r>
        <w:rPr>
          <w:sz w:val="22"/>
          <w:szCs w:val="22"/>
          <w:spacing w:val="-1"/>
          <w:position w:val="-1"/>
        </w:rPr>
        <w:t>cm</w:t>
      </w:r>
      <w:r>
        <w:rPr>
          <w:sz w:val="22"/>
          <w:szCs w:val="22"/>
          <w:spacing w:val="15"/>
          <w:position w:val="-1"/>
        </w:rPr>
        <w:t xml:space="preserve"> </w:t>
      </w:r>
      <w:r>
        <w:rPr>
          <w:sz w:val="22"/>
          <w:szCs w:val="22"/>
          <w:spacing w:val="-1"/>
          <w:position w:val="-1"/>
        </w:rPr>
        <w:t>in</w:t>
      </w:r>
      <w:r>
        <w:rPr>
          <w:sz w:val="22"/>
          <w:szCs w:val="22"/>
          <w:spacing w:val="7"/>
          <w:position w:val="-1"/>
        </w:rPr>
        <w:t xml:space="preserve"> </w:t>
      </w:r>
      <w:r>
        <w:rPr>
          <w:sz w:val="22"/>
          <w:szCs w:val="22"/>
          <w:spacing w:val="-1"/>
          <w:position w:val="-1"/>
        </w:rPr>
        <w:t>greatest</w:t>
      </w:r>
      <w:r>
        <w:rPr>
          <w:sz w:val="22"/>
          <w:szCs w:val="22"/>
          <w:spacing w:val="7"/>
          <w:position w:val="-1"/>
        </w:rPr>
        <w:t xml:space="preserve"> </w:t>
      </w:r>
      <w:r>
        <w:rPr>
          <w:sz w:val="22"/>
          <w:szCs w:val="22"/>
          <w:spacing w:val="-1"/>
          <w:position w:val="-1"/>
        </w:rPr>
        <w:t>dimension                       </w:t>
      </w:r>
      <w:r>
        <w:rPr>
          <w:sz w:val="22"/>
          <w:szCs w:val="22"/>
          <w:spacing w:val="-2"/>
          <w:position w:val="-1"/>
        </w:rPr>
        <w:t xml:space="preserve">              </w:t>
      </w:r>
      <w:r>
        <w:rPr>
          <w:sz w:val="22"/>
          <w:szCs w:val="22"/>
          <w:b/>
          <w:bCs/>
          <w:spacing w:val="-2"/>
          <w:position w:val="7"/>
        </w:rPr>
        <w:t>Stage</w:t>
      </w:r>
      <w:r>
        <w:rPr>
          <w:sz w:val="22"/>
          <w:szCs w:val="22"/>
          <w:b/>
          <w:bCs/>
          <w:spacing w:val="15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2"/>
          <w:position w:val="7"/>
        </w:rPr>
        <w:t>II          </w:t>
      </w:r>
      <w:r>
        <w:rPr>
          <w:sz w:val="22"/>
          <w:szCs w:val="22"/>
          <w:spacing w:val="-2"/>
          <w:position w:val="7"/>
        </w:rPr>
        <w:t>T2, T3          N0         M0</w:t>
      </w:r>
    </w:p>
    <w:p>
      <w:pPr>
        <w:pStyle w:val="BodyText"/>
        <w:ind w:left="244"/>
        <w:spacing w:before="5" w:line="20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1"/>
        </w:rPr>
        <w:t>T2    </w:t>
      </w:r>
      <w:r>
        <w:rPr>
          <w:sz w:val="22"/>
          <w:szCs w:val="22"/>
          <w:spacing w:val="-1"/>
          <w:position w:val="-1"/>
        </w:rPr>
        <w:t>Tumor</w:t>
      </w:r>
      <w:r>
        <w:rPr>
          <w:sz w:val="22"/>
          <w:szCs w:val="22"/>
          <w:spacing w:val="12"/>
          <w:position w:val="-1"/>
        </w:rPr>
        <w:t xml:space="preserve"> </w:t>
      </w:r>
      <w:r>
        <w:rPr>
          <w:sz w:val="22"/>
          <w:szCs w:val="22"/>
          <w:spacing w:val="-1"/>
          <w:position w:val="-1"/>
        </w:rPr>
        <w:t>invades the</w:t>
      </w:r>
      <w:r>
        <w:rPr>
          <w:sz w:val="22"/>
          <w:szCs w:val="22"/>
          <w:spacing w:val="14"/>
          <w:position w:val="-1"/>
        </w:rPr>
        <w:t xml:space="preserve"> </w:t>
      </w:r>
      <w:r>
        <w:rPr>
          <w:sz w:val="22"/>
          <w:szCs w:val="22"/>
          <w:spacing w:val="-1"/>
          <w:position w:val="-1"/>
        </w:rPr>
        <w:t>muscularis</w:t>
      </w:r>
      <w:r>
        <w:rPr>
          <w:sz w:val="22"/>
          <w:szCs w:val="22"/>
          <w:spacing w:val="15"/>
          <w:position w:val="-1"/>
        </w:rPr>
        <w:t xml:space="preserve"> </w:t>
      </w:r>
      <w:r>
        <w:rPr>
          <w:sz w:val="22"/>
          <w:szCs w:val="22"/>
          <w:spacing w:val="-1"/>
          <w:position w:val="-1"/>
        </w:rPr>
        <w:t>propria</w:t>
      </w:r>
      <w:r>
        <w:rPr>
          <w:sz w:val="22"/>
          <w:szCs w:val="22"/>
          <w:spacing w:val="7"/>
          <w:position w:val="-1"/>
        </w:rPr>
        <w:t xml:space="preserve"> </w:t>
      </w:r>
      <w:r>
        <w:rPr>
          <w:sz w:val="22"/>
          <w:szCs w:val="22"/>
          <w:spacing w:val="-1"/>
          <w:position w:val="-1"/>
        </w:rPr>
        <w:t>or</w:t>
      </w:r>
      <w:r>
        <w:rPr>
          <w:sz w:val="22"/>
          <w:szCs w:val="22"/>
          <w:spacing w:val="9"/>
          <w:position w:val="-1"/>
        </w:rPr>
        <w:t xml:space="preserve"> </w:t>
      </w:r>
      <w:r>
        <w:rPr>
          <w:sz w:val="22"/>
          <w:szCs w:val="22"/>
          <w:spacing w:val="-1"/>
          <w:position w:val="-1"/>
        </w:rPr>
        <w:t>&gt;1</w:t>
      </w:r>
      <w:r>
        <w:rPr>
          <w:sz w:val="22"/>
          <w:szCs w:val="22"/>
          <w:spacing w:val="9"/>
          <w:position w:val="-1"/>
        </w:rPr>
        <w:t xml:space="preserve"> </w:t>
      </w:r>
      <w:r>
        <w:rPr>
          <w:sz w:val="22"/>
          <w:szCs w:val="22"/>
          <w:spacing w:val="-1"/>
          <w:position w:val="-1"/>
        </w:rPr>
        <w:t>cm</w:t>
      </w:r>
      <w:r>
        <w:rPr>
          <w:sz w:val="22"/>
          <w:szCs w:val="22"/>
          <w:spacing w:val="14"/>
          <w:position w:val="-1"/>
        </w:rPr>
        <w:t xml:space="preserve"> </w:t>
      </w:r>
      <w:r>
        <w:rPr>
          <w:sz w:val="22"/>
          <w:szCs w:val="22"/>
          <w:spacing w:val="-1"/>
          <w:position w:val="-1"/>
        </w:rPr>
        <w:t>in</w:t>
      </w:r>
      <w:r>
        <w:rPr>
          <w:sz w:val="22"/>
          <w:szCs w:val="22"/>
          <w:spacing w:val="7"/>
          <w:position w:val="-1"/>
        </w:rPr>
        <w:t xml:space="preserve"> </w:t>
      </w:r>
      <w:r>
        <w:rPr>
          <w:sz w:val="22"/>
          <w:szCs w:val="22"/>
          <w:spacing w:val="-1"/>
          <w:position w:val="-1"/>
        </w:rPr>
        <w:t>greatest</w:t>
      </w:r>
      <w:r>
        <w:rPr>
          <w:sz w:val="22"/>
          <w:szCs w:val="22"/>
          <w:spacing w:val="8"/>
          <w:position w:val="-1"/>
        </w:rPr>
        <w:t xml:space="preserve"> </w:t>
      </w:r>
      <w:r>
        <w:rPr>
          <w:sz w:val="22"/>
          <w:szCs w:val="22"/>
          <w:spacing w:val="-1"/>
          <w:position w:val="-1"/>
        </w:rPr>
        <w:t>dimension                   </w:t>
      </w:r>
      <w:r>
        <w:rPr>
          <w:sz w:val="22"/>
          <w:szCs w:val="22"/>
          <w:spacing w:val="-2"/>
          <w:position w:val="-1"/>
        </w:rPr>
        <w:t xml:space="preserve">                             </w:t>
      </w:r>
      <w:r>
        <w:rPr>
          <w:sz w:val="22"/>
          <w:szCs w:val="22"/>
          <w:b/>
          <w:bCs/>
          <w:spacing w:val="-2"/>
          <w:position w:val="6"/>
        </w:rPr>
        <w:t>Stage</w:t>
      </w:r>
      <w:r>
        <w:rPr>
          <w:sz w:val="22"/>
          <w:szCs w:val="22"/>
          <w:b/>
          <w:bCs/>
          <w:spacing w:val="15"/>
          <w:position w:val="6"/>
        </w:rPr>
        <w:t xml:space="preserve"> </w:t>
      </w:r>
      <w:r>
        <w:rPr>
          <w:sz w:val="22"/>
          <w:szCs w:val="22"/>
          <w:b/>
          <w:bCs/>
          <w:spacing w:val="-2"/>
          <w:position w:val="6"/>
        </w:rPr>
        <w:t>III            </w:t>
      </w:r>
      <w:r>
        <w:rPr>
          <w:sz w:val="22"/>
          <w:szCs w:val="22"/>
          <w:spacing w:val="-2"/>
          <w:position w:val="6"/>
        </w:rPr>
        <w:t>T4             N0         M0</w:t>
      </w:r>
    </w:p>
    <w:p>
      <w:pPr>
        <w:pStyle w:val="BodyText"/>
        <w:ind w:left="244"/>
        <w:spacing w:before="33" w:line="18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T3    </w:t>
      </w:r>
      <w:r>
        <w:rPr>
          <w:sz w:val="22"/>
          <w:szCs w:val="22"/>
          <w:spacing w:val="-1"/>
        </w:rPr>
        <w:t>Tumor invades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through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muscularis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propria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subserosal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tissue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without                                                            </w:t>
      </w:r>
      <w:r>
        <w:rPr>
          <w:sz w:val="22"/>
          <w:szCs w:val="22"/>
          <w:spacing w:val="-1"/>
          <w:position w:val="7"/>
        </w:rPr>
        <w:t>Any T           N1        M0</w:t>
      </w:r>
    </w:p>
    <w:p>
      <w:pPr>
        <w:pStyle w:val="BodyText"/>
        <w:ind w:left="794"/>
        <w:spacing w:line="273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penetration of overlying serosa                                                                                                             </w:t>
      </w:r>
      <w:r>
        <w:rPr>
          <w:sz w:val="22"/>
          <w:szCs w:val="22"/>
          <w:b/>
          <w:bCs/>
          <w:spacing w:val="-1"/>
          <w:position w:val="2"/>
        </w:rPr>
        <w:t>Stage</w:t>
      </w:r>
      <w:r>
        <w:rPr>
          <w:sz w:val="22"/>
          <w:szCs w:val="22"/>
          <w:b/>
          <w:bCs/>
          <w:spacing w:val="19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IV         </w:t>
      </w:r>
      <w:r>
        <w:rPr>
          <w:sz w:val="22"/>
          <w:szCs w:val="22"/>
          <w:spacing w:val="-1"/>
          <w:position w:val="2"/>
        </w:rPr>
        <w:t>Any T        Any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      M1</w:t>
      </w:r>
    </w:p>
    <w:p>
      <w:pPr>
        <w:pStyle w:val="BodyText"/>
        <w:ind w:left="244"/>
        <w:spacing w:before="20" w:line="297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3"/>
        </w:rPr>
        <w:t>T4    </w:t>
      </w:r>
      <w:r>
        <w:rPr>
          <w:sz w:val="22"/>
          <w:szCs w:val="22"/>
          <w:position w:val="3"/>
        </w:rPr>
        <w:t>Tumor invades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visceral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periton</w:t>
      </w:r>
      <w:r>
        <w:rPr>
          <w:sz w:val="22"/>
          <w:szCs w:val="22"/>
          <w:spacing w:val="-1"/>
          <w:position w:val="3"/>
        </w:rPr>
        <w:t>eum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(serosa)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other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organs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adjacent</w:t>
      </w:r>
    </w:p>
    <w:p>
      <w:pPr>
        <w:pStyle w:val="BodyText"/>
        <w:ind w:left="787"/>
        <w:spacing w:before="1" w:line="1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structures</w:t>
      </w:r>
    </w:p>
    <w:p>
      <w:pPr>
        <w:pStyle w:val="BodyText"/>
        <w:ind w:left="231"/>
        <w:spacing w:before="46" w:line="273" w:lineRule="exact"/>
        <w:rPr>
          <w:sz w:val="20"/>
          <w:szCs w:val="20"/>
        </w:rPr>
      </w:pPr>
      <w:r>
        <w:rPr>
          <w:sz w:val="20"/>
          <w:szCs w:val="20"/>
          <w:i/>
          <w:iCs/>
          <w:spacing w:val="-1"/>
          <w:position w:val="3"/>
        </w:rPr>
        <w:t>Note</w:t>
      </w:r>
      <w:r>
        <w:rPr>
          <w:sz w:val="20"/>
          <w:szCs w:val="20"/>
          <w:spacing w:val="-1"/>
          <w:position w:val="3"/>
        </w:rPr>
        <w:t>:</w:t>
      </w:r>
      <w:r>
        <w:rPr>
          <w:sz w:val="20"/>
          <w:szCs w:val="20"/>
          <w:spacing w:val="15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Multiple tumors should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be designated as such (the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largest tumor</w:t>
      </w:r>
      <w:r>
        <w:rPr>
          <w:sz w:val="20"/>
          <w:szCs w:val="20"/>
          <w:spacing w:val="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should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be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used</w:t>
      </w:r>
      <w:r>
        <w:rPr>
          <w:sz w:val="20"/>
          <w:szCs w:val="20"/>
          <w:spacing w:val="4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to</w:t>
      </w:r>
      <w:r>
        <w:rPr>
          <w:sz w:val="20"/>
          <w:szCs w:val="20"/>
          <w:spacing w:val="7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assign</w:t>
      </w:r>
      <w:r>
        <w:rPr>
          <w:sz w:val="20"/>
          <w:szCs w:val="20"/>
          <w:spacing w:val="2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T</w:t>
      </w:r>
      <w:r>
        <w:rPr>
          <w:sz w:val="20"/>
          <w:szCs w:val="20"/>
          <w:spacing w:val="4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ca</w:t>
      </w:r>
      <w:r>
        <w:rPr>
          <w:sz w:val="20"/>
          <w:szCs w:val="20"/>
          <w:spacing w:val="-2"/>
          <w:position w:val="3"/>
        </w:rPr>
        <w:t>tegory):</w:t>
      </w:r>
    </w:p>
    <w:p>
      <w:pPr>
        <w:pStyle w:val="BodyText"/>
        <w:ind w:left="710"/>
        <w:spacing w:before="9" w:line="190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•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Use T(#); e.g.,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pT3</w:t>
      </w:r>
      <w:r>
        <w:rPr>
          <w:sz w:val="20"/>
          <w:szCs w:val="20"/>
          <w:spacing w:val="-3"/>
        </w:rPr>
        <w:t>(4)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3"/>
        </w:rPr>
        <w:t>N0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3"/>
        </w:rPr>
        <w:t>M0, or</w:t>
      </w:r>
    </w:p>
    <w:p>
      <w:pPr>
        <w:pStyle w:val="BodyText"/>
        <w:ind w:left="710"/>
        <w:spacing w:line="268" w:lineRule="exact"/>
        <w:rPr>
          <w:sz w:val="22"/>
          <w:szCs w:val="22"/>
        </w:rPr>
      </w:pPr>
      <w:r>
        <w:rPr>
          <w:sz w:val="20"/>
          <w:szCs w:val="20"/>
          <w:spacing w:val="-1"/>
          <w:position w:val="3"/>
        </w:rPr>
        <w:t>•</w:t>
      </w:r>
      <w:r>
        <w:rPr>
          <w:sz w:val="20"/>
          <w:szCs w:val="20"/>
          <w:spacing w:val="16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Use the </w:t>
      </w:r>
      <w:r>
        <w:rPr>
          <w:sz w:val="20"/>
          <w:szCs w:val="20"/>
          <w:i/>
          <w:iCs/>
          <w:spacing w:val="-1"/>
          <w:position w:val="3"/>
        </w:rPr>
        <w:t>m </w:t>
      </w:r>
      <w:r>
        <w:rPr>
          <w:sz w:val="20"/>
          <w:szCs w:val="20"/>
          <w:spacing w:val="-1"/>
          <w:position w:val="3"/>
        </w:rPr>
        <w:t>suffix, T(m</w:t>
      </w:r>
      <w:r>
        <w:rPr>
          <w:sz w:val="20"/>
          <w:szCs w:val="20"/>
          <w:spacing w:val="-2"/>
          <w:position w:val="3"/>
        </w:rPr>
        <w:t>); e.g.,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pT3(m)</w:t>
      </w:r>
      <w:r>
        <w:rPr>
          <w:sz w:val="20"/>
          <w:szCs w:val="20"/>
          <w:spacing w:val="15"/>
          <w:w w:val="101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N0</w:t>
      </w:r>
      <w:r>
        <w:rPr>
          <w:sz w:val="20"/>
          <w:szCs w:val="20"/>
          <w:spacing w:val="15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M0</w:t>
      </w:r>
      <w:r>
        <w:rPr>
          <w:sz w:val="22"/>
          <w:szCs w:val="22"/>
          <w:spacing w:val="-2"/>
          <w:position w:val="3"/>
        </w:rPr>
        <w:t>.</w:t>
      </w:r>
    </w:p>
    <w:p>
      <w:pPr>
        <w:pStyle w:val="BodyText"/>
        <w:ind w:left="371"/>
        <w:spacing w:before="109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N      Regional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3"/>
        </w:rPr>
        <w:t>Lymph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Nodes</w:t>
      </w:r>
    </w:p>
    <w:p>
      <w:pPr>
        <w:pStyle w:val="BodyText"/>
        <w:ind w:left="371"/>
        <w:spacing w:before="116" w:line="193" w:lineRule="auto"/>
        <w:rPr>
          <w:sz w:val="22"/>
          <w:szCs w:val="22"/>
        </w:rPr>
      </w:pPr>
      <w:r>
        <w:pict>
          <v:shape id="_x0000_s1512" style="position:absolute;margin-left:349.654pt;margin-top:0.565155pt;mso-position-vertical-relative:text;mso-position-horizontal-relative:text;width:167.9pt;height:10pt;z-index:257814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9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  <w:position w:val="-3"/>
                    </w:rPr>
                    <w:t>M</w:t>
                  </w: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 xml:space="preserve">                   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  <w:position w:val="-3"/>
                    </w:rPr>
                    <w:t>Distant</w:t>
                  </w:r>
                  <w:r>
                    <w:rPr>
                      <w:sz w:val="22"/>
                      <w:szCs w:val="22"/>
                      <w:b/>
                      <w:bCs/>
                      <w:spacing w:val="34"/>
                      <w:position w:val="-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  <w:position w:val="-3"/>
                    </w:rPr>
                    <w:t>Metastasis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NX</w:t>
      </w:r>
      <w:r>
        <w:rPr>
          <w:sz w:val="22"/>
          <w:szCs w:val="22"/>
          <w:b/>
          <w:bCs/>
          <w:spacing w:val="16"/>
        </w:rPr>
        <w:t xml:space="preserve">   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nodes cannot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 assess</w:t>
      </w:r>
      <w:r>
        <w:rPr>
          <w:sz w:val="22"/>
          <w:szCs w:val="22"/>
          <w:spacing w:val="-3"/>
        </w:rPr>
        <w:t>ed</w:t>
      </w:r>
    </w:p>
    <w:p>
      <w:pPr>
        <w:pStyle w:val="BodyText"/>
        <w:ind w:left="371"/>
        <w:spacing w:before="30" w:line="23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1"/>
        </w:rPr>
        <w:t>N0    </w:t>
      </w:r>
      <w:r>
        <w:rPr>
          <w:sz w:val="22"/>
          <w:szCs w:val="22"/>
          <w:spacing w:val="-1"/>
          <w:position w:val="-1"/>
        </w:rPr>
        <w:t>No tumor involvement of regional</w:t>
      </w:r>
      <w:r>
        <w:rPr>
          <w:sz w:val="22"/>
          <w:szCs w:val="22"/>
          <w:spacing w:val="14"/>
          <w:position w:val="-1"/>
        </w:rPr>
        <w:t xml:space="preserve"> </w:t>
      </w:r>
      <w:r>
        <w:rPr>
          <w:sz w:val="22"/>
          <w:szCs w:val="22"/>
          <w:spacing w:val="-1"/>
          <w:position w:val="-1"/>
        </w:rPr>
        <w:t>lymph</w:t>
      </w:r>
      <w:r>
        <w:rPr>
          <w:sz w:val="22"/>
          <w:szCs w:val="22"/>
          <w:spacing w:val="14"/>
          <w:position w:val="-1"/>
        </w:rPr>
        <w:t xml:space="preserve"> </w:t>
      </w:r>
      <w:r>
        <w:rPr>
          <w:sz w:val="22"/>
          <w:szCs w:val="22"/>
          <w:spacing w:val="-1"/>
          <w:position w:val="-1"/>
        </w:rPr>
        <w:t>node(s)                   </w:t>
      </w:r>
      <w:r>
        <w:rPr>
          <w:sz w:val="22"/>
          <w:szCs w:val="22"/>
          <w:spacing w:val="-2"/>
          <w:position w:val="-1"/>
        </w:rPr>
        <w:t xml:space="preserve">      </w:t>
      </w:r>
      <w:r>
        <w:rPr>
          <w:sz w:val="22"/>
          <w:szCs w:val="22"/>
          <w:b/>
          <w:bCs/>
          <w:spacing w:val="-2"/>
          <w:position w:val="6"/>
        </w:rPr>
        <w:t>cM0                </w:t>
      </w:r>
      <w:r>
        <w:rPr>
          <w:sz w:val="22"/>
          <w:szCs w:val="22"/>
          <w:spacing w:val="-2"/>
          <w:position w:val="6"/>
        </w:rPr>
        <w:t>No distant</w:t>
      </w:r>
      <w:r>
        <w:rPr>
          <w:sz w:val="22"/>
          <w:szCs w:val="22"/>
          <w:spacing w:val="15"/>
          <w:position w:val="6"/>
        </w:rPr>
        <w:t xml:space="preserve"> </w:t>
      </w:r>
      <w:r>
        <w:rPr>
          <w:sz w:val="22"/>
          <w:szCs w:val="22"/>
          <w:spacing w:val="-2"/>
          <w:position w:val="6"/>
        </w:rPr>
        <w:t>metastasis</w:t>
      </w:r>
    </w:p>
    <w:p>
      <w:pPr>
        <w:pStyle w:val="BodyText"/>
        <w:ind w:left="371"/>
        <w:spacing w:before="2" w:line="20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-1"/>
        </w:rPr>
        <w:t>N1    </w:t>
      </w:r>
      <w:r>
        <w:rPr>
          <w:sz w:val="22"/>
          <w:szCs w:val="22"/>
          <w:spacing w:val="-1"/>
          <w:position w:val="-1"/>
        </w:rPr>
        <w:t>Tumor involvement of regional lymph</w:t>
      </w:r>
      <w:r>
        <w:rPr>
          <w:sz w:val="22"/>
          <w:szCs w:val="22"/>
          <w:spacing w:val="15"/>
          <w:position w:val="-1"/>
        </w:rPr>
        <w:t xml:space="preserve"> </w:t>
      </w:r>
      <w:r>
        <w:rPr>
          <w:sz w:val="22"/>
          <w:szCs w:val="22"/>
          <w:spacing w:val="-1"/>
          <w:position w:val="-1"/>
        </w:rPr>
        <w:t>node(</w:t>
      </w:r>
      <w:r>
        <w:rPr>
          <w:sz w:val="22"/>
          <w:szCs w:val="22"/>
          <w:spacing w:val="-2"/>
          <w:position w:val="-1"/>
        </w:rPr>
        <w:t>s)                             </w:t>
      </w:r>
      <w:r>
        <w:rPr>
          <w:sz w:val="22"/>
          <w:szCs w:val="22"/>
          <w:b/>
          <w:bCs/>
          <w:spacing w:val="-2"/>
          <w:position w:val="6"/>
        </w:rPr>
        <w:t>cM1                 </w:t>
      </w:r>
      <w:r>
        <w:rPr>
          <w:sz w:val="22"/>
          <w:szCs w:val="22"/>
          <w:spacing w:val="-2"/>
          <w:position w:val="6"/>
        </w:rPr>
        <w:t>Distant</w:t>
      </w:r>
      <w:r>
        <w:rPr>
          <w:sz w:val="22"/>
          <w:szCs w:val="22"/>
          <w:spacing w:val="14"/>
          <w:position w:val="6"/>
        </w:rPr>
        <w:t xml:space="preserve"> </w:t>
      </w:r>
      <w:r>
        <w:rPr>
          <w:sz w:val="22"/>
          <w:szCs w:val="22"/>
          <w:spacing w:val="-2"/>
          <w:position w:val="6"/>
        </w:rPr>
        <w:t>metastasis</w:t>
      </w:r>
    </w:p>
    <w:p>
      <w:pPr>
        <w:pStyle w:val="BodyText"/>
        <w:ind w:left="7687"/>
        <w:spacing w:line="268" w:lineRule="exact"/>
        <w:rPr>
          <w:sz w:val="22"/>
          <w:szCs w:val="22"/>
        </w:rPr>
      </w:pPr>
      <w:r>
        <w:rPr>
          <w:sz w:val="22"/>
          <w:szCs w:val="22"/>
          <w:spacing w:val="-1"/>
        </w:rPr>
        <w:t>cM1a   Metastasis confined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</w:t>
      </w:r>
    </w:p>
    <w:p>
      <w:pPr>
        <w:pStyle w:val="BodyText"/>
        <w:ind w:left="7687"/>
        <w:spacing w:before="20" w:line="26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cM1b   Metastases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 at least one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extrahepatic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site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(e.g.,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lung,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ovary,</w:t>
      </w:r>
    </w:p>
    <w:p>
      <w:pPr>
        <w:pStyle w:val="BodyText"/>
        <w:ind w:left="8413"/>
        <w:spacing w:line="26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nonregional lymph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node,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peritoneum, </w:t>
      </w:r>
      <w:r>
        <w:rPr>
          <w:sz w:val="22"/>
          <w:szCs w:val="22"/>
          <w:spacing w:val="-2"/>
          <w:position w:val="2"/>
        </w:rPr>
        <w:t>bone)</w:t>
      </w:r>
    </w:p>
    <w:p>
      <w:pPr>
        <w:pStyle w:val="BodyText"/>
        <w:ind w:left="7687"/>
        <w:spacing w:before="90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cM1c   Both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hepatic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extrahepatic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metastases</w:t>
      </w:r>
    </w:p>
    <w:p>
      <w:pPr>
        <w:pStyle w:val="BodyText"/>
        <w:ind w:left="7012"/>
        <w:spacing w:before="45" w:line="301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3"/>
        </w:rPr>
        <w:t>pM1                </w:t>
      </w:r>
      <w:r>
        <w:rPr>
          <w:sz w:val="22"/>
          <w:szCs w:val="22"/>
          <w:position w:val="3"/>
        </w:rPr>
        <w:t>Microscopic co</w:t>
      </w:r>
      <w:r>
        <w:rPr>
          <w:sz w:val="22"/>
          <w:szCs w:val="22"/>
          <w:spacing w:val="-1"/>
          <w:position w:val="3"/>
        </w:rPr>
        <w:t>nfirmation of distant metastasis</w:t>
      </w:r>
    </w:p>
    <w:p>
      <w:pPr>
        <w:pStyle w:val="BodyText"/>
        <w:ind w:left="7693"/>
        <w:spacing w:before="1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pM1a   Microscopic conf</w:t>
      </w:r>
      <w:r>
        <w:rPr>
          <w:sz w:val="22"/>
          <w:szCs w:val="22"/>
          <w:spacing w:val="-1"/>
          <w:position w:val="3"/>
        </w:rPr>
        <w:t>irmation of metastasis confined to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</w:t>
      </w:r>
    </w:p>
    <w:p>
      <w:pPr>
        <w:pStyle w:val="BodyText"/>
        <w:ind w:left="7693"/>
        <w:spacing w:before="19" w:line="26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pM1b   Microscopic confirmation of metastases in at</w:t>
      </w:r>
      <w:r>
        <w:rPr>
          <w:sz w:val="22"/>
          <w:szCs w:val="22"/>
          <w:spacing w:val="2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least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one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extrahepatic</w:t>
      </w:r>
    </w:p>
    <w:p>
      <w:pPr>
        <w:pStyle w:val="BodyText"/>
        <w:ind w:left="8405"/>
        <w:spacing w:line="260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site (e.g.,</w:t>
      </w:r>
      <w:r>
        <w:rPr>
          <w:sz w:val="22"/>
          <w:szCs w:val="22"/>
          <w:spacing w:val="24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lung, ovary,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nonregional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lymph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node,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peritoneum,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bone)</w:t>
      </w:r>
    </w:p>
    <w:p>
      <w:pPr>
        <w:pStyle w:val="BodyText"/>
        <w:ind w:left="8413" w:right="1047" w:hanging="720"/>
        <w:spacing w:before="19" w:line="239" w:lineRule="auto"/>
        <w:rPr>
          <w:sz w:val="22"/>
          <w:szCs w:val="22"/>
        </w:rPr>
      </w:pPr>
      <w:r>
        <w:rPr>
          <w:sz w:val="22"/>
          <w:szCs w:val="22"/>
        </w:rPr>
        <w:t>pM1c   Microscopic co</w:t>
      </w:r>
      <w:r>
        <w:rPr>
          <w:sz w:val="22"/>
          <w:szCs w:val="22"/>
          <w:spacing w:val="-1"/>
        </w:rPr>
        <w:t>nfirmation of both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hepatic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extrahepatic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metastases</w:t>
      </w:r>
    </w:p>
    <w:p>
      <w:pPr>
        <w:pStyle w:val="BodyText"/>
        <w:spacing w:before="288" w:line="196" w:lineRule="auto"/>
        <w:jc w:val="right"/>
        <w:rPr>
          <w:sz w:val="22"/>
          <w:szCs w:val="22"/>
        </w:rPr>
      </w:pPr>
      <w:hyperlink w:history="true" w:anchor="bookmark122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ind w:left="281" w:right="273" w:hanging="121"/>
        <w:spacing w:before="153" w:line="257" w:lineRule="auto"/>
        <w:rPr>
          <w:sz w:val="20"/>
          <w:szCs w:val="20"/>
        </w:rPr>
      </w:pPr>
      <w:r>
        <w:rPr>
          <w:sz w:val="20"/>
          <w:szCs w:val="20"/>
        </w:rPr>
        <w:t>© 2023,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American College of Surgeons</w:t>
      </w:r>
      <w:r>
        <w:rPr>
          <w:sz w:val="20"/>
          <w:szCs w:val="20"/>
          <w:spacing w:val="-1"/>
        </w:rPr>
        <w:t>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All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Rights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Reserved.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Used with permission of</w:t>
      </w:r>
      <w:r>
        <w:rPr>
          <w:sz w:val="20"/>
          <w:szCs w:val="20"/>
          <w:i/>
          <w:iCs/>
          <w:spacing w:val="-15"/>
        </w:rPr>
        <w:t xml:space="preserve"> </w:t>
      </w:r>
      <w:r>
        <w:rPr>
          <w:sz w:val="20"/>
          <w:szCs w:val="20"/>
          <w:i/>
          <w:iCs/>
          <w:spacing w:val="-1"/>
        </w:rPr>
        <w:t>the</w:t>
      </w:r>
      <w:r>
        <w:rPr>
          <w:sz w:val="20"/>
          <w:szCs w:val="20"/>
          <w:i/>
          <w:iCs/>
          <w:spacing w:val="-11"/>
        </w:rPr>
        <w:t xml:space="preserve"> </w:t>
      </w:r>
      <w:r>
        <w:rPr>
          <w:sz w:val="20"/>
          <w:szCs w:val="20"/>
          <w:i/>
          <w:iCs/>
          <w:spacing w:val="-1"/>
        </w:rPr>
        <w:t>American</w:t>
      </w:r>
      <w:r>
        <w:rPr>
          <w:sz w:val="20"/>
          <w:szCs w:val="20"/>
          <w:i/>
          <w:iCs/>
          <w:spacing w:val="18"/>
        </w:rPr>
        <w:t xml:space="preserve"> </w:t>
      </w:r>
      <w:r>
        <w:rPr>
          <w:sz w:val="20"/>
          <w:szCs w:val="20"/>
          <w:i/>
          <w:iCs/>
          <w:spacing w:val="-1"/>
        </w:rPr>
        <w:t>College of</w:t>
      </w:r>
      <w:r>
        <w:rPr>
          <w:sz w:val="20"/>
          <w:szCs w:val="20"/>
          <w:i/>
          <w:iCs/>
          <w:spacing w:val="-12"/>
        </w:rPr>
        <w:t xml:space="preserve"> </w:t>
      </w:r>
      <w:r>
        <w:rPr>
          <w:sz w:val="20"/>
          <w:szCs w:val="20"/>
          <w:i/>
          <w:iCs/>
          <w:spacing w:val="-1"/>
        </w:rPr>
        <w:t>Surgeons,</w:t>
      </w:r>
      <w:r>
        <w:rPr>
          <w:sz w:val="20"/>
          <w:szCs w:val="20"/>
          <w:i/>
          <w:iCs/>
          <w:spacing w:val="18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Chicago,</w:t>
      </w:r>
      <w:r>
        <w:rPr>
          <w:sz w:val="20"/>
          <w:szCs w:val="20"/>
          <w:i/>
          <w:iCs/>
          <w:spacing w:val="11"/>
        </w:rPr>
        <w:t xml:space="preserve"> </w:t>
      </w:r>
      <w:r>
        <w:rPr>
          <w:sz w:val="20"/>
          <w:szCs w:val="20"/>
          <w:i/>
          <w:iCs/>
          <w:spacing w:val="-1"/>
        </w:rPr>
        <w:t>Illinois.</w:t>
      </w:r>
      <w:r>
        <w:rPr>
          <w:sz w:val="20"/>
          <w:szCs w:val="20"/>
          <w:i/>
          <w:iCs/>
          <w:spacing w:val="25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The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  <w:spacing w:val="-1"/>
        </w:rPr>
        <w:t>original source</w:t>
      </w:r>
      <w:r>
        <w:rPr>
          <w:sz w:val="20"/>
          <w:szCs w:val="20"/>
          <w:i/>
          <w:iCs/>
          <w:spacing w:val="10"/>
        </w:rPr>
        <w:t xml:space="preserve"> </w:t>
      </w:r>
      <w:r>
        <w:rPr>
          <w:sz w:val="20"/>
          <w:szCs w:val="20"/>
          <w:i/>
          <w:iCs/>
          <w:spacing w:val="-1"/>
        </w:rPr>
        <w:t>for this</w:t>
      </w:r>
      <w:r>
        <w:rPr>
          <w:sz w:val="20"/>
          <w:szCs w:val="20"/>
          <w:i/>
          <w:iCs/>
        </w:rPr>
        <w:t xml:space="preserve"> </w:t>
      </w:r>
      <w:r>
        <w:rPr>
          <w:sz w:val="20"/>
          <w:szCs w:val="20"/>
          <w:i/>
          <w:iCs/>
        </w:rPr>
        <w:t>information is the</w:t>
      </w:r>
      <w:r>
        <w:rPr>
          <w:sz w:val="20"/>
          <w:szCs w:val="20"/>
          <w:i/>
          <w:iCs/>
          <w:spacing w:val="-11"/>
        </w:rPr>
        <w:t xml:space="preserve"> </w:t>
      </w:r>
      <w:r>
        <w:rPr>
          <w:sz w:val="20"/>
          <w:szCs w:val="20"/>
          <w:i/>
          <w:iCs/>
        </w:rPr>
        <w:t>AJCC</w:t>
      </w:r>
      <w:r>
        <w:rPr>
          <w:sz w:val="20"/>
          <w:szCs w:val="20"/>
          <w:i/>
          <w:iCs/>
          <w:spacing w:val="17"/>
        </w:rPr>
        <w:t xml:space="preserve"> </w:t>
      </w:r>
      <w:r>
        <w:rPr>
          <w:sz w:val="20"/>
          <w:szCs w:val="20"/>
          <w:i/>
          <w:iCs/>
        </w:rPr>
        <w:t>C</w:t>
      </w:r>
      <w:r>
        <w:rPr>
          <w:sz w:val="20"/>
          <w:szCs w:val="20"/>
          <w:i/>
          <w:iCs/>
          <w:spacing w:val="-1"/>
        </w:rPr>
        <w:t>ancer Staging System.</w:t>
      </w:r>
    </w:p>
    <w:p>
      <w:pPr>
        <w:pStyle w:val="BodyText"/>
        <w:spacing w:before="184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-3"/>
        </w:rPr>
        <w:t>ST-5</w:t>
      </w:r>
    </w:p>
    <w:p>
      <w:pPr>
        <w:pStyle w:val="BodyText"/>
        <w:ind w:left="160"/>
        <w:spacing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51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672" name="IM 167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72" name="IM 1672"/>
                                <pic:cNvPicPr/>
                              </pic:nvPicPr>
                              <pic:blipFill>
                                <a:blip r:embed="rId86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674" name="IM 1674"/>
            <wp:cNvGraphicFramePr/>
            <a:graphic>
              <a:graphicData uri="http://schemas.openxmlformats.org/drawingml/2006/picture">
                <pic:pic>
                  <pic:nvPicPr>
                    <pic:cNvPr id="1674" name="IM 1674"/>
                    <pic:cNvPicPr/>
                  </pic:nvPicPr>
                  <pic:blipFill>
                    <a:blip r:embed="rId8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122" w:id="117"/>
      <w:bookmarkEnd w:id="117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51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60"/>
        <w:spacing w:before="189" w:line="17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American Joint Committee on Ca</w:t>
      </w:r>
      <w:r>
        <w:rPr>
          <w:sz w:val="22"/>
          <w:szCs w:val="22"/>
          <w:b/>
          <w:bCs/>
          <w:spacing w:val="-1"/>
        </w:rPr>
        <w:t>ncer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(AJCC)</w:t>
      </w:r>
    </w:p>
    <w:p>
      <w:pPr>
        <w:pStyle w:val="BodyText"/>
        <w:ind w:left="173" w:right="1706" w:hanging="9"/>
        <w:spacing w:before="2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TNM Staging System for Lung (8th ed.,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2017)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[carcinomas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lung,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including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non–small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cell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smal</w:t>
      </w:r>
      <w:r>
        <w:rPr>
          <w:sz w:val="22"/>
          <w:szCs w:val="22"/>
          <w:b/>
          <w:bCs/>
          <w:spacing w:val="-2"/>
        </w:rPr>
        <w:t>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cell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carcinomas,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bronchopulmonary carcinoid tumors].</w:t>
      </w:r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ind w:left="186"/>
        <w:spacing w:before="63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5"/>
        </w:rPr>
        <w:t>Table</w:t>
      </w:r>
      <w:r>
        <w:rPr>
          <w:sz w:val="22"/>
          <w:szCs w:val="22"/>
          <w:b/>
          <w:bCs/>
          <w:i/>
          <w:iCs/>
          <w:spacing w:val="36"/>
          <w:w w:val="101"/>
        </w:rPr>
        <w:t xml:space="preserve"> </w:t>
      </w:r>
      <w:r>
        <w:rPr>
          <w:sz w:val="22"/>
          <w:szCs w:val="22"/>
          <w:b/>
          <w:bCs/>
          <w:i/>
          <w:iCs/>
          <w:spacing w:val="-5"/>
        </w:rPr>
        <w:t>11.</w:t>
      </w:r>
      <w:r>
        <w:rPr>
          <w:sz w:val="22"/>
          <w:szCs w:val="22"/>
          <w:b/>
          <w:bCs/>
          <w:i/>
          <w:i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5"/>
        </w:rPr>
        <w:t>Definitions for T,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5"/>
        </w:rPr>
        <w:t>N,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5"/>
        </w:rPr>
        <w:t>M</w:t>
      </w:r>
    </w:p>
    <w:p>
      <w:pPr>
        <w:pStyle w:val="BodyText"/>
        <w:ind w:left="244"/>
        <w:spacing w:before="12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T             Primary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Tumor</w:t>
      </w:r>
    </w:p>
    <w:p>
      <w:pPr>
        <w:pStyle w:val="BodyText"/>
        <w:ind w:left="244"/>
        <w:spacing w:before="45" w:line="296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TX          </w:t>
      </w:r>
      <w:r>
        <w:rPr>
          <w:sz w:val="22"/>
          <w:szCs w:val="22"/>
          <w:spacing w:val="-1"/>
          <w:position w:val="3"/>
        </w:rPr>
        <w:t>Primary tumor cannot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assessed,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 tumor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proven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presence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malignant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cells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sputum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</w:t>
      </w:r>
      <w:r>
        <w:rPr>
          <w:sz w:val="22"/>
          <w:szCs w:val="22"/>
          <w:spacing w:val="-2"/>
          <w:position w:val="3"/>
        </w:rPr>
        <w:t>ronchial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washings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but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not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visualized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by</w:t>
      </w:r>
    </w:p>
    <w:p>
      <w:pPr>
        <w:pStyle w:val="BodyText"/>
        <w:ind w:left="1166"/>
        <w:spacing w:line="18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imaging or bronchoscopy</w:t>
      </w:r>
    </w:p>
    <w:p>
      <w:pPr>
        <w:pStyle w:val="BodyText"/>
        <w:ind w:left="244" w:right="11018"/>
        <w:spacing w:before="46" w:line="2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T0           </w:t>
      </w:r>
      <w:r>
        <w:rPr>
          <w:sz w:val="22"/>
          <w:szCs w:val="22"/>
          <w:spacing w:val="-1"/>
        </w:rPr>
        <w:t>No evidence 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primary tumor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1"/>
        </w:rPr>
        <w:t>Tis          </w:t>
      </w:r>
      <w:r>
        <w:rPr>
          <w:sz w:val="22"/>
          <w:szCs w:val="22"/>
          <w:spacing w:val="-1"/>
        </w:rPr>
        <w:t>Carcinoma </w:t>
      </w:r>
      <w:r>
        <w:rPr>
          <w:sz w:val="22"/>
          <w:szCs w:val="22"/>
          <w:i/>
          <w:iCs/>
          <w:spacing w:val="-1"/>
        </w:rPr>
        <w:t>in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  <w:spacing w:val="-1"/>
        </w:rPr>
        <w:t>situ</w:t>
      </w:r>
    </w:p>
    <w:p>
      <w:pPr>
        <w:pStyle w:val="BodyText"/>
        <w:ind w:left="1161"/>
        <w:spacing w:line="20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Squamous cell carcinoma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i/>
          <w:iCs/>
          <w:spacing w:val="-1"/>
        </w:rPr>
        <w:t>n situ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spacing w:val="-1"/>
        </w:rPr>
        <w:t>(SC</w:t>
      </w:r>
      <w:r>
        <w:rPr>
          <w:sz w:val="22"/>
          <w:szCs w:val="22"/>
          <w:spacing w:val="-2"/>
        </w:rPr>
        <w:t>IS)</w:t>
      </w:r>
    </w:p>
    <w:p>
      <w:pPr>
        <w:pStyle w:val="BodyText"/>
        <w:ind w:left="1151"/>
        <w:spacing w:line="26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Adenocarcinoma </w:t>
      </w:r>
      <w:r>
        <w:rPr>
          <w:sz w:val="22"/>
          <w:szCs w:val="22"/>
          <w:i/>
          <w:iCs/>
          <w:spacing w:val="-1"/>
          <w:position w:val="2"/>
        </w:rPr>
        <w:t>in situ </w:t>
      </w:r>
      <w:r>
        <w:rPr>
          <w:sz w:val="22"/>
          <w:szCs w:val="22"/>
          <w:spacing w:val="-1"/>
          <w:position w:val="2"/>
        </w:rPr>
        <w:t>(AIS): adenocarcinoma with pure</w:t>
      </w:r>
      <w:r>
        <w:rPr>
          <w:sz w:val="22"/>
          <w:szCs w:val="22"/>
          <w:spacing w:val="3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lepidic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pattern,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≤3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cm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greatest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dimension</w:t>
      </w:r>
    </w:p>
    <w:p>
      <w:pPr>
        <w:pStyle w:val="BodyText"/>
        <w:ind w:left="244"/>
        <w:spacing w:before="20" w:line="26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2"/>
        </w:rPr>
        <w:t>T1          </w:t>
      </w:r>
      <w:r>
        <w:rPr>
          <w:sz w:val="22"/>
          <w:szCs w:val="22"/>
          <w:spacing w:val="-1"/>
          <w:position w:val="2"/>
        </w:rPr>
        <w:t>Tumor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≤3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cm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greatest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dimension,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surrounded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by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lung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or visceral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pleura,</w:t>
      </w:r>
      <w:r>
        <w:rPr>
          <w:sz w:val="22"/>
          <w:szCs w:val="2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without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bronchoscopic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evidence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of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invasion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mor</w:t>
      </w:r>
      <w:r>
        <w:rPr>
          <w:sz w:val="22"/>
          <w:szCs w:val="22"/>
          <w:spacing w:val="-2"/>
          <w:position w:val="2"/>
        </w:rPr>
        <w:t>e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proximal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than</w:t>
      </w:r>
    </w:p>
    <w:p>
      <w:pPr>
        <w:pStyle w:val="BodyText"/>
        <w:ind w:left="1155"/>
        <w:spacing w:line="260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the</w:t>
      </w:r>
      <w:r>
        <w:rPr>
          <w:sz w:val="22"/>
          <w:szCs w:val="22"/>
          <w:spacing w:val="29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lobar bronchus (i.e.,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not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in the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main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bronchus)</w:t>
      </w:r>
    </w:p>
    <w:p>
      <w:pPr>
        <w:pStyle w:val="BodyText"/>
        <w:ind w:left="1165" w:right="203" w:hanging="729"/>
        <w:spacing w:before="20" w:line="23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T1mi    Minimally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invasive adenocarcinoma: adenocarcinoma (≤3 cm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greatest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dimension)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predominantly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lepidi</w:t>
      </w:r>
      <w:r>
        <w:rPr>
          <w:sz w:val="22"/>
          <w:szCs w:val="22"/>
          <w:spacing w:val="-2"/>
        </w:rPr>
        <w:t>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pattern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≤5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invasion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greatest dimension</w:t>
      </w:r>
    </w:p>
    <w:p>
      <w:pPr>
        <w:pStyle w:val="BodyText"/>
        <w:ind w:left="436"/>
        <w:spacing w:before="45" w:line="26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T1a     Tumor ≤1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cm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 greatest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dimension.</w:t>
      </w:r>
      <w:r>
        <w:rPr>
          <w:sz w:val="22"/>
          <w:szCs w:val="22"/>
          <w:spacing w:val="-1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 superficial,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spreading tumor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of any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size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whose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invasive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component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is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limited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to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the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bronchial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wall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and</w:t>
      </w:r>
    </w:p>
    <w:p>
      <w:pPr>
        <w:pStyle w:val="BodyText"/>
        <w:ind w:left="1166"/>
        <w:spacing w:line="26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may extend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proximal to the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main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bronchus also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is classified as T1</w:t>
      </w:r>
      <w:r>
        <w:rPr>
          <w:sz w:val="22"/>
          <w:szCs w:val="22"/>
          <w:spacing w:val="-2"/>
          <w:position w:val="2"/>
        </w:rPr>
        <w:t>a,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but these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tumors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are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uncommon.</w:t>
      </w:r>
    </w:p>
    <w:p>
      <w:pPr>
        <w:pStyle w:val="BodyText"/>
        <w:ind w:left="436"/>
        <w:spacing w:before="20" w:line="30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T1b</w:t>
      </w:r>
      <w:r>
        <w:rPr>
          <w:sz w:val="22"/>
          <w:szCs w:val="22"/>
          <w:spacing w:val="8"/>
          <w:position w:val="3"/>
        </w:rPr>
        <w:t xml:space="preserve">     </w:t>
      </w:r>
      <w:r>
        <w:rPr>
          <w:sz w:val="22"/>
          <w:szCs w:val="22"/>
          <w:spacing w:val="-1"/>
          <w:position w:val="3"/>
        </w:rPr>
        <w:t>Tumor &gt;1 cm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but ≤2 </w:t>
      </w:r>
      <w:r>
        <w:rPr>
          <w:sz w:val="22"/>
          <w:szCs w:val="22"/>
          <w:spacing w:val="-2"/>
          <w:position w:val="3"/>
        </w:rPr>
        <w:t>cm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greatest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dimension</w:t>
      </w:r>
    </w:p>
    <w:p>
      <w:pPr>
        <w:pStyle w:val="BodyText"/>
        <w:ind w:left="436"/>
        <w:spacing w:before="20" w:line="30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T1c</w:t>
      </w:r>
      <w:r>
        <w:rPr>
          <w:sz w:val="22"/>
          <w:szCs w:val="22"/>
          <w:spacing w:val="10"/>
          <w:position w:val="3"/>
        </w:rPr>
        <w:t xml:space="preserve">     </w:t>
      </w:r>
      <w:r>
        <w:rPr>
          <w:sz w:val="22"/>
          <w:szCs w:val="22"/>
          <w:spacing w:val="-1"/>
          <w:position w:val="3"/>
        </w:rPr>
        <w:t>Tumor &gt;2 cm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but ≤3 </w:t>
      </w:r>
      <w:r>
        <w:rPr>
          <w:sz w:val="22"/>
          <w:szCs w:val="22"/>
          <w:spacing w:val="-2"/>
          <w:position w:val="3"/>
        </w:rPr>
        <w:t>cm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greatest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dimension</w:t>
      </w:r>
    </w:p>
    <w:p>
      <w:pPr>
        <w:pStyle w:val="BodyText"/>
        <w:ind w:left="244"/>
        <w:spacing w:before="20" w:line="26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2"/>
        </w:rPr>
        <w:t>T2</w:t>
      </w:r>
      <w:r>
        <w:rPr>
          <w:sz w:val="22"/>
          <w:szCs w:val="22"/>
          <w:b/>
          <w:bCs/>
          <w:spacing w:val="5"/>
          <w:position w:val="2"/>
        </w:rPr>
        <w:t xml:space="preserve">          </w:t>
      </w:r>
      <w:r>
        <w:rPr>
          <w:sz w:val="22"/>
          <w:szCs w:val="22"/>
          <w:spacing w:val="-1"/>
          <w:position w:val="2"/>
        </w:rPr>
        <w:t>Tumor &gt;3 cm but ≤5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cm or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having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any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of the following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features:</w:t>
      </w:r>
    </w:p>
    <w:p>
      <w:pPr>
        <w:pStyle w:val="BodyText"/>
        <w:ind w:left="1883"/>
        <w:spacing w:before="1" w:line="24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Involves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bronchus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regardless of distance to the carina, but without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involvement of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carina</w:t>
      </w:r>
    </w:p>
    <w:p>
      <w:pPr>
        <w:pStyle w:val="BodyText"/>
        <w:ind w:left="1883"/>
        <w:spacing w:line="16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Invades visceral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pleura (PL1 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PL2)</w:t>
      </w:r>
    </w:p>
    <w:p>
      <w:pPr>
        <w:pStyle w:val="BodyText"/>
        <w:ind w:left="1883"/>
        <w:spacing w:line="22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Associated with atelectasis or obstructive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pneumonitis that extends to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hilar region,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involving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part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lung</w:t>
      </w:r>
    </w:p>
    <w:p>
      <w:pPr>
        <w:pStyle w:val="BodyText"/>
        <w:ind w:left="2002"/>
        <w:spacing w:line="261" w:lineRule="exact"/>
        <w:rPr>
          <w:sz w:val="22"/>
          <w:szCs w:val="22"/>
        </w:rPr>
      </w:pPr>
      <w:r>
        <w:rPr>
          <w:sz w:val="22"/>
          <w:szCs w:val="22"/>
          <w:spacing w:val="-1"/>
        </w:rPr>
        <w:t>T2 tumors with these features are classified as T2a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if ≤4 cm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if 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-2"/>
        </w:rPr>
        <w:t>ize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cannot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determined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 T2b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&gt;4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but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≤5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cm.</w:t>
      </w:r>
    </w:p>
    <w:p>
      <w:pPr>
        <w:pStyle w:val="BodyText"/>
        <w:ind w:left="436"/>
        <w:spacing w:before="1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T2a</w:t>
      </w:r>
      <w:r>
        <w:rPr>
          <w:sz w:val="22"/>
          <w:szCs w:val="22"/>
          <w:spacing w:val="8"/>
          <w:position w:val="3"/>
        </w:rPr>
        <w:t xml:space="preserve">     </w:t>
      </w:r>
      <w:r>
        <w:rPr>
          <w:sz w:val="22"/>
          <w:szCs w:val="22"/>
          <w:spacing w:val="-1"/>
          <w:position w:val="3"/>
        </w:rPr>
        <w:t>Tumor &gt;3 cm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but ≤4 </w:t>
      </w:r>
      <w:r>
        <w:rPr>
          <w:sz w:val="22"/>
          <w:szCs w:val="22"/>
          <w:spacing w:val="-2"/>
          <w:position w:val="3"/>
        </w:rPr>
        <w:t>cm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greatest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dimension</w:t>
      </w:r>
    </w:p>
    <w:p>
      <w:pPr>
        <w:pStyle w:val="BodyText"/>
        <w:ind w:left="436"/>
        <w:spacing w:before="1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T2b</w:t>
      </w:r>
      <w:r>
        <w:rPr>
          <w:sz w:val="22"/>
          <w:szCs w:val="22"/>
          <w:spacing w:val="8"/>
          <w:position w:val="3"/>
        </w:rPr>
        <w:t xml:space="preserve">     </w:t>
      </w:r>
      <w:r>
        <w:rPr>
          <w:sz w:val="22"/>
          <w:szCs w:val="22"/>
          <w:spacing w:val="-1"/>
          <w:position w:val="3"/>
        </w:rPr>
        <w:t>Tumor &gt;4 cm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but ≤5 </w:t>
      </w:r>
      <w:r>
        <w:rPr>
          <w:sz w:val="22"/>
          <w:szCs w:val="22"/>
          <w:spacing w:val="-2"/>
          <w:position w:val="3"/>
        </w:rPr>
        <w:t>cm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greatest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dimension</w:t>
      </w:r>
    </w:p>
    <w:p>
      <w:pPr>
        <w:pStyle w:val="BodyText"/>
        <w:ind w:left="244"/>
        <w:spacing w:before="20" w:line="26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2"/>
        </w:rPr>
        <w:t>T3          </w:t>
      </w:r>
      <w:r>
        <w:rPr>
          <w:sz w:val="22"/>
          <w:szCs w:val="22"/>
          <w:spacing w:val="-1"/>
          <w:position w:val="2"/>
        </w:rPr>
        <w:t>Tumor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&gt;5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cm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but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≤7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cm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greatest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dimension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or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directly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invading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any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of the following: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parietal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pleural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(PL3),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chest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wall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(including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superior</w:t>
      </w:r>
    </w:p>
    <w:p>
      <w:pPr>
        <w:pStyle w:val="BodyText"/>
        <w:ind w:left="1158"/>
        <w:spacing w:line="26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sulcus tumors),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phrenic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nerve,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parietal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pericardium; or separate tumor nodule(s)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 the same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lobe as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t</w:t>
      </w:r>
      <w:r>
        <w:rPr>
          <w:sz w:val="22"/>
          <w:szCs w:val="22"/>
          <w:spacing w:val="-2"/>
          <w:position w:val="2"/>
        </w:rPr>
        <w:t>he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primary</w:t>
      </w:r>
    </w:p>
    <w:p>
      <w:pPr>
        <w:pStyle w:val="BodyText"/>
        <w:ind w:left="244"/>
        <w:spacing w:before="20" w:line="26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2"/>
        </w:rPr>
        <w:t>T4          </w:t>
      </w:r>
      <w:r>
        <w:rPr>
          <w:sz w:val="22"/>
          <w:szCs w:val="22"/>
          <w:spacing w:val="-1"/>
          <w:position w:val="2"/>
        </w:rPr>
        <w:t>Tumor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&gt;7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cm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or tumor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of any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size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invading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one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or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more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of the following: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diaphragm,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mediastinum,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heart,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great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vessels,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trachea,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recurrent</w:t>
      </w:r>
    </w:p>
    <w:p>
      <w:pPr>
        <w:pStyle w:val="BodyText"/>
        <w:ind w:left="1165"/>
        <w:spacing w:line="26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laryngeal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nerve, esophagus, vertebral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body, or carina; separate tumor nodule(s)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an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ipsilateral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lobe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different</w:t>
      </w:r>
      <w:r>
        <w:rPr>
          <w:sz w:val="22"/>
          <w:szCs w:val="22"/>
          <w:spacing w:val="-2"/>
          <w:position w:val="2"/>
        </w:rPr>
        <w:t xml:space="preserve"> from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that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of the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primary</w:t>
      </w:r>
    </w:p>
    <w:p>
      <w:pPr>
        <w:pStyle w:val="BodyText"/>
        <w:spacing w:line="291" w:lineRule="auto"/>
        <w:rPr>
          <w:sz w:val="21"/>
        </w:rPr>
      </w:pPr>
      <w:r/>
    </w:p>
    <w:p>
      <w:pPr>
        <w:pStyle w:val="BodyText"/>
        <w:spacing w:before="64" w:line="196" w:lineRule="auto"/>
        <w:jc w:val="right"/>
        <w:rPr>
          <w:sz w:val="22"/>
          <w:szCs w:val="22"/>
        </w:rPr>
      </w:pPr>
      <w:hyperlink w:history="true" w:anchor="bookmark123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175"/>
        <w:spacing w:before="58" w:line="247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Used with</w:t>
      </w:r>
      <w:r>
        <w:rPr>
          <w:sz w:val="20"/>
          <w:szCs w:val="20"/>
          <w:spacing w:val="17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permission of the</w:t>
      </w:r>
      <w:r>
        <w:rPr>
          <w:sz w:val="20"/>
          <w:szCs w:val="20"/>
          <w:spacing w:val="-1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American College of Surgeons, Chicago,</w:t>
      </w:r>
      <w:r>
        <w:rPr>
          <w:sz w:val="20"/>
          <w:szCs w:val="20"/>
          <w:spacing w:val="18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Illinois. The original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source for this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information</w:t>
      </w:r>
      <w:r>
        <w:rPr>
          <w:sz w:val="20"/>
          <w:szCs w:val="20"/>
          <w:spacing w:val="1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the</w:t>
      </w:r>
      <w:r>
        <w:rPr>
          <w:sz w:val="20"/>
          <w:szCs w:val="20"/>
          <w:spacing w:val="-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AJCC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Cancer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Staging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Manual,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Eighth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Edition</w:t>
      </w:r>
    </w:p>
    <w:p>
      <w:pPr>
        <w:pStyle w:val="BodyText"/>
        <w:ind w:left="287"/>
        <w:spacing w:line="246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(2017)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published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by Springer</w:t>
      </w:r>
      <w:r>
        <w:rPr>
          <w:sz w:val="20"/>
          <w:szCs w:val="20"/>
          <w:spacing w:val="16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</w:t>
      </w:r>
      <w:r>
        <w:rPr>
          <w:sz w:val="20"/>
          <w:szCs w:val="20"/>
          <w:spacing w:val="-2"/>
          <w:position w:val="2"/>
        </w:rPr>
        <w:t>ternational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Publishing.</w:t>
      </w:r>
    </w:p>
    <w:p>
      <w:pPr>
        <w:spacing w:line="246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>
          <w:sz w:val="20"/>
          <w:szCs w:val="20"/>
        </w:rPr>
      </w:pPr>
    </w:p>
    <w:p>
      <w:pPr>
        <w:pStyle w:val="BodyText"/>
        <w:ind w:left="160"/>
        <w:spacing w:before="145" w:line="154" w:lineRule="exact"/>
        <w:rPr/>
      </w:pPr>
      <w:r>
        <w:rPr>
          <w:position w:val="2"/>
        </w:rPr>
        <w:t>Version 5.2024, 03/07/2025 © 2025</w:t>
      </w:r>
      <w:r>
        <w:rPr>
          <w:spacing w:val="9"/>
          <w:w w:val="101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ST-6</w:t>
      </w:r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14239" w:space="100"/>
            <w:col w:w="72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51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676" name="IM 167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76" name="IM 1676"/>
                                <pic:cNvPicPr/>
                              </pic:nvPicPr>
                              <pic:blipFill>
                                <a:blip r:embed="rId87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678" name="IM 1678"/>
            <wp:cNvGraphicFramePr/>
            <a:graphic>
              <a:graphicData uri="http://schemas.openxmlformats.org/drawingml/2006/picture">
                <pic:pic>
                  <pic:nvPicPr>
                    <pic:cNvPr id="1678" name="IM 1678"/>
                    <pic:cNvPicPr/>
                  </pic:nvPicPr>
                  <pic:blipFill>
                    <a:blip r:embed="rId8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123" w:id="118"/>
      <w:bookmarkEnd w:id="118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52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spacing w:line="353" w:lineRule="auto"/>
        <w:rPr>
          <w:sz w:val="21"/>
        </w:rPr>
      </w:pPr>
      <w:r/>
    </w:p>
    <w:p>
      <w:pPr>
        <w:pStyle w:val="BodyText"/>
        <w:ind w:left="160"/>
        <w:spacing w:before="64" w:line="17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American Joint Committee on Ca</w:t>
      </w:r>
      <w:r>
        <w:rPr>
          <w:sz w:val="22"/>
          <w:szCs w:val="22"/>
          <w:b/>
          <w:bCs/>
          <w:spacing w:val="-1"/>
        </w:rPr>
        <w:t>ncer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(AJCC)</w:t>
      </w:r>
    </w:p>
    <w:p>
      <w:pPr>
        <w:pStyle w:val="BodyText"/>
        <w:ind w:left="164"/>
        <w:spacing w:line="296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TNM Staging System for Lung (8th ed.,</w:t>
      </w:r>
      <w:r>
        <w:rPr>
          <w:sz w:val="22"/>
          <w:szCs w:val="22"/>
          <w:b/>
          <w:bCs/>
          <w:spacing w:val="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2017)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[carcinomas</w:t>
      </w:r>
      <w:r>
        <w:rPr>
          <w:sz w:val="22"/>
          <w:szCs w:val="22"/>
          <w:b/>
          <w:bCs/>
          <w:spacing w:val="8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of the</w:t>
      </w:r>
      <w:r>
        <w:rPr>
          <w:sz w:val="22"/>
          <w:szCs w:val="22"/>
          <w:b/>
          <w:bCs/>
          <w:spacing w:val="16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lung,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including</w:t>
      </w:r>
      <w:r>
        <w:rPr>
          <w:sz w:val="22"/>
          <w:szCs w:val="22"/>
          <w:b/>
          <w:bCs/>
          <w:spacing w:val="15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non–small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cell</w:t>
      </w:r>
      <w:r>
        <w:rPr>
          <w:sz w:val="22"/>
          <w:szCs w:val="22"/>
          <w:b/>
          <w:bCs/>
          <w:spacing w:val="8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and</w:t>
      </w:r>
      <w:r>
        <w:rPr>
          <w:sz w:val="22"/>
          <w:szCs w:val="22"/>
          <w:b/>
          <w:bCs/>
          <w:spacing w:val="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small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c</w:t>
      </w:r>
      <w:r>
        <w:rPr>
          <w:sz w:val="22"/>
          <w:szCs w:val="22"/>
          <w:b/>
          <w:bCs/>
          <w:spacing w:val="-2"/>
          <w:position w:val="3"/>
        </w:rPr>
        <w:t>ell</w:t>
      </w:r>
      <w:r>
        <w:rPr>
          <w:sz w:val="22"/>
          <w:szCs w:val="22"/>
          <w:b/>
          <w:bCs/>
          <w:spacing w:val="10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carcinomas,</w:t>
      </w:r>
      <w:r>
        <w:rPr>
          <w:sz w:val="22"/>
          <w:szCs w:val="22"/>
          <w:b/>
          <w:bCs/>
          <w:spacing w:val="7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and</w:t>
      </w:r>
    </w:p>
    <w:p>
      <w:pPr>
        <w:spacing w:line="296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>
          <w:sz w:val="22"/>
          <w:szCs w:val="22"/>
        </w:rPr>
      </w:pPr>
    </w:p>
    <w:p>
      <w:pPr>
        <w:pStyle w:val="BodyText"/>
        <w:ind w:left="174"/>
        <w:spacing w:line="19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bronchopulmonary carcinoid tumors].</w:t>
      </w:r>
    </w:p>
    <w:p>
      <w:pPr>
        <w:pStyle w:val="BodyText"/>
        <w:ind w:left="186"/>
        <w:spacing w:before="300" w:line="307" w:lineRule="exact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4"/>
          <w:position w:val="4"/>
        </w:rPr>
        <w:t>Table</w:t>
      </w:r>
      <w:r>
        <w:rPr>
          <w:sz w:val="22"/>
          <w:szCs w:val="22"/>
          <w:b/>
          <w:bCs/>
          <w:i/>
          <w:iCs/>
          <w:spacing w:val="26"/>
          <w:position w:val="4"/>
        </w:rPr>
        <w:t xml:space="preserve"> </w:t>
      </w:r>
      <w:r>
        <w:rPr>
          <w:sz w:val="22"/>
          <w:szCs w:val="22"/>
          <w:b/>
          <w:bCs/>
          <w:i/>
          <w:iCs/>
          <w:spacing w:val="-4"/>
          <w:position w:val="4"/>
        </w:rPr>
        <w:t>11.</w:t>
      </w:r>
      <w:r>
        <w:rPr>
          <w:sz w:val="22"/>
          <w:szCs w:val="22"/>
          <w:b/>
          <w:bCs/>
          <w:i/>
          <w:iCs/>
          <w:spacing w:val="16"/>
          <w:position w:val="4"/>
        </w:rPr>
        <w:t xml:space="preserve"> </w:t>
      </w:r>
      <w:r>
        <w:rPr>
          <w:sz w:val="22"/>
          <w:szCs w:val="22"/>
          <w:b/>
          <w:bCs/>
          <w:spacing w:val="-4"/>
          <w:position w:val="4"/>
        </w:rPr>
        <w:t>Definitions for T,</w:t>
      </w:r>
      <w:r>
        <w:rPr>
          <w:sz w:val="22"/>
          <w:szCs w:val="22"/>
          <w:b/>
          <w:bCs/>
          <w:spacing w:val="16"/>
          <w:w w:val="101"/>
          <w:position w:val="4"/>
        </w:rPr>
        <w:t xml:space="preserve"> </w:t>
      </w:r>
      <w:r>
        <w:rPr>
          <w:sz w:val="22"/>
          <w:szCs w:val="22"/>
          <w:b/>
          <w:bCs/>
          <w:spacing w:val="-4"/>
          <w:position w:val="4"/>
        </w:rPr>
        <w:t>N,</w:t>
      </w:r>
      <w:r>
        <w:rPr>
          <w:sz w:val="22"/>
          <w:szCs w:val="22"/>
          <w:b/>
          <w:bCs/>
          <w:spacing w:val="15"/>
          <w:w w:val="101"/>
          <w:position w:val="4"/>
        </w:rPr>
        <w:t xml:space="preserve"> </w:t>
      </w:r>
      <w:r>
        <w:rPr>
          <w:sz w:val="22"/>
          <w:szCs w:val="22"/>
          <w:b/>
          <w:bCs/>
          <w:spacing w:val="-4"/>
          <w:position w:val="4"/>
        </w:rPr>
        <w:t>M</w:t>
      </w:r>
      <w:r>
        <w:rPr>
          <w:sz w:val="22"/>
          <w:szCs w:val="22"/>
          <w:b/>
          <w:bCs/>
          <w:spacing w:val="14"/>
          <w:position w:val="4"/>
        </w:rPr>
        <w:t xml:space="preserve"> </w:t>
      </w:r>
      <w:r>
        <w:rPr>
          <w:sz w:val="22"/>
          <w:szCs w:val="22"/>
          <w:b/>
          <w:bCs/>
          <w:i/>
          <w:iCs/>
          <w:spacing w:val="-4"/>
          <w:position w:val="4"/>
        </w:rPr>
        <w:t>(contin</w:t>
      </w:r>
      <w:r>
        <w:rPr>
          <w:sz w:val="22"/>
          <w:szCs w:val="22"/>
          <w:b/>
          <w:bCs/>
          <w:i/>
          <w:iCs/>
          <w:spacing w:val="-5"/>
          <w:position w:val="4"/>
        </w:rPr>
        <w:t>ued)</w:t>
      </w:r>
    </w:p>
    <w:p>
      <w:pPr>
        <w:pStyle w:val="BodyText"/>
        <w:ind w:left="256"/>
        <w:spacing w:before="90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N      Regional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3"/>
        </w:rPr>
        <w:t>Lymph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Nodes</w:t>
      </w:r>
    </w:p>
    <w:p>
      <w:pPr>
        <w:pStyle w:val="BodyText"/>
        <w:ind w:left="256" w:right="4582"/>
        <w:spacing w:before="116" w:line="27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NX</w:t>
      </w:r>
      <w:r>
        <w:rPr>
          <w:sz w:val="22"/>
          <w:szCs w:val="22"/>
          <w:b/>
          <w:bCs/>
          <w:spacing w:val="16"/>
        </w:rPr>
        <w:t xml:space="preserve">   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nodes cannot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 asses</w:t>
      </w:r>
      <w:r>
        <w:rPr>
          <w:sz w:val="22"/>
          <w:szCs w:val="22"/>
          <w:spacing w:val="-3"/>
        </w:rPr>
        <w:t>sed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2"/>
        </w:rPr>
        <w:t>N0    </w:t>
      </w:r>
      <w:r>
        <w:rPr>
          <w:sz w:val="22"/>
          <w:szCs w:val="22"/>
          <w:spacing w:val="-2"/>
        </w:rPr>
        <w:t>No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</w:t>
      </w:r>
      <w:r>
        <w:rPr>
          <w:sz w:val="22"/>
          <w:szCs w:val="22"/>
          <w:spacing w:val="-3"/>
        </w:rPr>
        <w:t>etastasis</w:t>
      </w:r>
    </w:p>
    <w:p>
      <w:pPr>
        <w:pStyle w:val="BodyText"/>
        <w:ind w:left="256"/>
        <w:spacing w:line="296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N1    </w:t>
      </w:r>
      <w:r>
        <w:rPr>
          <w:sz w:val="22"/>
          <w:szCs w:val="22"/>
          <w:spacing w:val="-1"/>
          <w:position w:val="3"/>
        </w:rPr>
        <w:t>Metastasis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ipsilateral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peribronchial and/or ipsilatera</w:t>
      </w:r>
      <w:r>
        <w:rPr>
          <w:sz w:val="22"/>
          <w:szCs w:val="22"/>
          <w:spacing w:val="-2"/>
          <w:position w:val="3"/>
        </w:rPr>
        <w:t>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hilar lymph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nodes</w:t>
      </w:r>
    </w:p>
    <w:p>
      <w:pPr>
        <w:pStyle w:val="BodyText"/>
        <w:ind w:left="768"/>
        <w:spacing w:line="18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intrapulmonary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nodes,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involvemen</w:t>
      </w:r>
      <w:r>
        <w:rPr>
          <w:sz w:val="22"/>
          <w:szCs w:val="22"/>
          <w:spacing w:val="-2"/>
        </w:rPr>
        <w:t>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by direct extension</w:t>
      </w:r>
    </w:p>
    <w:p>
      <w:pPr>
        <w:pStyle w:val="BodyText"/>
        <w:ind w:left="256"/>
        <w:spacing w:before="45" w:line="30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N2    </w:t>
      </w:r>
      <w:r>
        <w:rPr>
          <w:sz w:val="22"/>
          <w:szCs w:val="22"/>
          <w:spacing w:val="-1"/>
          <w:position w:val="3"/>
        </w:rPr>
        <w:t>Metastasis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ipsilateral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mediastinal and/or subcarinal ly</w:t>
      </w:r>
      <w:r>
        <w:rPr>
          <w:sz w:val="22"/>
          <w:szCs w:val="22"/>
          <w:spacing w:val="-2"/>
          <w:position w:val="3"/>
        </w:rPr>
        <w:t>mph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node(s)</w:t>
      </w:r>
    </w:p>
    <w:p>
      <w:pPr>
        <w:pStyle w:val="BodyText"/>
        <w:ind w:left="256"/>
        <w:spacing w:before="90" w:line="16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N3    </w:t>
      </w:r>
      <w:r>
        <w:rPr>
          <w:sz w:val="22"/>
          <w:szCs w:val="22"/>
          <w:spacing w:val="-1"/>
        </w:rPr>
        <w:t>Metastasis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contralateral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mediastinal, contralateral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hilar,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ips</w:t>
      </w:r>
      <w:r>
        <w:rPr>
          <w:sz w:val="22"/>
          <w:szCs w:val="22"/>
          <w:spacing w:val="-2"/>
        </w:rPr>
        <w:t>ilateral or</w:t>
      </w:r>
    </w:p>
    <w:p>
      <w:pPr>
        <w:pStyle w:val="BodyText"/>
        <w:ind w:left="769"/>
        <w:spacing w:line="27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contralateral scalene, or supraclavicular lymp</w:t>
      </w:r>
      <w:r>
        <w:rPr>
          <w:sz w:val="22"/>
          <w:szCs w:val="22"/>
          <w:spacing w:val="-1"/>
          <w:position w:val="3"/>
        </w:rPr>
        <w:t>h node(s)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ind w:left="255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           Distant</w:t>
      </w:r>
      <w:r>
        <w:rPr>
          <w:sz w:val="22"/>
          <w:szCs w:val="22"/>
          <w:b/>
          <w:bCs/>
          <w:spacing w:val="31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Metastasis</w:t>
      </w:r>
    </w:p>
    <w:p>
      <w:pPr>
        <w:pStyle w:val="BodyText"/>
        <w:ind w:left="255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M0         </w:t>
      </w:r>
      <w:r>
        <w:rPr>
          <w:sz w:val="22"/>
          <w:szCs w:val="22"/>
          <w:spacing w:val="-2"/>
        </w:rPr>
        <w:t>No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distant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metastasis</w:t>
      </w:r>
    </w:p>
    <w:p>
      <w:pPr>
        <w:pStyle w:val="BodyText"/>
        <w:ind w:left="255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M1         </w:t>
      </w:r>
      <w:r>
        <w:rPr>
          <w:sz w:val="22"/>
          <w:szCs w:val="22"/>
          <w:spacing w:val="-2"/>
        </w:rPr>
        <w:t>Distant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metastasis</w:t>
      </w:r>
    </w:p>
    <w:p>
      <w:pPr>
        <w:pStyle w:val="BodyText"/>
        <w:ind w:left="476"/>
        <w:spacing w:before="45" w:line="26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M1a   Separate tumor nodule(s) in</w:t>
      </w:r>
      <w:r>
        <w:rPr>
          <w:sz w:val="22"/>
          <w:szCs w:val="22"/>
          <w:spacing w:val="2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contralateral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lobe;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tumor with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pleural</w:t>
      </w:r>
    </w:p>
    <w:p>
      <w:pPr>
        <w:pStyle w:val="BodyText"/>
        <w:ind w:left="1091"/>
        <w:spacing w:before="1" w:line="20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or pericardial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nodules or malignant pleural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pericardial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effusion.</w:t>
      </w:r>
    </w:p>
    <w:p>
      <w:pPr>
        <w:pStyle w:val="BodyText"/>
        <w:ind w:left="1100"/>
        <w:spacing w:before="1" w:line="20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Most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pleural (pericardial) effusions with lung cancer are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result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the</w:t>
      </w:r>
    </w:p>
    <w:p>
      <w:pPr>
        <w:pStyle w:val="BodyText"/>
        <w:ind w:left="1088"/>
        <w:spacing w:before="1" w:line="20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tumor.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2"/>
        </w:rPr>
        <w:t>In a few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patients,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however,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multiple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microscopic examinations</w:t>
      </w:r>
    </w:p>
    <w:p>
      <w:pPr>
        <w:pStyle w:val="BodyText"/>
        <w:ind w:left="1091"/>
        <w:spacing w:line="241" w:lineRule="auto"/>
        <w:rPr>
          <w:sz w:val="22"/>
          <w:szCs w:val="22"/>
        </w:rPr>
      </w:pPr>
      <w:r>
        <w:rPr>
          <w:sz w:val="22"/>
          <w:szCs w:val="22"/>
        </w:rPr>
        <w:t>of pleural (pericardial) flu</w:t>
      </w:r>
      <w:r>
        <w:rPr>
          <w:sz w:val="22"/>
          <w:szCs w:val="22"/>
          <w:spacing w:val="-1"/>
        </w:rPr>
        <w:t>id are negative 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tumor,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fluid</w:t>
      </w:r>
    </w:p>
    <w:p>
      <w:pPr>
        <w:pStyle w:val="BodyText"/>
        <w:ind w:left="1099"/>
        <w:spacing w:line="16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nonbloody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 an exudate.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If these eleme</w:t>
      </w:r>
      <w:r>
        <w:rPr>
          <w:sz w:val="22"/>
          <w:szCs w:val="22"/>
          <w:spacing w:val="-2"/>
        </w:rPr>
        <w:t>nts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clinical</w:t>
      </w:r>
    </w:p>
    <w:p>
      <w:pPr>
        <w:pStyle w:val="BodyText"/>
        <w:ind w:left="1074"/>
        <w:spacing w:before="1" w:line="220" w:lineRule="auto"/>
        <w:rPr>
          <w:sz w:val="22"/>
          <w:szCs w:val="22"/>
        </w:rPr>
      </w:pPr>
      <w:r>
        <w:rPr>
          <w:sz w:val="22"/>
          <w:szCs w:val="22"/>
        </w:rPr>
        <w:t>judgment dictate th</w:t>
      </w:r>
      <w:r>
        <w:rPr>
          <w:sz w:val="22"/>
          <w:szCs w:val="22"/>
          <w:spacing w:val="-1"/>
        </w:rPr>
        <w:t>at the effusion 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related to 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tumor,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092"/>
        <w:spacing w:line="26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effusion should be excluded as</w:t>
      </w:r>
      <w:r>
        <w:rPr>
          <w:sz w:val="22"/>
          <w:szCs w:val="22"/>
          <w:spacing w:val="2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staging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descriptor.</w:t>
      </w:r>
    </w:p>
    <w:p>
      <w:pPr>
        <w:pStyle w:val="BodyText"/>
        <w:ind w:left="476"/>
        <w:spacing w:before="20" w:line="26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M1b   Single extrathoracic metastasis</w:t>
      </w:r>
      <w:r>
        <w:rPr>
          <w:sz w:val="22"/>
          <w:szCs w:val="22"/>
          <w:spacing w:val="21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single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organ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(including</w:t>
      </w:r>
    </w:p>
    <w:p>
      <w:pPr>
        <w:pStyle w:val="BodyText"/>
        <w:ind w:left="1099"/>
        <w:spacing w:line="26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involvement of a single nonregional</w:t>
      </w:r>
      <w:r>
        <w:rPr>
          <w:sz w:val="22"/>
          <w:szCs w:val="22"/>
          <w:spacing w:val="2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node)</w:t>
      </w:r>
    </w:p>
    <w:p>
      <w:pPr>
        <w:pStyle w:val="BodyText"/>
        <w:ind w:left="476"/>
        <w:spacing w:before="90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M1c   Multiple extrathoracic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metastases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single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organ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multiple</w:t>
      </w:r>
    </w:p>
    <w:p>
      <w:pPr>
        <w:pStyle w:val="BodyText"/>
        <w:ind w:left="1091"/>
        <w:spacing w:before="58" w:line="162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1"/>
        </w:rPr>
        <w:t>organs</w:t>
      </w:r>
    </w:p>
    <w:p>
      <w:pPr>
        <w:spacing w:before="30"/>
        <w:rPr/>
      </w:pPr>
      <w:r/>
    </w:p>
    <w:p>
      <w:pPr>
        <w:spacing w:before="30"/>
        <w:rPr/>
      </w:pPr>
      <w:r/>
    </w:p>
    <w:p>
      <w:pPr>
        <w:spacing w:before="30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157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2"/>
        </w:rPr>
        <w:t>Table</w:t>
      </w:r>
      <w:r>
        <w:rPr>
          <w:sz w:val="22"/>
          <w:szCs w:val="22"/>
          <w:b/>
          <w:bCs/>
          <w:i/>
          <w:iCs/>
          <w:spacing w:val="27"/>
        </w:rPr>
        <w:t xml:space="preserve"> </w:t>
      </w:r>
      <w:r>
        <w:rPr>
          <w:sz w:val="22"/>
          <w:szCs w:val="22"/>
          <w:b/>
          <w:bCs/>
          <w:i/>
          <w:iCs/>
          <w:spacing w:val="-2"/>
        </w:rPr>
        <w:t>12. </w:t>
      </w:r>
      <w:r>
        <w:rPr>
          <w:sz w:val="22"/>
          <w:szCs w:val="22"/>
          <w:b/>
          <w:bCs/>
          <w:spacing w:val="-2"/>
        </w:rPr>
        <w:t>AJCC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Prognostic Stage G</w:t>
      </w:r>
      <w:r>
        <w:rPr>
          <w:sz w:val="22"/>
          <w:szCs w:val="22"/>
          <w:b/>
          <w:bCs/>
          <w:spacing w:val="-3"/>
        </w:rPr>
        <w:t>roups</w:t>
      </w:r>
    </w:p>
    <w:p>
      <w:pPr>
        <w:pStyle w:val="BodyText"/>
        <w:ind w:left="2766"/>
        <w:spacing w:before="12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T                  N</w:t>
      </w:r>
      <w:r>
        <w:rPr>
          <w:sz w:val="22"/>
          <w:szCs w:val="22"/>
          <w:b/>
          <w:bCs/>
        </w:rPr>
        <w:t xml:space="preserve">          </w:t>
      </w:r>
      <w:r>
        <w:rPr>
          <w:sz w:val="22"/>
          <w:szCs w:val="22"/>
          <w:b/>
          <w:bCs/>
          <w:spacing w:val="-3"/>
        </w:rPr>
        <w:t>M</w:t>
      </w:r>
    </w:p>
    <w:p>
      <w:pPr>
        <w:pStyle w:val="BodyText"/>
        <w:ind w:left="63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Occult Carcinoma</w:t>
      </w:r>
      <w:r>
        <w:rPr>
          <w:sz w:val="22"/>
          <w:szCs w:val="22"/>
          <w:b/>
          <w:bCs/>
          <w:spacing w:val="2"/>
        </w:rPr>
        <w:t xml:space="preserve">            </w:t>
      </w:r>
      <w:r>
        <w:rPr>
          <w:sz w:val="22"/>
          <w:szCs w:val="22"/>
          <w:spacing w:val="-1"/>
        </w:rPr>
        <w:t>TX</w:t>
      </w:r>
      <w:r>
        <w:rPr>
          <w:sz w:val="22"/>
          <w:szCs w:val="22"/>
        </w:rPr>
        <w:t xml:space="preserve">               </w:t>
      </w:r>
      <w:r>
        <w:rPr>
          <w:sz w:val="22"/>
          <w:szCs w:val="22"/>
          <w:spacing w:val="-1"/>
        </w:rPr>
        <w:t>N0   </w:t>
      </w:r>
      <w:r>
        <w:rPr>
          <w:sz w:val="22"/>
          <w:szCs w:val="22"/>
          <w:spacing w:val="-2"/>
        </w:rPr>
        <w:t xml:space="preserve">     M0</w:t>
      </w:r>
    </w:p>
    <w:p>
      <w:pPr>
        <w:pStyle w:val="BodyText"/>
        <w:ind w:left="61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Stage 0</w:t>
      </w:r>
      <w:r>
        <w:rPr>
          <w:sz w:val="22"/>
          <w:szCs w:val="22"/>
          <w:b/>
          <w:bCs/>
          <w:spacing w:val="1"/>
        </w:rPr>
        <w:t xml:space="preserve">                            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spacing w:val="-4"/>
        </w:rPr>
        <w:t>Tis</w:t>
      </w:r>
      <w:r>
        <w:rPr>
          <w:sz w:val="22"/>
          <w:szCs w:val="22"/>
        </w:rPr>
        <w:t xml:space="preserve">               </w:t>
      </w:r>
      <w:r>
        <w:rPr>
          <w:sz w:val="22"/>
          <w:szCs w:val="22"/>
          <w:spacing w:val="-4"/>
        </w:rPr>
        <w:t>N0</w:t>
      </w:r>
      <w:r>
        <w:rPr>
          <w:sz w:val="22"/>
          <w:szCs w:val="22"/>
          <w:spacing w:val="1"/>
        </w:rPr>
        <w:t xml:space="preserve">        </w:t>
      </w:r>
      <w:r>
        <w:rPr>
          <w:sz w:val="22"/>
          <w:szCs w:val="22"/>
          <w:spacing w:val="-4"/>
        </w:rPr>
        <w:t>M0</w:t>
      </w:r>
    </w:p>
    <w:p>
      <w:pPr>
        <w:pStyle w:val="BodyText"/>
        <w:ind w:left="61"/>
        <w:spacing w:before="112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Stage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IA1                </w:t>
      </w:r>
      <w:r>
        <w:rPr>
          <w:sz w:val="22"/>
          <w:szCs w:val="22"/>
          <w:b/>
          <w:bCs/>
          <w:spacing w:val="-2"/>
        </w:rPr>
        <w:t xml:space="preserve">     </w:t>
      </w:r>
      <w:r>
        <w:rPr>
          <w:sz w:val="22"/>
          <w:szCs w:val="22"/>
          <w:spacing w:val="-2"/>
        </w:rPr>
        <w:t>T1mi,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T1a          N0        M0</w:t>
      </w:r>
    </w:p>
    <w:p>
      <w:pPr>
        <w:pStyle w:val="BodyText"/>
        <w:ind w:left="61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Stage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IA2</w:t>
      </w:r>
      <w:r>
        <w:rPr>
          <w:sz w:val="22"/>
          <w:szCs w:val="22"/>
          <w:b/>
          <w:bCs/>
          <w:spacing w:val="2"/>
        </w:rPr>
        <w:t xml:space="preserve">                         </w:t>
      </w:r>
      <w:r>
        <w:rPr>
          <w:sz w:val="22"/>
          <w:szCs w:val="22"/>
          <w:spacing w:val="-3"/>
        </w:rPr>
        <w:t>T1b</w:t>
      </w:r>
      <w:r>
        <w:rPr>
          <w:sz w:val="22"/>
          <w:szCs w:val="22"/>
          <w:spacing w:val="2"/>
        </w:rPr>
        <w:t xml:space="preserve">              </w:t>
      </w:r>
      <w:r>
        <w:rPr>
          <w:sz w:val="22"/>
          <w:szCs w:val="22"/>
          <w:spacing w:val="-3"/>
        </w:rPr>
        <w:t>N0        M0</w:t>
      </w:r>
    </w:p>
    <w:p>
      <w:pPr>
        <w:pStyle w:val="BodyText"/>
        <w:ind w:left="61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Stage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IA3</w:t>
      </w:r>
      <w:r>
        <w:rPr>
          <w:sz w:val="22"/>
          <w:szCs w:val="22"/>
          <w:b/>
          <w:bCs/>
        </w:rPr>
        <w:t xml:space="preserve">                          </w:t>
      </w:r>
      <w:r>
        <w:rPr>
          <w:sz w:val="22"/>
          <w:szCs w:val="22"/>
          <w:spacing w:val="-3"/>
        </w:rPr>
        <w:t>T1c</w:t>
      </w:r>
      <w:r>
        <w:rPr>
          <w:sz w:val="22"/>
          <w:szCs w:val="22"/>
          <w:spacing w:val="2"/>
        </w:rPr>
        <w:t xml:space="preserve">              </w:t>
      </w:r>
      <w:r>
        <w:rPr>
          <w:sz w:val="22"/>
          <w:szCs w:val="22"/>
          <w:spacing w:val="-3"/>
        </w:rPr>
        <w:t>N0        M0</w:t>
      </w:r>
    </w:p>
    <w:p>
      <w:pPr>
        <w:pStyle w:val="BodyText"/>
        <w:ind w:left="61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Stage</w:t>
      </w:r>
      <w:r>
        <w:rPr>
          <w:sz w:val="22"/>
          <w:szCs w:val="22"/>
          <w:b/>
          <w:bCs/>
          <w:spacing w:val="30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IB</w:t>
      </w:r>
      <w:r>
        <w:rPr>
          <w:sz w:val="22"/>
          <w:szCs w:val="22"/>
          <w:b/>
          <w:bCs/>
          <w:spacing w:val="2"/>
        </w:rPr>
        <w:t xml:space="preserve">                           </w:t>
      </w:r>
      <w:r>
        <w:rPr>
          <w:sz w:val="22"/>
          <w:szCs w:val="22"/>
          <w:spacing w:val="-3"/>
        </w:rPr>
        <w:t>T2a</w:t>
      </w:r>
      <w:r>
        <w:rPr>
          <w:sz w:val="22"/>
          <w:szCs w:val="22"/>
          <w:spacing w:val="1"/>
        </w:rPr>
        <w:t xml:space="preserve">              </w:t>
      </w:r>
      <w:r>
        <w:rPr>
          <w:sz w:val="22"/>
          <w:szCs w:val="22"/>
          <w:spacing w:val="-3"/>
        </w:rPr>
        <w:t>N0        M0</w:t>
      </w:r>
    </w:p>
    <w:p>
      <w:pPr>
        <w:pStyle w:val="BodyText"/>
        <w:ind w:left="61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Stage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IIA</w:t>
      </w:r>
      <w:r>
        <w:rPr>
          <w:sz w:val="22"/>
          <w:szCs w:val="22"/>
          <w:b/>
          <w:bCs/>
          <w:spacing w:val="2"/>
        </w:rPr>
        <w:t xml:space="preserve">                          </w:t>
      </w:r>
      <w:r>
        <w:rPr>
          <w:sz w:val="22"/>
          <w:szCs w:val="22"/>
          <w:spacing w:val="-3"/>
        </w:rPr>
        <w:t>T2b</w:t>
      </w:r>
      <w:r>
        <w:rPr>
          <w:sz w:val="22"/>
          <w:szCs w:val="22"/>
          <w:spacing w:val="2"/>
        </w:rPr>
        <w:t xml:space="preserve">              </w:t>
      </w:r>
      <w:r>
        <w:rPr>
          <w:sz w:val="22"/>
          <w:szCs w:val="22"/>
          <w:spacing w:val="-3"/>
        </w:rPr>
        <w:t>N0        M0</w:t>
      </w:r>
    </w:p>
    <w:p>
      <w:pPr>
        <w:pStyle w:val="BodyText"/>
        <w:ind w:left="61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Stage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IIB             </w:t>
      </w:r>
      <w:r>
        <w:rPr>
          <w:sz w:val="22"/>
          <w:szCs w:val="22"/>
          <w:b/>
          <w:bCs/>
          <w:spacing w:val="-2"/>
        </w:rPr>
        <w:t xml:space="preserve">      </w:t>
      </w:r>
      <w:r>
        <w:rPr>
          <w:sz w:val="22"/>
          <w:szCs w:val="22"/>
          <w:spacing w:val="-2"/>
        </w:rPr>
        <w:t>T1a, T1b, T1c</w:t>
      </w:r>
      <w:r>
        <w:rPr>
          <w:sz w:val="22"/>
          <w:szCs w:val="22"/>
          <w:spacing w:val="2"/>
        </w:rPr>
        <w:t xml:space="preserve">      </w:t>
      </w:r>
      <w:r>
        <w:rPr>
          <w:sz w:val="22"/>
          <w:szCs w:val="22"/>
          <w:spacing w:val="-2"/>
        </w:rPr>
        <w:t>N1</w:t>
      </w:r>
      <w:r>
        <w:rPr>
          <w:sz w:val="22"/>
          <w:szCs w:val="22"/>
          <w:spacing w:val="1"/>
        </w:rPr>
        <w:t xml:space="preserve">        </w:t>
      </w:r>
      <w:r>
        <w:rPr>
          <w:sz w:val="22"/>
          <w:szCs w:val="22"/>
          <w:spacing w:val="-2"/>
        </w:rPr>
        <w:t>M0</w:t>
      </w:r>
    </w:p>
    <w:p>
      <w:pPr>
        <w:pStyle w:val="BodyText"/>
        <w:ind w:left="2395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T2a, T2b</w:t>
      </w:r>
      <w:r>
        <w:rPr>
          <w:sz w:val="22"/>
          <w:szCs w:val="22"/>
          <w:spacing w:val="1"/>
        </w:rPr>
        <w:t xml:space="preserve">          </w:t>
      </w:r>
      <w:r>
        <w:rPr>
          <w:sz w:val="22"/>
          <w:szCs w:val="22"/>
          <w:spacing w:val="-3"/>
        </w:rPr>
        <w:t>N1</w:t>
      </w:r>
      <w:r>
        <w:rPr>
          <w:sz w:val="22"/>
          <w:szCs w:val="22"/>
          <w:spacing w:val="1"/>
        </w:rPr>
        <w:t xml:space="preserve">        </w:t>
      </w:r>
      <w:r>
        <w:rPr>
          <w:sz w:val="22"/>
          <w:szCs w:val="22"/>
          <w:spacing w:val="-3"/>
        </w:rPr>
        <w:t>M0</w:t>
      </w:r>
    </w:p>
    <w:p>
      <w:pPr>
        <w:pStyle w:val="BodyText"/>
        <w:ind w:left="2705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T3</w:t>
      </w:r>
      <w:r>
        <w:rPr>
          <w:sz w:val="22"/>
          <w:szCs w:val="22"/>
          <w:spacing w:val="1"/>
        </w:rPr>
        <w:t xml:space="preserve">               </w:t>
      </w:r>
      <w:r>
        <w:rPr>
          <w:sz w:val="22"/>
          <w:szCs w:val="22"/>
          <w:spacing w:val="-6"/>
        </w:rPr>
        <w:t>N0</w:t>
      </w:r>
      <w:r>
        <w:rPr>
          <w:sz w:val="22"/>
          <w:szCs w:val="22"/>
          <w:spacing w:val="1"/>
        </w:rPr>
        <w:t xml:space="preserve">        </w:t>
      </w:r>
      <w:r>
        <w:rPr>
          <w:sz w:val="22"/>
          <w:szCs w:val="22"/>
          <w:spacing w:val="-6"/>
        </w:rPr>
        <w:t>M0</w:t>
      </w:r>
    </w:p>
    <w:p>
      <w:pPr>
        <w:pStyle w:val="BodyText"/>
        <w:ind w:left="61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Stage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IIIA            </w:t>
      </w:r>
      <w:r>
        <w:rPr>
          <w:sz w:val="22"/>
          <w:szCs w:val="22"/>
          <w:b/>
          <w:bCs/>
          <w:spacing w:val="-2"/>
        </w:rPr>
        <w:t xml:space="preserve">      </w:t>
      </w:r>
      <w:r>
        <w:rPr>
          <w:sz w:val="22"/>
          <w:szCs w:val="22"/>
          <w:spacing w:val="-2"/>
        </w:rPr>
        <w:t>T1a, T1b, T1c</w:t>
      </w:r>
      <w:r>
        <w:rPr>
          <w:sz w:val="22"/>
          <w:szCs w:val="22"/>
          <w:spacing w:val="2"/>
        </w:rPr>
        <w:t xml:space="preserve">      </w:t>
      </w:r>
      <w:r>
        <w:rPr>
          <w:sz w:val="22"/>
          <w:szCs w:val="22"/>
          <w:spacing w:val="-2"/>
        </w:rPr>
        <w:t>N2</w:t>
      </w:r>
      <w:r>
        <w:rPr>
          <w:sz w:val="22"/>
          <w:szCs w:val="22"/>
          <w:spacing w:val="1"/>
        </w:rPr>
        <w:t xml:space="preserve">        </w:t>
      </w:r>
      <w:r>
        <w:rPr>
          <w:sz w:val="22"/>
          <w:szCs w:val="22"/>
          <w:spacing w:val="-2"/>
        </w:rPr>
        <w:t>M0</w:t>
      </w:r>
    </w:p>
    <w:p>
      <w:pPr>
        <w:pStyle w:val="BodyText"/>
        <w:ind w:left="2395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T2a, T2b</w:t>
      </w:r>
      <w:r>
        <w:rPr>
          <w:sz w:val="22"/>
          <w:szCs w:val="22"/>
          <w:spacing w:val="1"/>
        </w:rPr>
        <w:t xml:space="preserve">          </w:t>
      </w:r>
      <w:r>
        <w:rPr>
          <w:sz w:val="22"/>
          <w:szCs w:val="22"/>
          <w:spacing w:val="-3"/>
        </w:rPr>
        <w:t>N2</w:t>
      </w:r>
      <w:r>
        <w:rPr>
          <w:sz w:val="22"/>
          <w:szCs w:val="22"/>
          <w:spacing w:val="1"/>
        </w:rPr>
        <w:t xml:space="preserve">        </w:t>
      </w:r>
      <w:r>
        <w:rPr>
          <w:sz w:val="22"/>
          <w:szCs w:val="22"/>
          <w:spacing w:val="-3"/>
        </w:rPr>
        <w:t>M0</w:t>
      </w:r>
    </w:p>
    <w:p>
      <w:pPr>
        <w:pStyle w:val="BodyText"/>
        <w:ind w:left="2705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T3</w:t>
      </w:r>
      <w:r>
        <w:rPr>
          <w:sz w:val="22"/>
          <w:szCs w:val="22"/>
          <w:spacing w:val="1"/>
        </w:rPr>
        <w:t xml:space="preserve">               </w:t>
      </w:r>
      <w:r>
        <w:rPr>
          <w:sz w:val="22"/>
          <w:szCs w:val="22"/>
          <w:spacing w:val="-6"/>
        </w:rPr>
        <w:t>N1</w:t>
      </w:r>
      <w:r>
        <w:rPr>
          <w:sz w:val="22"/>
          <w:szCs w:val="22"/>
          <w:spacing w:val="1"/>
        </w:rPr>
        <w:t xml:space="preserve">        </w:t>
      </w:r>
      <w:r>
        <w:rPr>
          <w:sz w:val="22"/>
          <w:szCs w:val="22"/>
          <w:spacing w:val="-6"/>
        </w:rPr>
        <w:t>M0</w:t>
      </w:r>
    </w:p>
    <w:p>
      <w:pPr>
        <w:pStyle w:val="BodyText"/>
        <w:ind w:left="2705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T4</w:t>
      </w:r>
      <w:r>
        <w:rPr>
          <w:sz w:val="22"/>
          <w:szCs w:val="22"/>
        </w:rPr>
        <w:t xml:space="preserve">            </w:t>
      </w:r>
      <w:r>
        <w:rPr>
          <w:sz w:val="22"/>
          <w:szCs w:val="22"/>
          <w:spacing w:val="-6"/>
        </w:rPr>
        <w:t>N0,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6"/>
        </w:rPr>
        <w:t>N1</w:t>
      </w:r>
      <w:r>
        <w:rPr>
          <w:sz w:val="22"/>
          <w:szCs w:val="22"/>
          <w:spacing w:val="12"/>
        </w:rPr>
        <w:t xml:space="preserve">    </w:t>
      </w:r>
      <w:r>
        <w:rPr>
          <w:sz w:val="22"/>
          <w:szCs w:val="22"/>
          <w:spacing w:val="-6"/>
        </w:rPr>
        <w:t>M0</w:t>
      </w:r>
    </w:p>
    <w:p>
      <w:pPr>
        <w:pStyle w:val="BodyText"/>
        <w:ind w:left="61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Stage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IIIB            </w:t>
      </w:r>
      <w:r>
        <w:rPr>
          <w:sz w:val="22"/>
          <w:szCs w:val="22"/>
          <w:b/>
          <w:bCs/>
          <w:spacing w:val="-2"/>
        </w:rPr>
        <w:t xml:space="preserve">      </w:t>
      </w:r>
      <w:r>
        <w:rPr>
          <w:sz w:val="22"/>
          <w:szCs w:val="22"/>
          <w:spacing w:val="-2"/>
        </w:rPr>
        <w:t>T1a, T1b, T1c</w:t>
      </w:r>
      <w:r>
        <w:rPr>
          <w:sz w:val="22"/>
          <w:szCs w:val="22"/>
          <w:spacing w:val="2"/>
        </w:rPr>
        <w:t xml:space="preserve">      </w:t>
      </w:r>
      <w:r>
        <w:rPr>
          <w:sz w:val="22"/>
          <w:szCs w:val="22"/>
          <w:spacing w:val="-2"/>
        </w:rPr>
        <w:t>N3</w:t>
      </w:r>
      <w:r>
        <w:rPr>
          <w:sz w:val="22"/>
          <w:szCs w:val="22"/>
          <w:spacing w:val="1"/>
        </w:rPr>
        <w:t xml:space="preserve">        </w:t>
      </w:r>
      <w:r>
        <w:rPr>
          <w:sz w:val="22"/>
          <w:szCs w:val="22"/>
          <w:spacing w:val="-2"/>
        </w:rPr>
        <w:t>M0</w:t>
      </w:r>
    </w:p>
    <w:p>
      <w:pPr>
        <w:pStyle w:val="BodyText"/>
        <w:ind w:left="2396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T2a, T2b</w:t>
      </w:r>
      <w:r>
        <w:rPr>
          <w:sz w:val="22"/>
          <w:szCs w:val="22"/>
          <w:spacing w:val="1"/>
        </w:rPr>
        <w:t xml:space="preserve">          </w:t>
      </w:r>
      <w:r>
        <w:rPr>
          <w:sz w:val="22"/>
          <w:szCs w:val="22"/>
          <w:spacing w:val="-3"/>
        </w:rPr>
        <w:t>N3</w:t>
      </w:r>
      <w:r>
        <w:rPr>
          <w:sz w:val="22"/>
          <w:szCs w:val="22"/>
          <w:spacing w:val="1"/>
        </w:rPr>
        <w:t xml:space="preserve">        </w:t>
      </w:r>
      <w:r>
        <w:rPr>
          <w:sz w:val="22"/>
          <w:szCs w:val="22"/>
          <w:spacing w:val="-3"/>
        </w:rPr>
        <w:t>M0</w:t>
      </w:r>
    </w:p>
    <w:p>
      <w:pPr>
        <w:pStyle w:val="BodyText"/>
        <w:ind w:left="2705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T3</w:t>
      </w:r>
      <w:r>
        <w:rPr>
          <w:sz w:val="22"/>
          <w:szCs w:val="22"/>
          <w:spacing w:val="1"/>
        </w:rPr>
        <w:t xml:space="preserve">               </w:t>
      </w:r>
      <w:r>
        <w:rPr>
          <w:sz w:val="22"/>
          <w:szCs w:val="22"/>
          <w:spacing w:val="-6"/>
        </w:rPr>
        <w:t>N2</w:t>
      </w:r>
      <w:r>
        <w:rPr>
          <w:sz w:val="22"/>
          <w:szCs w:val="22"/>
          <w:spacing w:val="1"/>
        </w:rPr>
        <w:t xml:space="preserve">        </w:t>
      </w:r>
      <w:r>
        <w:rPr>
          <w:sz w:val="22"/>
          <w:szCs w:val="22"/>
          <w:spacing w:val="-6"/>
        </w:rPr>
        <w:t>M0</w:t>
      </w:r>
    </w:p>
    <w:p>
      <w:pPr>
        <w:pStyle w:val="BodyText"/>
        <w:ind w:left="2706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T4</w:t>
      </w:r>
      <w:r>
        <w:rPr>
          <w:sz w:val="22"/>
          <w:szCs w:val="22"/>
          <w:spacing w:val="1"/>
        </w:rPr>
        <w:t xml:space="preserve">               </w:t>
      </w:r>
      <w:r>
        <w:rPr>
          <w:sz w:val="22"/>
          <w:szCs w:val="22"/>
          <w:spacing w:val="-6"/>
        </w:rPr>
        <w:t>N2</w:t>
      </w:r>
      <w:r>
        <w:rPr>
          <w:sz w:val="22"/>
          <w:szCs w:val="22"/>
          <w:spacing w:val="1"/>
        </w:rPr>
        <w:t xml:space="preserve">        </w:t>
      </w:r>
      <w:r>
        <w:rPr>
          <w:sz w:val="22"/>
          <w:szCs w:val="22"/>
          <w:spacing w:val="-6"/>
        </w:rPr>
        <w:t>M0</w:t>
      </w:r>
    </w:p>
    <w:p>
      <w:pPr>
        <w:pStyle w:val="BodyText"/>
        <w:ind w:left="62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Stage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IIIC</w:t>
      </w:r>
      <w:r>
        <w:rPr>
          <w:sz w:val="22"/>
          <w:szCs w:val="22"/>
          <w:b/>
          <w:bCs/>
          <w:spacing w:val="2"/>
        </w:rPr>
        <w:t xml:space="preserve">                          </w:t>
      </w:r>
      <w:r>
        <w:rPr>
          <w:sz w:val="22"/>
          <w:szCs w:val="22"/>
          <w:spacing w:val="-3"/>
        </w:rPr>
        <w:t>T3</w:t>
      </w:r>
      <w:r>
        <w:rPr>
          <w:sz w:val="22"/>
          <w:szCs w:val="22"/>
          <w:spacing w:val="1"/>
        </w:rPr>
        <w:t xml:space="preserve">               </w:t>
      </w:r>
      <w:r>
        <w:rPr>
          <w:sz w:val="22"/>
          <w:szCs w:val="22"/>
          <w:spacing w:val="-3"/>
        </w:rPr>
        <w:t>N3        M0</w:t>
      </w:r>
    </w:p>
    <w:p>
      <w:pPr>
        <w:pStyle w:val="BodyText"/>
        <w:ind w:left="2706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T4</w:t>
      </w:r>
      <w:r>
        <w:rPr>
          <w:sz w:val="22"/>
          <w:szCs w:val="22"/>
          <w:spacing w:val="1"/>
        </w:rPr>
        <w:t xml:space="preserve">               </w:t>
      </w:r>
      <w:r>
        <w:rPr>
          <w:sz w:val="22"/>
          <w:szCs w:val="22"/>
          <w:spacing w:val="-6"/>
        </w:rPr>
        <w:t>N3</w:t>
      </w:r>
      <w:r>
        <w:rPr>
          <w:sz w:val="22"/>
          <w:szCs w:val="22"/>
          <w:spacing w:val="1"/>
        </w:rPr>
        <w:t xml:space="preserve">        </w:t>
      </w:r>
      <w:r>
        <w:rPr>
          <w:sz w:val="22"/>
          <w:szCs w:val="22"/>
          <w:spacing w:val="-6"/>
        </w:rPr>
        <w:t>M0</w:t>
      </w:r>
    </w:p>
    <w:p>
      <w:pPr>
        <w:pStyle w:val="BodyText"/>
        <w:ind w:left="62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Stage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3"/>
        </w:rPr>
        <w:t>IVA</w:t>
      </w:r>
      <w:r>
        <w:rPr>
          <w:sz w:val="22"/>
          <w:szCs w:val="22"/>
          <w:b/>
          <w:bCs/>
        </w:rPr>
        <w:t xml:space="preserve">                        </w:t>
      </w:r>
      <w:r>
        <w:rPr>
          <w:sz w:val="22"/>
          <w:szCs w:val="22"/>
          <w:spacing w:val="-3"/>
        </w:rPr>
        <w:t>Any T          Any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3"/>
        </w:rPr>
        <w:t>N</w:t>
      </w:r>
      <w:r>
        <w:rPr>
          <w:sz w:val="22"/>
          <w:szCs w:val="22"/>
          <w:spacing w:val="7"/>
        </w:rPr>
        <w:t xml:space="preserve">    </w:t>
      </w:r>
      <w:r>
        <w:rPr>
          <w:sz w:val="22"/>
          <w:szCs w:val="22"/>
          <w:spacing w:val="-3"/>
        </w:rPr>
        <w:t>M1a</w:t>
      </w:r>
    </w:p>
    <w:p>
      <w:pPr>
        <w:pStyle w:val="BodyText"/>
        <w:ind w:left="2546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Any T          Any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7"/>
        </w:rPr>
        <w:t xml:space="preserve">    </w:t>
      </w:r>
      <w:r>
        <w:rPr>
          <w:sz w:val="22"/>
          <w:szCs w:val="22"/>
          <w:spacing w:val="-2"/>
        </w:rPr>
        <w:t>M1b</w:t>
      </w:r>
    </w:p>
    <w:p>
      <w:pPr>
        <w:pStyle w:val="BodyText"/>
        <w:ind w:left="62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Stage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IVB                 </w:t>
      </w:r>
      <w:r>
        <w:rPr>
          <w:sz w:val="22"/>
          <w:szCs w:val="22"/>
          <w:b/>
          <w:bCs/>
          <w:spacing w:val="-2"/>
        </w:rPr>
        <w:t xml:space="preserve">       </w:t>
      </w:r>
      <w:r>
        <w:rPr>
          <w:sz w:val="22"/>
          <w:szCs w:val="22"/>
          <w:spacing w:val="-2"/>
        </w:rPr>
        <w:t>Any T          Any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     M1c</w:t>
      </w:r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9538" w:space="100"/>
            <w:col w:w="5422" w:space="0"/>
          </w:cols>
        </w:sectPr>
        <w:rPr>
          <w:sz w:val="22"/>
          <w:szCs w:val="22"/>
        </w:rPr>
      </w:pPr>
    </w:p>
    <w:p>
      <w:pPr>
        <w:pStyle w:val="BodyText"/>
        <w:spacing w:before="118" w:line="196" w:lineRule="auto"/>
        <w:jc w:val="right"/>
        <w:rPr>
          <w:sz w:val="22"/>
          <w:szCs w:val="22"/>
        </w:rPr>
      </w:pPr>
      <w:hyperlink w:history="true" w:anchor="bookmark124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ind w:left="175"/>
        <w:spacing w:before="154" w:line="247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Used with</w:t>
      </w:r>
      <w:r>
        <w:rPr>
          <w:sz w:val="20"/>
          <w:szCs w:val="20"/>
          <w:spacing w:val="17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permission of the</w:t>
      </w:r>
      <w:r>
        <w:rPr>
          <w:sz w:val="20"/>
          <w:szCs w:val="20"/>
          <w:spacing w:val="-1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American College of Surgeons, Chicago,</w:t>
      </w:r>
      <w:r>
        <w:rPr>
          <w:sz w:val="20"/>
          <w:szCs w:val="20"/>
          <w:spacing w:val="18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Illinois. The original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source for this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information</w:t>
      </w:r>
      <w:r>
        <w:rPr>
          <w:sz w:val="20"/>
          <w:szCs w:val="20"/>
          <w:spacing w:val="1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the</w:t>
      </w:r>
      <w:r>
        <w:rPr>
          <w:sz w:val="20"/>
          <w:szCs w:val="20"/>
          <w:spacing w:val="-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AJCC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Cancer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Staging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Manual,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Eighth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Edition</w:t>
      </w:r>
    </w:p>
    <w:p>
      <w:pPr>
        <w:pStyle w:val="BodyText"/>
        <w:ind w:left="287"/>
        <w:spacing w:line="246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(2017)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published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by Springer</w:t>
      </w:r>
      <w:r>
        <w:rPr>
          <w:sz w:val="20"/>
          <w:szCs w:val="20"/>
          <w:spacing w:val="16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</w:t>
      </w:r>
      <w:r>
        <w:rPr>
          <w:sz w:val="20"/>
          <w:szCs w:val="20"/>
          <w:spacing w:val="-2"/>
          <w:position w:val="2"/>
        </w:rPr>
        <w:t>ternational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Publishing.</w:t>
      </w:r>
    </w:p>
    <w:p>
      <w:pPr>
        <w:pStyle w:val="BodyText"/>
        <w:spacing w:before="23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-3"/>
        </w:rPr>
        <w:t>ST-7</w:t>
      </w:r>
    </w:p>
    <w:p>
      <w:pPr>
        <w:pStyle w:val="BodyText"/>
        <w:ind w:left="160"/>
        <w:spacing w:before="1"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52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680" name="IM 168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80" name="IM 1680"/>
                                <pic:cNvPicPr/>
                              </pic:nvPicPr>
                              <pic:blipFill>
                                <a:blip r:embed="rId87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682" name="IM 1682"/>
            <wp:cNvGraphicFramePr/>
            <a:graphic>
              <a:graphicData uri="http://schemas.openxmlformats.org/drawingml/2006/picture">
                <pic:pic>
                  <pic:nvPicPr>
                    <pic:cNvPr id="1682" name="IM 1682"/>
                    <pic:cNvPicPr/>
                  </pic:nvPicPr>
                  <pic:blipFill>
                    <a:blip r:embed="rId8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124" w:id="119"/>
      <w:bookmarkEnd w:id="119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52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60"/>
        <w:spacing w:before="179" w:line="17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American Joint Committee on Ca</w:t>
      </w:r>
      <w:r>
        <w:rPr>
          <w:sz w:val="22"/>
          <w:szCs w:val="22"/>
          <w:b/>
          <w:bCs/>
          <w:spacing w:val="-1"/>
        </w:rPr>
        <w:t>ncer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(AJCC)</w:t>
      </w:r>
    </w:p>
    <w:p>
      <w:pPr>
        <w:pStyle w:val="BodyText"/>
        <w:ind w:left="168" w:right="485" w:hanging="4"/>
        <w:spacing w:line="23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TNM Staging System for Thymus (8th ed., 2017)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[including thymo</w:t>
      </w:r>
      <w:r>
        <w:rPr>
          <w:sz w:val="22"/>
          <w:szCs w:val="22"/>
          <w:b/>
          <w:bCs/>
          <w:spacing w:val="-1"/>
        </w:rPr>
        <w:t>ma, thymic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carcinoma, thymic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neuroendocrine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tumors,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combined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thymic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carcinoma]</w:t>
      </w:r>
    </w:p>
    <w:p>
      <w:pPr>
        <w:spacing w:before="80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86"/>
        <w:spacing w:before="40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3"/>
        </w:rPr>
        <w:t>Table</w:t>
      </w:r>
      <w:r>
        <w:rPr>
          <w:sz w:val="22"/>
          <w:szCs w:val="22"/>
          <w:b/>
          <w:bCs/>
          <w:i/>
          <w:iCs/>
          <w:spacing w:val="34"/>
        </w:rPr>
        <w:t xml:space="preserve"> </w:t>
      </w:r>
      <w:r>
        <w:rPr>
          <w:sz w:val="22"/>
          <w:szCs w:val="22"/>
          <w:b/>
          <w:bCs/>
          <w:i/>
          <w:iCs/>
          <w:spacing w:val="-3"/>
        </w:rPr>
        <w:t>13.</w:t>
      </w:r>
      <w:r>
        <w:rPr>
          <w:sz w:val="22"/>
          <w:szCs w:val="22"/>
          <w:b/>
          <w:bCs/>
          <w:i/>
          <w:i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Definitions for T*</w:t>
      </w:r>
      <w:r>
        <w:rPr>
          <w:sz w:val="18"/>
          <w:szCs w:val="18"/>
          <w:b/>
          <w:bCs/>
          <w:spacing w:val="-3"/>
        </w:rPr>
        <w:t>,</w:t>
      </w:r>
      <w:r>
        <w:rPr>
          <w:sz w:val="22"/>
          <w:szCs w:val="22"/>
          <w:b/>
          <w:bCs/>
          <w:spacing w:val="-3"/>
        </w:rPr>
        <w:t>**,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N*,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M</w:t>
      </w:r>
    </w:p>
    <w:p>
      <w:pPr>
        <w:pStyle w:val="BodyText"/>
        <w:ind w:left="244"/>
        <w:spacing w:before="12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T*</w:t>
      </w:r>
      <w:r>
        <w:rPr>
          <w:sz w:val="18"/>
          <w:szCs w:val="18"/>
          <w:b/>
          <w:bCs/>
          <w:spacing w:val="-2"/>
        </w:rPr>
        <w:t>,</w:t>
      </w:r>
      <w:r>
        <w:rPr>
          <w:sz w:val="22"/>
          <w:szCs w:val="22"/>
          <w:b/>
          <w:bCs/>
          <w:spacing w:val="-2"/>
        </w:rPr>
        <w:t>**</w:t>
      </w:r>
      <w:r>
        <w:rPr>
          <w:sz w:val="22"/>
          <w:szCs w:val="22"/>
          <w:b/>
          <w:bCs/>
          <w:spacing w:val="6"/>
        </w:rPr>
        <w:t xml:space="preserve">      </w:t>
      </w:r>
      <w:r>
        <w:rPr>
          <w:sz w:val="22"/>
          <w:szCs w:val="22"/>
          <w:b/>
          <w:bCs/>
          <w:spacing w:val="-2"/>
        </w:rPr>
        <w:t>Primary Tumor</w:t>
      </w:r>
    </w:p>
    <w:p>
      <w:pPr>
        <w:pStyle w:val="BodyText"/>
        <w:ind w:left="244" w:right="5328"/>
        <w:spacing w:before="115" w:line="26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TX         </w:t>
      </w:r>
      <w:r>
        <w:rPr>
          <w:sz w:val="22"/>
          <w:szCs w:val="22"/>
          <w:spacing w:val="-1"/>
        </w:rPr>
        <w:t>Primary tumor cannot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assessed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1"/>
        </w:rPr>
        <w:t>T0</w:t>
      </w:r>
      <w:r>
        <w:rPr>
          <w:sz w:val="22"/>
          <w:szCs w:val="22"/>
          <w:b/>
          <w:bCs/>
          <w:spacing w:val="4"/>
        </w:rPr>
        <w:t xml:space="preserve">         </w:t>
      </w:r>
      <w:r>
        <w:rPr>
          <w:sz w:val="22"/>
          <w:szCs w:val="22"/>
          <w:spacing w:val="-1"/>
        </w:rPr>
        <w:t>No evidence of primary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tumor</w:t>
      </w:r>
    </w:p>
    <w:p>
      <w:pPr>
        <w:pStyle w:val="BodyText"/>
        <w:ind w:left="244"/>
        <w:spacing w:before="20" w:line="295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3"/>
        </w:rPr>
        <w:t>T1         </w:t>
      </w:r>
      <w:r>
        <w:rPr>
          <w:sz w:val="22"/>
          <w:szCs w:val="22"/>
          <w:position w:val="3"/>
        </w:rPr>
        <w:t>Tumor enca</w:t>
      </w:r>
      <w:r>
        <w:rPr>
          <w:sz w:val="22"/>
          <w:szCs w:val="22"/>
          <w:spacing w:val="-1"/>
          <w:position w:val="3"/>
        </w:rPr>
        <w:t>psulated or extending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into the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mediastinal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fat;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may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involve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</w:p>
    <w:p>
      <w:pPr>
        <w:pStyle w:val="BodyText"/>
        <w:ind w:left="1082"/>
        <w:spacing w:before="1" w:line="18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mediastinal pleura</w:t>
      </w:r>
    </w:p>
    <w:p>
      <w:pPr>
        <w:pStyle w:val="BodyText"/>
        <w:ind w:left="465" w:right="4089"/>
        <w:spacing w:before="115" w:line="26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T1a</w:t>
      </w:r>
      <w:r>
        <w:rPr>
          <w:sz w:val="22"/>
          <w:szCs w:val="22"/>
          <w:spacing w:val="19"/>
        </w:rPr>
        <w:t xml:space="preserve">   </w:t>
      </w:r>
      <w:r>
        <w:rPr>
          <w:sz w:val="22"/>
          <w:szCs w:val="22"/>
          <w:spacing w:val="-2"/>
        </w:rPr>
        <w:t>Tumor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mediastinal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pleura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involvement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T1b</w:t>
      </w:r>
      <w:r>
        <w:rPr>
          <w:sz w:val="22"/>
          <w:szCs w:val="22"/>
          <w:spacing w:val="21"/>
          <w:w w:val="101"/>
        </w:rPr>
        <w:t xml:space="preserve">   </w:t>
      </w:r>
      <w:r>
        <w:rPr>
          <w:sz w:val="22"/>
          <w:szCs w:val="22"/>
          <w:spacing w:val="-1"/>
        </w:rPr>
        <w:t>Tumor with direct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invasion of mediastinal pleura</w:t>
      </w:r>
    </w:p>
    <w:p>
      <w:pPr>
        <w:pStyle w:val="BodyText"/>
        <w:ind w:left="244"/>
        <w:spacing w:before="25" w:line="300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3"/>
        </w:rPr>
        <w:t>T2         </w:t>
      </w:r>
      <w:r>
        <w:rPr>
          <w:sz w:val="22"/>
          <w:szCs w:val="22"/>
          <w:position w:val="3"/>
        </w:rPr>
        <w:t>Tumor with direct invasion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o</w:t>
      </w:r>
      <w:r>
        <w:rPr>
          <w:sz w:val="22"/>
          <w:szCs w:val="22"/>
          <w:spacing w:val="-1"/>
          <w:position w:val="3"/>
        </w:rPr>
        <w:t>f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pericardium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(either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partial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 full thickness)</w:t>
      </w:r>
    </w:p>
    <w:p>
      <w:pPr>
        <w:pStyle w:val="BodyText"/>
        <w:ind w:left="244"/>
        <w:spacing w:before="20" w:line="296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3"/>
        </w:rPr>
        <w:t>T3         </w:t>
      </w:r>
      <w:r>
        <w:rPr>
          <w:sz w:val="22"/>
          <w:szCs w:val="22"/>
          <w:position w:val="3"/>
        </w:rPr>
        <w:t>Tumor with direct invasi</w:t>
      </w:r>
      <w:r>
        <w:rPr>
          <w:sz w:val="22"/>
          <w:szCs w:val="22"/>
          <w:spacing w:val="-1"/>
          <w:position w:val="3"/>
        </w:rPr>
        <w:t>on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into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any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the following: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lung,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brachiocephalic vein,</w:t>
      </w:r>
    </w:p>
    <w:p>
      <w:pPr>
        <w:pStyle w:val="BodyText"/>
        <w:ind w:left="1070" w:right="471" w:firstLine="3"/>
        <w:spacing w:before="2" w:line="198" w:lineRule="auto"/>
        <w:rPr>
          <w:sz w:val="22"/>
          <w:szCs w:val="22"/>
        </w:rPr>
      </w:pPr>
      <w:r>
        <w:rPr>
          <w:sz w:val="22"/>
          <w:szCs w:val="22"/>
        </w:rPr>
        <w:t>superior vena cava, phrenic nerve, chest </w:t>
      </w:r>
      <w:r>
        <w:rPr>
          <w:sz w:val="22"/>
          <w:szCs w:val="22"/>
          <w:spacing w:val="-1"/>
        </w:rPr>
        <w:t>wall, 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extrapericardial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pulmonary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artery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veins</w:t>
      </w:r>
    </w:p>
    <w:p>
      <w:pPr>
        <w:pStyle w:val="BodyText"/>
        <w:ind w:left="244"/>
        <w:spacing w:before="45" w:line="296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3"/>
        </w:rPr>
        <w:t>T4         </w:t>
      </w:r>
      <w:r>
        <w:rPr>
          <w:sz w:val="22"/>
          <w:szCs w:val="22"/>
          <w:position w:val="3"/>
        </w:rPr>
        <w:t>Tumor with invasion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int</w:t>
      </w:r>
      <w:r>
        <w:rPr>
          <w:sz w:val="22"/>
          <w:szCs w:val="22"/>
          <w:spacing w:val="-1"/>
          <w:position w:val="3"/>
        </w:rPr>
        <w:t>o any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the following: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aorta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(ascending,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arch,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descending),</w:t>
      </w:r>
    </w:p>
    <w:p>
      <w:pPr>
        <w:pStyle w:val="BodyText"/>
        <w:ind w:left="1075"/>
        <w:spacing w:line="189" w:lineRule="auto"/>
        <w:rPr>
          <w:sz w:val="22"/>
          <w:szCs w:val="22"/>
        </w:rPr>
      </w:pPr>
      <w:r>
        <w:rPr>
          <w:sz w:val="22"/>
          <w:szCs w:val="22"/>
        </w:rPr>
        <w:t>arch vessels,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intraperic</w:t>
      </w:r>
      <w:r>
        <w:rPr>
          <w:sz w:val="22"/>
          <w:szCs w:val="22"/>
          <w:spacing w:val="-1"/>
        </w:rPr>
        <w:t>ardial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pulmonary artery, myocardium, trachea, esophagus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256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N*</w:t>
      </w:r>
      <w:r>
        <w:rPr>
          <w:sz w:val="22"/>
          <w:szCs w:val="22"/>
          <w:b/>
          <w:bCs/>
          <w:spacing w:val="13"/>
        </w:rPr>
        <w:t xml:space="preserve">    </w:t>
      </w:r>
      <w:r>
        <w:rPr>
          <w:sz w:val="22"/>
          <w:szCs w:val="22"/>
          <w:b/>
          <w:bCs/>
          <w:spacing w:val="-4"/>
        </w:rPr>
        <w:t>Regional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Lymph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Nodes</w:t>
      </w:r>
    </w:p>
    <w:p>
      <w:pPr>
        <w:pStyle w:val="BodyText"/>
        <w:ind w:left="256"/>
        <w:spacing w:before="1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NX</w:t>
      </w:r>
      <w:r>
        <w:rPr>
          <w:sz w:val="22"/>
          <w:szCs w:val="22"/>
          <w:b/>
          <w:bCs/>
          <w:spacing w:val="16"/>
        </w:rPr>
        <w:t xml:space="preserve">   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nodes cannot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 assess</w:t>
      </w:r>
      <w:r>
        <w:rPr>
          <w:sz w:val="22"/>
          <w:szCs w:val="22"/>
          <w:spacing w:val="-3"/>
        </w:rPr>
        <w:t>ed</w:t>
      </w:r>
    </w:p>
    <w:p>
      <w:pPr>
        <w:pStyle w:val="BodyText"/>
        <w:ind w:left="256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N0    </w:t>
      </w:r>
      <w:r>
        <w:rPr>
          <w:sz w:val="22"/>
          <w:szCs w:val="22"/>
          <w:spacing w:val="-2"/>
        </w:rPr>
        <w:t>No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</w:t>
      </w:r>
      <w:r>
        <w:rPr>
          <w:sz w:val="22"/>
          <w:szCs w:val="22"/>
          <w:spacing w:val="-3"/>
        </w:rPr>
        <w:t>etastasis</w:t>
      </w:r>
    </w:p>
    <w:p>
      <w:pPr>
        <w:pStyle w:val="BodyText"/>
        <w:ind w:left="256"/>
        <w:spacing w:before="45" w:line="30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N1    </w:t>
      </w:r>
      <w:r>
        <w:rPr>
          <w:sz w:val="22"/>
          <w:szCs w:val="22"/>
          <w:spacing w:val="-1"/>
          <w:position w:val="3"/>
        </w:rPr>
        <w:t>Metastasis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anterior (perithy</w:t>
      </w:r>
      <w:r>
        <w:rPr>
          <w:sz w:val="22"/>
          <w:szCs w:val="22"/>
          <w:spacing w:val="-2"/>
          <w:position w:val="3"/>
        </w:rPr>
        <w:t>mic)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lymph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nodes</w:t>
      </w:r>
    </w:p>
    <w:p>
      <w:pPr>
        <w:pStyle w:val="BodyText"/>
        <w:ind w:left="256"/>
        <w:spacing w:before="90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N2    </w:t>
      </w:r>
      <w:r>
        <w:rPr>
          <w:sz w:val="22"/>
          <w:szCs w:val="22"/>
          <w:spacing w:val="-1"/>
        </w:rPr>
        <w:t>Metastasis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deep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intrathoracic </w:t>
      </w:r>
      <w:r>
        <w:rPr>
          <w:sz w:val="22"/>
          <w:szCs w:val="22"/>
          <w:spacing w:val="-2"/>
        </w:rPr>
        <w:t>or cervical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nodes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ind w:left="166"/>
        <w:spacing w:before="58" w:line="257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3"/>
        </w:rPr>
        <w:t>*Involvement</w:t>
      </w:r>
      <w:r>
        <w:rPr>
          <w:sz w:val="20"/>
          <w:szCs w:val="20"/>
          <w:spacing w:val="13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must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be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microscopically confirmed</w:t>
      </w:r>
      <w:r>
        <w:rPr>
          <w:sz w:val="20"/>
          <w:szCs w:val="20"/>
          <w:spacing w:val="13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in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pathological staging,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if</w:t>
      </w:r>
      <w:r>
        <w:rPr>
          <w:sz w:val="20"/>
          <w:szCs w:val="20"/>
          <w:spacing w:val="-2"/>
          <w:position w:val="3"/>
        </w:rPr>
        <w:t xml:space="preserve"> possible.</w:t>
      </w:r>
    </w:p>
    <w:p>
      <w:pPr>
        <w:pStyle w:val="BodyText"/>
        <w:ind w:left="173" w:right="124" w:hanging="7"/>
        <w:spacing w:before="1" w:line="250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**T categories are defined by “levels” of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invasion;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reflect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highest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degree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invasion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regardless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"/>
        </w:rPr>
        <w:t>how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many other (lower-level) structures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invaded. T1, level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structures: thymus,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anterior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mediastinal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fat,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mediastinal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pleura; </w:t>
      </w:r>
      <w:r>
        <w:rPr>
          <w:sz w:val="20"/>
          <w:szCs w:val="20"/>
          <w:spacing w:val="-1"/>
        </w:rPr>
        <w:t>T2, level 2 structures: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pericardium; T3, level 3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structures: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lung,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brachiocephalic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vein,</w:t>
      </w:r>
    </w:p>
    <w:p>
      <w:pPr>
        <w:pStyle w:val="BodyText"/>
        <w:ind w:left="166"/>
        <w:spacing w:line="256" w:lineRule="exact"/>
        <w:rPr>
          <w:sz w:val="20"/>
          <w:szCs w:val="20"/>
        </w:rPr>
      </w:pPr>
      <w:r>
        <w:rPr>
          <w:sz w:val="20"/>
          <w:szCs w:val="20"/>
          <w:position w:val="3"/>
        </w:rPr>
        <w:t>superior vena cava,</w:t>
      </w:r>
      <w:r>
        <w:rPr>
          <w:sz w:val="20"/>
          <w:szCs w:val="20"/>
          <w:spacing w:val="13"/>
          <w:w w:val="101"/>
          <w:position w:val="3"/>
        </w:rPr>
        <w:t xml:space="preserve"> </w:t>
      </w:r>
      <w:r>
        <w:rPr>
          <w:sz w:val="20"/>
          <w:szCs w:val="20"/>
          <w:position w:val="3"/>
        </w:rPr>
        <w:t>phrenic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position w:val="3"/>
        </w:rPr>
        <w:t>nerve, </w:t>
      </w:r>
      <w:r>
        <w:rPr>
          <w:sz w:val="20"/>
          <w:szCs w:val="20"/>
          <w:spacing w:val="-1"/>
          <w:position w:val="3"/>
        </w:rPr>
        <w:t>chest wall,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hilar pulmonary vessels; T4, level 4</w:t>
      </w:r>
      <w:r>
        <w:rPr>
          <w:sz w:val="20"/>
          <w:szCs w:val="20"/>
          <w:spacing w:val="7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structures:</w:t>
      </w:r>
      <w:r>
        <w:rPr>
          <w:sz w:val="20"/>
          <w:szCs w:val="20"/>
          <w:spacing w:val="7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aorta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38" w:lineRule="auto"/>
        <w:rPr>
          <w:sz w:val="21"/>
        </w:rPr>
      </w:pPr>
      <w:r/>
    </w:p>
    <w:p>
      <w:pPr>
        <w:pStyle w:val="BodyText"/>
        <w:ind w:left="69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            Distant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Metastasis</w:t>
      </w:r>
    </w:p>
    <w:p>
      <w:pPr>
        <w:pStyle w:val="BodyText"/>
        <w:ind w:left="69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M0          </w:t>
      </w:r>
      <w:r>
        <w:rPr>
          <w:sz w:val="22"/>
          <w:szCs w:val="22"/>
          <w:spacing w:val="-2"/>
        </w:rPr>
        <w:t>No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2"/>
        </w:rPr>
        <w:t>pleural,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pericardial, or distant</w:t>
      </w:r>
    </w:p>
    <w:p>
      <w:pPr>
        <w:pStyle w:val="BodyText"/>
        <w:ind w:left="956"/>
        <w:spacing w:before="16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metastasis</w:t>
      </w:r>
    </w:p>
    <w:p>
      <w:pPr>
        <w:pStyle w:val="BodyText"/>
        <w:ind w:left="333" w:right="260" w:hanging="264"/>
        <w:spacing w:before="113" w:line="27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M1</w:t>
      </w:r>
      <w:r>
        <w:rPr>
          <w:sz w:val="22"/>
          <w:szCs w:val="22"/>
          <w:b/>
          <w:bCs/>
          <w:spacing w:val="5"/>
        </w:rPr>
        <w:t xml:space="preserve">         </w:t>
      </w:r>
      <w:r>
        <w:rPr>
          <w:sz w:val="22"/>
          <w:szCs w:val="22"/>
          <w:spacing w:val="-1"/>
        </w:rPr>
        <w:t>Pleural,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pericardial,</w:t>
      </w:r>
      <w:r>
        <w:rPr>
          <w:sz w:val="22"/>
          <w:szCs w:val="22"/>
          <w:spacing w:val="-2"/>
        </w:rPr>
        <w:t xml:space="preserve"> or distant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metastasis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M1a   Separate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pleural 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pericardial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nodule</w:t>
      </w:r>
      <w:r>
        <w:rPr>
          <w:sz w:val="22"/>
          <w:szCs w:val="22"/>
          <w:spacing w:val="-2"/>
        </w:rPr>
        <w:t>(s)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M1b   Pulmonary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intraparenchymal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nodule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949"/>
        <w:spacing w:line="19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distant organ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metastasis</w:t>
      </w: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2"/>
        </w:rPr>
        <w:t>Table</w:t>
      </w:r>
      <w:r>
        <w:rPr>
          <w:sz w:val="22"/>
          <w:szCs w:val="22"/>
          <w:b/>
          <w:bCs/>
          <w:i/>
          <w:iCs/>
          <w:spacing w:val="27"/>
        </w:rPr>
        <w:t xml:space="preserve"> </w:t>
      </w:r>
      <w:r>
        <w:rPr>
          <w:sz w:val="22"/>
          <w:szCs w:val="22"/>
          <w:b/>
          <w:bCs/>
          <w:i/>
          <w:iCs/>
          <w:spacing w:val="-2"/>
        </w:rPr>
        <w:t>14. </w:t>
      </w:r>
      <w:r>
        <w:rPr>
          <w:sz w:val="22"/>
          <w:szCs w:val="22"/>
          <w:b/>
          <w:bCs/>
          <w:spacing w:val="-2"/>
        </w:rPr>
        <w:t>AJCC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Prognostic Stage G</w:t>
      </w:r>
      <w:r>
        <w:rPr>
          <w:sz w:val="22"/>
          <w:szCs w:val="22"/>
          <w:b/>
          <w:bCs/>
          <w:spacing w:val="-3"/>
        </w:rPr>
        <w:t>roups</w:t>
      </w:r>
    </w:p>
    <w:p>
      <w:pPr>
        <w:spacing w:line="127" w:lineRule="exact"/>
        <w:rPr/>
      </w:pPr>
      <w:r/>
    </w:p>
    <w:tbl>
      <w:tblPr>
        <w:tblStyle w:val="TableNormal"/>
        <w:tblW w:w="3868" w:type="dxa"/>
        <w:tblInd w:w="6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72"/>
        <w:gridCol w:w="878"/>
        <w:gridCol w:w="876"/>
        <w:gridCol w:w="942"/>
      </w:tblGrid>
      <w:tr>
        <w:trPr>
          <w:trHeight w:val="2764" w:hRule="atLeast"/>
        </w:trPr>
        <w:tc>
          <w:tcPr>
            <w:tcW w:w="1172" w:type="dxa"/>
            <w:vAlign w:val="top"/>
          </w:tcPr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</w:t>
            </w:r>
          </w:p>
          <w:p>
            <w:pPr>
              <w:pStyle w:val="TableText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Stage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II</w:t>
            </w:r>
          </w:p>
          <w:p>
            <w:pPr>
              <w:pStyle w:val="TableText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IIIA</w:t>
            </w:r>
          </w:p>
          <w:p>
            <w:pPr>
              <w:pStyle w:val="TableText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IIIB</w:t>
            </w:r>
          </w:p>
          <w:p>
            <w:pPr>
              <w:pStyle w:val="TableText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Stage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IVA</w:t>
            </w:r>
          </w:p>
          <w:p>
            <w:pPr>
              <w:pStyle w:val="TableText"/>
              <w:spacing w:line="368" w:lineRule="auto"/>
              <w:rPr>
                <w:sz w:val="21"/>
              </w:rPr>
            </w:pPr>
            <w:r/>
          </w:p>
          <w:p>
            <w:pPr>
              <w:pStyle w:val="TableText"/>
              <w:spacing w:before="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Stage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IVB</w:t>
            </w:r>
          </w:p>
        </w:tc>
        <w:tc>
          <w:tcPr>
            <w:tcW w:w="878" w:type="dxa"/>
            <w:vAlign w:val="top"/>
          </w:tcPr>
          <w:p>
            <w:pPr>
              <w:pStyle w:val="TableText"/>
              <w:ind w:left="397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T</w:t>
            </w:r>
          </w:p>
          <w:p>
            <w:pPr>
              <w:pStyle w:val="TableText"/>
              <w:ind w:left="153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T1a,</w:t>
            </w:r>
            <w:r>
              <w:rPr>
                <w:sz w:val="22"/>
                <w:szCs w:val="22"/>
                <w:spacing w:val="1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b</w:t>
            </w:r>
          </w:p>
          <w:p>
            <w:pPr>
              <w:pStyle w:val="TableText"/>
              <w:ind w:left="336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T2</w:t>
            </w:r>
          </w:p>
          <w:p>
            <w:pPr>
              <w:pStyle w:val="TableText"/>
              <w:ind w:left="336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T3</w:t>
            </w:r>
          </w:p>
          <w:p>
            <w:pPr>
              <w:pStyle w:val="TableText"/>
              <w:ind w:left="336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T4</w:t>
            </w:r>
          </w:p>
          <w:p>
            <w:pPr>
              <w:pStyle w:val="TableText"/>
              <w:ind w:left="176"/>
              <w:spacing w:before="11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Any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</w:rPr>
              <w:t>T</w:t>
            </w:r>
          </w:p>
          <w:p>
            <w:pPr>
              <w:pStyle w:val="TableText"/>
              <w:ind w:left="176"/>
              <w:spacing w:before="117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Any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</w:rPr>
              <w:t>T</w:t>
            </w:r>
          </w:p>
          <w:p>
            <w:pPr>
              <w:pStyle w:val="TableText"/>
              <w:ind w:left="177"/>
              <w:spacing w:before="11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Any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</w:rPr>
              <w:t>T</w:t>
            </w:r>
          </w:p>
          <w:p>
            <w:pPr>
              <w:pStyle w:val="TableText"/>
              <w:ind w:left="177"/>
              <w:spacing w:before="117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Any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876" w:type="dxa"/>
            <w:vAlign w:val="top"/>
          </w:tcPr>
          <w:p>
            <w:pPr>
              <w:pStyle w:val="TableText"/>
              <w:ind w:left="368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N</w:t>
            </w:r>
          </w:p>
          <w:p>
            <w:pPr>
              <w:pStyle w:val="TableText"/>
              <w:ind w:left="307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307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307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307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307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N1</w:t>
            </w:r>
          </w:p>
          <w:p>
            <w:pPr>
              <w:pStyle w:val="TableText"/>
              <w:ind w:left="106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6"/>
              </w:rPr>
              <w:t>N0,</w:t>
            </w:r>
            <w:r>
              <w:rPr>
                <w:sz w:val="22"/>
                <w:szCs w:val="22"/>
                <w:spacing w:val="19"/>
              </w:rPr>
              <w:t xml:space="preserve"> </w:t>
            </w:r>
            <w:r>
              <w:rPr>
                <w:sz w:val="22"/>
                <w:szCs w:val="22"/>
                <w:spacing w:val="-6"/>
              </w:rPr>
              <w:t>N1</w:t>
            </w:r>
          </w:p>
          <w:p>
            <w:pPr>
              <w:pStyle w:val="TableText"/>
              <w:ind w:left="308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N2</w:t>
            </w:r>
          </w:p>
          <w:p>
            <w:pPr>
              <w:pStyle w:val="TableText"/>
              <w:ind w:left="132"/>
              <w:spacing w:before="117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Any</w:t>
            </w:r>
            <w:r>
              <w:rPr>
                <w:sz w:val="22"/>
                <w:szCs w:val="22"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</w:t>
            </w:r>
          </w:p>
        </w:tc>
        <w:tc>
          <w:tcPr>
            <w:tcW w:w="942" w:type="dxa"/>
            <w:vAlign w:val="top"/>
          </w:tcPr>
          <w:p>
            <w:pPr>
              <w:pStyle w:val="TableText"/>
              <w:ind w:left="438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M</w:t>
            </w:r>
          </w:p>
          <w:p>
            <w:pPr>
              <w:pStyle w:val="TableText"/>
              <w:ind w:left="377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M0</w:t>
            </w:r>
          </w:p>
          <w:p>
            <w:pPr>
              <w:pStyle w:val="TableText"/>
              <w:ind w:left="377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M0</w:t>
            </w:r>
          </w:p>
          <w:p>
            <w:pPr>
              <w:pStyle w:val="TableText"/>
              <w:ind w:left="377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M0</w:t>
            </w:r>
          </w:p>
          <w:p>
            <w:pPr>
              <w:pStyle w:val="TableText"/>
              <w:ind w:left="377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M0</w:t>
            </w:r>
          </w:p>
          <w:p>
            <w:pPr>
              <w:pStyle w:val="TableText"/>
              <w:ind w:left="377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M0</w:t>
            </w:r>
          </w:p>
          <w:p>
            <w:pPr>
              <w:pStyle w:val="TableText"/>
              <w:ind w:left="316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M1a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6"/>
              </w:rPr>
              <w:t>M0,</w:t>
            </w:r>
            <w:r>
              <w:rPr>
                <w:sz w:val="22"/>
                <w:szCs w:val="22"/>
                <w:spacing w:val="18"/>
              </w:rPr>
              <w:t xml:space="preserve"> </w:t>
            </w:r>
            <w:r>
              <w:rPr>
                <w:sz w:val="22"/>
                <w:szCs w:val="22"/>
                <w:spacing w:val="-6"/>
              </w:rPr>
              <w:t>M1a</w:t>
            </w:r>
          </w:p>
          <w:p>
            <w:pPr>
              <w:pStyle w:val="TableText"/>
              <w:ind w:left="316"/>
              <w:spacing w:before="116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M1b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9796" w:space="100"/>
            <w:col w:w="5163" w:space="0"/>
          </w:cols>
        </w:sectPr>
        <w:rPr>
          <w:sz w:val="21"/>
          <w:szCs w:val="21"/>
        </w:rPr>
      </w:pPr>
    </w:p>
    <w:p>
      <w:pPr>
        <w:pStyle w:val="BodyText"/>
        <w:ind w:left="172"/>
        <w:spacing w:line="240" w:lineRule="exact"/>
        <w:rPr>
          <w:sz w:val="20"/>
          <w:szCs w:val="20"/>
        </w:rPr>
      </w:pPr>
      <w:r>
        <w:rPr>
          <w:sz w:val="20"/>
          <w:szCs w:val="20"/>
          <w:position w:val="2"/>
        </w:rPr>
        <w:t>(ascending, arch, or descending), arch vesse</w:t>
      </w:r>
      <w:r>
        <w:rPr>
          <w:sz w:val="20"/>
          <w:szCs w:val="20"/>
          <w:spacing w:val="-1"/>
          <w:position w:val="2"/>
        </w:rPr>
        <w:t>ls, intrapericardial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pulmonary artery,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myocardium,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trachea,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esophagus.</w:t>
      </w:r>
    </w:p>
    <w:p>
      <w:pPr>
        <w:pStyle w:val="BodyText"/>
        <w:spacing w:before="255" w:line="196" w:lineRule="auto"/>
        <w:jc w:val="right"/>
        <w:rPr>
          <w:sz w:val="22"/>
          <w:szCs w:val="22"/>
        </w:rPr>
      </w:pPr>
      <w:hyperlink w:history="true" w:anchor="bookmark101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ind w:left="175"/>
        <w:spacing w:before="154" w:line="247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Used with</w:t>
      </w:r>
      <w:r>
        <w:rPr>
          <w:sz w:val="20"/>
          <w:szCs w:val="20"/>
          <w:spacing w:val="17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permission of the</w:t>
      </w:r>
      <w:r>
        <w:rPr>
          <w:sz w:val="20"/>
          <w:szCs w:val="20"/>
          <w:spacing w:val="-1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American College of Surgeons, Chicago,</w:t>
      </w:r>
      <w:r>
        <w:rPr>
          <w:sz w:val="20"/>
          <w:szCs w:val="20"/>
          <w:spacing w:val="18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Illinois. The original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source for this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information</w:t>
      </w:r>
      <w:r>
        <w:rPr>
          <w:sz w:val="20"/>
          <w:szCs w:val="20"/>
          <w:spacing w:val="1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the</w:t>
      </w:r>
      <w:r>
        <w:rPr>
          <w:sz w:val="20"/>
          <w:szCs w:val="20"/>
          <w:spacing w:val="-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AJCC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Cancer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Staging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Manual,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Eighth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Edition</w:t>
      </w:r>
    </w:p>
    <w:p>
      <w:pPr>
        <w:pStyle w:val="BodyText"/>
        <w:ind w:left="287"/>
        <w:spacing w:line="246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(2017)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published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by Springer</w:t>
      </w:r>
      <w:r>
        <w:rPr>
          <w:sz w:val="20"/>
          <w:szCs w:val="20"/>
          <w:spacing w:val="16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</w:t>
      </w:r>
      <w:r>
        <w:rPr>
          <w:sz w:val="20"/>
          <w:szCs w:val="20"/>
          <w:spacing w:val="-2"/>
          <w:position w:val="2"/>
        </w:rPr>
        <w:t>ternational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Publishing.</w:t>
      </w:r>
    </w:p>
    <w:p>
      <w:pPr>
        <w:pStyle w:val="BodyText"/>
        <w:spacing w:before="2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-3"/>
        </w:rPr>
        <w:t>ST-8</w:t>
      </w:r>
    </w:p>
    <w:p>
      <w:pPr>
        <w:pStyle w:val="BodyText"/>
        <w:ind w:left="160"/>
        <w:spacing w:line="232" w:lineRule="auto"/>
        <w:rPr/>
      </w:pPr>
      <w:r>
        <w:rPr/>
        <w:t>Version 5.2024, 03/07/2025 © 2025</w:t>
      </w:r>
      <w:r>
        <w:rPr>
          <w:spacing w:val="9"/>
          <w:w w:val="101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2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/>
        <w:t xml:space="preserve"> </w:t>
      </w:r>
      <w:r>
        <w:rPr>
          <w:spacing w:val="-1"/>
        </w:rPr>
        <w:t>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875"/>
          <w:pgSz w:w="15840" w:h="12240"/>
          <w:pgMar w:top="54" w:right="470" w:bottom="631" w:left="310" w:header="0" w:footer="344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52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684" name="IM 168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84" name="IM 1684"/>
                                <pic:cNvPicPr/>
                              </pic:nvPicPr>
                              <pic:blipFill>
                                <a:blip r:embed="rId87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686" name="IM 1686"/>
            <wp:cNvGraphicFramePr/>
            <a:graphic>
              <a:graphicData uri="http://schemas.openxmlformats.org/drawingml/2006/picture">
                <pic:pic>
                  <pic:nvPicPr>
                    <pic:cNvPr id="1686" name="IM 1686"/>
                    <pic:cNvPicPr/>
                  </pic:nvPicPr>
                  <pic:blipFill>
                    <a:blip r:embed="rId8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101" w:id="120"/>
      <w:bookmarkEnd w:id="120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631" w:left="310" w:header="0" w:footer="344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52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60"/>
        <w:spacing w:before="179" w:line="17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American Joint Committee on Ca</w:t>
      </w:r>
      <w:r>
        <w:rPr>
          <w:sz w:val="22"/>
          <w:szCs w:val="22"/>
          <w:b/>
          <w:bCs/>
          <w:spacing w:val="-1"/>
        </w:rPr>
        <w:t>ncer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(AJCC)</w:t>
      </w:r>
    </w:p>
    <w:p>
      <w:pPr>
        <w:pStyle w:val="BodyText"/>
        <w:ind w:left="164"/>
        <w:spacing w:line="296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TNM Staging System for Well-Diferentiated</w:t>
      </w:r>
      <w:r>
        <w:rPr>
          <w:sz w:val="22"/>
          <w:szCs w:val="22"/>
          <w:b/>
          <w:bCs/>
          <w:spacing w:val="17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Neuroendocrine Tumors of the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Pancreas (NET G1,</w:t>
      </w:r>
      <w:r>
        <w:rPr>
          <w:sz w:val="22"/>
          <w:szCs w:val="22"/>
          <w:b/>
          <w:bCs/>
          <w:spacing w:val="10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G2,</w:t>
      </w:r>
      <w:r>
        <w:rPr>
          <w:sz w:val="22"/>
          <w:szCs w:val="22"/>
          <w:b/>
          <w:bCs/>
          <w:spacing w:val="8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and</w:t>
      </w:r>
      <w:r>
        <w:rPr>
          <w:sz w:val="22"/>
          <w:szCs w:val="22"/>
          <w:b/>
          <w:bCs/>
          <w:spacing w:val="1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G3)</w:t>
      </w:r>
      <w:r>
        <w:rPr>
          <w:sz w:val="22"/>
          <w:szCs w:val="22"/>
          <w:b/>
          <w:bCs/>
          <w:spacing w:val="12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(</w:t>
      </w:r>
      <w:r>
        <w:rPr>
          <w:sz w:val="22"/>
          <w:szCs w:val="22"/>
          <w:b/>
          <w:bCs/>
          <w:spacing w:val="-2"/>
          <w:position w:val="3"/>
        </w:rPr>
        <w:t>Version</w:t>
      </w:r>
      <w:r>
        <w:rPr>
          <w:sz w:val="22"/>
          <w:szCs w:val="22"/>
          <w:b/>
          <w:bCs/>
          <w:spacing w:val="7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9,</w:t>
      </w:r>
      <w:r>
        <w:rPr>
          <w:sz w:val="22"/>
          <w:szCs w:val="22"/>
          <w:b/>
          <w:bCs/>
          <w:spacing w:val="5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2023)</w:t>
      </w:r>
    </w:p>
    <w:p>
      <w:pPr>
        <w:spacing w:before="42"/>
        <w:rPr/>
      </w:pPr>
      <w:r/>
    </w:p>
    <w:p>
      <w:pPr>
        <w:sectPr>
          <w:type w:val="continuous"/>
          <w:pgSz w:w="15840" w:h="12240"/>
          <w:pgMar w:top="54" w:right="470" w:bottom="631" w:left="310" w:header="0" w:footer="344" w:gutter="0"/>
          <w:cols w:equalWidth="0" w:num="1">
            <w:col w:w="15059" w:space="0"/>
          </w:cols>
        </w:sectPr>
        <w:rPr/>
      </w:pPr>
    </w:p>
    <w:p>
      <w:pPr>
        <w:pStyle w:val="BodyText"/>
        <w:ind w:left="164"/>
        <w:spacing w:before="42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Table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3"/>
        </w:rPr>
        <w:t>15.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Definitions </w:t>
      </w:r>
      <w:r>
        <w:rPr>
          <w:sz w:val="22"/>
          <w:szCs w:val="22"/>
          <w:b/>
          <w:bCs/>
          <w:spacing w:val="-4"/>
        </w:rPr>
        <w:t>for T,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N,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M</w:t>
      </w:r>
    </w:p>
    <w:p>
      <w:pPr>
        <w:pStyle w:val="BodyText"/>
        <w:ind w:left="244"/>
        <w:spacing w:before="12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T</w:t>
      </w:r>
      <w:r>
        <w:rPr>
          <w:sz w:val="22"/>
          <w:szCs w:val="22"/>
          <w:b/>
          <w:bCs/>
          <w:spacing w:val="3"/>
        </w:rPr>
        <w:t xml:space="preserve">      </w:t>
      </w:r>
      <w:r>
        <w:rPr>
          <w:sz w:val="22"/>
          <w:szCs w:val="22"/>
          <w:b/>
          <w:bCs/>
          <w:spacing w:val="-3"/>
        </w:rPr>
        <w:t>Primary Tumor</w:t>
      </w:r>
    </w:p>
    <w:p>
      <w:pPr>
        <w:pStyle w:val="BodyText"/>
        <w:ind w:left="244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TX</w:t>
      </w:r>
      <w:r>
        <w:rPr>
          <w:sz w:val="22"/>
          <w:szCs w:val="22"/>
          <w:b/>
          <w:bCs/>
          <w:spacing w:val="12"/>
        </w:rPr>
        <w:t xml:space="preserve">   </w:t>
      </w:r>
      <w:r>
        <w:rPr>
          <w:sz w:val="22"/>
          <w:szCs w:val="22"/>
          <w:spacing w:val="-1"/>
        </w:rPr>
        <w:t>Tumor cannot 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assessed</w:t>
      </w:r>
    </w:p>
    <w:p>
      <w:pPr>
        <w:pStyle w:val="BodyText"/>
        <w:ind w:left="244"/>
        <w:spacing w:before="45" w:line="30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T1    </w:t>
      </w:r>
      <w:r>
        <w:rPr>
          <w:sz w:val="22"/>
          <w:szCs w:val="22"/>
          <w:spacing w:val="-1"/>
          <w:position w:val="3"/>
        </w:rPr>
        <w:t>Tumor limited to the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pancreas,* ≤2 cm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greatest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dimension</w:t>
      </w:r>
    </w:p>
    <w:p>
      <w:pPr>
        <w:pStyle w:val="BodyText"/>
        <w:ind w:left="244"/>
        <w:spacing w:before="20" w:line="30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T2    </w:t>
      </w:r>
      <w:r>
        <w:rPr>
          <w:sz w:val="22"/>
          <w:szCs w:val="22"/>
          <w:spacing w:val="-1"/>
          <w:position w:val="3"/>
        </w:rPr>
        <w:t>Tumor limited to the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pancreas,* &gt;2 cm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but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≤4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cm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</w:t>
      </w:r>
      <w:r>
        <w:rPr>
          <w:sz w:val="22"/>
          <w:szCs w:val="22"/>
          <w:spacing w:val="-2"/>
          <w:position w:val="3"/>
        </w:rPr>
        <w:t>greatest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dimension</w:t>
      </w:r>
    </w:p>
    <w:p>
      <w:pPr>
        <w:pStyle w:val="BodyText"/>
        <w:ind w:left="244"/>
        <w:spacing w:before="20" w:line="26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2"/>
        </w:rPr>
        <w:t>T3    </w:t>
      </w:r>
      <w:r>
        <w:rPr>
          <w:sz w:val="22"/>
          <w:szCs w:val="22"/>
          <w:spacing w:val="-1"/>
          <w:position w:val="2"/>
        </w:rPr>
        <w:t>Tumor limited to the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pancreas,* &gt;4 cm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 greatest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dimension;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or tumor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invading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the</w:t>
      </w:r>
    </w:p>
    <w:p>
      <w:pPr>
        <w:pStyle w:val="BodyText"/>
        <w:ind w:left="744"/>
        <w:spacing w:line="26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duodenum, ampulla of Vater, or common bile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duct</w:t>
      </w:r>
    </w:p>
    <w:p>
      <w:pPr>
        <w:pStyle w:val="BodyText"/>
        <w:ind w:left="244"/>
        <w:spacing w:before="19" w:line="260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2"/>
        </w:rPr>
        <w:t>T4    </w:t>
      </w:r>
      <w:r>
        <w:rPr>
          <w:sz w:val="22"/>
          <w:szCs w:val="22"/>
          <w:position w:val="2"/>
        </w:rPr>
        <w:t>Tumor invading adjacent org</w:t>
      </w:r>
      <w:r>
        <w:rPr>
          <w:sz w:val="22"/>
          <w:szCs w:val="22"/>
          <w:spacing w:val="-1"/>
          <w:position w:val="2"/>
        </w:rPr>
        <w:t>ans (stomach, spleen,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colon,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adrenal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gland)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or the wall</w:t>
      </w:r>
    </w:p>
    <w:p>
      <w:pPr>
        <w:pStyle w:val="BodyText"/>
        <w:ind w:left="743"/>
        <w:spacing w:before="1" w:line="208" w:lineRule="auto"/>
        <w:rPr>
          <w:sz w:val="22"/>
          <w:szCs w:val="22"/>
        </w:rPr>
      </w:pPr>
      <w:r>
        <w:rPr>
          <w:sz w:val="22"/>
          <w:szCs w:val="22"/>
        </w:rPr>
        <w:t>of large vessels (celiac axis or the superior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me</w:t>
      </w:r>
      <w:r>
        <w:rPr>
          <w:sz w:val="22"/>
          <w:szCs w:val="22"/>
          <w:spacing w:val="-1"/>
        </w:rPr>
        <w:t>senteric artery/vein,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splenic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artery/</w:t>
      </w:r>
    </w:p>
    <w:p>
      <w:pPr>
        <w:pStyle w:val="BodyText"/>
        <w:ind w:left="739"/>
        <w:spacing w:line="260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vein, gastroduodenal artery/vein, portal v</w:t>
      </w:r>
      <w:r>
        <w:rPr>
          <w:sz w:val="22"/>
          <w:szCs w:val="22"/>
          <w:spacing w:val="-1"/>
          <w:position w:val="2"/>
        </w:rPr>
        <w:t>ein)</w:t>
      </w:r>
    </w:p>
    <w:p>
      <w:pPr>
        <w:pStyle w:val="BodyText"/>
        <w:ind w:left="244" w:right="1747" w:hanging="78"/>
        <w:spacing w:before="112" w:line="24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*</w:t>
      </w:r>
      <w:r>
        <w:rPr>
          <w:sz w:val="20"/>
          <w:szCs w:val="20"/>
          <w:i/>
          <w:iCs/>
          <w:spacing w:val="-1"/>
        </w:rPr>
        <w:t>Limited to the pancreas</w:t>
      </w:r>
      <w:r>
        <w:rPr>
          <w:sz w:val="20"/>
          <w:szCs w:val="20"/>
          <w:i/>
          <w:iCs/>
          <w:spacing w:val="27"/>
        </w:rPr>
        <w:t xml:space="preserve"> </w:t>
      </w:r>
      <w:r>
        <w:rPr>
          <w:sz w:val="20"/>
          <w:szCs w:val="20"/>
          <w:spacing w:val="-1"/>
        </w:rPr>
        <w:t>means there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invasion of adjacent organs (stomach,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spleen,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colon,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adrenal gland) or the wall of large vessels (celiac axis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or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sup</w:t>
      </w:r>
      <w:r>
        <w:rPr>
          <w:sz w:val="20"/>
          <w:szCs w:val="20"/>
          <w:spacing w:val="-1"/>
        </w:rPr>
        <w:t>erior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mesenteric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artery).</w:t>
      </w:r>
    </w:p>
    <w:p>
      <w:pPr>
        <w:pStyle w:val="BodyText"/>
        <w:ind w:left="253"/>
        <w:spacing w:line="246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Extension of tumor into</w:t>
      </w:r>
      <w:r>
        <w:rPr>
          <w:sz w:val="20"/>
          <w:szCs w:val="20"/>
          <w:spacing w:val="24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peripancreatic adipose tissue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NOT a basis for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staging.</w:t>
      </w:r>
    </w:p>
    <w:p>
      <w:pPr>
        <w:pStyle w:val="BodyText"/>
        <w:ind w:left="169"/>
        <w:spacing w:before="37" w:line="273" w:lineRule="exact"/>
        <w:rPr>
          <w:sz w:val="20"/>
          <w:szCs w:val="20"/>
        </w:rPr>
      </w:pPr>
      <w:r>
        <w:rPr>
          <w:sz w:val="20"/>
          <w:szCs w:val="20"/>
          <w:i/>
          <w:iCs/>
          <w:spacing w:val="-1"/>
          <w:position w:val="3"/>
        </w:rPr>
        <w:t>Note</w:t>
      </w:r>
      <w:r>
        <w:rPr>
          <w:sz w:val="20"/>
          <w:szCs w:val="20"/>
          <w:spacing w:val="-1"/>
          <w:position w:val="3"/>
        </w:rPr>
        <w:t>:</w:t>
      </w:r>
      <w:r>
        <w:rPr>
          <w:sz w:val="20"/>
          <w:szCs w:val="20"/>
          <w:spacing w:val="15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Multiple tumors should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be designated as such (the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largest tumor</w:t>
      </w:r>
      <w:r>
        <w:rPr>
          <w:sz w:val="20"/>
          <w:szCs w:val="20"/>
          <w:spacing w:val="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should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be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used</w:t>
      </w:r>
      <w:r>
        <w:rPr>
          <w:sz w:val="20"/>
          <w:szCs w:val="20"/>
          <w:spacing w:val="4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to</w:t>
      </w:r>
      <w:r>
        <w:rPr>
          <w:sz w:val="20"/>
          <w:szCs w:val="20"/>
          <w:spacing w:val="7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assign</w:t>
      </w:r>
      <w:r>
        <w:rPr>
          <w:sz w:val="20"/>
          <w:szCs w:val="20"/>
          <w:spacing w:val="2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T</w:t>
      </w:r>
      <w:r>
        <w:rPr>
          <w:sz w:val="20"/>
          <w:szCs w:val="20"/>
          <w:spacing w:val="4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ca</w:t>
      </w:r>
      <w:r>
        <w:rPr>
          <w:sz w:val="20"/>
          <w:szCs w:val="20"/>
          <w:spacing w:val="-2"/>
          <w:position w:val="3"/>
        </w:rPr>
        <w:t>tegory):</w:t>
      </w:r>
    </w:p>
    <w:p>
      <w:pPr>
        <w:spacing w:line="107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46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2"/>
        </w:rPr>
        <w:t>Table</w:t>
      </w:r>
      <w:r>
        <w:rPr>
          <w:sz w:val="22"/>
          <w:szCs w:val="22"/>
          <w:b/>
          <w:bCs/>
          <w:i/>
          <w:iCs/>
          <w:spacing w:val="27"/>
        </w:rPr>
        <w:t xml:space="preserve"> </w:t>
      </w:r>
      <w:r>
        <w:rPr>
          <w:sz w:val="22"/>
          <w:szCs w:val="22"/>
          <w:b/>
          <w:bCs/>
          <w:i/>
          <w:iCs/>
          <w:spacing w:val="-2"/>
        </w:rPr>
        <w:t>16. </w:t>
      </w:r>
      <w:r>
        <w:rPr>
          <w:sz w:val="22"/>
          <w:szCs w:val="22"/>
          <w:b/>
          <w:bCs/>
          <w:spacing w:val="-2"/>
        </w:rPr>
        <w:t>AJCC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Prognostic Stage G</w:t>
      </w:r>
      <w:r>
        <w:rPr>
          <w:sz w:val="22"/>
          <w:szCs w:val="22"/>
          <w:b/>
          <w:bCs/>
          <w:spacing w:val="-3"/>
        </w:rPr>
        <w:t>roups</w:t>
      </w:r>
    </w:p>
    <w:p>
      <w:pPr>
        <w:spacing w:line="126" w:lineRule="exact"/>
        <w:rPr/>
      </w:pPr>
      <w:r/>
    </w:p>
    <w:tbl>
      <w:tblPr>
        <w:tblStyle w:val="TableNormal"/>
        <w:tblW w:w="3280" w:type="dxa"/>
        <w:tblInd w:w="6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28"/>
        <w:gridCol w:w="911"/>
        <w:gridCol w:w="884"/>
        <w:gridCol w:w="457"/>
      </w:tblGrid>
      <w:tr>
        <w:trPr>
          <w:trHeight w:val="1804" w:hRule="atLeast"/>
        </w:trPr>
        <w:tc>
          <w:tcPr>
            <w:tcW w:w="1028" w:type="dxa"/>
            <w:vAlign w:val="top"/>
          </w:tcPr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ind w:right="253"/>
              <w:spacing w:before="63" w:line="2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Stage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I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4"/>
              </w:rPr>
              <w:t>Stage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II</w:t>
            </w:r>
          </w:p>
          <w:p>
            <w:pPr>
              <w:pStyle w:val="TableText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Stage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III</w:t>
            </w:r>
          </w:p>
          <w:p>
            <w:pPr>
              <w:pStyle w:val="TableText"/>
              <w:spacing w:line="368" w:lineRule="auto"/>
              <w:rPr>
                <w:sz w:val="21"/>
              </w:rPr>
            </w:pPr>
            <w:r/>
          </w:p>
          <w:p>
            <w:pPr>
              <w:pStyle w:val="TableText"/>
              <w:spacing w:before="63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IV</w:t>
            </w:r>
          </w:p>
        </w:tc>
        <w:tc>
          <w:tcPr>
            <w:tcW w:w="911" w:type="dxa"/>
            <w:vAlign w:val="top"/>
          </w:tcPr>
          <w:p>
            <w:pPr>
              <w:pStyle w:val="TableText"/>
              <w:ind w:left="416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T</w:t>
            </w:r>
          </w:p>
          <w:p>
            <w:pPr>
              <w:pStyle w:val="TableText"/>
              <w:ind w:left="355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T1</w:t>
            </w:r>
          </w:p>
          <w:p>
            <w:pPr>
              <w:pStyle w:val="TableText"/>
              <w:ind w:left="167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T2, T3</w:t>
            </w:r>
          </w:p>
          <w:p>
            <w:pPr>
              <w:pStyle w:val="TableText"/>
              <w:ind w:left="355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T4</w:t>
            </w:r>
          </w:p>
          <w:p>
            <w:pPr>
              <w:pStyle w:val="TableText"/>
              <w:ind w:left="195"/>
              <w:spacing w:before="11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Any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</w:rPr>
              <w:t>T</w:t>
            </w:r>
          </w:p>
          <w:p>
            <w:pPr>
              <w:pStyle w:val="TableText"/>
              <w:ind w:left="195"/>
              <w:spacing w:before="116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Any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884" w:type="dxa"/>
            <w:vAlign w:val="top"/>
          </w:tcPr>
          <w:p>
            <w:pPr>
              <w:pStyle w:val="TableText"/>
              <w:ind w:left="354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N</w:t>
            </w:r>
          </w:p>
          <w:p>
            <w:pPr>
              <w:pStyle w:val="TableText"/>
              <w:ind w:left="293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293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293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293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N1</w:t>
            </w:r>
          </w:p>
          <w:p>
            <w:pPr>
              <w:pStyle w:val="TableText"/>
              <w:ind w:left="117"/>
              <w:spacing w:before="115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Any</w:t>
            </w:r>
            <w:r>
              <w:rPr>
                <w:sz w:val="22"/>
                <w:szCs w:val="22"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228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M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6" w:line="18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M1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type w:val="continuous"/>
          <w:pgSz w:w="15840" w:h="12240"/>
          <w:pgMar w:top="54" w:right="470" w:bottom="631" w:left="310" w:header="0" w:footer="344" w:gutter="0"/>
          <w:cols w:equalWidth="0" w:num="2">
            <w:col w:w="10423" w:space="100"/>
            <w:col w:w="4536" w:space="0"/>
          </w:cols>
        </w:sectPr>
        <w:rPr>
          <w:sz w:val="21"/>
          <w:szCs w:val="21"/>
        </w:rPr>
      </w:pPr>
    </w:p>
    <w:p>
      <w:pPr>
        <w:pStyle w:val="BodyText"/>
        <w:ind w:left="710"/>
        <w:spacing w:line="190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•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Use T(#); e.g.,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pT3(4)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N0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3"/>
        </w:rPr>
        <w:t>M0.</w:t>
      </w:r>
    </w:p>
    <w:p>
      <w:pPr>
        <w:pStyle w:val="BodyText"/>
        <w:ind w:left="710"/>
        <w:spacing w:line="268" w:lineRule="exact"/>
        <w:rPr>
          <w:sz w:val="22"/>
          <w:szCs w:val="22"/>
        </w:rPr>
      </w:pPr>
      <w:r>
        <w:rPr>
          <w:sz w:val="20"/>
          <w:szCs w:val="20"/>
          <w:spacing w:val="-1"/>
          <w:position w:val="3"/>
        </w:rPr>
        <w:t>•</w:t>
      </w:r>
      <w:r>
        <w:rPr>
          <w:sz w:val="20"/>
          <w:szCs w:val="20"/>
          <w:spacing w:val="16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Use the </w:t>
      </w:r>
      <w:r>
        <w:rPr>
          <w:sz w:val="20"/>
          <w:szCs w:val="20"/>
          <w:i/>
          <w:iCs/>
          <w:spacing w:val="-1"/>
          <w:position w:val="3"/>
        </w:rPr>
        <w:t>m </w:t>
      </w:r>
      <w:r>
        <w:rPr>
          <w:sz w:val="20"/>
          <w:szCs w:val="20"/>
          <w:spacing w:val="-1"/>
          <w:position w:val="3"/>
        </w:rPr>
        <w:t>suffix, T(m</w:t>
      </w:r>
      <w:r>
        <w:rPr>
          <w:sz w:val="20"/>
          <w:szCs w:val="20"/>
          <w:spacing w:val="-2"/>
          <w:position w:val="3"/>
        </w:rPr>
        <w:t>); e.g.,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pT3(m)</w:t>
      </w:r>
      <w:r>
        <w:rPr>
          <w:sz w:val="20"/>
          <w:szCs w:val="20"/>
          <w:spacing w:val="15"/>
          <w:w w:val="101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N0</w:t>
      </w:r>
      <w:r>
        <w:rPr>
          <w:sz w:val="20"/>
          <w:szCs w:val="20"/>
          <w:spacing w:val="15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M0</w:t>
      </w:r>
      <w:r>
        <w:rPr>
          <w:sz w:val="22"/>
          <w:szCs w:val="22"/>
          <w:spacing w:val="-2"/>
          <w:position w:val="3"/>
        </w:rPr>
        <w:t>.</w:t>
      </w:r>
    </w:p>
    <w:p>
      <w:pPr>
        <w:pStyle w:val="BodyText"/>
        <w:ind w:left="256"/>
        <w:spacing w:before="108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N      Regional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3"/>
        </w:rPr>
        <w:t>Lymph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Nodes</w:t>
      </w:r>
    </w:p>
    <w:p>
      <w:pPr>
        <w:pStyle w:val="BodyText"/>
        <w:ind w:left="256"/>
        <w:spacing w:before="1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NX</w:t>
      </w:r>
      <w:r>
        <w:rPr>
          <w:sz w:val="22"/>
          <w:szCs w:val="22"/>
          <w:b/>
          <w:bCs/>
          <w:spacing w:val="16"/>
        </w:rPr>
        <w:t xml:space="preserve">   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nodes cannot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 assess</w:t>
      </w:r>
      <w:r>
        <w:rPr>
          <w:sz w:val="22"/>
          <w:szCs w:val="22"/>
          <w:spacing w:val="-3"/>
        </w:rPr>
        <w:t>ed</w:t>
      </w:r>
    </w:p>
    <w:p>
      <w:pPr>
        <w:pStyle w:val="BodyText"/>
        <w:ind w:left="256"/>
        <w:spacing w:before="45" w:line="30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N0    </w:t>
      </w:r>
      <w:r>
        <w:rPr>
          <w:sz w:val="22"/>
          <w:szCs w:val="22"/>
          <w:spacing w:val="-1"/>
          <w:position w:val="3"/>
        </w:rPr>
        <w:t>No tumor involvement of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regional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lymp</w:t>
      </w:r>
      <w:r>
        <w:rPr>
          <w:sz w:val="22"/>
          <w:szCs w:val="22"/>
          <w:spacing w:val="-2"/>
          <w:position w:val="3"/>
        </w:rPr>
        <w:t>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node(s)</w:t>
      </w:r>
    </w:p>
    <w:p>
      <w:pPr>
        <w:pStyle w:val="BodyText"/>
        <w:ind w:left="256"/>
        <w:spacing w:before="20" w:line="30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N1    </w:t>
      </w:r>
      <w:r>
        <w:rPr>
          <w:sz w:val="22"/>
          <w:szCs w:val="22"/>
          <w:spacing w:val="-1"/>
          <w:position w:val="3"/>
        </w:rPr>
        <w:t>Tumor involvement of regional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lymph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node(s)</w:t>
      </w:r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181" w:line="19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M</w:t>
      </w:r>
    </w:p>
    <w:p>
      <w:pPr>
        <w:pStyle w:val="BodyText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cM0</w:t>
      </w:r>
    </w:p>
    <w:p>
      <w:pPr>
        <w:pStyle w:val="BodyText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cM1</w:t>
      </w:r>
    </w:p>
    <w:p>
      <w:pPr>
        <w:pStyle w:val="BodyText"/>
        <w:ind w:left="680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cM1a</w:t>
      </w:r>
    </w:p>
    <w:p>
      <w:pPr>
        <w:pStyle w:val="BodyText"/>
        <w:ind w:left="680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cM1b</w:t>
      </w:r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ind w:left="680"/>
        <w:spacing w:before="64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cM1c</w:t>
      </w:r>
    </w:p>
    <w:p>
      <w:pPr>
        <w:pStyle w:val="BodyText"/>
        <w:ind w:left="5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pM1</w:t>
      </w:r>
    </w:p>
    <w:p>
      <w:pPr>
        <w:pStyle w:val="BodyText"/>
        <w:ind w:left="686" w:right="76"/>
        <w:spacing w:before="116" w:line="289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pM1a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4"/>
        </w:rPr>
        <w:t>pM1b</w:t>
      </w:r>
    </w:p>
    <w:p>
      <w:pPr>
        <w:pStyle w:val="BodyText"/>
        <w:ind w:left="686"/>
        <w:spacing w:before="251" w:line="194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pM1c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181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Distant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Metastasis</w:t>
      </w:r>
    </w:p>
    <w:p>
      <w:pPr>
        <w:pStyle w:val="BodyText"/>
        <w:ind w:left="9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No distant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metastasis</w:t>
      </w:r>
    </w:p>
    <w:p>
      <w:pPr>
        <w:pStyle w:val="BodyText"/>
        <w:ind w:left="10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Distant metastasis</w:t>
      </w:r>
    </w:p>
    <w:p>
      <w:pPr>
        <w:pStyle w:val="BodyText"/>
        <w:ind w:left="9"/>
        <w:spacing w:before="4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1"/>
        </w:rPr>
        <w:t>Metastasis confined to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liver</w:t>
      </w:r>
    </w:p>
    <w:p>
      <w:pPr>
        <w:pStyle w:val="BodyText"/>
        <w:ind w:left="9"/>
        <w:spacing w:before="19" w:line="26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Metastases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 at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least one extrahepatic site (e.g.,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lun</w:t>
      </w:r>
      <w:r>
        <w:rPr>
          <w:sz w:val="22"/>
          <w:szCs w:val="22"/>
          <w:spacing w:val="-2"/>
          <w:position w:val="2"/>
        </w:rPr>
        <w:t>g,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ovary,</w:t>
      </w:r>
    </w:p>
    <w:p>
      <w:pPr>
        <w:pStyle w:val="BodyText"/>
        <w:ind w:left="7"/>
        <w:spacing w:line="26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nonregional lymph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node,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peritoneum, </w:t>
      </w:r>
      <w:r>
        <w:rPr>
          <w:sz w:val="22"/>
          <w:szCs w:val="22"/>
          <w:spacing w:val="-2"/>
          <w:position w:val="2"/>
        </w:rPr>
        <w:t>bone)</w:t>
      </w:r>
    </w:p>
    <w:p>
      <w:pPr>
        <w:pStyle w:val="BodyText"/>
        <w:ind w:left="9"/>
        <w:spacing w:before="90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Both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hepatic and extrahepatic metastases</w:t>
      </w:r>
    </w:p>
    <w:p>
      <w:pPr>
        <w:pStyle w:val="BodyText"/>
        <w:ind w:left="9"/>
        <w:spacing w:before="45" w:line="300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Microscopic confirmation of d</w:t>
      </w:r>
      <w:r>
        <w:rPr>
          <w:sz w:val="22"/>
          <w:szCs w:val="22"/>
          <w:spacing w:val="-1"/>
          <w:position w:val="3"/>
        </w:rPr>
        <w:t>istant metastasis</w:t>
      </w:r>
    </w:p>
    <w:p>
      <w:pPr>
        <w:pStyle w:val="BodyText"/>
        <w:ind w:left="9"/>
        <w:spacing w:before="20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Microscopic confirmation of </w:t>
      </w:r>
      <w:r>
        <w:rPr>
          <w:sz w:val="22"/>
          <w:szCs w:val="22"/>
          <w:spacing w:val="-1"/>
          <w:position w:val="3"/>
        </w:rPr>
        <w:t>metastasis confined to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</w:t>
      </w:r>
    </w:p>
    <w:p>
      <w:pPr>
        <w:pStyle w:val="BodyText"/>
        <w:ind w:left="9"/>
        <w:spacing w:before="19" w:line="26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Microscopic confirmation of metastases in at</w:t>
      </w:r>
      <w:r>
        <w:rPr>
          <w:sz w:val="22"/>
          <w:szCs w:val="22"/>
          <w:spacing w:val="30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least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one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extrahepatic</w:t>
      </w:r>
    </w:p>
    <w:p>
      <w:pPr>
        <w:pStyle w:val="BodyText"/>
        <w:spacing w:line="260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site (e.g.,</w:t>
      </w:r>
      <w:r>
        <w:rPr>
          <w:sz w:val="22"/>
          <w:szCs w:val="22"/>
          <w:spacing w:val="24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lung, ovary,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nonregional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lymph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node,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peritoneum,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bone)</w:t>
      </w:r>
    </w:p>
    <w:p>
      <w:pPr>
        <w:pStyle w:val="BodyText"/>
        <w:ind w:left="9"/>
        <w:spacing w:before="19" w:line="29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Microscopic confirmation of b</w:t>
      </w:r>
      <w:r>
        <w:rPr>
          <w:sz w:val="22"/>
          <w:szCs w:val="22"/>
          <w:spacing w:val="-1"/>
          <w:position w:val="3"/>
        </w:rPr>
        <w:t>oth hepatic and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extrahepatic</w:t>
      </w:r>
    </w:p>
    <w:p>
      <w:pPr>
        <w:pStyle w:val="BodyText"/>
        <w:ind w:left="7"/>
        <w:spacing w:before="1" w:line="18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metastases</w:t>
      </w:r>
    </w:p>
    <w:p>
      <w:pPr>
        <w:pStyle w:val="BodyText"/>
        <w:spacing w:before="75" w:line="196" w:lineRule="auto"/>
        <w:jc w:val="right"/>
        <w:rPr>
          <w:sz w:val="22"/>
          <w:szCs w:val="22"/>
        </w:rPr>
      </w:pPr>
      <w:hyperlink w:history="true" w:anchor="bookmark102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spacing w:line="196" w:lineRule="auto"/>
        <w:sectPr>
          <w:type w:val="continuous"/>
          <w:pgSz w:w="15840" w:h="12240"/>
          <w:pgMar w:top="54" w:right="470" w:bottom="631" w:left="310" w:header="0" w:footer="344" w:gutter="0"/>
          <w:cols w:equalWidth="0" w:num="3">
            <w:col w:w="6879" w:space="100"/>
            <w:col w:w="1299" w:space="100"/>
            <w:col w:w="6682" w:space="0"/>
          </w:cols>
        </w:sectPr>
        <w:rPr>
          <w:sz w:val="22"/>
          <w:szCs w:val="22"/>
        </w:rPr>
      </w:pPr>
    </w:p>
    <w:p>
      <w:pPr>
        <w:pStyle w:val="BodyText"/>
        <w:ind w:left="271" w:right="552" w:hanging="111"/>
        <w:spacing w:before="137" w:line="245" w:lineRule="auto"/>
        <w:rPr>
          <w:sz w:val="20"/>
          <w:szCs w:val="20"/>
        </w:rPr>
      </w:pPr>
      <w:r>
        <w:rPr>
          <w:sz w:val="20"/>
          <w:szCs w:val="20"/>
        </w:rPr>
        <w:t>© 2023,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American College of Surgeons,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i/>
          <w:iCs/>
        </w:rPr>
        <w:t>Used </w:t>
      </w:r>
      <w:r>
        <w:rPr>
          <w:sz w:val="20"/>
          <w:szCs w:val="20"/>
          <w:i/>
          <w:iCs/>
          <w:spacing w:val="-1"/>
        </w:rPr>
        <w:t>with permission of</w:t>
      </w:r>
      <w:r>
        <w:rPr>
          <w:sz w:val="20"/>
          <w:szCs w:val="20"/>
          <w:i/>
          <w:iCs/>
          <w:spacing w:val="-15"/>
        </w:rPr>
        <w:t xml:space="preserve"> </w:t>
      </w:r>
      <w:r>
        <w:rPr>
          <w:sz w:val="20"/>
          <w:szCs w:val="20"/>
          <w:i/>
          <w:iCs/>
          <w:spacing w:val="-1"/>
        </w:rPr>
        <w:t>the</w:t>
      </w:r>
      <w:r>
        <w:rPr>
          <w:sz w:val="20"/>
          <w:szCs w:val="20"/>
          <w:i/>
          <w:iCs/>
          <w:spacing w:val="-11"/>
        </w:rPr>
        <w:t xml:space="preserve"> </w:t>
      </w:r>
      <w:r>
        <w:rPr>
          <w:sz w:val="20"/>
          <w:szCs w:val="20"/>
          <w:i/>
          <w:iCs/>
          <w:spacing w:val="-1"/>
        </w:rPr>
        <w:t>American</w:t>
      </w:r>
      <w:r>
        <w:rPr>
          <w:sz w:val="20"/>
          <w:szCs w:val="20"/>
          <w:i/>
          <w:iCs/>
          <w:spacing w:val="18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College of</w:t>
      </w:r>
      <w:r>
        <w:rPr>
          <w:sz w:val="20"/>
          <w:szCs w:val="20"/>
          <w:i/>
          <w:iCs/>
          <w:spacing w:val="-12"/>
        </w:rPr>
        <w:t xml:space="preserve"> </w:t>
      </w:r>
      <w:r>
        <w:rPr>
          <w:sz w:val="20"/>
          <w:szCs w:val="20"/>
          <w:i/>
          <w:iCs/>
          <w:spacing w:val="-1"/>
        </w:rPr>
        <w:t>Surgeons,</w:t>
      </w:r>
      <w:r>
        <w:rPr>
          <w:sz w:val="20"/>
          <w:szCs w:val="20"/>
          <w:i/>
          <w:iCs/>
          <w:spacing w:val="18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Chicago,</w:t>
      </w:r>
      <w:r>
        <w:rPr>
          <w:sz w:val="20"/>
          <w:szCs w:val="20"/>
          <w:i/>
          <w:iCs/>
          <w:spacing w:val="11"/>
        </w:rPr>
        <w:t xml:space="preserve"> </w:t>
      </w:r>
      <w:r>
        <w:rPr>
          <w:sz w:val="20"/>
          <w:szCs w:val="20"/>
          <w:i/>
          <w:iCs/>
          <w:spacing w:val="-1"/>
        </w:rPr>
        <w:t>Illinois.</w:t>
      </w:r>
      <w:r>
        <w:rPr>
          <w:sz w:val="20"/>
          <w:szCs w:val="20"/>
          <w:i/>
          <w:iCs/>
          <w:spacing w:val="25"/>
        </w:rPr>
        <w:t xml:space="preserve"> </w:t>
      </w:r>
      <w:r>
        <w:rPr>
          <w:sz w:val="20"/>
          <w:szCs w:val="20"/>
          <w:i/>
          <w:iCs/>
          <w:spacing w:val="-1"/>
        </w:rPr>
        <w:t>The</w:t>
      </w:r>
      <w:r>
        <w:rPr>
          <w:sz w:val="20"/>
          <w:szCs w:val="20"/>
          <w:i/>
          <w:iCs/>
          <w:spacing w:val="10"/>
        </w:rPr>
        <w:t xml:space="preserve"> </w:t>
      </w:r>
      <w:r>
        <w:rPr>
          <w:sz w:val="20"/>
          <w:szCs w:val="20"/>
          <w:i/>
          <w:iCs/>
          <w:spacing w:val="-1"/>
        </w:rPr>
        <w:t>original source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  <w:spacing w:val="-1"/>
        </w:rPr>
        <w:t>for this</w:t>
      </w:r>
      <w:r>
        <w:rPr>
          <w:sz w:val="20"/>
          <w:szCs w:val="20"/>
          <w:i/>
          <w:iCs/>
          <w:spacing w:val="6"/>
        </w:rPr>
        <w:t xml:space="preserve"> </w:t>
      </w:r>
      <w:r>
        <w:rPr>
          <w:sz w:val="20"/>
          <w:szCs w:val="20"/>
          <w:i/>
          <w:iCs/>
          <w:spacing w:val="-1"/>
        </w:rPr>
        <w:t>information</w:t>
      </w:r>
      <w:r>
        <w:rPr>
          <w:sz w:val="20"/>
          <w:szCs w:val="20"/>
          <w:i/>
          <w:iCs/>
          <w:spacing w:val="6"/>
        </w:rPr>
        <w:t xml:space="preserve"> </w:t>
      </w:r>
      <w:r>
        <w:rPr>
          <w:sz w:val="20"/>
          <w:szCs w:val="20"/>
          <w:i/>
          <w:iCs/>
          <w:spacing w:val="-1"/>
        </w:rPr>
        <w:t>is</w:t>
      </w:r>
      <w:r>
        <w:rPr>
          <w:sz w:val="20"/>
          <w:szCs w:val="20"/>
          <w:i/>
          <w:iCs/>
          <w:spacing w:val="11"/>
        </w:rPr>
        <w:t xml:space="preserve"> </w:t>
      </w:r>
      <w:r>
        <w:rPr>
          <w:sz w:val="20"/>
          <w:szCs w:val="20"/>
          <w:i/>
          <w:iCs/>
          <w:spacing w:val="-1"/>
        </w:rPr>
        <w:t>the</w:t>
      </w:r>
      <w:r>
        <w:rPr>
          <w:sz w:val="20"/>
          <w:szCs w:val="20"/>
          <w:i/>
          <w:iCs/>
        </w:rPr>
        <w:t xml:space="preserve"> </w:t>
      </w:r>
      <w:r>
        <w:rPr>
          <w:sz w:val="20"/>
          <w:szCs w:val="20"/>
          <w:i/>
          <w:iCs/>
          <w:spacing w:val="-1"/>
        </w:rPr>
        <w:t>AJCC</w:t>
      </w:r>
      <w:r>
        <w:rPr>
          <w:sz w:val="20"/>
          <w:szCs w:val="20"/>
          <w:i/>
          <w:iCs/>
          <w:spacing w:val="28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Cancer Staging System.</w:t>
      </w:r>
    </w:p>
    <w:p>
      <w:pPr>
        <w:spacing w:line="245" w:lineRule="auto"/>
        <w:sectPr>
          <w:type w:val="continuous"/>
          <w:pgSz w:w="15840" w:h="12240"/>
          <w:pgMar w:top="54" w:right="470" w:bottom="631" w:left="310" w:header="0" w:footer="344" w:gutter="0"/>
          <w:cols w:equalWidth="0" w:num="1">
            <w:col w:w="15059" w:space="0"/>
          </w:cols>
        </w:sectPr>
        <w:rPr>
          <w:sz w:val="20"/>
          <w:szCs w:val="20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16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53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688" name="IM 168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88" name="IM 1688"/>
                                <pic:cNvPicPr/>
                              </pic:nvPicPr>
                              <pic:blipFill>
                                <a:blip r:embed="rId87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690" name="IM 1690"/>
            <wp:cNvGraphicFramePr/>
            <a:graphic>
              <a:graphicData uri="http://schemas.openxmlformats.org/drawingml/2006/picture">
                <pic:pic>
                  <pic:nvPicPr>
                    <pic:cNvPr id="1690" name="IM 1690"/>
                    <pic:cNvPicPr/>
                  </pic:nvPicPr>
                  <pic:blipFill>
                    <a:blip r:embed="rId8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102" w:id="121"/>
      <w:bookmarkEnd w:id="121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53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59"/>
        <w:spacing w:before="41" w:line="17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American Joint Committee on Ca</w:t>
      </w:r>
      <w:r>
        <w:rPr>
          <w:sz w:val="22"/>
          <w:szCs w:val="22"/>
          <w:b/>
          <w:bCs/>
          <w:spacing w:val="-1"/>
        </w:rPr>
        <w:t>ncer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(AJCC)</w:t>
      </w:r>
    </w:p>
    <w:p>
      <w:pPr>
        <w:pStyle w:val="BodyText"/>
        <w:ind w:left="164"/>
        <w:spacing w:line="296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3"/>
        </w:rPr>
        <w:t>TNM Staging System for</w:t>
      </w:r>
      <w:r>
        <w:rPr>
          <w:sz w:val="22"/>
          <w:szCs w:val="22"/>
          <w:b/>
          <w:bCs/>
          <w:spacing w:val="-11"/>
          <w:position w:val="3"/>
        </w:rPr>
        <w:t xml:space="preserve"> </w:t>
      </w:r>
      <w:r>
        <w:rPr>
          <w:sz w:val="22"/>
          <w:szCs w:val="22"/>
          <w:b/>
          <w:bCs/>
          <w:position w:val="3"/>
        </w:rPr>
        <w:t>Adrenal Cortical Carcinom</w:t>
      </w:r>
      <w:r>
        <w:rPr>
          <w:sz w:val="22"/>
          <w:szCs w:val="22"/>
          <w:b/>
          <w:bCs/>
          <w:spacing w:val="-1"/>
          <w:position w:val="3"/>
        </w:rPr>
        <w:t>a (8th</w:t>
      </w:r>
      <w:r>
        <w:rPr>
          <w:sz w:val="22"/>
          <w:szCs w:val="22"/>
          <w:b/>
          <w:bCs/>
          <w:spacing w:val="7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ed.,</w:t>
      </w:r>
      <w:r>
        <w:rPr>
          <w:sz w:val="22"/>
          <w:szCs w:val="22"/>
          <w:b/>
          <w:bCs/>
          <w:spacing w:val="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2017)</w:t>
      </w:r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ind w:left="186"/>
        <w:spacing w:before="64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4"/>
        </w:rPr>
        <w:t>Table</w:t>
      </w:r>
      <w:r>
        <w:rPr>
          <w:sz w:val="22"/>
          <w:szCs w:val="22"/>
          <w:b/>
          <w:bCs/>
          <w:i/>
          <w:iCs/>
          <w:spacing w:val="26"/>
          <w:w w:val="101"/>
        </w:rPr>
        <w:t xml:space="preserve"> </w:t>
      </w:r>
      <w:r>
        <w:rPr>
          <w:sz w:val="22"/>
          <w:szCs w:val="22"/>
          <w:b/>
          <w:bCs/>
          <w:i/>
          <w:iCs/>
          <w:spacing w:val="-4"/>
        </w:rPr>
        <w:t>17</w:t>
      </w:r>
      <w:r>
        <w:rPr>
          <w:sz w:val="22"/>
          <w:szCs w:val="22"/>
          <w:b/>
          <w:bCs/>
          <w:spacing w:val="-4"/>
        </w:rPr>
        <w:t>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Definitions for T,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5"/>
        </w:rPr>
        <w:t>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5"/>
        </w:rPr>
        <w:t>M</w:t>
      </w:r>
    </w:p>
    <w:p>
      <w:pPr>
        <w:pStyle w:val="BodyText"/>
        <w:ind w:left="244"/>
        <w:spacing w:before="12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T</w:t>
      </w:r>
      <w:r>
        <w:rPr>
          <w:sz w:val="22"/>
          <w:szCs w:val="22"/>
          <w:b/>
          <w:bCs/>
          <w:spacing w:val="3"/>
        </w:rPr>
        <w:t xml:space="preserve">      </w:t>
      </w:r>
      <w:r>
        <w:rPr>
          <w:sz w:val="22"/>
          <w:szCs w:val="22"/>
          <w:b/>
          <w:bCs/>
          <w:spacing w:val="-3"/>
        </w:rPr>
        <w:t>Primary Tumor</w:t>
      </w:r>
    </w:p>
    <w:p>
      <w:pPr>
        <w:pStyle w:val="BodyText"/>
        <w:ind w:left="244" w:right="4699"/>
        <w:spacing w:before="116" w:line="26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TX</w:t>
      </w:r>
      <w:r>
        <w:rPr>
          <w:sz w:val="22"/>
          <w:szCs w:val="22"/>
          <w:b/>
          <w:bCs/>
          <w:spacing w:val="17"/>
        </w:rPr>
        <w:t xml:space="preserve">   </w:t>
      </w:r>
      <w:r>
        <w:rPr>
          <w:sz w:val="22"/>
          <w:szCs w:val="22"/>
          <w:spacing w:val="-1"/>
        </w:rPr>
        <w:t>Primary tumor cannot 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assessed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1"/>
        </w:rPr>
        <w:t>T0    </w:t>
      </w:r>
      <w:r>
        <w:rPr>
          <w:sz w:val="22"/>
          <w:szCs w:val="22"/>
          <w:spacing w:val="-1"/>
        </w:rPr>
        <w:t>No evidence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primary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tumor</w:t>
      </w:r>
    </w:p>
    <w:p>
      <w:pPr>
        <w:pStyle w:val="BodyText"/>
        <w:ind w:left="244" w:right="2068"/>
        <w:spacing w:before="19" w:line="30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T1    </w:t>
      </w:r>
      <w:r>
        <w:rPr>
          <w:sz w:val="22"/>
          <w:szCs w:val="22"/>
          <w:spacing w:val="-1"/>
        </w:rPr>
        <w:t>Tumor ≤5 cm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 greatest dimension, no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extra-adrenal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invasion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1"/>
        </w:rPr>
        <w:t>T2    </w:t>
      </w:r>
      <w:r>
        <w:rPr>
          <w:sz w:val="22"/>
          <w:szCs w:val="22"/>
          <w:spacing w:val="-1"/>
        </w:rPr>
        <w:t>Tumor &gt;5 cm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-2"/>
        </w:rPr>
        <w:t>o extra-adrenal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invasion</w:t>
      </w:r>
    </w:p>
    <w:p>
      <w:pPr>
        <w:pStyle w:val="BodyText"/>
        <w:ind w:left="743" w:right="2017" w:hanging="499"/>
        <w:spacing w:before="1" w:line="22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T3    </w:t>
      </w:r>
      <w:r>
        <w:rPr>
          <w:sz w:val="22"/>
          <w:szCs w:val="22"/>
          <w:spacing w:val="-1"/>
        </w:rPr>
        <w:t>Tumor of any size with local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invasion but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invading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</w:t>
      </w:r>
      <w:r>
        <w:rPr>
          <w:sz w:val="22"/>
          <w:szCs w:val="22"/>
          <w:spacing w:val="-2"/>
        </w:rPr>
        <w:t>jacent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organs surrounding tissues</w:t>
      </w:r>
    </w:p>
    <w:p>
      <w:pPr>
        <w:pStyle w:val="BodyText"/>
        <w:ind w:left="749"/>
        <w:spacing w:line="273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(e.g.,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liver,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pancreas, spleen,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kidneys)</w:t>
      </w:r>
    </w:p>
    <w:p>
      <w:pPr>
        <w:pStyle w:val="BodyText"/>
        <w:ind w:left="244"/>
        <w:spacing w:before="20" w:line="26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2"/>
        </w:rPr>
        <w:t>T4    </w:t>
      </w:r>
      <w:r>
        <w:rPr>
          <w:sz w:val="22"/>
          <w:szCs w:val="22"/>
          <w:spacing w:val="-1"/>
          <w:position w:val="2"/>
        </w:rPr>
        <w:t>Tumor of any size that</w:t>
      </w:r>
      <w:r>
        <w:rPr>
          <w:sz w:val="22"/>
          <w:szCs w:val="22"/>
          <w:spacing w:val="2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invades adjacent organs (kidney,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diaphram,</w:t>
      </w:r>
    </w:p>
    <w:p>
      <w:pPr>
        <w:pStyle w:val="BodyText"/>
        <w:ind w:left="750"/>
        <w:spacing w:before="1" w:line="20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pancreas, spleen, or liver) or large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blood vessels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(renal vein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 vena</w:t>
      </w:r>
    </w:p>
    <w:p>
      <w:pPr>
        <w:pStyle w:val="BodyText"/>
        <w:ind w:left="744"/>
        <w:spacing w:line="260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cava)</w:t>
      </w:r>
    </w:p>
    <w:p>
      <w:pPr>
        <w:pStyle w:val="BodyText"/>
        <w:spacing w:line="336" w:lineRule="auto"/>
        <w:rPr>
          <w:sz w:val="21"/>
        </w:rPr>
      </w:pPr>
      <w:r/>
    </w:p>
    <w:p>
      <w:pPr>
        <w:pStyle w:val="BodyText"/>
        <w:ind w:left="255"/>
        <w:spacing w:before="63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N      Regional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3"/>
        </w:rPr>
        <w:t>Lymph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Nodes</w:t>
      </w:r>
    </w:p>
    <w:p>
      <w:pPr>
        <w:pStyle w:val="BodyText"/>
        <w:ind w:left="255" w:right="3880"/>
        <w:spacing w:before="117" w:line="28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NX</w:t>
      </w:r>
      <w:r>
        <w:rPr>
          <w:sz w:val="22"/>
          <w:szCs w:val="22"/>
          <w:b/>
          <w:bCs/>
          <w:spacing w:val="16"/>
        </w:rPr>
        <w:t xml:space="preserve">   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nodes cannot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 asses</w:t>
      </w:r>
      <w:r>
        <w:rPr>
          <w:sz w:val="22"/>
          <w:szCs w:val="22"/>
          <w:spacing w:val="-3"/>
        </w:rPr>
        <w:t>sed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2"/>
        </w:rPr>
        <w:t>N0    </w:t>
      </w:r>
      <w:r>
        <w:rPr>
          <w:sz w:val="22"/>
          <w:szCs w:val="22"/>
          <w:spacing w:val="-2"/>
        </w:rPr>
        <w:t>No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</w:t>
      </w:r>
      <w:r>
        <w:rPr>
          <w:sz w:val="22"/>
          <w:szCs w:val="22"/>
          <w:spacing w:val="-3"/>
        </w:rPr>
        <w:t>etastasis</w:t>
      </w:r>
    </w:p>
    <w:p>
      <w:pPr>
        <w:pStyle w:val="BodyText"/>
        <w:ind w:left="255"/>
        <w:spacing w:before="32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N1    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metastasis</w:t>
      </w:r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ind w:left="255"/>
        <w:spacing w:before="6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            Distant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Metastasis</w:t>
      </w:r>
    </w:p>
    <w:p>
      <w:pPr>
        <w:pStyle w:val="BodyText"/>
        <w:ind w:left="255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M0          </w:t>
      </w:r>
      <w:r>
        <w:rPr>
          <w:sz w:val="22"/>
          <w:szCs w:val="22"/>
          <w:spacing w:val="-2"/>
        </w:rPr>
        <w:t>No distant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metastasis</w:t>
      </w:r>
    </w:p>
    <w:p>
      <w:pPr>
        <w:pStyle w:val="BodyText"/>
        <w:ind w:left="255"/>
        <w:spacing w:before="113" w:line="18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M1          </w:t>
      </w:r>
      <w:r>
        <w:rPr>
          <w:sz w:val="22"/>
          <w:szCs w:val="22"/>
          <w:spacing w:val="-2"/>
        </w:rPr>
        <w:t>Distant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metastas</w:t>
      </w:r>
      <w:r>
        <w:rPr>
          <w:sz w:val="22"/>
          <w:szCs w:val="22"/>
          <w:spacing w:val="-3"/>
        </w:rPr>
        <w:t>is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2"/>
        </w:rPr>
        <w:t>Table</w:t>
      </w:r>
      <w:r>
        <w:rPr>
          <w:sz w:val="22"/>
          <w:szCs w:val="22"/>
          <w:b/>
          <w:bCs/>
          <w:i/>
          <w:iCs/>
          <w:spacing w:val="26"/>
          <w:w w:val="101"/>
        </w:rPr>
        <w:t xml:space="preserve"> </w:t>
      </w:r>
      <w:r>
        <w:rPr>
          <w:sz w:val="22"/>
          <w:szCs w:val="22"/>
          <w:b/>
          <w:bCs/>
          <w:i/>
          <w:iCs/>
          <w:spacing w:val="-2"/>
        </w:rPr>
        <w:t>18</w:t>
      </w:r>
      <w:r>
        <w:rPr>
          <w:sz w:val="22"/>
          <w:szCs w:val="22"/>
          <w:b/>
          <w:bCs/>
          <w:spacing w:val="-2"/>
        </w:rPr>
        <w:t>. AJCC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Prognostic</w:t>
      </w:r>
      <w:r>
        <w:rPr>
          <w:sz w:val="22"/>
          <w:szCs w:val="22"/>
          <w:b/>
          <w:bCs/>
          <w:spacing w:val="-3"/>
        </w:rPr>
        <w:t xml:space="preserve"> Stage Groups</w:t>
      </w:r>
    </w:p>
    <w:p>
      <w:pPr>
        <w:spacing w:line="127" w:lineRule="exact"/>
        <w:rPr/>
      </w:pPr>
      <w:r/>
    </w:p>
    <w:tbl>
      <w:tblPr>
        <w:tblStyle w:val="TableNormal"/>
        <w:tblW w:w="3280" w:type="dxa"/>
        <w:tblInd w:w="6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28"/>
        <w:gridCol w:w="911"/>
        <w:gridCol w:w="884"/>
        <w:gridCol w:w="457"/>
      </w:tblGrid>
      <w:tr>
        <w:trPr>
          <w:trHeight w:val="1804" w:hRule="atLeast"/>
        </w:trPr>
        <w:tc>
          <w:tcPr>
            <w:tcW w:w="1028" w:type="dxa"/>
            <w:vAlign w:val="top"/>
          </w:tcPr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ind w:right="253"/>
              <w:spacing w:before="63" w:line="2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Stage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I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4"/>
              </w:rPr>
              <w:t>Stage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II</w:t>
            </w:r>
          </w:p>
          <w:p>
            <w:pPr>
              <w:pStyle w:val="TableText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Stage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III</w:t>
            </w:r>
          </w:p>
          <w:p>
            <w:pPr>
              <w:pStyle w:val="TableText"/>
              <w:spacing w:line="368" w:lineRule="auto"/>
              <w:rPr>
                <w:sz w:val="21"/>
              </w:rPr>
            </w:pPr>
            <w:r/>
          </w:p>
          <w:p>
            <w:pPr>
              <w:pStyle w:val="TableText"/>
              <w:spacing w:before="63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IV</w:t>
            </w:r>
          </w:p>
        </w:tc>
        <w:tc>
          <w:tcPr>
            <w:tcW w:w="911" w:type="dxa"/>
            <w:vAlign w:val="top"/>
          </w:tcPr>
          <w:p>
            <w:pPr>
              <w:pStyle w:val="TableText"/>
              <w:ind w:left="416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T</w:t>
            </w:r>
          </w:p>
          <w:p>
            <w:pPr>
              <w:pStyle w:val="TableText"/>
              <w:ind w:left="355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T1</w:t>
            </w:r>
          </w:p>
          <w:p>
            <w:pPr>
              <w:pStyle w:val="TableText"/>
              <w:ind w:left="355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T2</w:t>
            </w:r>
          </w:p>
          <w:p>
            <w:pPr>
              <w:pStyle w:val="TableText"/>
              <w:ind w:left="167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T1, T2</w:t>
            </w:r>
          </w:p>
          <w:p>
            <w:pPr>
              <w:pStyle w:val="TableText"/>
              <w:ind w:left="167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T3, T4</w:t>
            </w:r>
          </w:p>
          <w:p>
            <w:pPr>
              <w:pStyle w:val="TableText"/>
              <w:ind w:left="195"/>
              <w:spacing w:before="115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Any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884" w:type="dxa"/>
            <w:vAlign w:val="top"/>
          </w:tcPr>
          <w:p>
            <w:pPr>
              <w:pStyle w:val="TableText"/>
              <w:ind w:left="354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N</w:t>
            </w:r>
          </w:p>
          <w:p>
            <w:pPr>
              <w:pStyle w:val="TableText"/>
              <w:ind w:left="293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293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293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N1</w:t>
            </w:r>
          </w:p>
          <w:p>
            <w:pPr>
              <w:pStyle w:val="TableText"/>
              <w:ind w:left="117"/>
              <w:spacing w:before="11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Any</w:t>
            </w:r>
            <w:r>
              <w:rPr>
                <w:sz w:val="22"/>
                <w:szCs w:val="22"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</w:t>
            </w:r>
          </w:p>
          <w:p>
            <w:pPr>
              <w:pStyle w:val="TableText"/>
              <w:ind w:left="117"/>
              <w:spacing w:before="116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Any</w:t>
            </w:r>
            <w:r>
              <w:rPr>
                <w:sz w:val="22"/>
                <w:szCs w:val="22"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228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M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6" w:line="18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M1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8836" w:space="100"/>
            <w:col w:w="6124" w:space="0"/>
          </w:cols>
        </w:sectPr>
        <w:rPr>
          <w:sz w:val="21"/>
          <w:szCs w:val="21"/>
        </w:rPr>
      </w:pP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before="64" w:line="196" w:lineRule="auto"/>
        <w:jc w:val="right"/>
        <w:rPr>
          <w:sz w:val="22"/>
          <w:szCs w:val="22"/>
        </w:rPr>
      </w:pPr>
      <w:hyperlink w:history="true" w:anchor="bookmark125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175"/>
        <w:spacing w:before="58" w:line="247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Used with</w:t>
      </w:r>
      <w:r>
        <w:rPr>
          <w:sz w:val="20"/>
          <w:szCs w:val="20"/>
          <w:spacing w:val="17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permission of the</w:t>
      </w:r>
      <w:r>
        <w:rPr>
          <w:sz w:val="20"/>
          <w:szCs w:val="20"/>
          <w:spacing w:val="-1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American College of Surgeons, Chicago,</w:t>
      </w:r>
      <w:r>
        <w:rPr>
          <w:sz w:val="20"/>
          <w:szCs w:val="20"/>
          <w:spacing w:val="18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Illinois. The original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source for this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information</w:t>
      </w:r>
      <w:r>
        <w:rPr>
          <w:sz w:val="20"/>
          <w:szCs w:val="20"/>
          <w:spacing w:val="1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the</w:t>
      </w:r>
      <w:r>
        <w:rPr>
          <w:sz w:val="20"/>
          <w:szCs w:val="20"/>
          <w:spacing w:val="-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AJCC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Cancer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Staging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Manual,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Eighth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Edition</w:t>
      </w:r>
    </w:p>
    <w:p>
      <w:pPr>
        <w:pStyle w:val="BodyText"/>
        <w:ind w:left="287"/>
        <w:spacing w:line="246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(2017)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published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by Springer</w:t>
      </w:r>
      <w:r>
        <w:rPr>
          <w:sz w:val="20"/>
          <w:szCs w:val="20"/>
          <w:spacing w:val="16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</w:t>
      </w:r>
      <w:r>
        <w:rPr>
          <w:sz w:val="20"/>
          <w:szCs w:val="20"/>
          <w:spacing w:val="-2"/>
          <w:position w:val="2"/>
        </w:rPr>
        <w:t>ternational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Publishing.</w:t>
      </w:r>
    </w:p>
    <w:p>
      <w:pPr>
        <w:spacing w:line="246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>
          <w:sz w:val="20"/>
          <w:szCs w:val="20"/>
        </w:rPr>
      </w:pPr>
    </w:p>
    <w:p>
      <w:pPr>
        <w:pStyle w:val="BodyText"/>
        <w:ind w:left="160"/>
        <w:spacing w:before="145" w:line="154" w:lineRule="exact"/>
        <w:rPr/>
      </w:pPr>
      <w:r>
        <w:rPr>
          <w:position w:val="2"/>
        </w:rPr>
        <w:t>Version 5.2024, 03/07/2025 © 2025</w:t>
      </w:r>
      <w:r>
        <w:rPr>
          <w:spacing w:val="9"/>
          <w:w w:val="101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19" w:line="198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ST-10</w:t>
      </w:r>
    </w:p>
    <w:p>
      <w:pPr>
        <w:spacing w:line="198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14239" w:space="100"/>
            <w:col w:w="72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880"/>
          <w:pgSz w:w="15840" w:h="12240"/>
          <w:pgMar w:top="54" w:right="470" w:bottom="1146" w:left="310" w:header="0" w:footer="344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53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692" name="IM 169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92" name="IM 1692"/>
                                <pic:cNvPicPr/>
                              </pic:nvPicPr>
                              <pic:blipFill>
                                <a:blip r:embed="rId88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694" name="IM 1694"/>
            <wp:cNvGraphicFramePr/>
            <a:graphic>
              <a:graphicData uri="http://schemas.openxmlformats.org/drawingml/2006/picture">
                <pic:pic>
                  <pic:nvPicPr>
                    <pic:cNvPr id="1694" name="IM 1694"/>
                    <pic:cNvPicPr/>
                  </pic:nvPicPr>
                  <pic:blipFill>
                    <a:blip r:embed="rId8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125" w:id="122"/>
      <w:bookmarkEnd w:id="122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1146" w:left="310" w:header="0" w:footer="344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53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60"/>
        <w:spacing w:before="179" w:line="17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American Joint Committee on Ca</w:t>
      </w:r>
      <w:r>
        <w:rPr>
          <w:sz w:val="22"/>
          <w:szCs w:val="22"/>
          <w:b/>
          <w:bCs/>
          <w:spacing w:val="-1"/>
        </w:rPr>
        <w:t>ncer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(AJCC)</w:t>
      </w:r>
    </w:p>
    <w:p>
      <w:pPr>
        <w:pStyle w:val="BodyText"/>
        <w:ind w:left="164"/>
        <w:spacing w:line="296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3"/>
        </w:rPr>
        <w:t>TNM Staging System for</w:t>
      </w:r>
      <w:r>
        <w:rPr>
          <w:sz w:val="22"/>
          <w:szCs w:val="22"/>
          <w:b/>
          <w:bCs/>
          <w:spacing w:val="-11"/>
          <w:position w:val="3"/>
        </w:rPr>
        <w:t xml:space="preserve"> </w:t>
      </w:r>
      <w:r>
        <w:rPr>
          <w:sz w:val="22"/>
          <w:szCs w:val="22"/>
          <w:b/>
          <w:bCs/>
          <w:position w:val="3"/>
        </w:rPr>
        <w:t>Adrenal –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Neuroendocrine Tumors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[Pheochromocytoma and</w:t>
      </w:r>
      <w:r>
        <w:rPr>
          <w:sz w:val="22"/>
          <w:szCs w:val="22"/>
          <w:b/>
          <w:bCs/>
          <w:spacing w:val="1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paraganglioma] (8th ed.,</w:t>
      </w:r>
      <w:r>
        <w:rPr>
          <w:sz w:val="22"/>
          <w:szCs w:val="22"/>
          <w:b/>
          <w:bCs/>
          <w:spacing w:val="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2017)</w:t>
      </w:r>
    </w:p>
    <w:p>
      <w:pPr>
        <w:spacing w:before="42"/>
        <w:rPr/>
      </w:pPr>
      <w:r/>
    </w:p>
    <w:p>
      <w:pPr>
        <w:sectPr>
          <w:type w:val="continuous"/>
          <w:pgSz w:w="15840" w:h="12240"/>
          <w:pgMar w:top="54" w:right="470" w:bottom="1146" w:left="310" w:header="0" w:footer="344" w:gutter="0"/>
          <w:cols w:equalWidth="0" w:num="1">
            <w:col w:w="15059" w:space="0"/>
          </w:cols>
        </w:sectPr>
        <w:rPr/>
      </w:pPr>
    </w:p>
    <w:p>
      <w:pPr>
        <w:pStyle w:val="BodyText"/>
        <w:ind w:left="186"/>
        <w:spacing w:before="42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4"/>
        </w:rPr>
        <w:t>Table</w:t>
      </w:r>
      <w:r>
        <w:rPr>
          <w:sz w:val="22"/>
          <w:szCs w:val="22"/>
          <w:b/>
          <w:bCs/>
          <w:i/>
          <w:iCs/>
          <w:spacing w:val="26"/>
          <w:w w:val="101"/>
        </w:rPr>
        <w:t xml:space="preserve"> </w:t>
      </w:r>
      <w:r>
        <w:rPr>
          <w:sz w:val="22"/>
          <w:szCs w:val="22"/>
          <w:b/>
          <w:bCs/>
          <w:i/>
          <w:iCs/>
          <w:spacing w:val="-4"/>
        </w:rPr>
        <w:t>19.</w:t>
      </w:r>
      <w:r>
        <w:rPr>
          <w:sz w:val="22"/>
          <w:szCs w:val="22"/>
          <w:b/>
          <w:bCs/>
          <w:i/>
          <w:i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Definitions for T,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5"/>
        </w:rPr>
        <w:t>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5"/>
        </w:rPr>
        <w:t>M</w:t>
      </w:r>
    </w:p>
    <w:p>
      <w:pPr>
        <w:pStyle w:val="BodyText"/>
        <w:ind w:left="244"/>
        <w:spacing w:before="12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T</w:t>
      </w:r>
      <w:r>
        <w:rPr>
          <w:sz w:val="22"/>
          <w:szCs w:val="22"/>
          <w:b/>
          <w:bCs/>
          <w:spacing w:val="3"/>
        </w:rPr>
        <w:t xml:space="preserve">      </w:t>
      </w:r>
      <w:r>
        <w:rPr>
          <w:sz w:val="22"/>
          <w:szCs w:val="22"/>
          <w:b/>
          <w:bCs/>
          <w:spacing w:val="-3"/>
        </w:rPr>
        <w:t>Primary Tumor</w:t>
      </w:r>
    </w:p>
    <w:p>
      <w:pPr>
        <w:pStyle w:val="BodyText"/>
        <w:ind w:left="244"/>
        <w:spacing w:before="1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TX</w:t>
      </w:r>
      <w:r>
        <w:rPr>
          <w:sz w:val="22"/>
          <w:szCs w:val="22"/>
          <w:b/>
          <w:bCs/>
          <w:spacing w:val="17"/>
        </w:rPr>
        <w:t xml:space="preserve">   </w:t>
      </w:r>
      <w:r>
        <w:rPr>
          <w:sz w:val="22"/>
          <w:szCs w:val="22"/>
          <w:spacing w:val="-1"/>
        </w:rPr>
        <w:t>Primary tumor cannot 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assessed</w:t>
      </w:r>
    </w:p>
    <w:p>
      <w:pPr>
        <w:pStyle w:val="BodyText"/>
        <w:ind w:left="244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T1    </w:t>
      </w:r>
      <w:r>
        <w:rPr>
          <w:sz w:val="22"/>
          <w:szCs w:val="22"/>
          <w:spacing w:val="-1"/>
        </w:rPr>
        <w:t>PH &lt;5 cm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greatest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dimension,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extra-adre</w:t>
      </w:r>
      <w:r>
        <w:rPr>
          <w:sz w:val="22"/>
          <w:szCs w:val="22"/>
          <w:spacing w:val="-2"/>
        </w:rPr>
        <w:t>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invasion</w:t>
      </w:r>
    </w:p>
    <w:p>
      <w:pPr>
        <w:pStyle w:val="BodyText"/>
        <w:ind w:left="244" w:right="1535"/>
        <w:spacing w:before="45" w:line="27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T2    </w:t>
      </w:r>
      <w:r>
        <w:rPr>
          <w:sz w:val="22"/>
          <w:szCs w:val="22"/>
          <w:spacing w:val="-1"/>
        </w:rPr>
        <w:t>PH ≥5 cm or PG-sympathetic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any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size,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extra-adrenal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invasion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</w:rPr>
        <w:t>T3    </w:t>
      </w:r>
      <w:r>
        <w:rPr>
          <w:sz w:val="22"/>
          <w:szCs w:val="22"/>
        </w:rPr>
        <w:t>Tumor of any size wi</w:t>
      </w:r>
      <w:r>
        <w:rPr>
          <w:sz w:val="22"/>
          <w:szCs w:val="22"/>
          <w:spacing w:val="-1"/>
        </w:rPr>
        <w:t>th local invasion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surrounding tissues</w:t>
      </w:r>
    </w:p>
    <w:p>
      <w:pPr>
        <w:pStyle w:val="BodyText"/>
        <w:ind w:left="175" w:right="4395" w:firstLine="574"/>
        <w:spacing w:line="262" w:lineRule="auto"/>
        <w:rPr>
          <w:sz w:val="20"/>
          <w:szCs w:val="20"/>
        </w:rPr>
      </w:pPr>
      <w:r>
        <w:rPr>
          <w:sz w:val="22"/>
          <w:szCs w:val="22"/>
          <w:spacing w:val="-2"/>
        </w:rPr>
        <w:t>(e.g.,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liver,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pancreas, spleen,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kidneys)</w:t>
      </w:r>
      <w:r>
        <w:rPr>
          <w:sz w:val="22"/>
          <w:szCs w:val="22"/>
        </w:rPr>
        <w:t xml:space="preserve"> </w:t>
      </w:r>
      <w:r>
        <w:rPr>
          <w:sz w:val="20"/>
          <w:szCs w:val="20"/>
          <w:spacing w:val="-1"/>
        </w:rPr>
        <w:t>PH: within adrenal gland</w:t>
      </w:r>
    </w:p>
    <w:p>
      <w:pPr>
        <w:pStyle w:val="BodyText"/>
        <w:ind w:left="175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PG Sympathetic: functional</w:t>
      </w:r>
    </w:p>
    <w:p>
      <w:pPr>
        <w:pStyle w:val="BodyText"/>
        <w:ind w:left="175"/>
        <w:spacing w:line="246" w:lineRule="exact"/>
        <w:rPr>
          <w:sz w:val="20"/>
          <w:szCs w:val="20"/>
        </w:rPr>
      </w:pPr>
      <w:r>
        <w:rPr>
          <w:sz w:val="20"/>
          <w:szCs w:val="20"/>
          <w:spacing w:val="-2"/>
          <w:position w:val="2"/>
        </w:rPr>
        <w:t>PG</w:t>
      </w:r>
      <w:r>
        <w:rPr>
          <w:sz w:val="20"/>
          <w:szCs w:val="20"/>
          <w:spacing w:val="32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Parasympathetic: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nonfunctional,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usually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in the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head and</w:t>
      </w:r>
      <w:r>
        <w:rPr>
          <w:sz w:val="20"/>
          <w:szCs w:val="20"/>
          <w:spacing w:val="13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neck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region</w:t>
      </w:r>
    </w:p>
    <w:p>
      <w:pPr>
        <w:pStyle w:val="BodyText"/>
        <w:ind w:left="255" w:right="982" w:hanging="86"/>
        <w:spacing w:before="11" w:line="310" w:lineRule="auto"/>
        <w:rPr>
          <w:sz w:val="22"/>
          <w:szCs w:val="22"/>
        </w:rPr>
      </w:pPr>
      <w:r>
        <w:rPr>
          <w:sz w:val="20"/>
          <w:szCs w:val="20"/>
          <w:i/>
          <w:iCs/>
          <w:spacing w:val="-1"/>
        </w:rPr>
        <w:t>Note:</w:t>
      </w:r>
      <w:r>
        <w:rPr>
          <w:sz w:val="20"/>
          <w:szCs w:val="20"/>
          <w:i/>
          <w:iCs/>
          <w:spacing w:val="16"/>
        </w:rPr>
        <w:t xml:space="preserve"> </w:t>
      </w:r>
      <w:r>
        <w:rPr>
          <w:sz w:val="20"/>
          <w:szCs w:val="20"/>
          <w:spacing w:val="-1"/>
        </w:rPr>
        <w:t>Parasympathetic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paraganglioma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 staged because they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largely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benig</w:t>
      </w:r>
      <w:r>
        <w:rPr>
          <w:sz w:val="20"/>
          <w:szCs w:val="20"/>
          <w:spacing w:val="-2"/>
        </w:rPr>
        <w:t>n.</w:t>
      </w:r>
      <w:r>
        <w:rPr>
          <w:sz w:val="20"/>
          <w:szCs w:val="20"/>
        </w:rPr>
        <w:t xml:space="preserve"> </w:t>
      </w:r>
      <w:r>
        <w:rPr>
          <w:sz w:val="22"/>
          <w:szCs w:val="22"/>
          <w:b/>
          <w:bCs/>
          <w:spacing w:val="-3"/>
        </w:rPr>
        <w:t>N      Regional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3"/>
        </w:rPr>
        <w:t>Lymph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Nodes</w:t>
      </w:r>
    </w:p>
    <w:p>
      <w:pPr>
        <w:pStyle w:val="BodyText"/>
        <w:ind w:left="256" w:right="3869"/>
        <w:spacing w:before="14" w:line="28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NX</w:t>
      </w:r>
      <w:r>
        <w:rPr>
          <w:sz w:val="22"/>
          <w:szCs w:val="22"/>
          <w:b/>
          <w:bCs/>
          <w:spacing w:val="16"/>
        </w:rPr>
        <w:t xml:space="preserve">   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nodes cannot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 asses</w:t>
      </w:r>
      <w:r>
        <w:rPr>
          <w:sz w:val="22"/>
          <w:szCs w:val="22"/>
          <w:spacing w:val="-3"/>
        </w:rPr>
        <w:t>sed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2"/>
        </w:rPr>
        <w:t>N0    </w:t>
      </w:r>
      <w:r>
        <w:rPr>
          <w:sz w:val="22"/>
          <w:szCs w:val="22"/>
          <w:spacing w:val="-2"/>
        </w:rPr>
        <w:t>No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</w:t>
      </w:r>
      <w:r>
        <w:rPr>
          <w:sz w:val="22"/>
          <w:szCs w:val="22"/>
          <w:spacing w:val="-3"/>
        </w:rPr>
        <w:t>etastasis</w:t>
      </w:r>
    </w:p>
    <w:p>
      <w:pPr>
        <w:pStyle w:val="BodyText"/>
        <w:ind w:left="256"/>
        <w:spacing w:before="32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N1    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metastasis</w:t>
      </w:r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ind w:left="255"/>
        <w:spacing w:before="6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            Distant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Metastasis</w:t>
      </w:r>
    </w:p>
    <w:p>
      <w:pPr>
        <w:pStyle w:val="BodyText"/>
        <w:ind w:left="255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M0          </w:t>
      </w:r>
      <w:r>
        <w:rPr>
          <w:sz w:val="22"/>
          <w:szCs w:val="22"/>
          <w:spacing w:val="-2"/>
        </w:rPr>
        <w:t>No distant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metastasis</w:t>
      </w:r>
    </w:p>
    <w:p>
      <w:pPr>
        <w:pStyle w:val="BodyText"/>
        <w:ind w:left="255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M1          </w:t>
      </w:r>
      <w:r>
        <w:rPr>
          <w:sz w:val="22"/>
          <w:szCs w:val="22"/>
          <w:spacing w:val="-2"/>
        </w:rPr>
        <w:t>Distant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metastas</w:t>
      </w:r>
      <w:r>
        <w:rPr>
          <w:sz w:val="22"/>
          <w:szCs w:val="22"/>
          <w:spacing w:val="-3"/>
        </w:rPr>
        <w:t>is</w:t>
      </w:r>
    </w:p>
    <w:p>
      <w:pPr>
        <w:pStyle w:val="BodyText"/>
        <w:ind w:left="519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M1a</w:t>
      </w:r>
      <w:r>
        <w:rPr>
          <w:sz w:val="22"/>
          <w:szCs w:val="22"/>
          <w:spacing w:val="11"/>
        </w:rPr>
        <w:t xml:space="preserve">   </w:t>
      </w:r>
      <w:r>
        <w:rPr>
          <w:sz w:val="22"/>
          <w:szCs w:val="22"/>
          <w:spacing w:val="-2"/>
        </w:rPr>
        <w:t>Distant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metastasis to only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bone</w:t>
      </w:r>
    </w:p>
    <w:p>
      <w:pPr>
        <w:pStyle w:val="BodyText"/>
        <w:ind w:left="519" w:right="1974"/>
        <w:spacing w:before="45" w:line="30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M1b   Distant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metastasis to only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distant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nodes/liver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lung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M1c   Distant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metastasis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bone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mult</w:t>
      </w:r>
      <w:r>
        <w:rPr>
          <w:sz w:val="22"/>
          <w:szCs w:val="22"/>
          <w:spacing w:val="-2"/>
        </w:rPr>
        <w:t>iple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other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sites</w:t>
      </w:r>
    </w:p>
    <w:p>
      <w:pPr>
        <w:spacing w:line="33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/>
        <w:spacing w:before="6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1"/>
        </w:rPr>
        <w:t>Table 20. </w:t>
      </w:r>
      <w:r>
        <w:rPr>
          <w:sz w:val="22"/>
          <w:szCs w:val="22"/>
          <w:b/>
          <w:bCs/>
          <w:spacing w:val="-1"/>
        </w:rPr>
        <w:t>AJCC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Prognostic</w:t>
      </w:r>
      <w:r>
        <w:rPr>
          <w:sz w:val="22"/>
          <w:szCs w:val="22"/>
          <w:b/>
          <w:bCs/>
          <w:spacing w:val="-2"/>
        </w:rPr>
        <w:t xml:space="preserve"> Stage Groups</w:t>
      </w:r>
    </w:p>
    <w:p>
      <w:pPr>
        <w:pStyle w:val="BodyText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Pheochromocytoma/Sympat</w:t>
      </w:r>
      <w:r>
        <w:rPr>
          <w:sz w:val="22"/>
          <w:szCs w:val="22"/>
          <w:b/>
          <w:bCs/>
          <w:spacing w:val="-1"/>
        </w:rPr>
        <w:t>hetic Paraganglioma</w:t>
      </w:r>
    </w:p>
    <w:p>
      <w:pPr>
        <w:spacing w:line="126" w:lineRule="exact"/>
        <w:rPr/>
      </w:pPr>
      <w:r/>
    </w:p>
    <w:tbl>
      <w:tblPr>
        <w:tblStyle w:val="TableNormal"/>
        <w:tblW w:w="3280" w:type="dxa"/>
        <w:tblInd w:w="7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42"/>
        <w:gridCol w:w="883"/>
        <w:gridCol w:w="898"/>
        <w:gridCol w:w="457"/>
      </w:tblGrid>
      <w:tr>
        <w:trPr>
          <w:trHeight w:val="2124" w:hRule="atLeast"/>
        </w:trPr>
        <w:tc>
          <w:tcPr>
            <w:tcW w:w="1042" w:type="dxa"/>
            <w:vAlign w:val="top"/>
          </w:tcPr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ind w:right="267"/>
              <w:spacing w:before="63" w:line="2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Stage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I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4"/>
              </w:rPr>
              <w:t>Stage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II</w:t>
            </w:r>
          </w:p>
          <w:p>
            <w:pPr>
              <w:pStyle w:val="TableText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Stage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III</w:t>
            </w:r>
          </w:p>
          <w:p>
            <w:pPr>
              <w:pStyle w:val="TableText"/>
              <w:spacing w:line="343" w:lineRule="auto"/>
              <w:rPr>
                <w:sz w:val="21"/>
              </w:rPr>
            </w:pPr>
            <w:r/>
          </w:p>
          <w:p>
            <w:pPr>
              <w:pStyle w:val="TableText"/>
              <w:spacing w:line="343" w:lineRule="auto"/>
              <w:rPr>
                <w:sz w:val="21"/>
              </w:rPr>
            </w:pPr>
            <w:r/>
          </w:p>
          <w:p>
            <w:pPr>
              <w:pStyle w:val="TableText"/>
              <w:spacing w:before="63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IV</w:t>
            </w:r>
          </w:p>
        </w:tc>
        <w:tc>
          <w:tcPr>
            <w:tcW w:w="883" w:type="dxa"/>
            <w:vAlign w:val="top"/>
          </w:tcPr>
          <w:p>
            <w:pPr>
              <w:pStyle w:val="TableText"/>
              <w:ind w:left="402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T</w:t>
            </w:r>
          </w:p>
          <w:p>
            <w:pPr>
              <w:pStyle w:val="TableText"/>
              <w:ind w:left="341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T1</w:t>
            </w:r>
          </w:p>
          <w:p>
            <w:pPr>
              <w:pStyle w:val="TableText"/>
              <w:ind w:left="341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T2</w:t>
            </w:r>
          </w:p>
          <w:p>
            <w:pPr>
              <w:pStyle w:val="TableText"/>
              <w:ind w:left="341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T1</w:t>
            </w:r>
          </w:p>
          <w:p>
            <w:pPr>
              <w:pStyle w:val="TableText"/>
              <w:ind w:left="341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T2</w:t>
            </w:r>
          </w:p>
          <w:p>
            <w:pPr>
              <w:pStyle w:val="TableText"/>
              <w:ind w:left="341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T3</w:t>
            </w:r>
          </w:p>
          <w:p>
            <w:pPr>
              <w:pStyle w:val="TableText"/>
              <w:ind w:left="181"/>
              <w:spacing w:before="117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Any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898" w:type="dxa"/>
            <w:vAlign w:val="top"/>
          </w:tcPr>
          <w:p>
            <w:pPr>
              <w:pStyle w:val="TableText"/>
              <w:ind w:left="368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N</w:t>
            </w:r>
          </w:p>
          <w:p>
            <w:pPr>
              <w:pStyle w:val="TableText"/>
              <w:ind w:left="307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307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307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N1</w:t>
            </w:r>
          </w:p>
          <w:p>
            <w:pPr>
              <w:pStyle w:val="TableText"/>
              <w:ind w:left="307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N1</w:t>
            </w:r>
          </w:p>
          <w:p>
            <w:pPr>
              <w:pStyle w:val="TableText"/>
              <w:ind w:left="131"/>
              <w:spacing w:before="11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Any</w:t>
            </w:r>
            <w:r>
              <w:rPr>
                <w:sz w:val="22"/>
                <w:szCs w:val="22"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</w:t>
            </w:r>
          </w:p>
          <w:p>
            <w:pPr>
              <w:pStyle w:val="TableText"/>
              <w:ind w:left="131"/>
              <w:spacing w:before="117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Any</w:t>
            </w:r>
            <w:r>
              <w:rPr>
                <w:sz w:val="22"/>
                <w:szCs w:val="22"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228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M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6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6" w:line="18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M1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type w:val="continuous"/>
          <w:pgSz w:w="15840" w:h="12240"/>
          <w:pgMar w:top="54" w:right="470" w:bottom="1146" w:left="310" w:header="0" w:footer="344" w:gutter="0"/>
          <w:cols w:equalWidth="0" w:num="2">
            <w:col w:w="8825" w:space="100"/>
            <w:col w:w="6134" w:space="0"/>
          </w:cols>
        </w:sectPr>
        <w:rPr>
          <w:sz w:val="21"/>
          <w:szCs w:val="21"/>
        </w:rPr>
      </w:pP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before="64" w:line="154" w:lineRule="auto"/>
        <w:jc w:val="right"/>
        <w:rPr>
          <w:sz w:val="22"/>
          <w:szCs w:val="22"/>
        </w:rPr>
      </w:pPr>
      <w:hyperlink w:history="true" w:anchor="bookmark126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spacing w:line="154" w:lineRule="auto"/>
        <w:sectPr>
          <w:type w:val="continuous"/>
          <w:pgSz w:w="15840" w:h="12240"/>
          <w:pgMar w:top="54" w:right="470" w:bottom="1146" w:left="310" w:header="0" w:footer="344" w:gutter="0"/>
          <w:cols w:equalWidth="0" w:num="1">
            <w:col w:w="1505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883"/>
          <w:pgSz w:w="15840" w:h="12240"/>
          <w:pgMar w:top="54" w:right="470" w:bottom="1146" w:left="310" w:header="0" w:footer="344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53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696" name="IM 169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96" name="IM 1696"/>
                                <pic:cNvPicPr/>
                              </pic:nvPicPr>
                              <pic:blipFill>
                                <a:blip r:embed="rId88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698" name="IM 1698"/>
            <wp:cNvGraphicFramePr/>
            <a:graphic>
              <a:graphicData uri="http://schemas.openxmlformats.org/drawingml/2006/picture">
                <pic:pic>
                  <pic:nvPicPr>
                    <pic:cNvPr id="1698" name="IM 1698"/>
                    <pic:cNvPicPr/>
                  </pic:nvPicPr>
                  <pic:blipFill>
                    <a:blip r:embed="rId8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126" w:id="123"/>
      <w:bookmarkEnd w:id="123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1146" w:left="310" w:header="0" w:footer="344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54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36" w:lineRule="exact"/>
        <w:rPr/>
      </w:pPr>
      <w:r/>
    </w:p>
    <w:p>
      <w:pPr>
        <w:spacing w:line="136" w:lineRule="exact"/>
        <w:sectPr>
          <w:type w:val="continuous"/>
          <w:pgSz w:w="15840" w:h="12240"/>
          <w:pgMar w:top="54" w:right="470" w:bottom="1146" w:left="310" w:header="0" w:footer="344" w:gutter="0"/>
          <w:cols w:equalWidth="0" w:num="1">
            <w:col w:w="15059" w:space="0"/>
          </w:cols>
        </w:sectPr>
        <w:rPr/>
      </w:pPr>
    </w:p>
    <w:p>
      <w:pPr>
        <w:pStyle w:val="BodyText"/>
        <w:ind w:left="160"/>
        <w:spacing w:before="42" w:line="17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American Joint Committee on Ca</w:t>
      </w:r>
      <w:r>
        <w:rPr>
          <w:sz w:val="22"/>
          <w:szCs w:val="22"/>
          <w:b/>
          <w:bCs/>
          <w:spacing w:val="-1"/>
        </w:rPr>
        <w:t>ncer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(AJCC)</w:t>
      </w:r>
    </w:p>
    <w:p>
      <w:pPr>
        <w:pStyle w:val="BodyText"/>
        <w:ind w:left="164"/>
        <w:spacing w:line="296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3"/>
        </w:rPr>
        <w:t>TNM Staging System for Carci</w:t>
      </w:r>
      <w:r>
        <w:rPr>
          <w:sz w:val="22"/>
          <w:szCs w:val="22"/>
          <w:b/>
          <w:bCs/>
          <w:spacing w:val="-1"/>
          <w:position w:val="3"/>
        </w:rPr>
        <w:t>noma (8th</w:t>
      </w:r>
      <w:r>
        <w:rPr>
          <w:sz w:val="22"/>
          <w:szCs w:val="22"/>
          <w:b/>
          <w:bCs/>
          <w:spacing w:val="7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ed.,</w:t>
      </w:r>
      <w:r>
        <w:rPr>
          <w:sz w:val="22"/>
          <w:szCs w:val="22"/>
          <w:b/>
          <w:bCs/>
          <w:spacing w:val="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2017)</w:t>
      </w:r>
    </w:p>
    <w:p>
      <w:pPr>
        <w:pStyle w:val="BodyText"/>
        <w:ind w:left="186"/>
        <w:spacing w:before="216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4"/>
        </w:rPr>
        <w:t>Table</w:t>
      </w:r>
      <w:r>
        <w:rPr>
          <w:sz w:val="22"/>
          <w:szCs w:val="22"/>
          <w:b/>
          <w:bCs/>
          <w:i/>
          <w:iCs/>
          <w:spacing w:val="23"/>
          <w:w w:val="101"/>
        </w:rPr>
        <w:t xml:space="preserve"> </w:t>
      </w:r>
      <w:r>
        <w:rPr>
          <w:sz w:val="22"/>
          <w:szCs w:val="22"/>
          <w:b/>
          <w:bCs/>
          <w:i/>
          <w:iCs/>
          <w:spacing w:val="-4"/>
        </w:rPr>
        <w:t>21.</w:t>
      </w:r>
      <w:r>
        <w:rPr>
          <w:sz w:val="22"/>
          <w:szCs w:val="22"/>
          <w:b/>
          <w:bCs/>
          <w:i/>
          <w:i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Definitions for T,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M</w:t>
      </w:r>
    </w:p>
    <w:p>
      <w:pPr>
        <w:pStyle w:val="BodyText"/>
        <w:ind w:left="244"/>
        <w:spacing w:before="12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T</w:t>
      </w:r>
      <w:r>
        <w:rPr>
          <w:sz w:val="22"/>
          <w:szCs w:val="22"/>
          <w:b/>
          <w:bCs/>
          <w:spacing w:val="3"/>
        </w:rPr>
        <w:t xml:space="preserve">      </w:t>
      </w:r>
      <w:r>
        <w:rPr>
          <w:sz w:val="22"/>
          <w:szCs w:val="22"/>
          <w:b/>
          <w:bCs/>
          <w:spacing w:val="-3"/>
        </w:rPr>
        <w:t>Primary Tumor</w:t>
      </w:r>
    </w:p>
    <w:p>
      <w:pPr>
        <w:pStyle w:val="BodyText"/>
        <w:ind w:left="244" w:right="5415"/>
        <w:spacing w:before="115" w:line="26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TX</w:t>
      </w:r>
      <w:r>
        <w:rPr>
          <w:sz w:val="22"/>
          <w:szCs w:val="22"/>
          <w:b/>
          <w:bCs/>
          <w:spacing w:val="17"/>
        </w:rPr>
        <w:t xml:space="preserve">   </w:t>
      </w:r>
      <w:r>
        <w:rPr>
          <w:sz w:val="22"/>
          <w:szCs w:val="22"/>
          <w:spacing w:val="-1"/>
        </w:rPr>
        <w:t>Primary tumor cannot 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assessed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1"/>
        </w:rPr>
        <w:t>T0    </w:t>
      </w:r>
      <w:r>
        <w:rPr>
          <w:sz w:val="22"/>
          <w:szCs w:val="22"/>
          <w:spacing w:val="-1"/>
        </w:rPr>
        <w:t>No evidence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primary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tumor</w:t>
      </w:r>
    </w:p>
    <w:p>
      <w:pPr>
        <w:pStyle w:val="BodyText"/>
        <w:ind w:left="244" w:right="2784"/>
        <w:spacing w:before="19" w:line="30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T1    </w:t>
      </w:r>
      <w:r>
        <w:rPr>
          <w:sz w:val="22"/>
          <w:szCs w:val="22"/>
          <w:spacing w:val="-1"/>
        </w:rPr>
        <w:t>Tumor ≤5 cm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 greatest dimension, no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extra-adrenal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invasion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1"/>
        </w:rPr>
        <w:t>T2    </w:t>
      </w:r>
      <w:r>
        <w:rPr>
          <w:sz w:val="22"/>
          <w:szCs w:val="22"/>
          <w:spacing w:val="-1"/>
        </w:rPr>
        <w:t>Tumor &gt;5 cm,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 extra-adrenal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inva</w:t>
      </w:r>
      <w:r>
        <w:rPr>
          <w:sz w:val="22"/>
          <w:szCs w:val="22"/>
          <w:spacing w:val="-2"/>
        </w:rPr>
        <w:t>sion</w:t>
      </w:r>
    </w:p>
    <w:p>
      <w:pPr>
        <w:pStyle w:val="BodyText"/>
        <w:ind w:left="244" w:right="1999"/>
        <w:spacing w:before="1" w:line="27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T3    </w:t>
      </w:r>
      <w:r>
        <w:rPr>
          <w:sz w:val="22"/>
          <w:szCs w:val="22"/>
          <w:spacing w:val="-1"/>
        </w:rPr>
        <w:t>Tumor of any size with local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invasion but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invading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adjace</w:t>
      </w:r>
      <w:r>
        <w:rPr>
          <w:sz w:val="22"/>
          <w:szCs w:val="22"/>
          <w:spacing w:val="-2"/>
        </w:rPr>
        <w:t>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organs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1"/>
        </w:rPr>
        <w:t>T4    </w:t>
      </w:r>
      <w:r>
        <w:rPr>
          <w:sz w:val="22"/>
          <w:szCs w:val="22"/>
          <w:spacing w:val="-1"/>
        </w:rPr>
        <w:t>Tumor of any size that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invades adjacent organs (kidney,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diaphragm,</w:t>
      </w:r>
    </w:p>
    <w:p>
      <w:pPr>
        <w:pStyle w:val="BodyText"/>
        <w:ind w:left="751"/>
        <w:spacing w:line="26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pancreas, spleen, or liver) or large</w:t>
      </w:r>
      <w:r>
        <w:rPr>
          <w:sz w:val="22"/>
          <w:szCs w:val="22"/>
          <w:spacing w:val="2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blood vessels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(renal vein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or vena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cava)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256"/>
        <w:spacing w:before="63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N      Regional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3"/>
        </w:rPr>
        <w:t>Lymph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Nodes</w:t>
      </w:r>
    </w:p>
    <w:p>
      <w:pPr>
        <w:pStyle w:val="BodyText"/>
        <w:ind w:left="256" w:right="4596"/>
        <w:spacing w:before="116" w:line="27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NX</w:t>
      </w:r>
      <w:r>
        <w:rPr>
          <w:sz w:val="22"/>
          <w:szCs w:val="22"/>
          <w:b/>
          <w:bCs/>
          <w:spacing w:val="16"/>
        </w:rPr>
        <w:t xml:space="preserve">   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nodes cannot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 asses</w:t>
      </w:r>
      <w:r>
        <w:rPr>
          <w:sz w:val="22"/>
          <w:szCs w:val="22"/>
          <w:spacing w:val="-3"/>
        </w:rPr>
        <w:t>sed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2"/>
        </w:rPr>
        <w:t>N0    </w:t>
      </w:r>
      <w:r>
        <w:rPr>
          <w:sz w:val="22"/>
          <w:szCs w:val="22"/>
          <w:spacing w:val="-2"/>
        </w:rPr>
        <w:t>No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</w:t>
      </w:r>
      <w:r>
        <w:rPr>
          <w:sz w:val="22"/>
          <w:szCs w:val="22"/>
          <w:spacing w:val="-3"/>
        </w:rPr>
        <w:t>etastasis</w:t>
      </w:r>
    </w:p>
    <w:p>
      <w:pPr>
        <w:pStyle w:val="BodyText"/>
        <w:ind w:left="256"/>
        <w:spacing w:line="301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3"/>
        </w:rPr>
        <w:t>N1    </w:t>
      </w:r>
      <w:r>
        <w:rPr>
          <w:sz w:val="22"/>
          <w:szCs w:val="22"/>
          <w:spacing w:val="-2"/>
          <w:position w:val="3"/>
        </w:rPr>
        <w:t>Metastasis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regional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lymph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nod</w:t>
      </w:r>
      <w:r>
        <w:rPr>
          <w:sz w:val="22"/>
          <w:szCs w:val="22"/>
          <w:spacing w:val="-3"/>
          <w:position w:val="3"/>
        </w:rPr>
        <w:t>e(s)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255"/>
        <w:spacing w:before="6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M</w:t>
      </w:r>
      <w:r>
        <w:rPr>
          <w:sz w:val="22"/>
          <w:szCs w:val="22"/>
          <w:b/>
          <w:bCs/>
          <w:spacing w:val="10"/>
        </w:rPr>
        <w:t xml:space="preserve">     </w:t>
      </w:r>
      <w:r>
        <w:rPr>
          <w:sz w:val="22"/>
          <w:szCs w:val="22"/>
          <w:b/>
          <w:bCs/>
          <w:spacing w:val="-3"/>
        </w:rPr>
        <w:t>Distant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3"/>
        </w:rPr>
        <w:t>Metastasis</w:t>
      </w:r>
    </w:p>
    <w:p>
      <w:pPr>
        <w:pStyle w:val="BodyText"/>
        <w:ind w:left="255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M0</w:t>
      </w:r>
      <w:r>
        <w:rPr>
          <w:sz w:val="22"/>
          <w:szCs w:val="22"/>
          <w:b/>
          <w:bCs/>
          <w:spacing w:val="16"/>
        </w:rPr>
        <w:t xml:space="preserve">   </w:t>
      </w:r>
      <w:r>
        <w:rPr>
          <w:sz w:val="22"/>
          <w:szCs w:val="22"/>
          <w:spacing w:val="-2"/>
        </w:rPr>
        <w:t>No distant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metasta</w:t>
      </w:r>
      <w:r>
        <w:rPr>
          <w:sz w:val="22"/>
          <w:szCs w:val="22"/>
          <w:spacing w:val="-3"/>
        </w:rPr>
        <w:t>sis</w:t>
      </w:r>
    </w:p>
    <w:p>
      <w:pPr>
        <w:pStyle w:val="BodyText"/>
        <w:ind w:left="255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M1</w:t>
      </w:r>
      <w:r>
        <w:rPr>
          <w:sz w:val="22"/>
          <w:szCs w:val="22"/>
          <w:b/>
          <w:bCs/>
          <w:spacing w:val="19"/>
        </w:rPr>
        <w:t xml:space="preserve">   </w:t>
      </w:r>
      <w:r>
        <w:rPr>
          <w:sz w:val="22"/>
          <w:szCs w:val="22"/>
          <w:spacing w:val="-3"/>
        </w:rPr>
        <w:t>Distant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metastasis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250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G      Histologic G</w:t>
      </w:r>
      <w:r>
        <w:rPr>
          <w:sz w:val="22"/>
          <w:szCs w:val="22"/>
          <w:b/>
          <w:bCs/>
          <w:spacing w:val="-2"/>
        </w:rPr>
        <w:t>rade</w:t>
      </w:r>
    </w:p>
    <w:p>
      <w:pPr>
        <w:pStyle w:val="BodyText"/>
        <w:ind w:left="257"/>
        <w:spacing w:before="45" w:line="30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3"/>
        </w:rPr>
        <w:t>LG</w:t>
      </w:r>
      <w:r>
        <w:rPr>
          <w:sz w:val="22"/>
          <w:szCs w:val="22"/>
          <w:b/>
          <w:bCs/>
          <w:spacing w:val="21"/>
          <w:w w:val="101"/>
          <w:position w:val="3"/>
        </w:rPr>
        <w:t xml:space="preserve">   </w:t>
      </w:r>
      <w:r>
        <w:rPr>
          <w:sz w:val="22"/>
          <w:szCs w:val="22"/>
          <w:spacing w:val="-3"/>
          <w:position w:val="3"/>
        </w:rPr>
        <w:t>Low grade (≤20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mitoses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per 50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HPF)</w:t>
      </w:r>
    </w:p>
    <w:p>
      <w:pPr>
        <w:pStyle w:val="BodyText"/>
        <w:ind w:left="256"/>
        <w:spacing w:before="20" w:line="30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3"/>
        </w:rPr>
        <w:t>HG   </w:t>
      </w:r>
      <w:r>
        <w:rPr>
          <w:sz w:val="22"/>
          <w:szCs w:val="22"/>
          <w:spacing w:val="-2"/>
          <w:position w:val="3"/>
        </w:rPr>
        <w:t>High grade (&gt;20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mitosis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per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50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HPF);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i/>
          <w:iCs/>
          <w:spacing w:val="-2"/>
          <w:position w:val="3"/>
        </w:rPr>
        <w:t>TP5</w:t>
      </w:r>
      <w:r>
        <w:rPr>
          <w:sz w:val="22"/>
          <w:szCs w:val="22"/>
          <w:i/>
          <w:iCs/>
          <w:spacing w:val="-3"/>
          <w:position w:val="3"/>
        </w:rPr>
        <w:t>3</w:t>
      </w:r>
      <w:r>
        <w:rPr>
          <w:sz w:val="22"/>
          <w:szCs w:val="22"/>
          <w:i/>
          <w:iCs/>
          <w:spacing w:val="7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or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i/>
          <w:iCs/>
          <w:spacing w:val="-3"/>
          <w:position w:val="3"/>
        </w:rPr>
        <w:t>CTNNB</w:t>
      </w:r>
      <w:r>
        <w:rPr>
          <w:sz w:val="22"/>
          <w:szCs w:val="22"/>
          <w:i/>
          <w:iCs/>
          <w:spacing w:val="14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mutation</w:t>
      </w:r>
    </w:p>
    <w:p>
      <w:pPr>
        <w:spacing w:line="60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46" w:lineRule="auto"/>
        <w:rPr>
          <w:sz w:val="21"/>
        </w:rPr>
      </w:pPr>
      <w:r/>
    </w:p>
    <w:p>
      <w:pPr>
        <w:pStyle w:val="BodyText"/>
        <w:spacing w:line="346" w:lineRule="auto"/>
        <w:rPr>
          <w:sz w:val="21"/>
        </w:rPr>
      </w:pPr>
      <w:r/>
    </w:p>
    <w:p>
      <w:pPr>
        <w:pStyle w:val="BodyText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1"/>
        </w:rPr>
        <w:t>Table 22. </w:t>
      </w:r>
      <w:r>
        <w:rPr>
          <w:sz w:val="22"/>
          <w:szCs w:val="22"/>
          <w:b/>
          <w:bCs/>
          <w:spacing w:val="-1"/>
        </w:rPr>
        <w:t>AJCC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Prognostic</w:t>
      </w:r>
      <w:r>
        <w:rPr>
          <w:sz w:val="22"/>
          <w:szCs w:val="22"/>
          <w:b/>
          <w:bCs/>
          <w:spacing w:val="-2"/>
        </w:rPr>
        <w:t xml:space="preserve"> Stage Groups</w:t>
      </w:r>
    </w:p>
    <w:p>
      <w:pPr>
        <w:spacing w:line="127" w:lineRule="exact"/>
        <w:rPr/>
      </w:pPr>
      <w:r/>
    </w:p>
    <w:tbl>
      <w:tblPr>
        <w:tblStyle w:val="TableNormal"/>
        <w:tblW w:w="3280" w:type="dxa"/>
        <w:tblInd w:w="6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42"/>
        <w:gridCol w:w="883"/>
        <w:gridCol w:w="898"/>
        <w:gridCol w:w="457"/>
      </w:tblGrid>
      <w:tr>
        <w:trPr>
          <w:trHeight w:val="2444" w:hRule="atLeast"/>
        </w:trPr>
        <w:tc>
          <w:tcPr>
            <w:tcW w:w="1042" w:type="dxa"/>
            <w:vAlign w:val="top"/>
          </w:tcPr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ind w:right="267"/>
              <w:spacing w:before="63" w:line="2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Stage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I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4"/>
              </w:rPr>
              <w:t>Stage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II</w:t>
            </w:r>
          </w:p>
          <w:p>
            <w:pPr>
              <w:pStyle w:val="TableText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Stage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III</w:t>
            </w:r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before="63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IV</w:t>
            </w:r>
          </w:p>
        </w:tc>
        <w:tc>
          <w:tcPr>
            <w:tcW w:w="883" w:type="dxa"/>
            <w:vAlign w:val="top"/>
          </w:tcPr>
          <w:p>
            <w:pPr>
              <w:pStyle w:val="TableText"/>
              <w:ind w:left="402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T</w:t>
            </w:r>
          </w:p>
          <w:p>
            <w:pPr>
              <w:pStyle w:val="TableText"/>
              <w:ind w:left="341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T1</w:t>
            </w:r>
          </w:p>
          <w:p>
            <w:pPr>
              <w:pStyle w:val="TableText"/>
              <w:ind w:left="341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T2</w:t>
            </w:r>
          </w:p>
          <w:p>
            <w:pPr>
              <w:pStyle w:val="TableText"/>
              <w:ind w:left="341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T1</w:t>
            </w:r>
          </w:p>
          <w:p>
            <w:pPr>
              <w:pStyle w:val="TableText"/>
              <w:ind w:left="341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T2</w:t>
            </w:r>
          </w:p>
          <w:p>
            <w:pPr>
              <w:pStyle w:val="TableText"/>
              <w:ind w:left="341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T3</w:t>
            </w:r>
          </w:p>
          <w:p>
            <w:pPr>
              <w:pStyle w:val="TableText"/>
              <w:ind w:left="341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T4</w:t>
            </w:r>
          </w:p>
          <w:p>
            <w:pPr>
              <w:pStyle w:val="TableText"/>
              <w:ind w:left="181"/>
              <w:spacing w:before="116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Any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898" w:type="dxa"/>
            <w:vAlign w:val="top"/>
          </w:tcPr>
          <w:p>
            <w:pPr>
              <w:pStyle w:val="TableText"/>
              <w:ind w:left="368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N</w:t>
            </w:r>
          </w:p>
          <w:p>
            <w:pPr>
              <w:pStyle w:val="TableText"/>
              <w:ind w:left="307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307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307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N1</w:t>
            </w:r>
          </w:p>
          <w:p>
            <w:pPr>
              <w:pStyle w:val="TableText"/>
              <w:ind w:left="307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N1</w:t>
            </w:r>
          </w:p>
          <w:p>
            <w:pPr>
              <w:pStyle w:val="TableText"/>
              <w:ind w:left="131"/>
              <w:spacing w:before="11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Any</w:t>
            </w:r>
            <w:r>
              <w:rPr>
                <w:sz w:val="22"/>
                <w:szCs w:val="22"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</w:t>
            </w:r>
          </w:p>
          <w:p>
            <w:pPr>
              <w:pStyle w:val="TableText"/>
              <w:ind w:left="131"/>
              <w:spacing w:before="117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Any</w:t>
            </w:r>
            <w:r>
              <w:rPr>
                <w:sz w:val="22"/>
                <w:szCs w:val="22"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</w:t>
            </w:r>
          </w:p>
          <w:p>
            <w:pPr>
              <w:pStyle w:val="TableText"/>
              <w:ind w:left="131"/>
              <w:spacing w:before="116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Any</w:t>
            </w:r>
            <w:r>
              <w:rPr>
                <w:sz w:val="22"/>
                <w:szCs w:val="22"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228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M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6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6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8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M1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type w:val="continuous"/>
          <w:pgSz w:w="15840" w:h="12240"/>
          <w:pgMar w:top="54" w:right="470" w:bottom="1146" w:left="310" w:header="0" w:footer="344" w:gutter="0"/>
          <w:cols w:equalWidth="0" w:num="2">
            <w:col w:w="9552" w:space="100"/>
            <w:col w:w="5407" w:space="0"/>
          </w:cols>
        </w:sectPr>
        <w:rPr>
          <w:sz w:val="21"/>
          <w:szCs w:val="21"/>
        </w:rPr>
      </w:pPr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before="64" w:line="154" w:lineRule="auto"/>
        <w:jc w:val="right"/>
        <w:rPr>
          <w:sz w:val="22"/>
          <w:szCs w:val="22"/>
        </w:rPr>
      </w:pPr>
      <w:hyperlink w:history="true" w:anchor="bookmark127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spacing w:line="154" w:lineRule="auto"/>
        <w:sectPr>
          <w:type w:val="continuous"/>
          <w:pgSz w:w="15840" w:h="12240"/>
          <w:pgMar w:top="54" w:right="470" w:bottom="1146" w:left="310" w:header="0" w:footer="344" w:gutter="0"/>
          <w:cols w:equalWidth="0" w:num="1">
            <w:col w:w="1505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886"/>
          <w:pgSz w:w="15840" w:h="12240"/>
          <w:pgMar w:top="54" w:right="470" w:bottom="1146" w:left="310" w:header="0" w:footer="344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54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700" name="IM 170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700" name="IM 1700"/>
                                <pic:cNvPicPr/>
                              </pic:nvPicPr>
                              <pic:blipFill>
                                <a:blip r:embed="rId88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702" name="IM 1702"/>
            <wp:cNvGraphicFramePr/>
            <a:graphic>
              <a:graphicData uri="http://schemas.openxmlformats.org/drawingml/2006/picture">
                <pic:pic>
                  <pic:nvPicPr>
                    <pic:cNvPr id="1702" name="IM 1702"/>
                    <pic:cNvPicPr/>
                  </pic:nvPicPr>
                  <pic:blipFill>
                    <a:blip r:embed="rId8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127" w:id="124"/>
      <w:bookmarkEnd w:id="124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1146" w:left="310" w:header="0" w:footer="344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54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41"/>
        <w:spacing w:before="178" w:line="17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American Joint Committee on Ca</w:t>
      </w:r>
      <w:r>
        <w:rPr>
          <w:sz w:val="22"/>
          <w:szCs w:val="22"/>
          <w:b/>
          <w:bCs/>
          <w:spacing w:val="-1"/>
        </w:rPr>
        <w:t>ncer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(AJCC)</w:t>
      </w:r>
    </w:p>
    <w:p>
      <w:pPr>
        <w:pStyle w:val="BodyText"/>
        <w:ind w:left="156" w:right="816" w:hanging="10"/>
        <w:spacing w:before="2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TNM Staging System for</w:t>
      </w:r>
      <w:r>
        <w:rPr>
          <w:sz w:val="22"/>
          <w:szCs w:val="22"/>
          <w:b/>
          <w:bCs/>
          <w:spacing w:val="-11"/>
        </w:rPr>
        <w:t xml:space="preserve"> </w:t>
      </w:r>
      <w:r>
        <w:rPr>
          <w:sz w:val="22"/>
          <w:szCs w:val="22"/>
          <w:b/>
          <w:bCs/>
          <w:spacing w:val="-1"/>
        </w:rPr>
        <w:t>Ampulla of Vater (8th ed., 2017)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[applies 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primary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carcinomas that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arise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ampulla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duode</w:t>
      </w:r>
      <w:r>
        <w:rPr>
          <w:sz w:val="22"/>
          <w:szCs w:val="22"/>
          <w:b/>
          <w:bCs/>
          <w:spacing w:val="-2"/>
        </w:rPr>
        <w:t>nal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papilla,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1"/>
        </w:rPr>
        <w:t>including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high-grade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neuroendocrine carcinomas such as small cell carcinoma 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large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cell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neuroendocrine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carcinoma]</w:t>
      </w:r>
    </w:p>
    <w:p>
      <w:pPr>
        <w:spacing w:line="233" w:lineRule="exact"/>
        <w:rPr/>
      </w:pPr>
      <w:r/>
    </w:p>
    <w:p>
      <w:pPr>
        <w:spacing w:line="233" w:lineRule="exact"/>
        <w:sectPr>
          <w:type w:val="continuous"/>
          <w:pgSz w:w="15840" w:h="12240"/>
          <w:pgMar w:top="54" w:right="470" w:bottom="1146" w:left="310" w:header="0" w:footer="344" w:gutter="0"/>
          <w:cols w:equalWidth="0" w:num="1">
            <w:col w:w="15059" w:space="0"/>
          </w:cols>
        </w:sectPr>
        <w:rPr/>
      </w:pPr>
    </w:p>
    <w:p>
      <w:pPr>
        <w:pStyle w:val="BodyText"/>
        <w:ind w:left="174"/>
        <w:spacing w:before="40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4"/>
        </w:rPr>
        <w:t>Table</w:t>
      </w:r>
      <w:r>
        <w:rPr>
          <w:sz w:val="22"/>
          <w:szCs w:val="22"/>
          <w:b/>
          <w:bCs/>
          <w:i/>
          <w:iCs/>
          <w:spacing w:val="23"/>
          <w:w w:val="101"/>
        </w:rPr>
        <w:t xml:space="preserve"> </w:t>
      </w:r>
      <w:r>
        <w:rPr>
          <w:sz w:val="22"/>
          <w:szCs w:val="22"/>
          <w:b/>
          <w:bCs/>
          <w:i/>
          <w:iCs/>
          <w:spacing w:val="-4"/>
        </w:rPr>
        <w:t>23.</w:t>
      </w:r>
      <w:r>
        <w:rPr>
          <w:sz w:val="22"/>
          <w:szCs w:val="22"/>
          <w:b/>
          <w:bCs/>
          <w:i/>
          <w:i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Definitions for T,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M</w:t>
      </w:r>
    </w:p>
    <w:p>
      <w:pPr>
        <w:pStyle w:val="BodyText"/>
        <w:ind w:left="233"/>
        <w:spacing w:before="12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T</w:t>
      </w:r>
      <w:r>
        <w:rPr>
          <w:sz w:val="22"/>
          <w:szCs w:val="22"/>
          <w:b/>
          <w:bCs/>
          <w:spacing w:val="4"/>
        </w:rPr>
        <w:t xml:space="preserve">           </w:t>
      </w:r>
      <w:r>
        <w:rPr>
          <w:sz w:val="22"/>
          <w:szCs w:val="22"/>
          <w:b/>
          <w:bCs/>
          <w:spacing w:val="-3"/>
        </w:rPr>
        <w:t>Primary Tumor</w:t>
      </w:r>
    </w:p>
    <w:p>
      <w:pPr>
        <w:pStyle w:val="BodyText"/>
        <w:ind w:left="233" w:right="5181"/>
        <w:spacing w:before="115" w:line="26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TX         </w:t>
      </w:r>
      <w:r>
        <w:rPr>
          <w:sz w:val="22"/>
          <w:szCs w:val="22"/>
          <w:spacing w:val="-1"/>
        </w:rPr>
        <w:t>Primary tumor cannot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assessed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1"/>
        </w:rPr>
        <w:t>T0</w:t>
      </w:r>
      <w:r>
        <w:rPr>
          <w:sz w:val="22"/>
          <w:szCs w:val="22"/>
          <w:b/>
          <w:bCs/>
          <w:spacing w:val="4"/>
        </w:rPr>
        <w:t xml:space="preserve">         </w:t>
      </w:r>
      <w:r>
        <w:rPr>
          <w:sz w:val="22"/>
          <w:szCs w:val="22"/>
          <w:spacing w:val="-1"/>
        </w:rPr>
        <w:t>No evidence of primary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tumor</w:t>
      </w:r>
    </w:p>
    <w:p>
      <w:pPr>
        <w:pStyle w:val="BodyText"/>
        <w:ind w:left="233"/>
        <w:spacing w:before="29" w:line="291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1"/>
        </w:rPr>
        <w:t>Tis</w:t>
      </w:r>
      <w:r>
        <w:rPr>
          <w:sz w:val="22"/>
          <w:szCs w:val="22"/>
          <w:b/>
          <w:bCs/>
          <w:spacing w:val="4"/>
          <w:position w:val="1"/>
        </w:rPr>
        <w:t xml:space="preserve">        </w:t>
      </w:r>
      <w:r>
        <w:rPr>
          <w:sz w:val="22"/>
          <w:szCs w:val="22"/>
          <w:spacing w:val="-1"/>
          <w:position w:val="1"/>
        </w:rPr>
        <w:t>Carcinoma </w:t>
      </w:r>
      <w:r>
        <w:rPr>
          <w:sz w:val="22"/>
          <w:szCs w:val="22"/>
          <w:i/>
          <w:iCs/>
          <w:spacing w:val="-1"/>
          <w:position w:val="1"/>
        </w:rPr>
        <w:t>in situ</w:t>
      </w:r>
    </w:p>
    <w:p>
      <w:pPr>
        <w:pStyle w:val="BodyText"/>
        <w:ind w:left="1062" w:right="534" w:hanging="829"/>
        <w:spacing w:before="21" w:line="25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T1         </w:t>
      </w:r>
      <w:r>
        <w:rPr>
          <w:sz w:val="22"/>
          <w:szCs w:val="22"/>
          <w:spacing w:val="-1"/>
        </w:rPr>
        <w:t>Tumor limited to ampulla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of Vater 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sphincter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Oddi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tumor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invades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beyond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sphincter of Oddi (perisphincteric invasion) and</w:t>
      </w:r>
      <w:r>
        <w:rPr>
          <w:sz w:val="22"/>
          <w:szCs w:val="22"/>
          <w:spacing w:val="-1"/>
        </w:rPr>
        <w:t>/or into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duodenal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submucosa</w:t>
      </w:r>
    </w:p>
    <w:p>
      <w:pPr>
        <w:pStyle w:val="BodyText"/>
        <w:ind w:left="453"/>
        <w:spacing w:before="1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T1a</w:t>
      </w:r>
      <w:r>
        <w:rPr>
          <w:sz w:val="22"/>
          <w:szCs w:val="22"/>
          <w:spacing w:val="16"/>
          <w:w w:val="101"/>
          <w:position w:val="3"/>
        </w:rPr>
        <w:t xml:space="preserve">   </w:t>
      </w:r>
      <w:r>
        <w:rPr>
          <w:sz w:val="22"/>
          <w:szCs w:val="22"/>
          <w:position w:val="3"/>
        </w:rPr>
        <w:t>Tumor limited to am</w:t>
      </w:r>
      <w:r>
        <w:rPr>
          <w:sz w:val="22"/>
          <w:szCs w:val="22"/>
          <w:spacing w:val="-1"/>
          <w:position w:val="3"/>
        </w:rPr>
        <w:t>pulla of Vater or sphincter of Oddi</w:t>
      </w:r>
    </w:p>
    <w:p>
      <w:pPr>
        <w:pStyle w:val="BodyText"/>
        <w:ind w:left="453"/>
        <w:spacing w:before="1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T1b</w:t>
      </w:r>
      <w:r>
        <w:rPr>
          <w:sz w:val="22"/>
          <w:szCs w:val="22"/>
          <w:spacing w:val="16"/>
          <w:w w:val="101"/>
          <w:position w:val="3"/>
        </w:rPr>
        <w:t xml:space="preserve">   </w:t>
      </w:r>
      <w:r>
        <w:rPr>
          <w:sz w:val="22"/>
          <w:szCs w:val="22"/>
          <w:position w:val="3"/>
        </w:rPr>
        <w:t>Tumor invades beyo</w:t>
      </w:r>
      <w:r>
        <w:rPr>
          <w:sz w:val="22"/>
          <w:szCs w:val="22"/>
          <w:spacing w:val="-1"/>
          <w:position w:val="3"/>
        </w:rPr>
        <w:t>nd the sphincter of Oddi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(perisphincteric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invasion) and/or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into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</w:p>
    <w:p>
      <w:pPr>
        <w:pStyle w:val="BodyText"/>
        <w:ind w:left="1063"/>
        <w:spacing w:before="10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duodenal submucosa</w:t>
      </w:r>
    </w:p>
    <w:p>
      <w:pPr>
        <w:pStyle w:val="BodyText"/>
        <w:ind w:left="233"/>
        <w:spacing w:before="45" w:line="30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T2         </w:t>
      </w:r>
      <w:r>
        <w:rPr>
          <w:sz w:val="22"/>
          <w:szCs w:val="22"/>
          <w:spacing w:val="-1"/>
          <w:position w:val="3"/>
        </w:rPr>
        <w:t>Tumor invades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into the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muscularis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propria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the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duodenum</w:t>
      </w:r>
    </w:p>
    <w:p>
      <w:pPr>
        <w:pStyle w:val="BodyText"/>
        <w:ind w:left="1065" w:right="678" w:hanging="832"/>
        <w:spacing w:before="20" w:line="24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T3         </w:t>
      </w:r>
      <w:r>
        <w:rPr>
          <w:sz w:val="22"/>
          <w:szCs w:val="22"/>
          <w:spacing w:val="-1"/>
        </w:rPr>
        <w:t>Tumor directly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invades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pancreas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(up 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0.5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cm) 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tumor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extends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than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0.5 cm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into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pancreas, or extends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peripancreatic or periduodenal tissue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233" w:right="400" w:firstLine="830"/>
        <w:spacing w:line="280" w:lineRule="auto"/>
        <w:rPr>
          <w:sz w:val="22"/>
          <w:szCs w:val="22"/>
        </w:rPr>
      </w:pPr>
      <w:r>
        <w:rPr>
          <w:sz w:val="22"/>
          <w:szCs w:val="22"/>
        </w:rPr>
        <w:t>duodenal serosa without involvement of the celiac axi</w:t>
      </w:r>
      <w:r>
        <w:rPr>
          <w:sz w:val="22"/>
          <w:szCs w:val="22"/>
          <w:spacing w:val="-1"/>
        </w:rPr>
        <w:t>s or superior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mesenteric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artery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1"/>
        </w:rPr>
        <w:t>T3a       </w:t>
      </w:r>
      <w:r>
        <w:rPr>
          <w:sz w:val="22"/>
          <w:szCs w:val="22"/>
          <w:spacing w:val="-1"/>
        </w:rPr>
        <w:t>Tumor directly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invades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pancreas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(up 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0.5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-2"/>
        </w:rPr>
        <w:t>m)</w:t>
      </w:r>
    </w:p>
    <w:p>
      <w:pPr>
        <w:pStyle w:val="BodyText"/>
        <w:ind w:left="1059" w:right="591" w:hanging="826"/>
        <w:spacing w:before="19" w:line="23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T3b       </w:t>
      </w:r>
      <w:r>
        <w:rPr>
          <w:sz w:val="22"/>
          <w:szCs w:val="22"/>
          <w:spacing w:val="-1"/>
        </w:rPr>
        <w:t>Tumor extends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more than 0.5 cm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into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pancreas,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extends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peripa</w:t>
      </w:r>
      <w:r>
        <w:rPr>
          <w:sz w:val="22"/>
          <w:szCs w:val="22"/>
          <w:spacing w:val="-2"/>
        </w:rPr>
        <w:t>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tissue or periduodenal tissue or duodenal serosa without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invo</w:t>
      </w:r>
      <w:r>
        <w:rPr>
          <w:sz w:val="22"/>
          <w:szCs w:val="22"/>
          <w:spacing w:val="-1"/>
        </w:rPr>
        <w:t>lvement of the celiac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axis or superior mese</w:t>
      </w:r>
      <w:r>
        <w:rPr>
          <w:sz w:val="22"/>
          <w:szCs w:val="22"/>
          <w:spacing w:val="-1"/>
        </w:rPr>
        <w:t>nteric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artery</w:t>
      </w:r>
    </w:p>
    <w:p>
      <w:pPr>
        <w:pStyle w:val="BodyText"/>
        <w:ind w:left="1063" w:right="571" w:hanging="830"/>
        <w:spacing w:before="46" w:line="25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T4         </w:t>
      </w:r>
      <w:r>
        <w:rPr>
          <w:sz w:val="22"/>
          <w:szCs w:val="22"/>
          <w:spacing w:val="-1"/>
        </w:rPr>
        <w:t>Tumor involves 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celiac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axis, superior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mesenteric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artery,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and/or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common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hepatic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artery,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irrespective of size</w:t>
      </w: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244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N      Regional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3"/>
        </w:rPr>
        <w:t>Lymph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Nodes</w:t>
      </w:r>
    </w:p>
    <w:p>
      <w:pPr>
        <w:pStyle w:val="BodyText"/>
        <w:ind w:left="244"/>
        <w:spacing w:before="11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NX</w:t>
      </w:r>
      <w:r>
        <w:rPr>
          <w:sz w:val="22"/>
          <w:szCs w:val="22"/>
          <w:b/>
          <w:bCs/>
          <w:spacing w:val="16"/>
        </w:rPr>
        <w:t xml:space="preserve">   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nodes cannot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 assess</w:t>
      </w:r>
      <w:r>
        <w:rPr>
          <w:sz w:val="22"/>
          <w:szCs w:val="22"/>
          <w:spacing w:val="-3"/>
        </w:rPr>
        <w:t>ed</w:t>
      </w:r>
    </w:p>
    <w:p>
      <w:pPr>
        <w:pStyle w:val="BodyText"/>
        <w:ind w:left="244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N0    </w:t>
      </w:r>
      <w:r>
        <w:rPr>
          <w:sz w:val="22"/>
          <w:szCs w:val="22"/>
          <w:spacing w:val="-2"/>
        </w:rPr>
        <w:t>No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</w:t>
      </w:r>
      <w:r>
        <w:rPr>
          <w:sz w:val="22"/>
          <w:szCs w:val="22"/>
          <w:spacing w:val="-3"/>
        </w:rPr>
        <w:t>etastasis</w:t>
      </w:r>
    </w:p>
    <w:p>
      <w:pPr>
        <w:pStyle w:val="BodyText"/>
        <w:ind w:left="244" w:right="4180"/>
        <w:spacing w:before="113" w:line="26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N1    </w:t>
      </w:r>
      <w:r>
        <w:rPr>
          <w:sz w:val="22"/>
          <w:szCs w:val="22"/>
          <w:spacing w:val="-1"/>
        </w:rPr>
        <w:t>Metastasis to one to three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</w:t>
      </w:r>
      <w:r>
        <w:rPr>
          <w:sz w:val="22"/>
          <w:szCs w:val="22"/>
          <w:spacing w:val="-2"/>
        </w:rPr>
        <w:t>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nodes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1"/>
        </w:rPr>
        <w:t>N2    </w:t>
      </w:r>
      <w:r>
        <w:rPr>
          <w:sz w:val="22"/>
          <w:szCs w:val="22"/>
          <w:spacing w:val="-1"/>
        </w:rPr>
        <w:t>Metastasis to four or more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</w:t>
      </w:r>
      <w:r>
        <w:rPr>
          <w:sz w:val="22"/>
          <w:szCs w:val="22"/>
          <w:spacing w:val="-2"/>
        </w:rPr>
        <w:t>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nodes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59" w:lineRule="auto"/>
        <w:rPr>
          <w:sz w:val="21"/>
        </w:rPr>
      </w:pPr>
      <w:r/>
    </w:p>
    <w:p>
      <w:pPr>
        <w:pStyle w:val="BodyText"/>
        <w:ind w:left="71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            Distant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Metastasis</w:t>
      </w:r>
    </w:p>
    <w:p>
      <w:pPr>
        <w:pStyle w:val="BodyText"/>
        <w:ind w:left="71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M0          </w:t>
      </w:r>
      <w:r>
        <w:rPr>
          <w:sz w:val="22"/>
          <w:szCs w:val="22"/>
          <w:spacing w:val="-2"/>
        </w:rPr>
        <w:t>No distant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metastasis</w:t>
      </w:r>
    </w:p>
    <w:p>
      <w:pPr>
        <w:pStyle w:val="BodyText"/>
        <w:ind w:left="71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M1          </w:t>
      </w:r>
      <w:r>
        <w:rPr>
          <w:sz w:val="22"/>
          <w:szCs w:val="22"/>
          <w:spacing w:val="-2"/>
        </w:rPr>
        <w:t>Distant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metastas</w:t>
      </w:r>
      <w:r>
        <w:rPr>
          <w:sz w:val="22"/>
          <w:szCs w:val="22"/>
          <w:spacing w:val="-3"/>
        </w:rPr>
        <w:t>is</w:t>
      </w:r>
    </w:p>
    <w:p>
      <w:pPr>
        <w:pStyle w:val="BodyText"/>
        <w:spacing w:line="319" w:lineRule="auto"/>
        <w:rPr>
          <w:sz w:val="21"/>
        </w:rPr>
      </w:pPr>
      <w:r/>
    </w:p>
    <w:p>
      <w:pPr>
        <w:pStyle w:val="BodyText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1"/>
        </w:rPr>
        <w:t>Table 24. </w:t>
      </w:r>
      <w:r>
        <w:rPr>
          <w:sz w:val="22"/>
          <w:szCs w:val="22"/>
          <w:b/>
          <w:bCs/>
          <w:spacing w:val="-1"/>
        </w:rPr>
        <w:t>AJCC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Prognostic</w:t>
      </w:r>
      <w:r>
        <w:rPr>
          <w:sz w:val="22"/>
          <w:szCs w:val="22"/>
          <w:b/>
          <w:bCs/>
          <w:spacing w:val="-2"/>
        </w:rPr>
        <w:t xml:space="preserve"> Stage Groups</w:t>
      </w:r>
    </w:p>
    <w:p>
      <w:pPr>
        <w:pStyle w:val="BodyText"/>
        <w:ind w:left="1759"/>
        <w:spacing w:before="12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7"/>
        </w:rPr>
        <w:t>T</w:t>
      </w:r>
      <w:r>
        <w:rPr>
          <w:sz w:val="22"/>
          <w:szCs w:val="22"/>
          <w:b/>
          <w:bCs/>
          <w:spacing w:val="4"/>
        </w:rPr>
        <w:t xml:space="preserve">             </w:t>
      </w:r>
      <w:r>
        <w:rPr>
          <w:sz w:val="22"/>
          <w:szCs w:val="22"/>
          <w:b/>
          <w:bCs/>
          <w:spacing w:val="-7"/>
        </w:rPr>
        <w:t>N</w:t>
      </w:r>
      <w:r>
        <w:rPr>
          <w:sz w:val="22"/>
          <w:szCs w:val="22"/>
          <w:b/>
          <w:bCs/>
        </w:rPr>
        <w:t xml:space="preserve">             </w:t>
      </w:r>
      <w:r>
        <w:rPr>
          <w:sz w:val="22"/>
          <w:szCs w:val="22"/>
          <w:b/>
          <w:bCs/>
          <w:spacing w:val="-7"/>
        </w:rPr>
        <w:t>M</w:t>
      </w:r>
    </w:p>
    <w:p>
      <w:pPr>
        <w:spacing w:line="113" w:lineRule="exact"/>
        <w:rPr/>
      </w:pPr>
      <w:r/>
    </w:p>
    <w:tbl>
      <w:tblPr>
        <w:tblStyle w:val="TableNormal"/>
        <w:tblW w:w="3851" w:type="dxa"/>
        <w:tblInd w:w="6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47"/>
        <w:gridCol w:w="1188"/>
        <w:gridCol w:w="965"/>
        <w:gridCol w:w="551"/>
      </w:tblGrid>
      <w:tr>
        <w:trPr>
          <w:trHeight w:val="3538" w:hRule="atLeast"/>
        </w:trPr>
        <w:tc>
          <w:tcPr>
            <w:tcW w:w="1147" w:type="dxa"/>
            <w:vAlign w:val="top"/>
          </w:tcPr>
          <w:p>
            <w:pPr>
              <w:pStyle w:val="TableText"/>
              <w:ind w:right="274"/>
              <w:spacing w:line="3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Stage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0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4"/>
              </w:rPr>
              <w:t>Stage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IA</w:t>
            </w:r>
          </w:p>
          <w:p>
            <w:pPr>
              <w:pStyle w:val="TableText"/>
              <w:spacing w:before="8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IB</w:t>
            </w:r>
          </w:p>
          <w:p>
            <w:pPr>
              <w:pStyle w:val="TableText"/>
              <w:spacing w:before="1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IIA</w:t>
            </w:r>
          </w:p>
          <w:p>
            <w:pPr>
              <w:pStyle w:val="TableText"/>
              <w:spacing w:before="19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Stage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IIB</w:t>
            </w:r>
          </w:p>
          <w:p>
            <w:pPr>
              <w:pStyle w:val="TableText"/>
              <w:ind w:left="1"/>
              <w:spacing w:before="17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IIIA</w:t>
            </w:r>
          </w:p>
          <w:p>
            <w:pPr>
              <w:pStyle w:val="TableText"/>
              <w:spacing w:line="263" w:lineRule="auto"/>
              <w:rPr>
                <w:sz w:val="21"/>
              </w:rPr>
            </w:pPr>
            <w:r/>
          </w:p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ind w:left="1"/>
              <w:spacing w:before="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IIIB</w:t>
            </w:r>
          </w:p>
          <w:p>
            <w:pPr>
              <w:pStyle w:val="TableText"/>
              <w:spacing w:line="368" w:lineRule="auto"/>
              <w:rPr>
                <w:sz w:val="21"/>
              </w:rPr>
            </w:pPr>
            <w:r/>
          </w:p>
          <w:p>
            <w:pPr>
              <w:pStyle w:val="TableText"/>
              <w:ind w:left="1"/>
              <w:spacing w:before="63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IV</w:t>
            </w:r>
          </w:p>
        </w:tc>
        <w:tc>
          <w:tcPr>
            <w:tcW w:w="1188" w:type="dxa"/>
            <w:vAlign w:val="top"/>
          </w:tcPr>
          <w:p>
            <w:pPr>
              <w:pStyle w:val="TableText"/>
              <w:ind w:left="457"/>
              <w:spacing w:line="1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TiS</w:t>
            </w:r>
          </w:p>
          <w:p>
            <w:pPr>
              <w:pStyle w:val="TableText"/>
              <w:ind w:left="429"/>
              <w:spacing w:before="13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T1a</w:t>
            </w:r>
          </w:p>
          <w:p>
            <w:pPr>
              <w:pStyle w:val="TableText"/>
              <w:ind w:left="241"/>
              <w:spacing w:before="189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T1b, T2</w:t>
            </w:r>
          </w:p>
          <w:p>
            <w:pPr>
              <w:pStyle w:val="TableText"/>
              <w:ind w:left="429"/>
              <w:spacing w:before="171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T3a</w:t>
            </w:r>
          </w:p>
          <w:p>
            <w:pPr>
              <w:pStyle w:val="TableText"/>
              <w:ind w:left="429"/>
              <w:spacing w:before="19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T3b</w:t>
            </w:r>
          </w:p>
          <w:p>
            <w:pPr>
              <w:pStyle w:val="TableText"/>
              <w:ind w:left="150"/>
              <w:spacing w:before="179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T1a, T1b,</w:t>
            </w:r>
          </w:p>
          <w:p>
            <w:pPr>
              <w:pStyle w:val="TableText"/>
              <w:ind w:left="211"/>
              <w:spacing w:before="3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T2, T3a,</w:t>
            </w:r>
          </w:p>
          <w:p>
            <w:pPr>
              <w:pStyle w:val="TableText"/>
              <w:ind w:left="429"/>
              <w:spacing w:before="3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T3b</w:t>
            </w:r>
          </w:p>
          <w:p>
            <w:pPr>
              <w:pStyle w:val="TableText"/>
              <w:ind w:left="491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T4</w:t>
            </w:r>
          </w:p>
          <w:p>
            <w:pPr>
              <w:pStyle w:val="TableText"/>
              <w:ind w:left="331"/>
              <w:spacing w:before="11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Any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</w:rPr>
              <w:t>T</w:t>
            </w:r>
          </w:p>
          <w:p>
            <w:pPr>
              <w:pStyle w:val="TableText"/>
              <w:ind w:left="331"/>
              <w:spacing w:before="116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Any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965" w:type="dxa"/>
            <w:vAlign w:val="top"/>
          </w:tcPr>
          <w:p>
            <w:pPr>
              <w:pStyle w:val="TableText"/>
              <w:ind w:left="279"/>
              <w:spacing w:before="2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279"/>
              <w:spacing w:before="13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279"/>
              <w:spacing w:before="189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280"/>
              <w:spacing w:before="171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280"/>
              <w:spacing w:before="19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280"/>
              <w:spacing w:before="179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N1</w:t>
            </w:r>
          </w:p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spacing w:line="265" w:lineRule="auto"/>
              <w:rPr>
                <w:sz w:val="21"/>
              </w:rPr>
            </w:pPr>
            <w:r/>
          </w:p>
          <w:p>
            <w:pPr>
              <w:pStyle w:val="TableText"/>
              <w:ind w:left="105"/>
              <w:spacing w:before="64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Any</w:t>
            </w:r>
            <w:r>
              <w:rPr>
                <w:sz w:val="22"/>
                <w:szCs w:val="22"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</w:t>
            </w:r>
          </w:p>
          <w:p>
            <w:pPr>
              <w:pStyle w:val="TableText"/>
              <w:ind w:left="280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N2</w:t>
            </w:r>
          </w:p>
          <w:p>
            <w:pPr>
              <w:pStyle w:val="TableText"/>
              <w:ind w:left="105"/>
              <w:spacing w:before="115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Any</w:t>
            </w:r>
            <w:r>
              <w:rPr>
                <w:sz w:val="22"/>
                <w:szCs w:val="22"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</w:t>
            </w:r>
          </w:p>
        </w:tc>
        <w:tc>
          <w:tcPr>
            <w:tcW w:w="551" w:type="dxa"/>
            <w:vAlign w:val="top"/>
          </w:tcPr>
          <w:p>
            <w:pPr>
              <w:pStyle w:val="TableText"/>
              <w:spacing w:before="2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33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89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71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96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78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spacing w:line="265" w:lineRule="auto"/>
              <w:rPr>
                <w:sz w:val="21"/>
              </w:rPr>
            </w:pPr>
            <w:r/>
          </w:p>
          <w:p>
            <w:pPr>
              <w:pStyle w:val="TableText"/>
              <w:spacing w:before="63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6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8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M1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type w:val="continuous"/>
          <w:pgSz w:w="15840" w:h="12240"/>
          <w:pgMar w:top="54" w:right="470" w:bottom="1146" w:left="310" w:header="0" w:footer="344" w:gutter="0"/>
          <w:cols w:equalWidth="0" w:num="2">
            <w:col w:w="9637" w:space="100"/>
            <w:col w:w="5322" w:space="0"/>
          </w:cols>
        </w:sectPr>
        <w:rPr>
          <w:sz w:val="21"/>
          <w:szCs w:val="21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889"/>
          <w:pgSz w:w="15840" w:h="12240"/>
          <w:pgMar w:top="54" w:right="470" w:bottom="631" w:left="310" w:header="0" w:footer="344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54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704" name="IM 170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704" name="IM 1704"/>
                                <pic:cNvPicPr/>
                              </pic:nvPicPr>
                              <pic:blipFill>
                                <a:blip r:embed="rId89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706" name="IM 1706"/>
            <wp:cNvGraphicFramePr/>
            <a:graphic>
              <a:graphicData uri="http://schemas.openxmlformats.org/drawingml/2006/picture">
                <pic:pic>
                  <pic:nvPicPr>
                    <pic:cNvPr id="1706" name="IM 1706"/>
                    <pic:cNvPicPr/>
                  </pic:nvPicPr>
                  <pic:blipFill>
                    <a:blip r:embed="rId8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29" w:id="125"/>
      <w:bookmarkEnd w:id="125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631" w:left="310" w:header="0" w:footer="344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54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660"/>
        <w:spacing w:before="18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ABBREVIATIONS</w:t>
      </w:r>
    </w:p>
    <w:p>
      <w:pPr>
        <w:spacing w:line="232" w:lineRule="exact"/>
        <w:rPr/>
      </w:pPr>
      <w:r/>
    </w:p>
    <w:p>
      <w:pPr>
        <w:spacing w:line="232" w:lineRule="exact"/>
        <w:sectPr>
          <w:type w:val="continuous"/>
          <w:pgSz w:w="15840" w:h="12240"/>
          <w:pgMar w:top="54" w:right="470" w:bottom="631" w:left="310" w:header="0" w:footer="344" w:gutter="0"/>
          <w:cols w:equalWidth="0" w:num="1">
            <w:col w:w="15059" w:space="0"/>
          </w:cols>
        </w:sectPr>
        <w:rPr/>
      </w:pPr>
    </w:p>
    <w:p>
      <w:pPr>
        <w:pStyle w:val="BodyText"/>
        <w:ind w:left="240"/>
        <w:spacing w:before="46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ACC</w:t>
      </w:r>
    </w:p>
    <w:p>
      <w:pPr>
        <w:pStyle w:val="BodyText"/>
        <w:ind w:left="240"/>
        <w:spacing w:before="118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ACTH</w:t>
      </w:r>
    </w:p>
    <w:p>
      <w:pPr>
        <w:pStyle w:val="BodyText"/>
        <w:ind w:left="240"/>
        <w:spacing w:before="120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6"/>
        </w:rPr>
        <w:t>ATA-H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ind w:left="240"/>
        <w:spacing w:before="57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5"/>
        </w:rPr>
        <w:t>ATA-HST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ind w:left="240"/>
        <w:spacing w:before="58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5"/>
        </w:rPr>
        <w:t>ATA-MOD</w:t>
      </w:r>
    </w:p>
    <w:p>
      <w:pPr>
        <w:pStyle w:val="BodyText"/>
        <w:spacing w:line="291" w:lineRule="auto"/>
        <w:rPr>
          <w:sz w:val="21"/>
        </w:rPr>
      </w:pPr>
      <w:r/>
    </w:p>
    <w:p>
      <w:pPr>
        <w:pStyle w:val="BodyText"/>
        <w:spacing w:line="291" w:lineRule="auto"/>
        <w:rPr>
          <w:sz w:val="21"/>
        </w:rPr>
      </w:pPr>
      <w:r/>
    </w:p>
    <w:p>
      <w:pPr>
        <w:pStyle w:val="BodyText"/>
        <w:ind w:left="249"/>
        <w:spacing w:before="58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4"/>
        </w:rPr>
        <w:t>CHD</w:t>
      </w:r>
    </w:p>
    <w:p>
      <w:pPr>
        <w:pStyle w:val="BodyText"/>
        <w:ind w:left="249"/>
        <w:spacing w:before="118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COPPS</w:t>
      </w:r>
    </w:p>
    <w:p>
      <w:pPr>
        <w:pStyle w:val="BodyText"/>
        <w:spacing w:line="291" w:lineRule="auto"/>
        <w:rPr>
          <w:sz w:val="21"/>
        </w:rPr>
      </w:pPr>
      <w:r/>
    </w:p>
    <w:p>
      <w:pPr>
        <w:pStyle w:val="BodyText"/>
        <w:spacing w:line="291" w:lineRule="auto"/>
        <w:rPr>
          <w:sz w:val="21"/>
        </w:rPr>
      </w:pPr>
      <w:r/>
    </w:p>
    <w:p>
      <w:pPr>
        <w:pStyle w:val="BodyText"/>
        <w:ind w:left="254"/>
        <w:spacing w:before="58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DIPNECH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248"/>
        <w:spacing w:before="58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dMMR</w:t>
      </w:r>
    </w:p>
    <w:p>
      <w:pPr>
        <w:pStyle w:val="BodyText"/>
        <w:spacing w:line="365" w:lineRule="auto"/>
        <w:rPr>
          <w:sz w:val="21"/>
        </w:rPr>
      </w:pPr>
      <w:r/>
    </w:p>
    <w:p>
      <w:pPr>
        <w:pStyle w:val="BodyText"/>
        <w:ind w:left="255"/>
        <w:spacing w:before="58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4"/>
        </w:rPr>
        <w:t>EBRT</w:t>
      </w:r>
    </w:p>
    <w:p>
      <w:pPr>
        <w:pStyle w:val="BodyText"/>
        <w:ind w:left="255"/>
        <w:spacing w:before="118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5"/>
        </w:rPr>
        <w:t>ECL</w:t>
      </w:r>
    </w:p>
    <w:p>
      <w:pPr>
        <w:pStyle w:val="BodyText"/>
        <w:ind w:left="255"/>
        <w:spacing w:before="117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5"/>
        </w:rPr>
        <w:t>EGD</w:t>
      </w:r>
    </w:p>
    <w:p>
      <w:pPr>
        <w:pStyle w:val="BodyText"/>
        <w:ind w:left="255"/>
        <w:spacing w:before="118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4"/>
        </w:rPr>
        <w:t>EUS</w:t>
      </w:r>
    </w:p>
    <w:p>
      <w:pPr>
        <w:pStyle w:val="BodyText"/>
        <w:spacing w:line="363" w:lineRule="auto"/>
        <w:rPr>
          <w:sz w:val="21"/>
        </w:rPr>
      </w:pPr>
      <w:r/>
    </w:p>
    <w:p>
      <w:pPr>
        <w:pStyle w:val="BodyText"/>
        <w:ind w:left="255"/>
        <w:spacing w:before="58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5"/>
        </w:rPr>
        <w:t>FDG</w:t>
      </w:r>
    </w:p>
    <w:p>
      <w:pPr>
        <w:pStyle w:val="BodyText"/>
        <w:ind w:left="255"/>
        <w:spacing w:before="118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4"/>
        </w:rPr>
        <w:t>FSH</w:t>
      </w:r>
    </w:p>
    <w:p>
      <w:pPr>
        <w:pStyle w:val="BodyText"/>
        <w:spacing w:line="363" w:lineRule="auto"/>
        <w:rPr>
          <w:sz w:val="21"/>
        </w:rPr>
      </w:pPr>
      <w:r/>
    </w:p>
    <w:p>
      <w:pPr>
        <w:pStyle w:val="BodyText"/>
        <w:ind w:left="250"/>
        <w:spacing w:before="58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GAPP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250"/>
        <w:spacing w:before="58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4"/>
        </w:rPr>
        <w:t>GEP</w:t>
      </w:r>
    </w:p>
    <w:p>
      <w:pPr>
        <w:pStyle w:val="BodyText"/>
        <w:ind w:left="250"/>
        <w:spacing w:before="118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4"/>
        </w:rPr>
        <w:t>GI</w:t>
      </w:r>
    </w:p>
    <w:p>
      <w:pPr>
        <w:pStyle w:val="BodyText"/>
        <w:ind w:left="250"/>
        <w:spacing w:before="118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GIST</w:t>
      </w:r>
    </w:p>
    <w:p>
      <w:pPr>
        <w:pStyle w:val="BodyText"/>
        <w:ind w:left="248"/>
        <w:spacing w:before="120" w:line="19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gNET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/>
        <w:spacing w:before="46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adrenocortical carcinoma</w:t>
      </w:r>
    </w:p>
    <w:p>
      <w:pPr>
        <w:pStyle w:val="BodyText"/>
        <w:ind w:right="695" w:firstLine="7"/>
        <w:spacing w:before="121" w:line="264" w:lineRule="auto"/>
        <w:jc w:val="both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adrenocorticotropic</w:t>
      </w:r>
      <w:r>
        <w:rPr>
          <w:sz w:val="20"/>
          <w:szCs w:val="20"/>
          <w:b/>
          <w:bCs/>
          <w:spacing w:val="17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hormone</w:t>
      </w:r>
      <w:r>
        <w:rPr>
          <w:sz w:val="20"/>
          <w:szCs w:val="20"/>
          <w:b/>
          <w:bCs/>
        </w:rPr>
        <w:t xml:space="preserve">  </w:t>
      </w:r>
      <w:r>
        <w:rPr>
          <w:sz w:val="20"/>
          <w:szCs w:val="20"/>
          <w:b/>
          <w:bCs/>
        </w:rPr>
        <w:t>American Thyroid As</w:t>
      </w:r>
      <w:r>
        <w:rPr>
          <w:sz w:val="20"/>
          <w:szCs w:val="20"/>
          <w:b/>
          <w:bCs/>
          <w:spacing w:val="-1"/>
        </w:rPr>
        <w:t>sociation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high</w:t>
      </w:r>
      <w:r>
        <w:rPr>
          <w:sz w:val="20"/>
          <w:szCs w:val="20"/>
          <w:b/>
          <w:bCs/>
          <w:spacing w:val="19"/>
        </w:rPr>
        <w:t xml:space="preserve"> </w:t>
      </w:r>
      <w:r>
        <w:rPr>
          <w:sz w:val="20"/>
          <w:szCs w:val="20"/>
          <w:b/>
          <w:bCs/>
          <w:spacing w:val="-2"/>
        </w:rPr>
        <w:t>risk</w:t>
      </w:r>
    </w:p>
    <w:p>
      <w:pPr>
        <w:pStyle w:val="BodyText"/>
        <w:ind w:left="13" w:right="695" w:hanging="14"/>
        <w:spacing w:before="71" w:line="214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American Thyroid As</w:t>
      </w:r>
      <w:r>
        <w:rPr>
          <w:sz w:val="20"/>
          <w:szCs w:val="20"/>
          <w:b/>
          <w:bCs/>
          <w:spacing w:val="-1"/>
        </w:rPr>
        <w:t>sociation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3"/>
        </w:rPr>
        <w:t>highest</w:t>
      </w:r>
      <w:r>
        <w:rPr>
          <w:sz w:val="20"/>
          <w:szCs w:val="20"/>
          <w:b/>
          <w:bCs/>
          <w:spacing w:val="21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risk</w:t>
      </w:r>
    </w:p>
    <w:p>
      <w:pPr>
        <w:pStyle w:val="BodyText"/>
        <w:ind w:left="12" w:right="695" w:hanging="12"/>
        <w:spacing w:before="117" w:line="219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American Thyroid As</w:t>
      </w:r>
      <w:r>
        <w:rPr>
          <w:sz w:val="20"/>
          <w:szCs w:val="20"/>
          <w:b/>
          <w:bCs/>
          <w:spacing w:val="-1"/>
        </w:rPr>
        <w:t>sociation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moderate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risk</w:t>
      </w:r>
    </w:p>
    <w:p>
      <w:pPr>
        <w:pStyle w:val="BodyText"/>
        <w:spacing w:line="350" w:lineRule="auto"/>
        <w:rPr>
          <w:sz w:val="21"/>
        </w:rPr>
      </w:pPr>
      <w:r/>
    </w:p>
    <w:p>
      <w:pPr>
        <w:pStyle w:val="BodyText"/>
        <w:ind w:left="8"/>
        <w:spacing w:before="58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carcinoid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heart disease</w:t>
      </w:r>
    </w:p>
    <w:p>
      <w:pPr>
        <w:pStyle w:val="BodyText"/>
        <w:ind w:left="14" w:right="432" w:hanging="5"/>
        <w:spacing w:before="119" w:line="21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Composite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Pheochromocytoma/</w:t>
      </w:r>
      <w:r>
        <w:rPr>
          <w:sz w:val="20"/>
          <w:szCs w:val="20"/>
          <w:b/>
          <w:bCs/>
        </w:rPr>
        <w:t xml:space="preserve">  </w:t>
      </w:r>
      <w:r>
        <w:rPr>
          <w:sz w:val="20"/>
          <w:szCs w:val="20"/>
          <w:b/>
          <w:bCs/>
          <w:spacing w:val="-1"/>
        </w:rPr>
        <w:t>Paraganglioma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Prognostic Sco</w:t>
      </w:r>
      <w:r>
        <w:rPr>
          <w:sz w:val="20"/>
          <w:szCs w:val="20"/>
          <w:b/>
          <w:bCs/>
          <w:spacing w:val="-2"/>
        </w:rPr>
        <w:t>re</w:t>
      </w:r>
    </w:p>
    <w:p>
      <w:pPr>
        <w:pStyle w:val="BodyText"/>
        <w:spacing w:line="360" w:lineRule="auto"/>
        <w:rPr>
          <w:sz w:val="21"/>
        </w:rPr>
      </w:pPr>
      <w:r/>
    </w:p>
    <w:p>
      <w:pPr>
        <w:pStyle w:val="BodyText"/>
        <w:ind w:left="8"/>
        <w:spacing w:before="58" w:line="19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diffuse</w:t>
      </w:r>
      <w:r>
        <w:rPr>
          <w:sz w:val="20"/>
          <w:szCs w:val="20"/>
          <w:b/>
          <w:bCs/>
          <w:spacing w:val="26"/>
        </w:rPr>
        <w:t xml:space="preserve"> </w:t>
      </w:r>
      <w:r>
        <w:rPr>
          <w:sz w:val="20"/>
          <w:szCs w:val="20"/>
          <w:b/>
          <w:bCs/>
          <w:spacing w:val="-2"/>
        </w:rPr>
        <w:t>idiopathic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2"/>
        </w:rPr>
        <w:t>pulmonary</w:t>
      </w:r>
    </w:p>
    <w:p>
      <w:pPr>
        <w:pStyle w:val="BodyText"/>
        <w:ind w:left="12" w:right="509" w:firstLine="1"/>
        <w:spacing w:before="34" w:line="3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neuroendocrine cell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hyperplasia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mismatch repair deficient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6" w:right="554"/>
        <w:spacing w:before="58" w:line="29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external beam</w:t>
      </w:r>
      <w:r>
        <w:rPr>
          <w:sz w:val="20"/>
          <w:szCs w:val="20"/>
          <w:b/>
          <w:bCs/>
          <w:spacing w:val="22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radiation therapy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enterochromaffin-like</w:t>
      </w:r>
    </w:p>
    <w:p>
      <w:pPr>
        <w:pStyle w:val="BodyText"/>
        <w:ind w:left="6" w:right="599"/>
        <w:spacing w:before="40" w:line="30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esophagogastroduodenoscopy</w:t>
      </w:r>
      <w:r>
        <w:rPr>
          <w:sz w:val="20"/>
          <w:szCs w:val="20"/>
          <w:b/>
          <w:bCs/>
          <w:spacing w:val="18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endoscopic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ultrasound</w:t>
      </w:r>
    </w:p>
    <w:p>
      <w:pPr>
        <w:pStyle w:val="BodyText"/>
        <w:ind w:left="3"/>
        <w:spacing w:before="269" w:line="286" w:lineRule="exact"/>
        <w:rPr>
          <w:sz w:val="20"/>
          <w:szCs w:val="20"/>
        </w:rPr>
      </w:pPr>
      <w:r>
        <w:rPr>
          <w:sz w:val="20"/>
          <w:szCs w:val="20"/>
          <w:b/>
          <w:bCs/>
          <w:spacing w:val="-1"/>
          <w:position w:val="3"/>
        </w:rPr>
        <w:t>fluorodeoxyglucose</w:t>
      </w:r>
    </w:p>
    <w:p>
      <w:pPr>
        <w:pStyle w:val="BodyText"/>
        <w:ind w:left="2"/>
        <w:spacing w:before="85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follicle-stimulating</w:t>
      </w:r>
      <w:r>
        <w:rPr>
          <w:sz w:val="20"/>
          <w:szCs w:val="20"/>
          <w:b/>
          <w:bCs/>
          <w:spacing w:val="25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hormone</w:t>
      </w:r>
    </w:p>
    <w:p>
      <w:pPr>
        <w:pStyle w:val="BodyText"/>
        <w:spacing w:line="363" w:lineRule="auto"/>
        <w:rPr>
          <w:sz w:val="21"/>
        </w:rPr>
      </w:pPr>
      <w:r/>
    </w:p>
    <w:p>
      <w:pPr>
        <w:pStyle w:val="BodyText"/>
        <w:ind w:left="9"/>
        <w:spacing w:before="58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Grading of Adrenal</w:t>
      </w:r>
    </w:p>
    <w:p>
      <w:pPr>
        <w:pStyle w:val="BodyText"/>
        <w:ind w:left="14" w:right="1243"/>
        <w:spacing w:before="34" w:line="21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Pheochromocytoma and</w:t>
      </w:r>
      <w:r>
        <w:rPr>
          <w:sz w:val="20"/>
          <w:szCs w:val="20"/>
          <w:b/>
          <w:bCs/>
          <w:spacing w:val="4"/>
        </w:rPr>
        <w:t xml:space="preserve"> </w:t>
      </w:r>
      <w:r>
        <w:rPr>
          <w:sz w:val="20"/>
          <w:szCs w:val="20"/>
          <w:b/>
          <w:bCs/>
          <w:spacing w:val="-2"/>
        </w:rPr>
        <w:t>Paraganglioma</w:t>
      </w:r>
    </w:p>
    <w:p>
      <w:pPr>
        <w:pStyle w:val="BodyText"/>
        <w:ind w:left="8" w:right="1354"/>
        <w:spacing w:before="116" w:line="30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gastroenteropancreatic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gastrointestinal</w:t>
      </w:r>
    </w:p>
    <w:p>
      <w:pPr>
        <w:pStyle w:val="BodyText"/>
        <w:ind w:left="8" w:right="685"/>
        <w:spacing w:before="31" w:line="303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gastrointestinal stroma</w:t>
      </w:r>
      <w:r>
        <w:rPr>
          <w:sz w:val="20"/>
          <w:szCs w:val="20"/>
          <w:b/>
          <w:bCs/>
          <w:spacing w:val="-1"/>
        </w:rPr>
        <w:t>l tumor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gastric</w:t>
      </w:r>
      <w:r>
        <w:rPr>
          <w:sz w:val="20"/>
          <w:szCs w:val="20"/>
          <w:b/>
          <w:bCs/>
          <w:spacing w:val="20"/>
        </w:rPr>
        <w:t xml:space="preserve"> </w:t>
      </w:r>
      <w:r>
        <w:rPr>
          <w:sz w:val="20"/>
          <w:szCs w:val="20"/>
          <w:b/>
          <w:bCs/>
          <w:spacing w:val="-1"/>
        </w:rPr>
        <w:t>neuroendocrine tumor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/>
        <w:spacing w:before="44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4"/>
        </w:rPr>
        <w:t>H&amp;P</w:t>
      </w:r>
    </w:p>
    <w:p>
      <w:pPr>
        <w:pStyle w:val="BodyText"/>
        <w:ind w:left="1"/>
        <w:spacing w:before="120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5"/>
        </w:rPr>
        <w:t>HPF</w:t>
      </w:r>
    </w:p>
    <w:p>
      <w:pPr>
        <w:pStyle w:val="BodyText"/>
        <w:spacing w:line="361" w:lineRule="auto"/>
        <w:rPr>
          <w:sz w:val="21"/>
        </w:rPr>
      </w:pPr>
      <w:r/>
    </w:p>
    <w:p>
      <w:pPr>
        <w:pStyle w:val="BodyText"/>
        <w:spacing w:before="58" w:line="19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IGF-1</w:t>
      </w:r>
    </w:p>
    <w:p>
      <w:pPr>
        <w:pStyle w:val="BodyText"/>
        <w:spacing w:before="118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4"/>
        </w:rPr>
        <w:t>IGRT</w:t>
      </w:r>
    </w:p>
    <w:p>
      <w:pPr>
        <w:pStyle w:val="BodyText"/>
        <w:spacing w:before="118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5"/>
        </w:rPr>
        <w:t>IHC</w:t>
      </w:r>
    </w:p>
    <w:p>
      <w:pPr>
        <w:pStyle w:val="BodyText"/>
        <w:spacing w:before="120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4"/>
        </w:rPr>
        <w:t>IMRT</w:t>
      </w:r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ind w:left="1"/>
        <w:spacing w:before="57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4"/>
        </w:rPr>
        <w:t>LAR</w:t>
      </w:r>
    </w:p>
    <w:p>
      <w:pPr>
        <w:pStyle w:val="BodyText"/>
        <w:ind w:left="1"/>
        <w:spacing w:before="120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4"/>
        </w:rPr>
        <w:t>LH</w:t>
      </w:r>
    </w:p>
    <w:p>
      <w:pPr>
        <w:pStyle w:val="BodyText"/>
        <w:spacing w:line="363" w:lineRule="auto"/>
        <w:rPr>
          <w:sz w:val="21"/>
        </w:rPr>
      </w:pPr>
      <w:r/>
    </w:p>
    <w:p>
      <w:pPr>
        <w:pStyle w:val="BodyText"/>
        <w:spacing w:before="58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4"/>
        </w:rPr>
        <w:t>MAOI</w:t>
      </w:r>
    </w:p>
    <w:p>
      <w:pPr>
        <w:pStyle w:val="BodyText"/>
        <w:spacing w:before="117" w:line="197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MEN1</w:t>
      </w:r>
    </w:p>
    <w:p>
      <w:pPr>
        <w:pStyle w:val="BodyText"/>
        <w:spacing w:before="120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MEN2</w:t>
      </w:r>
    </w:p>
    <w:p>
      <w:pPr>
        <w:pStyle w:val="BodyText"/>
        <w:spacing w:before="117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4"/>
        </w:rPr>
        <w:t>MIBG</w:t>
      </w:r>
    </w:p>
    <w:p>
      <w:pPr>
        <w:pStyle w:val="BodyText"/>
        <w:spacing w:before="120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MiNEN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58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4"/>
        </w:rPr>
        <w:t>MMR</w:t>
      </w:r>
    </w:p>
    <w:p>
      <w:pPr>
        <w:pStyle w:val="BodyText"/>
        <w:spacing w:before="118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MSI-H</w:t>
      </w:r>
    </w:p>
    <w:p>
      <w:pPr>
        <w:pStyle w:val="BodyText"/>
        <w:spacing w:line="422" w:lineRule="auto"/>
        <w:rPr>
          <w:sz w:val="21"/>
        </w:rPr>
      </w:pPr>
      <w:r/>
    </w:p>
    <w:p>
      <w:pPr>
        <w:pStyle w:val="BodyText"/>
        <w:ind w:left="1"/>
        <w:spacing w:before="58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4"/>
        </w:rPr>
        <w:t>NEC</w:t>
      </w:r>
    </w:p>
    <w:p>
      <w:pPr>
        <w:pStyle w:val="BodyText"/>
        <w:ind w:left="1"/>
        <w:spacing w:before="180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4"/>
        </w:rPr>
        <w:t>NET</w:t>
      </w:r>
    </w:p>
    <w:p>
      <w:pPr>
        <w:pStyle w:val="BodyText"/>
        <w:ind w:left="1"/>
        <w:spacing w:before="177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4"/>
        </w:rPr>
        <w:t>NGS</w:t>
      </w:r>
    </w:p>
    <w:p>
      <w:pPr>
        <w:pStyle w:val="BodyText"/>
        <w:spacing w:line="424" w:lineRule="auto"/>
        <w:rPr>
          <w:sz w:val="21"/>
        </w:rPr>
      </w:pPr>
      <w:r/>
    </w:p>
    <w:p>
      <w:pPr>
        <w:pStyle w:val="BodyText"/>
        <w:ind w:left="1"/>
        <w:spacing w:before="58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PanNET</w:t>
      </w:r>
    </w:p>
    <w:p>
      <w:pPr>
        <w:pStyle w:val="BodyText"/>
        <w:ind w:left="1"/>
        <w:spacing w:before="118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7"/>
        </w:rPr>
        <w:t>PASS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ind w:left="1"/>
        <w:spacing w:before="58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4"/>
        </w:rPr>
        <w:t>PCC</w:t>
      </w:r>
    </w:p>
    <w:p>
      <w:pPr>
        <w:pStyle w:val="BodyText"/>
        <w:ind w:left="1"/>
        <w:spacing w:before="118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PDNEC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 w:right="1962"/>
        <w:spacing w:before="46" w:line="30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history and</w:t>
      </w:r>
      <w:r>
        <w:rPr>
          <w:sz w:val="20"/>
          <w:szCs w:val="20"/>
          <w:b/>
          <w:bCs/>
          <w:spacing w:val="22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physical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high-power field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ind w:left="11"/>
        <w:spacing w:before="59" w:line="19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insulin-like growth factor</w:t>
      </w:r>
      <w:r>
        <w:rPr>
          <w:sz w:val="20"/>
          <w:szCs w:val="20"/>
          <w:b/>
          <w:bCs/>
          <w:spacing w:val="27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1</w:t>
      </w:r>
    </w:p>
    <w:p>
      <w:pPr>
        <w:pStyle w:val="BodyText"/>
        <w:ind w:left="11" w:right="917"/>
        <w:spacing w:before="120" w:line="30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image-guided radiation therapy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immunohistochemistry</w:t>
      </w:r>
    </w:p>
    <w:p>
      <w:pPr>
        <w:pStyle w:val="BodyText"/>
        <w:ind w:right="1095" w:firstLine="11"/>
        <w:spacing w:before="30" w:line="21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intensity-modulated radiation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therapy</w:t>
      </w:r>
    </w:p>
    <w:p>
      <w:pPr>
        <w:pStyle w:val="BodyText"/>
        <w:spacing w:line="361" w:lineRule="auto"/>
        <w:rPr>
          <w:sz w:val="21"/>
        </w:rPr>
      </w:pPr>
      <w:r/>
    </w:p>
    <w:p>
      <w:pPr>
        <w:pStyle w:val="BodyText"/>
        <w:ind w:left="11" w:right="1995"/>
        <w:spacing w:before="58" w:line="30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long-acting release</w:t>
      </w:r>
      <w:r>
        <w:rPr>
          <w:sz w:val="20"/>
          <w:szCs w:val="20"/>
          <w:b/>
          <w:bCs/>
          <w:spacing w:val="1"/>
        </w:rPr>
        <w:t xml:space="preserve">  </w:t>
      </w:r>
      <w:r>
        <w:rPr>
          <w:sz w:val="20"/>
          <w:szCs w:val="20"/>
          <w:b/>
          <w:bCs/>
          <w:spacing w:val="-2"/>
        </w:rPr>
        <w:t>luteinizing</w:t>
      </w:r>
      <w:r>
        <w:rPr>
          <w:sz w:val="20"/>
          <w:szCs w:val="20"/>
          <w:b/>
          <w:bCs/>
          <w:spacing w:val="20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hormone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ind w:left="9"/>
        <w:spacing w:before="58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monoamine oxidase</w:t>
      </w:r>
      <w:r>
        <w:rPr>
          <w:sz w:val="20"/>
          <w:szCs w:val="20"/>
          <w:b/>
          <w:bCs/>
          <w:spacing w:val="16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inhibitor</w:t>
      </w:r>
    </w:p>
    <w:p>
      <w:pPr>
        <w:pStyle w:val="BodyText"/>
        <w:ind w:left="9"/>
        <w:spacing w:before="118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multiple endocrine</w:t>
      </w:r>
      <w:r>
        <w:rPr>
          <w:sz w:val="20"/>
          <w:szCs w:val="20"/>
          <w:b/>
          <w:bCs/>
          <w:spacing w:val="20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neoplasia, type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1"/>
        </w:rPr>
        <w:t>1</w:t>
      </w:r>
    </w:p>
    <w:p>
      <w:pPr>
        <w:pStyle w:val="BodyText"/>
        <w:ind w:left="9" w:right="450"/>
        <w:spacing w:before="120" w:line="30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multiple endocrine</w:t>
      </w:r>
      <w:r>
        <w:rPr>
          <w:sz w:val="20"/>
          <w:szCs w:val="20"/>
          <w:b/>
          <w:bCs/>
          <w:spacing w:val="21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neoplasia, type 2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meta-iodobenzylguanidine</w:t>
      </w:r>
    </w:p>
    <w:p>
      <w:pPr>
        <w:pStyle w:val="BodyText"/>
        <w:ind w:left="10" w:right="1251" w:hanging="1"/>
        <w:spacing w:before="31" w:line="237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mixed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neuroendocrine-</w:t>
      </w:r>
      <w:r>
        <w:rPr>
          <w:sz w:val="20"/>
          <w:szCs w:val="20"/>
          <w:b/>
          <w:bCs/>
          <w:spacing w:val="-2"/>
        </w:rPr>
        <w:t>non-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neuroendocrine</w:t>
      </w:r>
      <w:r>
        <w:rPr>
          <w:sz w:val="20"/>
          <w:szCs w:val="20"/>
          <w:b/>
          <w:bCs/>
          <w:spacing w:val="28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neoplasm</w:t>
      </w:r>
    </w:p>
    <w:p>
      <w:pPr>
        <w:pStyle w:val="BodyText"/>
        <w:ind w:left="9"/>
        <w:spacing w:before="71" w:line="19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mismatch</w:t>
      </w:r>
      <w:r>
        <w:rPr>
          <w:sz w:val="20"/>
          <w:szCs w:val="20"/>
          <w:b/>
          <w:bCs/>
          <w:spacing w:val="18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repair</w:t>
      </w:r>
    </w:p>
    <w:p>
      <w:pPr>
        <w:pStyle w:val="BodyText"/>
        <w:ind w:left="9"/>
        <w:spacing w:before="121" w:line="19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microsatellite</w:t>
      </w:r>
      <w:r>
        <w:rPr>
          <w:sz w:val="20"/>
          <w:szCs w:val="20"/>
          <w:b/>
          <w:bCs/>
          <w:spacing w:val="16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instability-high</w:t>
      </w:r>
    </w:p>
    <w:p>
      <w:pPr>
        <w:pStyle w:val="BodyText"/>
        <w:spacing w:line="425" w:lineRule="auto"/>
        <w:rPr>
          <w:sz w:val="21"/>
        </w:rPr>
      </w:pPr>
      <w:r/>
    </w:p>
    <w:p>
      <w:pPr>
        <w:pStyle w:val="BodyText"/>
        <w:ind w:left="11" w:right="1328"/>
        <w:spacing w:before="58" w:line="38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neuroendocrine carcinoma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neuroendocrine tumor</w:t>
      </w:r>
    </w:p>
    <w:p>
      <w:pPr>
        <w:pStyle w:val="BodyText"/>
        <w:ind w:left="11"/>
        <w:spacing w:line="19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next-generation sequencing</w:t>
      </w:r>
    </w:p>
    <w:p>
      <w:pPr>
        <w:pStyle w:val="BodyText"/>
        <w:spacing w:line="426" w:lineRule="auto"/>
        <w:rPr>
          <w:sz w:val="21"/>
        </w:rPr>
      </w:pPr>
      <w:r/>
    </w:p>
    <w:p>
      <w:pPr>
        <w:pStyle w:val="BodyText"/>
        <w:ind w:left="5" w:right="580" w:firstLine="5"/>
        <w:spacing w:before="58" w:line="26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pancreatic</w:t>
      </w:r>
      <w:r>
        <w:rPr>
          <w:sz w:val="20"/>
          <w:szCs w:val="20"/>
          <w:b/>
          <w:bCs/>
          <w:spacing w:val="18"/>
        </w:rPr>
        <w:t xml:space="preserve"> </w:t>
      </w:r>
      <w:r>
        <w:rPr>
          <w:sz w:val="20"/>
          <w:szCs w:val="20"/>
          <w:b/>
          <w:bCs/>
          <w:spacing w:val="-1"/>
        </w:rPr>
        <w:t>neuroendocrine tumor</w:t>
      </w:r>
      <w:r>
        <w:rPr>
          <w:sz w:val="20"/>
          <w:szCs w:val="20"/>
          <w:b/>
          <w:bCs/>
        </w:rPr>
        <w:t xml:space="preserve">   </w:t>
      </w:r>
      <w:r>
        <w:rPr>
          <w:sz w:val="20"/>
          <w:szCs w:val="20"/>
          <w:b/>
          <w:bCs/>
          <w:spacing w:val="-1"/>
        </w:rPr>
        <w:t>Pheochromocytoma of the Adrenal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gland Scaled Score</w:t>
      </w:r>
    </w:p>
    <w:p>
      <w:pPr>
        <w:pStyle w:val="BodyText"/>
        <w:ind w:left="10"/>
        <w:spacing w:before="75" w:line="19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pheochromocytoma</w:t>
      </w:r>
    </w:p>
    <w:p>
      <w:pPr>
        <w:pStyle w:val="BodyText"/>
        <w:ind w:left="10"/>
        <w:spacing w:before="116" w:line="19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poorly differentiated</w:t>
      </w:r>
    </w:p>
    <w:p>
      <w:pPr>
        <w:pStyle w:val="BodyText"/>
        <w:ind w:left="11"/>
        <w:spacing w:before="34" w:line="146" w:lineRule="exact"/>
        <w:rPr>
          <w:sz w:val="20"/>
          <w:szCs w:val="20"/>
        </w:rPr>
      </w:pPr>
      <w:r>
        <w:rPr>
          <w:sz w:val="20"/>
          <w:szCs w:val="20"/>
          <w:b/>
          <w:bCs/>
          <w:spacing w:val="-1"/>
          <w:position w:val="-3"/>
        </w:rPr>
        <w:t>neuroendocrine 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/>
        <w:spacing w:before="35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5"/>
        </w:rPr>
        <w:t>PGL</w:t>
      </w:r>
    </w:p>
    <w:p>
      <w:pPr>
        <w:pStyle w:val="BodyText"/>
        <w:ind w:left="14"/>
        <w:spacing w:before="120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5"/>
        </w:rPr>
        <w:t>PPI</w:t>
      </w:r>
    </w:p>
    <w:p>
      <w:pPr>
        <w:pStyle w:val="BodyText"/>
        <w:ind w:left="14"/>
        <w:spacing w:before="120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4"/>
        </w:rPr>
        <w:t>PRRT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14"/>
        <w:spacing w:before="58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4"/>
        </w:rPr>
        <w:t>PTH</w:t>
      </w:r>
    </w:p>
    <w:p>
      <w:pPr>
        <w:pStyle w:val="BodyText"/>
        <w:spacing w:line="363" w:lineRule="auto"/>
        <w:rPr>
          <w:sz w:val="21"/>
        </w:rPr>
      </w:pPr>
      <w:r/>
    </w:p>
    <w:p>
      <w:pPr>
        <w:pStyle w:val="BodyText"/>
        <w:ind w:left="7"/>
        <w:spacing w:before="58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SABR</w:t>
      </w:r>
    </w:p>
    <w:p>
      <w:pPr>
        <w:pStyle w:val="BodyText"/>
        <w:ind w:left="7"/>
        <w:spacing w:before="118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SBRT</w:t>
      </w:r>
    </w:p>
    <w:p>
      <w:pPr>
        <w:pStyle w:val="BodyText"/>
        <w:ind w:left="7"/>
        <w:spacing w:before="118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SDH</w:t>
      </w:r>
    </w:p>
    <w:p>
      <w:pPr>
        <w:pStyle w:val="BodyText"/>
        <w:ind w:left="7"/>
        <w:spacing w:before="117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SPECT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ind w:left="7"/>
        <w:spacing w:before="58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SSA</w:t>
      </w:r>
    </w:p>
    <w:p>
      <w:pPr>
        <w:pStyle w:val="BodyText"/>
        <w:ind w:left="7"/>
        <w:spacing w:before="118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SSTR</w:t>
      </w:r>
    </w:p>
    <w:p>
      <w:pPr>
        <w:pStyle w:val="BodyText"/>
        <w:spacing w:line="363" w:lineRule="auto"/>
        <w:rPr>
          <w:sz w:val="21"/>
        </w:rPr>
      </w:pPr>
      <w:r/>
    </w:p>
    <w:p>
      <w:pPr>
        <w:pStyle w:val="BodyText"/>
        <w:ind w:left="4"/>
        <w:spacing w:before="58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4"/>
        </w:rPr>
        <w:t>TACE</w:t>
      </w:r>
    </w:p>
    <w:p>
      <w:pPr>
        <w:pStyle w:val="BodyText"/>
        <w:ind w:left="4"/>
        <w:spacing w:before="120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7"/>
        </w:rPr>
        <w:t>TAE</w:t>
      </w:r>
    </w:p>
    <w:p>
      <w:pPr>
        <w:pStyle w:val="BodyText"/>
        <w:ind w:left="4"/>
        <w:spacing w:before="120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4"/>
        </w:rPr>
        <w:t>TARE</w:t>
      </w:r>
    </w:p>
    <w:p>
      <w:pPr>
        <w:pStyle w:val="BodyText"/>
        <w:ind w:left="4"/>
        <w:spacing w:before="120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TMB-H</w:t>
      </w:r>
    </w:p>
    <w:p>
      <w:pPr>
        <w:pStyle w:val="BodyText"/>
        <w:ind w:left="4"/>
        <w:spacing w:before="119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TNM</w:t>
      </w:r>
    </w:p>
    <w:p>
      <w:pPr>
        <w:pStyle w:val="BodyText"/>
        <w:ind w:left="4"/>
        <w:spacing w:before="118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TSH</w:t>
      </w:r>
    </w:p>
    <w:p>
      <w:pPr>
        <w:pStyle w:val="BodyText"/>
        <w:ind w:left="4"/>
        <w:spacing w:before="120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TTE</w:t>
      </w:r>
    </w:p>
    <w:p>
      <w:pPr>
        <w:pStyle w:val="BodyText"/>
        <w:spacing w:line="365" w:lineRule="auto"/>
        <w:rPr>
          <w:sz w:val="21"/>
        </w:rPr>
      </w:pPr>
      <w:r/>
    </w:p>
    <w:p>
      <w:pPr>
        <w:pStyle w:val="BodyText"/>
        <w:spacing w:before="58" w:line="194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VHL</w:t>
      </w:r>
    </w:p>
    <w:p>
      <w:pPr>
        <w:pStyle w:val="BodyText"/>
        <w:spacing w:before="155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VMAT</w:t>
      </w:r>
    </w:p>
    <w:p>
      <w:pPr>
        <w:pStyle w:val="BodyText"/>
        <w:spacing w:before="153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VUS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/>
        <w:spacing w:before="38" w:line="19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paraganglioma</w:t>
      </w:r>
    </w:p>
    <w:p>
      <w:pPr>
        <w:pStyle w:val="BodyText"/>
        <w:ind w:left="12"/>
        <w:spacing w:before="121" w:line="19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proton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2"/>
        </w:rPr>
        <w:t>pump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inhibitor</w:t>
      </w:r>
    </w:p>
    <w:p>
      <w:pPr>
        <w:pStyle w:val="BodyText"/>
        <w:ind w:left="2" w:right="791" w:firstLine="10"/>
        <w:spacing w:before="120" w:line="215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peptide receptor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radionuclide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therapy</w:t>
      </w:r>
    </w:p>
    <w:p>
      <w:pPr>
        <w:pStyle w:val="BodyText"/>
        <w:ind w:left="12"/>
        <w:spacing w:before="114" w:line="19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parathyroid</w:t>
      </w:r>
      <w:r>
        <w:rPr>
          <w:sz w:val="20"/>
          <w:szCs w:val="20"/>
          <w:b/>
          <w:bCs/>
          <w:spacing w:val="23"/>
        </w:rPr>
        <w:t xml:space="preserve"> </w:t>
      </w:r>
      <w:r>
        <w:rPr>
          <w:sz w:val="20"/>
          <w:szCs w:val="20"/>
          <w:b/>
          <w:bCs/>
          <w:spacing w:val="-2"/>
        </w:rPr>
        <w:t>hormone</w:t>
      </w:r>
    </w:p>
    <w:p>
      <w:pPr>
        <w:pStyle w:val="BodyText"/>
        <w:spacing w:line="366" w:lineRule="auto"/>
        <w:rPr>
          <w:sz w:val="21"/>
        </w:rPr>
      </w:pPr>
      <w:r/>
    </w:p>
    <w:p>
      <w:pPr>
        <w:pStyle w:val="BodyText"/>
        <w:ind w:left="3" w:right="269"/>
        <w:spacing w:before="59" w:line="308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stereotactic ablative radiot</w:t>
      </w:r>
      <w:r>
        <w:rPr>
          <w:sz w:val="20"/>
          <w:szCs w:val="20"/>
          <w:b/>
          <w:bCs/>
          <w:spacing w:val="-1"/>
        </w:rPr>
        <w:t>herapy</w:t>
      </w:r>
      <w:r>
        <w:rPr>
          <w:sz w:val="20"/>
          <w:szCs w:val="20"/>
          <w:b/>
          <w:bCs/>
        </w:rPr>
        <w:t xml:space="preserve">   </w:t>
      </w:r>
      <w:r>
        <w:rPr>
          <w:sz w:val="20"/>
          <w:szCs w:val="20"/>
          <w:b/>
          <w:bCs/>
        </w:rPr>
        <w:t>stereotactic body radiati</w:t>
      </w:r>
      <w:r>
        <w:rPr>
          <w:sz w:val="20"/>
          <w:szCs w:val="20"/>
          <w:b/>
          <w:bCs/>
          <w:spacing w:val="-1"/>
        </w:rPr>
        <w:t>on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therapy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succinate dehydrogenase</w:t>
      </w:r>
    </w:p>
    <w:p>
      <w:pPr>
        <w:pStyle w:val="BodyText"/>
        <w:ind w:left="2" w:right="347" w:firstLine="1"/>
        <w:spacing w:before="29" w:line="214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single-photon emission co</w:t>
      </w:r>
      <w:r>
        <w:rPr>
          <w:sz w:val="20"/>
          <w:szCs w:val="20"/>
          <w:b/>
          <w:bCs/>
          <w:spacing w:val="-1"/>
        </w:rPr>
        <w:t>mputed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tomography</w:t>
      </w:r>
    </w:p>
    <w:p>
      <w:pPr>
        <w:pStyle w:val="BodyText"/>
        <w:ind w:left="3" w:right="1500"/>
        <w:spacing w:before="116" w:line="30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somatostatin analog</w:t>
      </w:r>
      <w:r>
        <w:rPr>
          <w:sz w:val="20"/>
          <w:szCs w:val="20"/>
          <w:b/>
          <w:bCs/>
          <w:spacing w:val="3"/>
        </w:rPr>
        <w:t xml:space="preserve">    </w:t>
      </w:r>
      <w:r>
        <w:rPr>
          <w:sz w:val="20"/>
          <w:szCs w:val="20"/>
          <w:b/>
          <w:bCs/>
          <w:spacing w:val="-1"/>
        </w:rPr>
        <w:t>somatostatin receptor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ind w:left="2" w:right="524"/>
        <w:spacing w:before="58" w:line="319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transarterial chemoemboliz</w:t>
      </w:r>
      <w:r>
        <w:rPr>
          <w:sz w:val="20"/>
          <w:szCs w:val="20"/>
          <w:b/>
          <w:bCs/>
          <w:spacing w:val="-1"/>
        </w:rPr>
        <w:t>ation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</w:rPr>
        <w:t>transarterial emboliza</w:t>
      </w:r>
      <w:r>
        <w:rPr>
          <w:sz w:val="20"/>
          <w:szCs w:val="20"/>
          <w:b/>
          <w:bCs/>
          <w:spacing w:val="-1"/>
        </w:rPr>
        <w:t>tion</w:t>
      </w:r>
    </w:p>
    <w:p>
      <w:pPr>
        <w:pStyle w:val="BodyText"/>
        <w:ind w:left="2" w:right="680"/>
        <w:spacing w:before="1" w:line="317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transarterial radioemboliza</w:t>
      </w:r>
      <w:r>
        <w:rPr>
          <w:sz w:val="20"/>
          <w:szCs w:val="20"/>
          <w:b/>
          <w:bCs/>
          <w:spacing w:val="-1"/>
        </w:rPr>
        <w:t>tion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</w:rPr>
        <w:t>tumor mutational burden-</w:t>
      </w:r>
      <w:r>
        <w:rPr>
          <w:sz w:val="20"/>
          <w:szCs w:val="20"/>
          <w:b/>
          <w:bCs/>
          <w:spacing w:val="-1"/>
        </w:rPr>
        <w:t>high</w:t>
      </w:r>
      <w:r>
        <w:rPr>
          <w:sz w:val="20"/>
          <w:szCs w:val="20"/>
          <w:b/>
          <w:bCs/>
        </w:rPr>
        <w:t xml:space="preserve">  </w:t>
      </w:r>
      <w:r>
        <w:rPr>
          <w:sz w:val="20"/>
          <w:szCs w:val="20"/>
          <w:b/>
          <w:bCs/>
          <w:spacing w:val="-2"/>
        </w:rPr>
        <w:t>tumor,</w:t>
      </w:r>
      <w:r>
        <w:rPr>
          <w:sz w:val="20"/>
          <w:szCs w:val="20"/>
          <w:b/>
          <w:bCs/>
          <w:spacing w:val="30"/>
        </w:rPr>
        <w:t xml:space="preserve"> </w:t>
      </w:r>
      <w:r>
        <w:rPr>
          <w:sz w:val="20"/>
          <w:szCs w:val="20"/>
          <w:b/>
          <w:bCs/>
          <w:spacing w:val="-2"/>
        </w:rPr>
        <w:t>node, metastasis</w:t>
      </w:r>
    </w:p>
    <w:p>
      <w:pPr>
        <w:pStyle w:val="BodyText"/>
        <w:ind w:left="2" w:right="724"/>
        <w:spacing w:before="4" w:line="30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thyroid-stimulating</w:t>
      </w:r>
      <w:r>
        <w:rPr>
          <w:sz w:val="20"/>
          <w:szCs w:val="20"/>
          <w:b/>
          <w:bCs/>
          <w:spacing w:val="22"/>
        </w:rPr>
        <w:t xml:space="preserve"> </w:t>
      </w:r>
      <w:r>
        <w:rPr>
          <w:sz w:val="20"/>
          <w:szCs w:val="20"/>
          <w:b/>
          <w:bCs/>
          <w:spacing w:val="-1"/>
        </w:rPr>
        <w:t>hormone</w:t>
      </w:r>
      <w:r>
        <w:rPr>
          <w:sz w:val="20"/>
          <w:szCs w:val="20"/>
          <w:b/>
          <w:bCs/>
        </w:rPr>
        <w:t xml:space="preserve">    </w:t>
      </w:r>
      <w:r>
        <w:rPr>
          <w:sz w:val="20"/>
          <w:szCs w:val="20"/>
          <w:b/>
          <w:bCs/>
        </w:rPr>
        <w:t>transthoracic echocardi</w:t>
      </w:r>
      <w:r>
        <w:rPr>
          <w:sz w:val="20"/>
          <w:szCs w:val="20"/>
          <w:b/>
          <w:bCs/>
          <w:spacing w:val="-1"/>
        </w:rPr>
        <w:t>ogram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before="58" w:line="19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von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Hippel-Lindau</w:t>
      </w:r>
    </w:p>
    <w:p>
      <w:pPr>
        <w:pStyle w:val="BodyText"/>
        <w:ind w:right="391"/>
        <w:spacing w:before="156" w:line="31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volumetric modulated arc ther</w:t>
      </w:r>
      <w:r>
        <w:rPr>
          <w:sz w:val="20"/>
          <w:szCs w:val="20"/>
          <w:b/>
          <w:bCs/>
          <w:spacing w:val="-1"/>
        </w:rPr>
        <w:t>apy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</w:rPr>
        <w:t>variant of uncertain significan</w:t>
      </w:r>
      <w:r>
        <w:rPr>
          <w:sz w:val="20"/>
          <w:szCs w:val="20"/>
          <w:b/>
          <w:bCs/>
          <w:spacing w:val="-1"/>
        </w:rPr>
        <w:t>ce</w:t>
      </w:r>
    </w:p>
    <w:p>
      <w:pPr>
        <w:spacing w:line="316" w:lineRule="auto"/>
        <w:sectPr>
          <w:type w:val="continuous"/>
          <w:pgSz w:w="15840" w:h="12240"/>
          <w:pgMar w:top="54" w:right="470" w:bottom="631" w:left="310" w:header="0" w:footer="344" w:gutter="0"/>
          <w:cols w:equalWidth="0" w:num="6">
            <w:col w:w="1340" w:space="100"/>
            <w:col w:w="3578" w:space="100"/>
            <w:col w:w="1215" w:space="100"/>
            <w:col w:w="3894" w:space="100"/>
            <w:col w:w="932" w:space="100"/>
            <w:col w:w="3603" w:space="0"/>
          </w:cols>
        </w:sectPr>
        <w:rPr>
          <w:sz w:val="20"/>
          <w:szCs w:val="20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892"/>
          <w:pgSz w:w="15840" w:h="12240"/>
          <w:pgMar w:top="54" w:right="470" w:bottom="633" w:left="310" w:header="0" w:footer="344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55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708" name="IM 170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708" name="IM 1708"/>
                                <pic:cNvPicPr/>
                              </pic:nvPicPr>
                              <pic:blipFill>
                                <a:blip r:embed="rId89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710" name="IM 1710"/>
            <wp:cNvGraphicFramePr/>
            <a:graphic>
              <a:graphicData uri="http://schemas.openxmlformats.org/drawingml/2006/picture">
                <pic:pic>
                  <pic:nvPicPr>
                    <pic:cNvPr id="1710" name="IM 1710"/>
                    <pic:cNvPicPr/>
                  </pic:nvPicPr>
                  <pic:blipFill>
                    <a:blip r:embed="rId8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outlineLvl w:val="1"/>
        <w:rPr>
          <w:sz w:val="36"/>
          <w:szCs w:val="36"/>
        </w:rPr>
      </w:pPr>
      <w:bookmarkStart w:name="bookmark4" w:id="126"/>
      <w:bookmarkEnd w:id="126"/>
      <w:r>
        <w:rPr>
          <w:sz w:val="36"/>
          <w:szCs w:val="36"/>
          <w:b/>
          <w:bCs/>
          <w:spacing w:val="-2"/>
        </w:rPr>
        <w:t>NCCN Guidelines Version 5.2024</w:t>
      </w:r>
    </w:p>
    <w:p>
      <w:pPr>
        <w:pStyle w:val="BodyText"/>
        <w:spacing w:before="97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Neuroendocrine and Adrenal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633" w:left="310" w:header="0" w:footer="344" w:gutter="0"/>
          <w:cols w:equalWidth="0" w:num="4">
            <w:col w:w="1204" w:space="100"/>
            <w:col w:w="2046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10" w:line="40" w:lineRule="exact"/>
        <w:rPr/>
      </w:pPr>
      <w:r>
        <w:rPr/>
        <w:pict>
          <v:shape id="_x0000_s155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79" w:lineRule="exact"/>
        <w:rPr/>
      </w:pPr>
      <w:r/>
    </w:p>
    <w:tbl>
      <w:tblPr>
        <w:tblStyle w:val="TableNormal"/>
        <w:tblW w:w="12522" w:type="dxa"/>
        <w:tblInd w:w="134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73"/>
        <w:gridCol w:w="456"/>
        <w:gridCol w:w="10993"/>
      </w:tblGrid>
      <w:tr>
        <w:trPr>
          <w:trHeight w:val="307" w:hRule="atLeast"/>
        </w:trPr>
        <w:tc>
          <w:tcPr>
            <w:shd w:val="clear" w:fill="E0E8EB"/>
            <w:tcW w:w="12522" w:type="dxa"/>
            <w:vAlign w:val="top"/>
            <w:gridSpan w:val="3"/>
            <w:tcBorders>
              <w:left w:val="single" w:color="000000" w:sz="8" w:space="0"/>
              <w:bottom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853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NCCN Categories of Evidence and</w:t>
            </w:r>
            <w:r>
              <w:rPr>
                <w:sz w:val="22"/>
                <w:szCs w:val="22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Consensus</w:t>
            </w:r>
          </w:p>
        </w:tc>
      </w:tr>
      <w:tr>
        <w:trPr>
          <w:trHeight w:val="515" w:hRule="atLeast"/>
        </w:trPr>
        <w:tc>
          <w:tcPr>
            <w:tcW w:w="1073" w:type="dxa"/>
            <w:vAlign w:val="top"/>
            <w:tcBorders>
              <w:lef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80"/>
              <w:spacing w:before="60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tcW w:w="456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38"/>
              <w:spacing w:before="62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1</w:t>
            </w:r>
          </w:p>
        </w:tc>
        <w:tc>
          <w:tcPr>
            <w:tcW w:w="10993" w:type="dxa"/>
            <w:vAlign w:val="top"/>
            <w:tcBorders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41"/>
              <w:spacing w:line="24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Based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upon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high-level evidence (≥1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randomized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phase 3 trials or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high-qu</w:t>
            </w:r>
            <w:r>
              <w:rPr>
                <w:sz w:val="22"/>
                <w:szCs w:val="22"/>
                <w:spacing w:val="-2"/>
              </w:rPr>
              <w:t>ality,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robust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meta-analyses), there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is</w:t>
            </w:r>
          </w:p>
          <w:p>
            <w:pPr>
              <w:pStyle w:val="TableText"/>
              <w:ind w:left="139"/>
              <w:spacing w:line="23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uniform</w:t>
            </w:r>
            <w:r>
              <w:rPr>
                <w:sz w:val="22"/>
                <w:szCs w:val="22"/>
                <w:spacing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 consensus (≥85% support of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Panel) that the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intervention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 appropriate.</w:t>
            </w:r>
          </w:p>
        </w:tc>
      </w:tr>
      <w:tr>
        <w:trPr>
          <w:trHeight w:val="556" w:hRule="atLeast"/>
        </w:trPr>
        <w:tc>
          <w:tcPr>
            <w:shd w:val="clear" w:fill="EEF2F3"/>
            <w:tcW w:w="1073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80"/>
              <w:spacing w:before="8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shd w:val="clear" w:fill="EEF2F3"/>
            <w:tcW w:w="456" w:type="dxa"/>
            <w:vAlign w:val="top"/>
          </w:tcPr>
          <w:p>
            <w:pPr>
              <w:pStyle w:val="TableText"/>
              <w:ind w:left="27"/>
              <w:spacing w:before="9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2A</w:t>
            </w:r>
          </w:p>
        </w:tc>
        <w:tc>
          <w:tcPr>
            <w:shd w:val="clear" w:fill="EEF2F3"/>
            <w:tcW w:w="10993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39" w:right="588" w:firstLine="1"/>
              <w:spacing w:before="19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Based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upon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lower-level evidence, there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 uniform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 consensus (≥85%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support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of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Panel) that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intervention is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appropriate.</w:t>
            </w:r>
          </w:p>
        </w:tc>
      </w:tr>
      <w:tr>
        <w:trPr>
          <w:trHeight w:val="536" w:hRule="atLeast"/>
        </w:trPr>
        <w:tc>
          <w:tcPr>
            <w:tcW w:w="1073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80"/>
              <w:spacing w:before="7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tcW w:w="456" w:type="dxa"/>
            <w:vAlign w:val="top"/>
          </w:tcPr>
          <w:p>
            <w:pPr>
              <w:pStyle w:val="TableText"/>
              <w:ind w:left="27"/>
              <w:spacing w:before="7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2B</w:t>
            </w:r>
          </w:p>
        </w:tc>
        <w:tc>
          <w:tcPr>
            <w:tcW w:w="10993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39" w:right="325" w:firstLine="1"/>
              <w:spacing w:before="3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Based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upon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lower-level evidence, there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 consensus (≥50%,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but </w:t>
            </w:r>
            <w:r>
              <w:rPr>
                <w:sz w:val="22"/>
                <w:szCs w:val="22"/>
                <w:spacing w:val="-2"/>
              </w:rPr>
              <w:t>&lt;85% support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of the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Panel)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that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intervention is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appropriate.</w:t>
            </w:r>
          </w:p>
        </w:tc>
      </w:tr>
      <w:tr>
        <w:trPr>
          <w:trHeight w:val="306" w:hRule="atLeast"/>
        </w:trPr>
        <w:tc>
          <w:tcPr>
            <w:shd w:val="clear" w:fill="EEF2F3"/>
            <w:tcW w:w="1073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80"/>
              <w:spacing w:before="7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shd w:val="clear" w:fill="EEF2F3"/>
            <w:tcW w:w="456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29"/>
              <w:spacing w:before="7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3</w:t>
            </w:r>
          </w:p>
        </w:tc>
        <w:tc>
          <w:tcPr>
            <w:shd w:val="clear" w:fill="EEF2F3"/>
            <w:tcW w:w="10993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41"/>
              <w:spacing w:before="7" w:line="288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3"/>
              </w:rPr>
              <w:t>Based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upon any level of evidence, there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is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major NCCN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disagreement that</w:t>
            </w:r>
            <w:r>
              <w:rPr>
                <w:sz w:val="22"/>
                <w:szCs w:val="22"/>
                <w:spacing w:val="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the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intervention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is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appropriate.</w:t>
            </w:r>
          </w:p>
        </w:tc>
      </w:tr>
    </w:tbl>
    <w:p>
      <w:pPr>
        <w:pStyle w:val="BodyText"/>
        <w:ind w:left="1427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All recommendations are category </w:t>
      </w:r>
      <w:r>
        <w:rPr>
          <w:sz w:val="22"/>
          <w:szCs w:val="22"/>
          <w:spacing w:val="-1"/>
        </w:rPr>
        <w:t>2A unless otherwise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indicated.</w:t>
      </w:r>
    </w:p>
    <w:p>
      <w:pPr>
        <w:spacing w:before="23"/>
        <w:rPr/>
      </w:pPr>
      <w:r/>
    </w:p>
    <w:tbl>
      <w:tblPr>
        <w:tblStyle w:val="TableNormal"/>
        <w:tblW w:w="12594" w:type="dxa"/>
        <w:tblInd w:w="1312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502"/>
        <w:gridCol w:w="10092"/>
      </w:tblGrid>
      <w:tr>
        <w:trPr>
          <w:trHeight w:val="307" w:hRule="atLeast"/>
        </w:trPr>
        <w:tc>
          <w:tcPr>
            <w:shd w:val="clear" w:fill="E0E8EB"/>
            <w:tcW w:w="12594" w:type="dxa"/>
            <w:vAlign w:val="top"/>
            <w:gridSpan w:val="2"/>
          </w:tcPr>
          <w:p>
            <w:pPr>
              <w:pStyle w:val="TableText"/>
              <w:ind w:left="4652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NCCN Categories of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Preference</w:t>
            </w:r>
          </w:p>
        </w:tc>
      </w:tr>
      <w:tr>
        <w:trPr>
          <w:trHeight w:val="535" w:hRule="atLeast"/>
        </w:trPr>
        <w:tc>
          <w:tcPr>
            <w:tcW w:w="2502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86"/>
              <w:spacing w:before="18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Preferred</w:t>
            </w:r>
            <w:r>
              <w:rPr>
                <w:sz w:val="22"/>
                <w:szCs w:val="22"/>
                <w:b/>
                <w:bCs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intervention</w:t>
            </w:r>
          </w:p>
        </w:tc>
        <w:tc>
          <w:tcPr>
            <w:tcW w:w="10092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139"/>
              <w:spacing w:before="4"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2"/>
              </w:rPr>
              <w:t>Interventions that are</w:t>
            </w:r>
            <w:r>
              <w:rPr>
                <w:sz w:val="22"/>
                <w:szCs w:val="22"/>
                <w:spacing w:val="15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based on superior efficacy, safety, and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evidence;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and, when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appr</w:t>
            </w:r>
            <w:r>
              <w:rPr>
                <w:sz w:val="22"/>
                <w:szCs w:val="22"/>
                <w:spacing w:val="-2"/>
                <w:position w:val="2"/>
              </w:rPr>
              <w:t>opriate,</w:t>
            </w:r>
          </w:p>
          <w:p>
            <w:pPr>
              <w:pStyle w:val="TableText"/>
              <w:ind w:left="127"/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2"/>
              </w:rPr>
              <w:t>affordability.</w:t>
            </w:r>
          </w:p>
        </w:tc>
      </w:tr>
      <w:tr>
        <w:trPr>
          <w:trHeight w:val="554" w:hRule="atLeast"/>
        </w:trPr>
        <w:tc>
          <w:tcPr>
            <w:shd w:val="clear" w:fill="EEF2F3"/>
            <w:tcW w:w="2502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ind w:left="85" w:right="270" w:hanging="6"/>
              <w:spacing w:before="88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Other recommended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intervention</w:t>
            </w:r>
          </w:p>
        </w:tc>
        <w:tc>
          <w:tcPr>
            <w:shd w:val="clear" w:fill="EEF2F3"/>
            <w:tcW w:w="10092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ind w:left="129"/>
              <w:spacing w:before="29" w:line="261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2"/>
              </w:rPr>
              <w:t>Other interventions that</w:t>
            </w:r>
            <w:r>
              <w:rPr>
                <w:sz w:val="22"/>
                <w:szCs w:val="22"/>
                <w:spacing w:val="15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may</w:t>
            </w:r>
            <w:r>
              <w:rPr>
                <w:sz w:val="22"/>
                <w:szCs w:val="22"/>
                <w:spacing w:val="1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be somewhat less efficacious,</w:t>
            </w:r>
            <w:r>
              <w:rPr>
                <w:sz w:val="22"/>
                <w:szCs w:val="22"/>
                <w:spacing w:val="15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mor</w:t>
            </w:r>
            <w:r>
              <w:rPr>
                <w:sz w:val="22"/>
                <w:szCs w:val="22"/>
                <w:spacing w:val="-2"/>
                <w:position w:val="2"/>
              </w:rPr>
              <w:t>e toxic,</w:t>
            </w:r>
            <w:r>
              <w:rPr>
                <w:sz w:val="22"/>
                <w:szCs w:val="22"/>
                <w:spacing w:val="7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or</w:t>
            </w:r>
            <w:r>
              <w:rPr>
                <w:sz w:val="22"/>
                <w:szCs w:val="22"/>
                <w:spacing w:val="11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based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on</w:t>
            </w:r>
            <w:r>
              <w:rPr>
                <w:sz w:val="22"/>
                <w:szCs w:val="22"/>
                <w:spacing w:val="1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less</w:t>
            </w:r>
            <w:r>
              <w:rPr>
                <w:sz w:val="22"/>
                <w:szCs w:val="22"/>
                <w:spacing w:val="1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mature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data;</w:t>
            </w:r>
          </w:p>
          <w:p>
            <w:pPr>
              <w:pStyle w:val="TableText"/>
              <w:ind w:left="12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 significantly less affordable for sim</w:t>
            </w:r>
            <w:r>
              <w:rPr>
                <w:sz w:val="22"/>
                <w:szCs w:val="22"/>
                <w:spacing w:val="-1"/>
              </w:rPr>
              <w:t>ilar outcomes.</w:t>
            </w:r>
          </w:p>
        </w:tc>
      </w:tr>
      <w:tr>
        <w:trPr>
          <w:trHeight w:val="564" w:hRule="atLeast"/>
        </w:trPr>
        <w:tc>
          <w:tcPr>
            <w:tcW w:w="2502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79" w:right="710" w:firstLine="6"/>
              <w:spacing w:before="94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Useful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 certain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circumstances</w:t>
            </w:r>
          </w:p>
        </w:tc>
        <w:tc>
          <w:tcPr>
            <w:tcW w:w="10092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ind w:left="129"/>
              <w:spacing w:before="146" w:line="30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3"/>
              </w:rPr>
              <w:t>Other interventions that may be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used for selected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patient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populations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(defined with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recommendation).</w:t>
            </w:r>
          </w:p>
        </w:tc>
      </w:tr>
    </w:tbl>
    <w:p>
      <w:pPr>
        <w:pStyle w:val="BodyText"/>
        <w:ind w:left="1391"/>
        <w:spacing w:before="73" w:line="191" w:lineRule="auto"/>
        <w:rPr>
          <w:sz w:val="22"/>
          <w:szCs w:val="22"/>
        </w:rPr>
      </w:pPr>
      <w:r>
        <w:rPr>
          <w:sz w:val="22"/>
          <w:szCs w:val="22"/>
        </w:rPr>
        <w:t>All recommendations are considered appropriat</w:t>
      </w:r>
      <w:r>
        <w:rPr>
          <w:sz w:val="22"/>
          <w:szCs w:val="22"/>
          <w:spacing w:val="-1"/>
        </w:rPr>
        <w:t>e.</w:t>
      </w:r>
    </w:p>
    <w:p>
      <w:pPr>
        <w:spacing w:line="191" w:lineRule="auto"/>
        <w:sectPr>
          <w:type w:val="continuous"/>
          <w:pgSz w:w="15840" w:h="12240"/>
          <w:pgMar w:top="54" w:right="470" w:bottom="633" w:left="310" w:header="0" w:footer="344" w:gutter="0"/>
          <w:cols w:equalWidth="0" w:num="1">
            <w:col w:w="1505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843507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712" name="IM 1712"/>
            <wp:cNvGraphicFramePr/>
            <a:graphic>
              <a:graphicData uri="http://schemas.openxmlformats.org/drawingml/2006/picture">
                <pic:pic>
                  <pic:nvPicPr>
                    <pic:cNvPr id="1712" name="IM 1712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outlineLvl w:val="1"/>
        <w:rPr>
          <w:sz w:val="36"/>
          <w:szCs w:val="36"/>
        </w:rPr>
      </w:pPr>
      <w:bookmarkStart w:name="bookmark3" w:id="127"/>
      <w:bookmarkEnd w:id="127"/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55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pStyle w:val="BodyText"/>
        <w:ind w:left="182"/>
        <w:spacing w:before="222" w:line="215" w:lineRule="auto"/>
        <w:rPr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8434048" behindDoc="1" locked="0" layoutInCell="1" allowOverlap="1">
                <wp:simplePos x="0" y="0"/>
                <wp:positionH relativeFrom="column">
                  <wp:posOffset>1292999</wp:posOffset>
                </wp:positionH>
                <wp:positionV relativeFrom="paragraph">
                  <wp:posOffset>108702</wp:posOffset>
                </wp:positionV>
                <wp:extent cx="7913369" cy="249554"/>
                <wp:effectExtent l="0" t="0" r="0" b="0"/>
                <wp:wrapNone/>
                <wp:docPr id="1714" name="Rect 1714"/>
                <wp:cNvGraphicFramePr/>
                <a:graphic>
                  <a:graphicData uri="http://schemas.microsoft.com/office/word/2010/wordprocessingShape">
                    <wps:wsp>
                      <wps:cNvPr id="1714" name="Rect 1714"/>
                      <wps:cNvSpPr/>
                      <wps:spPr>
                        <a:xfrm>
                          <a:off x="1292999" y="108702"/>
                          <a:ext cx="7913369" cy="249554"/>
                        </a:xfrm>
                        <a:prstGeom prst="rect">
                          <a:avLst/>
                        </a:prstGeom>
                        <a:solidFill>
                          <a:srgbClr val="D9EBE5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556" style="position:absolute;margin-left:101.811pt;margin-top:8.55925pt;mso-position-vertical-relative:text;mso-position-horizontal-relative:text;width:623.1pt;height:19.65pt;z-index:-244882432;" fillcolor="#D9EBE5" filled="true" stroked="false"/>
            </w:pict>
          </mc:Fallback>
        </mc:AlternateContent>
      </w:r>
      <w:r>
        <w:rPr>
          <w:sz w:val="31"/>
          <w:szCs w:val="31"/>
          <w:b/>
          <w:bCs/>
          <w:position w:val="-2"/>
        </w:rPr>
        <w:t>Discussion</w:t>
      </w:r>
      <w:r>
        <w:rPr>
          <w:sz w:val="31"/>
          <w:szCs w:val="31"/>
          <w:b/>
          <w:bCs/>
          <w:spacing w:val="19"/>
          <w:position w:val="-2"/>
        </w:rPr>
        <w:t xml:space="preserve">     </w:t>
      </w:r>
      <w:r>
        <w:rPr>
          <w:sz w:val="19"/>
          <w:szCs w:val="19"/>
        </w:rPr>
        <w:t>This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discussion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section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corresponds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NCCN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Guidelines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Neuroendocrine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Adrenal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Tumors</w:t>
      </w:r>
      <w:r>
        <w:rPr>
          <w:sz w:val="19"/>
          <w:szCs w:val="19"/>
          <w:spacing w:val="19"/>
        </w:rPr>
        <w:t>.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Last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updated</w:t>
      </w:r>
      <w:r>
        <w:rPr>
          <w:sz w:val="19"/>
          <w:szCs w:val="19"/>
          <w:spacing w:val="19"/>
        </w:rPr>
        <w:t>: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March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19"/>
        </w:rPr>
        <w:t>7,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19"/>
        </w:rPr>
        <w:t>202</w:t>
      </w:r>
      <w:r>
        <w:rPr>
          <w:sz w:val="19"/>
          <w:szCs w:val="19"/>
          <w:spacing w:val="18"/>
        </w:rPr>
        <w:t>5.</w:t>
      </w:r>
    </w:p>
    <w:p>
      <w:pPr>
        <w:spacing w:before="88"/>
        <w:rPr/>
      </w:pPr>
      <w:r/>
    </w:p>
    <w:p>
      <w:pPr>
        <w:sectPr>
          <w:footerReference w:type="default" r:id="rId895"/>
          <w:pgSz w:w="15840" w:h="12240"/>
          <w:pgMar w:top="54" w:right="467" w:bottom="657" w:left="310" w:header="0" w:footer="349" w:gutter="0"/>
          <w:cols w:equalWidth="0" w:num="1">
            <w:col w:w="15062" w:space="0"/>
          </w:cols>
        </w:sectPr>
        <w:rPr/>
      </w:pPr>
    </w:p>
    <w:sdt>
      <w:sdtPr>
        <w:rPr>
          <w:rFonts w:ascii="Arial" w:hAnsi="Arial" w:eastAsia="Arial" w:cs="Arial"/>
          <w:sz w:val="25"/>
          <w:szCs w:val="25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2"/>
          <w:szCs w:val="22"/>
          <w:position w:val="-1"/>
        </w:rPr>
      </w:sdtEndPr>
      <w:sdtContent>
        <w:p>
          <w:pPr>
            <w:pStyle w:val="BodyText"/>
            <w:ind w:left="165"/>
            <w:spacing w:before="1" w:line="201" w:lineRule="auto"/>
            <w:rPr>
              <w:sz w:val="25"/>
              <w:szCs w:val="25"/>
            </w:rPr>
          </w:pPr>
          <w:r>
            <w:rPr>
              <w:sz w:val="25"/>
              <w:szCs w:val="25"/>
              <w:b/>
              <w:bCs/>
              <w:spacing w:val="4"/>
            </w:rPr>
            <w:t>Table of Contents</w:t>
          </w:r>
        </w:p>
        <w:p>
          <w:pPr>
            <w:pStyle w:val="BodyText"/>
            <w:spacing w:line="261" w:lineRule="auto"/>
            <w:rPr>
              <w:sz w:val="21"/>
            </w:rPr>
          </w:pPr>
          <w:r/>
        </w:p>
        <w:p>
          <w:pPr>
            <w:pStyle w:val="BodyText"/>
            <w:ind w:left="169"/>
            <w:spacing w:before="64" w:line="197" w:lineRule="auto"/>
            <w:tabs>
              <w:tab w:val="right" w:leader="dot" w:pos="7430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  <w:spacing w:val="-1"/>
            </w:rPr>
            <w:t>Overview 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-11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4"/>
            </w:rPr>
            <w:t>MS-</w:t>
          </w:r>
          <w:hyperlink w:history="true" w:anchor="bookmark128">
            <w:r>
              <w:rPr>
                <w:sz w:val="22"/>
                <w:szCs w:val="22"/>
                <w:b/>
                <w:bCs/>
                <w:color w:val="005B99"/>
                <w:spacing w:val="-4"/>
              </w:rPr>
              <w:t>2</w:t>
            </w:r>
          </w:hyperlink>
        </w:p>
        <w:p>
          <w:pPr>
            <w:pStyle w:val="BodyText"/>
            <w:spacing w:line="250" w:lineRule="auto"/>
            <w:rPr>
              <w:sz w:val="21"/>
            </w:rPr>
          </w:pPr>
          <w:r/>
        </w:p>
        <w:p>
          <w:pPr>
            <w:pStyle w:val="BodyText"/>
            <w:ind w:left="170"/>
            <w:spacing w:before="64" w:line="197" w:lineRule="auto"/>
            <w:tabs>
              <w:tab w:val="right" w:leader="dot" w:pos="7430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  <w:spacing w:val="-1"/>
            </w:rPr>
            <w:t>Guidelines Update Methodology 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-8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4"/>
            </w:rPr>
            <w:t>MS-</w:t>
          </w:r>
          <w:hyperlink w:history="true" w:anchor="bookmark129">
            <w:r>
              <w:rPr>
                <w:sz w:val="22"/>
                <w:szCs w:val="22"/>
                <w:b/>
                <w:bCs/>
                <w:color w:val="005B99"/>
                <w:spacing w:val="-4"/>
              </w:rPr>
              <w:t>3</w:t>
            </w:r>
          </w:hyperlink>
        </w:p>
        <w:p>
          <w:pPr>
            <w:pStyle w:val="BodyText"/>
            <w:spacing w:line="250" w:lineRule="auto"/>
            <w:rPr>
              <w:sz w:val="21"/>
            </w:rPr>
          </w:pPr>
          <w:r/>
        </w:p>
        <w:p>
          <w:pPr>
            <w:pStyle w:val="BodyText"/>
            <w:ind w:left="176"/>
            <w:spacing w:before="64" w:line="197" w:lineRule="auto"/>
            <w:tabs>
              <w:tab w:val="right" w:leader="dot" w:pos="7432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  <w:spacing w:val="-1"/>
            </w:rPr>
            <w:t>Literature Search Criteria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-9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4"/>
            </w:rPr>
            <w:t>MS-</w:t>
          </w:r>
          <w:hyperlink w:history="true" w:anchor="bookmark130">
            <w:r>
              <w:rPr>
                <w:sz w:val="22"/>
                <w:szCs w:val="22"/>
                <w:b/>
                <w:bCs/>
                <w:color w:val="005B99"/>
                <w:spacing w:val="-4"/>
              </w:rPr>
              <w:t>3</w:t>
            </w:r>
          </w:hyperlink>
        </w:p>
        <w:p>
          <w:pPr>
            <w:pStyle w:val="BodyText"/>
            <w:spacing w:line="253" w:lineRule="auto"/>
            <w:rPr>
              <w:sz w:val="21"/>
            </w:rPr>
          </w:pPr>
          <w:r/>
        </w:p>
        <w:p>
          <w:pPr>
            <w:pStyle w:val="BodyText"/>
            <w:ind w:left="167"/>
            <w:spacing w:before="63" w:line="197" w:lineRule="auto"/>
            <w:tabs>
              <w:tab w:val="right" w:leader="dot" w:pos="7432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  <w:spacing w:val="-1"/>
            </w:rPr>
            <w:t>Sensitive/Inclusive</w:t>
          </w:r>
          <w:r>
            <w:rPr>
              <w:sz w:val="22"/>
              <w:szCs w:val="22"/>
              <w:b/>
              <w:bCs/>
              <w:color w:val="005B99"/>
              <w:spacing w:val="18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1"/>
            </w:rPr>
            <w:t>Lan</w:t>
          </w:r>
          <w:r>
            <w:rPr>
              <w:sz w:val="22"/>
              <w:szCs w:val="22"/>
              <w:b/>
              <w:bCs/>
              <w:color w:val="005B99"/>
              <w:spacing w:val="-2"/>
            </w:rPr>
            <w:t>guage</w:t>
          </w:r>
          <w:r>
            <w:rPr>
              <w:sz w:val="22"/>
              <w:szCs w:val="22"/>
              <w:b/>
              <w:bCs/>
              <w:color w:val="005B99"/>
              <w:spacing w:val="16"/>
              <w:w w:val="101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2"/>
            </w:rPr>
            <w:t>Usage 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-8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4"/>
            </w:rPr>
            <w:t>MS-</w:t>
          </w:r>
          <w:hyperlink w:history="true" w:anchor="bookmark131">
            <w:r>
              <w:rPr>
                <w:sz w:val="22"/>
                <w:szCs w:val="22"/>
                <w:b/>
                <w:bCs/>
                <w:color w:val="005B99"/>
                <w:spacing w:val="-4"/>
              </w:rPr>
              <w:t>3</w:t>
            </w:r>
          </w:hyperlink>
        </w:p>
        <w:p>
          <w:pPr>
            <w:pStyle w:val="BodyText"/>
            <w:spacing w:line="250" w:lineRule="auto"/>
            <w:rPr>
              <w:sz w:val="21"/>
            </w:rPr>
          </w:pPr>
          <w:r/>
        </w:p>
        <w:p>
          <w:pPr>
            <w:pStyle w:val="BodyText"/>
            <w:ind w:left="175"/>
            <w:spacing w:before="64" w:line="197" w:lineRule="auto"/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</w:rPr>
            <w:t>Histologic Classification and Staging of Ne</w:t>
          </w:r>
          <w:r>
            <w:rPr>
              <w:sz w:val="22"/>
              <w:szCs w:val="22"/>
              <w:b/>
              <w:bCs/>
              <w:color w:val="005B99"/>
              <w:spacing w:val="-1"/>
            </w:rPr>
            <w:t>uroendocrine</w:t>
          </w:r>
          <w:r>
            <w:rPr>
              <w:sz w:val="22"/>
              <w:szCs w:val="22"/>
              <w:b/>
              <w:bCs/>
              <w:color w:val="005B99"/>
              <w:spacing w:val="9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1"/>
            </w:rPr>
            <w:t>and Adrenal</w:t>
          </w:r>
        </w:p>
        <w:p>
          <w:pPr>
            <w:pStyle w:val="BodyText"/>
            <w:ind w:left="164"/>
            <w:spacing w:before="95" w:line="197" w:lineRule="auto"/>
            <w:tabs>
              <w:tab w:val="right" w:leader="dot" w:pos="7430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  <w:spacing w:val="-1"/>
            </w:rPr>
            <w:t>Tumors</w:t>
          </w:r>
          <w:r>
            <w:rPr>
              <w:sz w:val="22"/>
              <w:szCs w:val="22"/>
              <w:b/>
              <w:bCs/>
              <w:color w:val="005B99"/>
              <w:spacing w:val="-12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-11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4"/>
            </w:rPr>
            <w:t>MS-</w:t>
          </w:r>
          <w:hyperlink w:history="true" w:anchor="bookmark132">
            <w:r>
              <w:rPr>
                <w:sz w:val="22"/>
                <w:szCs w:val="22"/>
                <w:b/>
                <w:bCs/>
                <w:color w:val="005B99"/>
                <w:spacing w:val="-4"/>
              </w:rPr>
              <w:t>3</w:t>
            </w:r>
          </w:hyperlink>
        </w:p>
        <w:p>
          <w:pPr>
            <w:pStyle w:val="BodyText"/>
            <w:ind w:left="393"/>
            <w:spacing w:before="268" w:line="302" w:lineRule="exact"/>
            <w:tabs>
              <w:tab w:val="right" w:leader="dot" w:pos="7430"/>
            </w:tabs>
            <w:rPr>
              <w:sz w:val="22"/>
              <w:szCs w:val="22"/>
            </w:rPr>
          </w:pPr>
          <w:r>
            <w:rPr>
              <w:sz w:val="22"/>
              <w:szCs w:val="22"/>
              <w:spacing w:val="-1"/>
              <w:position w:val="3"/>
            </w:rPr>
            <w:t>Histologic Classification</w:t>
          </w:r>
          <w:r>
            <w:rPr>
              <w:sz w:val="22"/>
              <w:szCs w:val="22"/>
              <w:spacing w:val="25"/>
              <w:w w:val="101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ab/>
          </w:r>
          <w:r>
            <w:rPr>
              <w:sz w:val="22"/>
              <w:szCs w:val="22"/>
              <w:spacing w:val="-9"/>
              <w:position w:val="3"/>
            </w:rPr>
            <w:t xml:space="preserve"> </w:t>
          </w:r>
          <w:r>
            <w:rPr>
              <w:sz w:val="22"/>
              <w:szCs w:val="22"/>
              <w:spacing w:val="-4"/>
              <w:position w:val="3"/>
            </w:rPr>
            <w:t>MS-</w:t>
          </w:r>
          <w:hyperlink w:history="true" w:anchor="bookmark133">
            <w:r>
              <w:rPr>
                <w:sz w:val="22"/>
                <w:szCs w:val="22"/>
                <w:spacing w:val="-4"/>
                <w:position w:val="3"/>
              </w:rPr>
              <w:t>3</w:t>
            </w:r>
          </w:hyperlink>
        </w:p>
        <w:p>
          <w:pPr>
            <w:pStyle w:val="BodyText"/>
            <w:spacing w:line="244" w:lineRule="auto"/>
            <w:rPr>
              <w:sz w:val="21"/>
            </w:rPr>
          </w:pPr>
          <w:r/>
        </w:p>
        <w:p>
          <w:pPr>
            <w:pStyle w:val="BodyText"/>
            <w:ind w:left="385"/>
            <w:spacing w:before="64" w:line="197" w:lineRule="auto"/>
            <w:tabs>
              <w:tab w:val="right" w:leader="dot" w:pos="7430"/>
            </w:tabs>
            <w:rPr>
              <w:sz w:val="22"/>
              <w:szCs w:val="22"/>
            </w:rPr>
          </w:pPr>
          <w:r>
            <w:rPr>
              <w:sz w:val="22"/>
              <w:szCs w:val="22"/>
              <w:spacing w:val="-2"/>
            </w:rPr>
            <w:t>Staging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  <w:spacing w:val="-11"/>
            </w:rPr>
            <w:t xml:space="preserve"> </w:t>
          </w:r>
          <w:r>
            <w:rPr>
              <w:sz w:val="22"/>
              <w:szCs w:val="22"/>
              <w:spacing w:val="-4"/>
            </w:rPr>
            <w:t>MS-</w:t>
          </w:r>
          <w:hyperlink w:history="true" w:anchor="bookmark134">
            <w:r>
              <w:rPr>
                <w:sz w:val="22"/>
                <w:szCs w:val="22"/>
                <w:spacing w:val="-4"/>
              </w:rPr>
              <w:t>4</w:t>
            </w:r>
          </w:hyperlink>
        </w:p>
        <w:p>
          <w:pPr>
            <w:pStyle w:val="BodyText"/>
            <w:spacing w:line="272" w:lineRule="auto"/>
            <w:rPr>
              <w:sz w:val="21"/>
            </w:rPr>
          </w:pPr>
          <w:r/>
        </w:p>
        <w:p>
          <w:pPr>
            <w:pStyle w:val="BodyText"/>
            <w:ind w:left="392"/>
            <w:spacing w:before="63" w:line="197" w:lineRule="auto"/>
            <w:tabs>
              <w:tab w:val="right" w:leader="dot" w:pos="7430"/>
            </w:tabs>
            <w:rPr>
              <w:sz w:val="22"/>
              <w:szCs w:val="22"/>
            </w:rPr>
          </w:pPr>
          <w:r>
            <w:rPr>
              <w:sz w:val="22"/>
              <w:szCs w:val="22"/>
              <w:spacing w:val="-2"/>
            </w:rPr>
            <w:t>Pathologic</w:t>
          </w:r>
          <w:r>
            <w:rPr>
              <w:sz w:val="22"/>
              <w:szCs w:val="22"/>
              <w:spacing w:val="22"/>
            </w:rPr>
            <w:t xml:space="preserve"> </w:t>
          </w:r>
          <w:r>
            <w:rPr>
              <w:sz w:val="22"/>
              <w:szCs w:val="22"/>
              <w:spacing w:val="-2"/>
            </w:rPr>
            <w:t>Reporting</w:t>
          </w:r>
          <w:r>
            <w:rPr>
              <w:sz w:val="22"/>
              <w:szCs w:val="22"/>
              <w:spacing w:val="-27"/>
            </w:rPr>
            <w:t xml:space="preserve"> 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  <w:spacing w:val="-10"/>
            </w:rPr>
            <w:t xml:space="preserve"> </w:t>
          </w:r>
          <w:r>
            <w:rPr>
              <w:sz w:val="22"/>
              <w:szCs w:val="22"/>
              <w:spacing w:val="-4"/>
            </w:rPr>
            <w:t>MS-</w:t>
          </w:r>
          <w:hyperlink w:history="true" w:anchor="bookmark135">
            <w:r>
              <w:rPr>
                <w:sz w:val="22"/>
                <w:szCs w:val="22"/>
                <w:spacing w:val="-4"/>
              </w:rPr>
              <w:t>5</w:t>
            </w:r>
          </w:hyperlink>
        </w:p>
        <w:p>
          <w:pPr>
            <w:pStyle w:val="BodyText"/>
            <w:ind w:left="386"/>
            <w:spacing w:before="267" w:line="301" w:lineRule="exact"/>
            <w:tabs>
              <w:tab w:val="right" w:leader="dot" w:pos="7432"/>
            </w:tabs>
            <w:rPr>
              <w:sz w:val="22"/>
              <w:szCs w:val="22"/>
            </w:rPr>
          </w:pPr>
          <w:r>
            <w:rPr>
              <w:sz w:val="22"/>
              <w:szCs w:val="22"/>
              <w:spacing w:val="-2"/>
              <w:position w:val="3"/>
            </w:rPr>
            <w:t>Other</w:t>
          </w:r>
          <w:r>
            <w:rPr>
              <w:sz w:val="22"/>
              <w:szCs w:val="22"/>
              <w:spacing w:val="18"/>
              <w:position w:val="3"/>
            </w:rPr>
            <w:t xml:space="preserve"> </w:t>
          </w:r>
          <w:r>
            <w:rPr>
              <w:sz w:val="22"/>
              <w:szCs w:val="22"/>
              <w:spacing w:val="-2"/>
              <w:position w:val="3"/>
            </w:rPr>
            <w:t>Potential</w:t>
          </w:r>
          <w:r>
            <w:rPr>
              <w:sz w:val="22"/>
              <w:szCs w:val="22"/>
              <w:spacing w:val="17"/>
              <w:w w:val="101"/>
              <w:position w:val="3"/>
            </w:rPr>
            <w:t xml:space="preserve"> </w:t>
          </w:r>
          <w:r>
            <w:rPr>
              <w:sz w:val="22"/>
              <w:szCs w:val="22"/>
              <w:spacing w:val="-2"/>
              <w:position w:val="3"/>
            </w:rPr>
            <w:t>Prognostic</w:t>
          </w:r>
          <w:r>
            <w:rPr>
              <w:sz w:val="22"/>
              <w:szCs w:val="22"/>
              <w:spacing w:val="17"/>
              <w:w w:val="101"/>
              <w:position w:val="3"/>
            </w:rPr>
            <w:t xml:space="preserve"> </w:t>
          </w:r>
          <w:r>
            <w:rPr>
              <w:sz w:val="22"/>
              <w:szCs w:val="22"/>
              <w:spacing w:val="-2"/>
              <w:position w:val="3"/>
            </w:rPr>
            <w:t>Markers</w:t>
          </w:r>
          <w:r>
            <w:rPr>
              <w:sz w:val="22"/>
              <w:szCs w:val="22"/>
              <w:spacing w:val="-36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ab/>
          </w:r>
          <w:r>
            <w:rPr>
              <w:sz w:val="22"/>
              <w:szCs w:val="22"/>
              <w:spacing w:val="-8"/>
              <w:position w:val="3"/>
            </w:rPr>
            <w:t xml:space="preserve"> </w:t>
          </w:r>
          <w:r>
            <w:rPr>
              <w:sz w:val="22"/>
              <w:szCs w:val="22"/>
              <w:spacing w:val="-4"/>
              <w:position w:val="3"/>
            </w:rPr>
            <w:t>MS-</w:t>
          </w:r>
          <w:hyperlink w:history="true" w:anchor="bookmark136">
            <w:r>
              <w:rPr>
                <w:sz w:val="22"/>
                <w:szCs w:val="22"/>
                <w:spacing w:val="-4"/>
                <w:position w:val="3"/>
              </w:rPr>
              <w:t>6</w:t>
            </w:r>
          </w:hyperlink>
        </w:p>
        <w:p>
          <w:pPr>
            <w:pStyle w:val="BodyText"/>
            <w:ind w:left="175"/>
            <w:spacing w:before="293" w:line="197" w:lineRule="auto"/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</w:rPr>
            <w:t>Principles of Hereditary Ca</w:t>
          </w:r>
          <w:r>
            <w:rPr>
              <w:sz w:val="22"/>
              <w:szCs w:val="22"/>
              <w:b/>
              <w:bCs/>
              <w:color w:val="005B99"/>
              <w:spacing w:val="-1"/>
            </w:rPr>
            <w:t>ncer</w:t>
          </w:r>
          <w:r>
            <w:rPr>
              <w:sz w:val="22"/>
              <w:szCs w:val="22"/>
              <w:b/>
              <w:bCs/>
              <w:color w:val="005B99"/>
              <w:spacing w:val="15"/>
              <w:w w:val="101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1"/>
            </w:rPr>
            <w:t>Risk Assessment and Genetic</w:t>
          </w:r>
        </w:p>
        <w:p>
          <w:pPr>
            <w:pStyle w:val="BodyText"/>
            <w:ind w:left="169"/>
            <w:spacing w:before="94" w:line="197" w:lineRule="auto"/>
            <w:tabs>
              <w:tab w:val="right" w:leader="dot" w:pos="7430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  <w:spacing w:val="-1"/>
            </w:rPr>
            <w:t>Counseling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-11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4"/>
            </w:rPr>
            <w:t>MS-</w:t>
          </w:r>
          <w:hyperlink w:history="true" w:anchor="bookmark137">
            <w:r>
              <w:rPr>
                <w:sz w:val="22"/>
                <w:szCs w:val="22"/>
                <w:b/>
                <w:bCs/>
                <w:color w:val="005B99"/>
                <w:spacing w:val="-4"/>
              </w:rPr>
              <w:t>6</w:t>
            </w:r>
          </w:hyperlink>
        </w:p>
        <w:p>
          <w:pPr>
            <w:pStyle w:val="BodyText"/>
            <w:spacing w:line="250" w:lineRule="auto"/>
            <w:rPr>
              <w:sz w:val="21"/>
            </w:rPr>
          </w:pPr>
          <w:r/>
        </w:p>
        <w:p>
          <w:pPr>
            <w:pStyle w:val="BodyText"/>
            <w:ind w:left="167"/>
            <w:spacing w:before="64" w:line="197" w:lineRule="auto"/>
            <w:tabs>
              <w:tab w:val="right" w:leader="dot" w:pos="7432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  <w:spacing w:val="-1"/>
            </w:rPr>
            <w:t>Sporadic</w:t>
          </w:r>
          <w:r>
            <w:rPr>
              <w:sz w:val="22"/>
              <w:szCs w:val="22"/>
              <w:b/>
              <w:bCs/>
              <w:color w:val="005B99"/>
              <w:spacing w:val="25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1"/>
            </w:rPr>
            <w:t>Neuroendocrine Tumors</w:t>
          </w:r>
          <w:r>
            <w:rPr>
              <w:sz w:val="22"/>
              <w:szCs w:val="22"/>
              <w:b/>
              <w:bCs/>
              <w:color w:val="005B99"/>
              <w:spacing w:val="-22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-8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4"/>
            </w:rPr>
            <w:t>MS-</w:t>
          </w:r>
          <w:hyperlink w:history="true" w:anchor="bookmark138">
            <w:r>
              <w:rPr>
                <w:sz w:val="22"/>
                <w:szCs w:val="22"/>
                <w:b/>
                <w:bCs/>
                <w:color w:val="005B99"/>
                <w:spacing w:val="-4"/>
              </w:rPr>
              <w:t>7</w:t>
            </w:r>
          </w:hyperlink>
        </w:p>
        <w:p>
          <w:pPr>
            <w:pStyle w:val="BodyText"/>
            <w:ind w:left="392"/>
            <w:spacing w:before="269" w:line="301" w:lineRule="exact"/>
            <w:rPr>
              <w:sz w:val="22"/>
              <w:szCs w:val="22"/>
            </w:rPr>
          </w:pPr>
          <w:r>
            <w:rPr>
              <w:sz w:val="22"/>
              <w:szCs w:val="22"/>
              <w:position w:val="3"/>
            </w:rPr>
            <w:t>Neuroendocrine Tumors of the Gastrointesti</w:t>
          </w:r>
          <w:r>
            <w:rPr>
              <w:sz w:val="22"/>
              <w:szCs w:val="22"/>
              <w:spacing w:val="-1"/>
              <w:position w:val="3"/>
            </w:rPr>
            <w:t>nal Tract (Well-</w:t>
          </w:r>
        </w:p>
        <w:p>
          <w:pPr>
            <w:pStyle w:val="BodyText"/>
            <w:ind w:left="392"/>
            <w:spacing w:before="2" w:line="301" w:lineRule="exact"/>
            <w:tabs>
              <w:tab w:val="right" w:leader="dot" w:pos="7432"/>
            </w:tabs>
            <w:rPr>
              <w:sz w:val="22"/>
              <w:szCs w:val="22"/>
            </w:rPr>
          </w:pPr>
          <w:r>
            <w:rPr>
              <w:sz w:val="22"/>
              <w:szCs w:val="22"/>
              <w:spacing w:val="-1"/>
              <w:position w:val="3"/>
            </w:rPr>
            <w:t>Differentiated Grade</w:t>
          </w:r>
          <w:r>
            <w:rPr>
              <w:sz w:val="22"/>
              <w:szCs w:val="22"/>
              <w:spacing w:val="23"/>
              <w:position w:val="3"/>
            </w:rPr>
            <w:t xml:space="preserve"> </w:t>
          </w:r>
          <w:r>
            <w:rPr>
              <w:sz w:val="22"/>
              <w:szCs w:val="22"/>
              <w:spacing w:val="-1"/>
              <w:position w:val="3"/>
            </w:rPr>
            <w:t>1/2)</w:t>
          </w:r>
          <w:r>
            <w:rPr>
              <w:sz w:val="22"/>
              <w:szCs w:val="22"/>
              <w:spacing w:val="-2"/>
              <w:position w:val="3"/>
            </w:rPr>
            <w:t>,</w:t>
          </w:r>
          <w:r>
            <w:rPr>
              <w:sz w:val="22"/>
              <w:szCs w:val="22"/>
              <w:spacing w:val="18"/>
              <w:position w:val="3"/>
            </w:rPr>
            <w:t xml:space="preserve"> </w:t>
          </w:r>
          <w:r>
            <w:rPr>
              <w:sz w:val="22"/>
              <w:szCs w:val="22"/>
              <w:spacing w:val="-2"/>
              <w:position w:val="3"/>
            </w:rPr>
            <w:t>Lung, and Thymus</w:t>
          </w:r>
          <w:r>
            <w:rPr>
              <w:sz w:val="22"/>
              <w:szCs w:val="22"/>
              <w:position w:val="3"/>
            </w:rPr>
            <w:tab/>
          </w:r>
          <w:r>
            <w:rPr>
              <w:sz w:val="22"/>
              <w:szCs w:val="22"/>
              <w:spacing w:val="-7"/>
              <w:position w:val="3"/>
            </w:rPr>
            <w:t xml:space="preserve"> </w:t>
          </w:r>
          <w:r>
            <w:rPr>
              <w:sz w:val="22"/>
              <w:szCs w:val="22"/>
              <w:spacing w:val="-4"/>
              <w:position w:val="3"/>
            </w:rPr>
            <w:t>MS-</w:t>
          </w:r>
          <w:hyperlink w:history="true" w:anchor="bookmark139">
            <w:r>
              <w:rPr>
                <w:sz w:val="22"/>
                <w:szCs w:val="22"/>
                <w:spacing w:val="-4"/>
                <w:position w:val="3"/>
              </w:rPr>
              <w:t>7</w:t>
            </w:r>
          </w:hyperlink>
        </w:p>
        <w:p>
          <w:pPr>
            <w:pStyle w:val="BodyText"/>
            <w:ind w:left="392"/>
            <w:spacing w:before="241" w:line="301" w:lineRule="exact"/>
            <w:rPr>
              <w:sz w:val="22"/>
              <w:szCs w:val="22"/>
            </w:rPr>
          </w:pPr>
          <w:r>
            <w:rPr>
              <w:sz w:val="22"/>
              <w:szCs w:val="22"/>
              <w:spacing w:val="-1"/>
              <w:position w:val="3"/>
            </w:rPr>
            <w:t>Neuroendocrine Tumors of the</w:t>
          </w:r>
          <w:r>
            <w:rPr>
              <w:sz w:val="22"/>
              <w:szCs w:val="22"/>
              <w:spacing w:val="26"/>
              <w:position w:val="3"/>
            </w:rPr>
            <w:t xml:space="preserve"> </w:t>
          </w:r>
          <w:r>
            <w:rPr>
              <w:sz w:val="22"/>
              <w:szCs w:val="22"/>
              <w:spacing w:val="-1"/>
              <w:position w:val="3"/>
            </w:rPr>
            <w:t>Pancreas (Well-Differentiated Grade</w:t>
          </w:r>
          <w:r>
            <w:rPr>
              <w:sz w:val="22"/>
              <w:szCs w:val="22"/>
              <w:spacing w:val="25"/>
              <w:position w:val="3"/>
            </w:rPr>
            <w:t xml:space="preserve"> </w:t>
          </w:r>
          <w:r>
            <w:rPr>
              <w:sz w:val="22"/>
              <w:szCs w:val="22"/>
              <w:spacing w:val="-1"/>
              <w:position w:val="3"/>
            </w:rPr>
            <w:t>1/2)</w:t>
          </w:r>
        </w:p>
        <w:p>
          <w:pPr>
            <w:pStyle w:val="BodyText"/>
            <w:ind w:left="395"/>
            <w:spacing w:before="72" w:line="164" w:lineRule="exact"/>
            <w:tabs>
              <w:tab w:val="right" w:leader="dot" w:pos="7430"/>
            </w:tabs>
            <w:rPr>
              <w:sz w:val="22"/>
              <w:szCs w:val="22"/>
            </w:rPr>
          </w:pPr>
          <w:r>
            <w:rPr>
              <w:sz w:val="22"/>
              <w:szCs w:val="22"/>
              <w:position w:val="-3"/>
            </w:rPr>
            <w:tab/>
          </w:r>
          <w:r>
            <w:rPr>
              <w:sz w:val="22"/>
              <w:szCs w:val="22"/>
              <w:spacing w:val="-11"/>
              <w:position w:val="-3"/>
            </w:rPr>
            <w:t xml:space="preserve"> </w:t>
          </w:r>
          <w:r>
            <w:rPr>
              <w:sz w:val="22"/>
              <w:szCs w:val="22"/>
              <w:spacing w:val="-3"/>
              <w:position w:val="-3"/>
            </w:rPr>
            <w:t>MS-</w:t>
          </w:r>
          <w:hyperlink w:history="true" w:anchor="bookmark140">
            <w:r>
              <w:rPr>
                <w:sz w:val="22"/>
                <w:szCs w:val="22"/>
                <w:spacing w:val="-3"/>
                <w:position w:val="-3"/>
              </w:rPr>
              <w:t>22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36" w:lineRule="auto"/>
        <w:rPr>
          <w:sz w:val="21"/>
        </w:rPr>
      </w:pPr>
      <w:r/>
    </w:p>
    <w:sdt>
      <w:sdtPr>
        <w:rPr>
          <w:rFonts w:ascii="Arial" w:hAnsi="Arial" w:eastAsia="Arial" w:cs="Arial"/>
          <w:sz w:val="22"/>
          <w:szCs w:val="22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2"/>
          <w:szCs w:val="22"/>
        </w:rPr>
      </w:sdtEndPr>
      <w:sdtContent>
        <w:p>
          <w:pPr>
            <w:pStyle w:val="BodyText"/>
            <w:ind w:left="217"/>
            <w:spacing w:before="64" w:line="301" w:lineRule="exact"/>
            <w:tabs>
              <w:tab w:val="right" w:leader="dot" w:pos="7255"/>
            </w:tabs>
            <w:rPr>
              <w:sz w:val="22"/>
              <w:szCs w:val="22"/>
            </w:rPr>
          </w:pPr>
          <w:r>
            <w:rPr>
              <w:sz w:val="22"/>
              <w:szCs w:val="22"/>
              <w:spacing w:val="-1"/>
              <w:position w:val="3"/>
            </w:rPr>
            <w:t>Neuroendocrine Tumors</w:t>
          </w:r>
          <w:r>
            <w:rPr>
              <w:sz w:val="22"/>
              <w:szCs w:val="22"/>
              <w:spacing w:val="18"/>
              <w:position w:val="3"/>
            </w:rPr>
            <w:t xml:space="preserve"> </w:t>
          </w:r>
          <w:r>
            <w:rPr>
              <w:sz w:val="22"/>
              <w:szCs w:val="22"/>
              <w:spacing w:val="-1"/>
              <w:position w:val="3"/>
            </w:rPr>
            <w:t>Neoplasms of Unknown</w:t>
          </w:r>
          <w:r>
            <w:rPr>
              <w:sz w:val="22"/>
              <w:szCs w:val="22"/>
              <w:spacing w:val="15"/>
              <w:position w:val="3"/>
            </w:rPr>
            <w:t xml:space="preserve"> </w:t>
          </w:r>
          <w:r>
            <w:rPr>
              <w:sz w:val="22"/>
              <w:szCs w:val="22"/>
              <w:spacing w:val="-1"/>
              <w:position w:val="3"/>
            </w:rPr>
            <w:t>Primary</w:t>
          </w:r>
          <w:r>
            <w:rPr>
              <w:sz w:val="22"/>
              <w:szCs w:val="22"/>
              <w:spacing w:val="-21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ab/>
          </w:r>
          <w:r>
            <w:rPr>
              <w:sz w:val="22"/>
              <w:szCs w:val="22"/>
              <w:spacing w:val="13"/>
              <w:position w:val="3"/>
            </w:rPr>
            <w:t xml:space="preserve"> </w:t>
          </w:r>
          <w:r>
            <w:rPr>
              <w:sz w:val="22"/>
              <w:szCs w:val="22"/>
              <w:spacing w:val="-3"/>
              <w:position w:val="3"/>
            </w:rPr>
            <w:t>MS-</w:t>
          </w:r>
          <w:hyperlink w:history="true" w:anchor="bookmark141">
            <w:r>
              <w:rPr>
                <w:sz w:val="22"/>
                <w:szCs w:val="22"/>
                <w:spacing w:val="-3"/>
                <w:position w:val="3"/>
              </w:rPr>
              <w:t>33</w:t>
            </w:r>
          </w:hyperlink>
        </w:p>
        <w:p>
          <w:pPr>
            <w:pStyle w:val="BodyText"/>
            <w:ind w:left="202"/>
            <w:spacing w:before="242" w:line="301" w:lineRule="exact"/>
            <w:tabs>
              <w:tab w:val="right" w:leader="dot" w:pos="7255"/>
            </w:tabs>
            <w:rPr>
              <w:sz w:val="22"/>
              <w:szCs w:val="22"/>
            </w:rPr>
          </w:pPr>
          <w:r>
            <w:rPr>
              <w:sz w:val="22"/>
              <w:szCs w:val="22"/>
              <w:position w:val="1"/>
            </w:rPr>
            <w:t>Well-Differentiated Grade 3</w:t>
          </w:r>
          <w:r>
            <w:rPr>
              <w:sz w:val="22"/>
              <w:szCs w:val="22"/>
              <w:spacing w:val="17"/>
              <w:w w:val="101"/>
              <w:position w:val="1"/>
            </w:rPr>
            <w:t xml:space="preserve"> </w:t>
          </w:r>
          <w:r>
            <w:rPr>
              <w:sz w:val="22"/>
              <w:szCs w:val="22"/>
              <w:spacing w:val="-1"/>
              <w:position w:val="1"/>
            </w:rPr>
            <w:t>Neuroendocrine Tumors</w:t>
          </w:r>
          <w:r>
            <w:rPr>
              <w:sz w:val="22"/>
              <w:szCs w:val="22"/>
              <w:position w:val="1"/>
            </w:rPr>
            <w:tab/>
          </w:r>
          <w:r>
            <w:rPr>
              <w:sz w:val="22"/>
              <w:szCs w:val="22"/>
              <w:spacing w:val="13"/>
              <w:position w:val="1"/>
            </w:rPr>
            <w:t xml:space="preserve"> </w:t>
          </w:r>
          <w:r>
            <w:rPr>
              <w:sz w:val="22"/>
              <w:szCs w:val="22"/>
              <w:spacing w:val="-3"/>
              <w:position w:val="1"/>
            </w:rPr>
            <w:t>MS-</w:t>
          </w:r>
          <w:hyperlink w:history="true" w:anchor="bookmark142">
            <w:r>
              <w:rPr>
                <w:sz w:val="22"/>
                <w:szCs w:val="22"/>
                <w:spacing w:val="-3"/>
                <w:position w:val="1"/>
              </w:rPr>
              <w:t>34</w:t>
            </w:r>
          </w:hyperlink>
        </w:p>
        <w:p>
          <w:pPr>
            <w:pStyle w:val="BodyText"/>
            <w:spacing w:line="244" w:lineRule="auto"/>
            <w:rPr>
              <w:sz w:val="21"/>
            </w:rPr>
          </w:pPr>
          <w:r/>
        </w:p>
        <w:p>
          <w:pPr>
            <w:pStyle w:val="BodyText"/>
            <w:ind w:right="22"/>
            <w:spacing w:before="64" w:line="197" w:lineRule="auto"/>
            <w:jc w:val="right"/>
            <w:rPr>
              <w:sz w:val="22"/>
              <w:szCs w:val="22"/>
            </w:rPr>
          </w:pPr>
          <w:r>
            <w:rPr>
              <w:sz w:val="22"/>
              <w:szCs w:val="22"/>
              <w:spacing w:val="-1"/>
            </w:rPr>
            <w:t>Extrapulmonary</w:t>
          </w:r>
          <w:r>
            <w:rPr>
              <w:sz w:val="22"/>
              <w:szCs w:val="22"/>
              <w:spacing w:val="16"/>
            </w:rPr>
            <w:t xml:space="preserve"> </w:t>
          </w:r>
          <w:r>
            <w:rPr>
              <w:sz w:val="22"/>
              <w:szCs w:val="22"/>
              <w:spacing w:val="-1"/>
            </w:rPr>
            <w:t>Poorly</w:t>
          </w:r>
          <w:r>
            <w:rPr>
              <w:sz w:val="22"/>
              <w:szCs w:val="22"/>
              <w:spacing w:val="18"/>
            </w:rPr>
            <w:t xml:space="preserve"> </w:t>
          </w:r>
          <w:r>
            <w:rPr>
              <w:sz w:val="22"/>
              <w:szCs w:val="22"/>
              <w:spacing w:val="-1"/>
            </w:rPr>
            <w:t>Differentiated:</w:t>
          </w:r>
          <w:r>
            <w:rPr>
              <w:sz w:val="22"/>
              <w:szCs w:val="22"/>
              <w:spacing w:val="17"/>
            </w:rPr>
            <w:t xml:space="preserve"> </w:t>
          </w:r>
          <w:r>
            <w:rPr>
              <w:sz w:val="22"/>
              <w:szCs w:val="22"/>
              <w:spacing w:val="-1"/>
            </w:rPr>
            <w:t>Neuroendocrine Carcinoma/Lar</w:t>
          </w:r>
          <w:r>
            <w:rPr>
              <w:sz w:val="22"/>
              <w:szCs w:val="22"/>
              <w:spacing w:val="-2"/>
            </w:rPr>
            <w:t>ge</w:t>
          </w:r>
        </w:p>
        <w:p>
          <w:pPr>
            <w:pStyle w:val="BodyText"/>
            <w:ind w:left="207"/>
            <w:spacing w:before="98" w:line="196" w:lineRule="auto"/>
            <w:rPr>
              <w:sz w:val="22"/>
              <w:szCs w:val="22"/>
            </w:rPr>
          </w:pPr>
          <w:r>
            <w:rPr>
              <w:sz w:val="22"/>
              <w:szCs w:val="22"/>
            </w:rPr>
            <w:t>or Small Cell Carcinoma/Mixed</w:t>
          </w:r>
          <w:r>
            <w:rPr>
              <w:sz w:val="22"/>
              <w:szCs w:val="22"/>
              <w:spacing w:val="17"/>
              <w:w w:val="101"/>
            </w:rPr>
            <w:t xml:space="preserve"> </w:t>
          </w:r>
          <w:r>
            <w:rPr>
              <w:sz w:val="22"/>
              <w:szCs w:val="22"/>
            </w:rPr>
            <w:t>Neuroend</w:t>
          </w:r>
          <w:r>
            <w:rPr>
              <w:sz w:val="22"/>
              <w:szCs w:val="22"/>
              <w:spacing w:val="-1"/>
            </w:rPr>
            <w:t>ocrine-Non-Neuroendocrine</w:t>
          </w:r>
        </w:p>
        <w:p>
          <w:pPr>
            <w:pStyle w:val="BodyText"/>
            <w:ind w:left="217"/>
            <w:spacing w:before="26" w:line="302" w:lineRule="exact"/>
            <w:tabs>
              <w:tab w:val="right" w:leader="dot" w:pos="7255"/>
            </w:tabs>
            <w:rPr>
              <w:sz w:val="22"/>
              <w:szCs w:val="22"/>
            </w:rPr>
          </w:pPr>
          <w:r>
            <w:rPr>
              <w:sz w:val="22"/>
              <w:szCs w:val="22"/>
              <w:spacing w:val="-3"/>
              <w:position w:val="3"/>
            </w:rPr>
            <w:t>Neoplasm</w:t>
          </w:r>
          <w:r>
            <w:rPr>
              <w:sz w:val="22"/>
              <w:szCs w:val="22"/>
              <w:spacing w:val="18"/>
              <w:w w:val="101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ab/>
          </w:r>
          <w:r>
            <w:rPr>
              <w:sz w:val="22"/>
              <w:szCs w:val="22"/>
              <w:spacing w:val="7"/>
              <w:position w:val="3"/>
            </w:rPr>
            <w:t xml:space="preserve"> </w:t>
          </w:r>
          <w:r>
            <w:rPr>
              <w:sz w:val="22"/>
              <w:szCs w:val="22"/>
              <w:spacing w:val="-3"/>
              <w:position w:val="3"/>
            </w:rPr>
            <w:t>MS-</w:t>
          </w:r>
          <w:hyperlink w:history="true" w:anchor="bookmark143">
            <w:r>
              <w:rPr>
                <w:sz w:val="22"/>
                <w:szCs w:val="22"/>
                <w:spacing w:val="-3"/>
                <w:position w:val="3"/>
              </w:rPr>
              <w:t>38</w:t>
            </w:r>
          </w:hyperlink>
        </w:p>
        <w:p>
          <w:pPr>
            <w:pStyle w:val="BodyText"/>
            <w:ind w:left="200"/>
            <w:spacing w:before="243" w:line="302" w:lineRule="exact"/>
            <w:tabs>
              <w:tab w:val="right" w:leader="dot" w:pos="7255"/>
            </w:tabs>
            <w:rPr>
              <w:sz w:val="22"/>
              <w:szCs w:val="22"/>
            </w:rPr>
          </w:pPr>
          <w:r>
            <w:rPr>
              <w:sz w:val="22"/>
              <w:szCs w:val="22"/>
              <w:position w:val="1"/>
            </w:rPr>
            <w:t>Adrenal Gland Tumors</w:t>
          </w:r>
          <w:r>
            <w:rPr>
              <w:sz w:val="22"/>
              <w:szCs w:val="22"/>
              <w:spacing w:val="-26"/>
              <w:position w:val="1"/>
            </w:rPr>
            <w:t xml:space="preserve"> </w:t>
          </w:r>
          <w:r>
            <w:rPr>
              <w:sz w:val="22"/>
              <w:szCs w:val="22"/>
              <w:position w:val="1"/>
            </w:rPr>
            <w:tab/>
          </w:r>
          <w:r>
            <w:rPr>
              <w:sz w:val="22"/>
              <w:szCs w:val="22"/>
              <w:spacing w:val="9"/>
              <w:position w:val="1"/>
            </w:rPr>
            <w:t xml:space="preserve"> </w:t>
          </w:r>
          <w:r>
            <w:rPr>
              <w:sz w:val="22"/>
              <w:szCs w:val="22"/>
              <w:spacing w:val="-3"/>
              <w:position w:val="1"/>
            </w:rPr>
            <w:t>MS-</w:t>
          </w:r>
          <w:hyperlink w:history="true" w:anchor="bookmark144">
            <w:r>
              <w:rPr>
                <w:sz w:val="22"/>
                <w:szCs w:val="22"/>
                <w:spacing w:val="-3"/>
                <w:position w:val="1"/>
              </w:rPr>
              <w:t>40</w:t>
            </w:r>
          </w:hyperlink>
        </w:p>
        <w:p>
          <w:pPr>
            <w:pStyle w:val="BodyText"/>
            <w:spacing w:line="244" w:lineRule="auto"/>
            <w:rPr>
              <w:sz w:val="21"/>
            </w:rPr>
          </w:pPr>
          <w:r/>
        </w:p>
        <w:p>
          <w:pPr>
            <w:pStyle w:val="BodyText"/>
            <w:ind w:left="217"/>
            <w:spacing w:before="63" w:line="197" w:lineRule="auto"/>
            <w:tabs>
              <w:tab w:val="right" w:leader="dot" w:pos="7255"/>
            </w:tabs>
            <w:rPr>
              <w:sz w:val="22"/>
              <w:szCs w:val="22"/>
            </w:rPr>
          </w:pPr>
          <w:r>
            <w:rPr>
              <w:sz w:val="22"/>
              <w:szCs w:val="22"/>
              <w:spacing w:val="-1"/>
            </w:rPr>
            <w:t>Pheochromocytomas/Paragangliomas</w:t>
          </w:r>
          <w:r>
            <w:rPr>
              <w:sz w:val="22"/>
              <w:szCs w:val="22"/>
              <w:spacing w:val="-18"/>
            </w:rPr>
            <w:t xml:space="preserve"> 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  <w:spacing w:val="11"/>
            </w:rPr>
            <w:t xml:space="preserve"> </w:t>
          </w:r>
          <w:r>
            <w:rPr>
              <w:sz w:val="22"/>
              <w:szCs w:val="22"/>
              <w:spacing w:val="-3"/>
            </w:rPr>
            <w:t>MS-</w:t>
          </w:r>
          <w:hyperlink w:history="true" w:anchor="bookmark145">
            <w:r>
              <w:rPr>
                <w:sz w:val="22"/>
                <w:szCs w:val="22"/>
                <w:spacing w:val="-3"/>
              </w:rPr>
              <w:t>45</w:t>
            </w:r>
          </w:hyperlink>
        </w:p>
        <w:p>
          <w:pPr>
            <w:pStyle w:val="BodyText"/>
            <w:spacing w:line="253" w:lineRule="auto"/>
            <w:rPr>
              <w:sz w:val="21"/>
            </w:rPr>
          </w:pPr>
          <w:r/>
        </w:p>
        <w:p>
          <w:pPr>
            <w:pStyle w:val="BodyText"/>
            <w:spacing w:before="64" w:line="197" w:lineRule="auto"/>
            <w:tabs>
              <w:tab w:val="right" w:leader="dot" w:pos="7255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  <w:spacing w:val="-2"/>
            </w:rPr>
            <w:t>Multiple</w:t>
          </w:r>
          <w:r>
            <w:rPr>
              <w:sz w:val="22"/>
              <w:szCs w:val="22"/>
              <w:b/>
              <w:bCs/>
              <w:color w:val="005B99"/>
              <w:spacing w:val="24"/>
              <w:w w:val="101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2"/>
            </w:rPr>
            <w:t>Endocrine</w:t>
          </w:r>
          <w:r>
            <w:rPr>
              <w:sz w:val="22"/>
              <w:szCs w:val="22"/>
              <w:b/>
              <w:bCs/>
              <w:color w:val="005B99"/>
              <w:spacing w:val="15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2"/>
            </w:rPr>
            <w:t>Neoplasia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10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3"/>
            </w:rPr>
            <w:t>MS-</w:t>
          </w:r>
          <w:hyperlink w:history="true" w:anchor="bookmark146">
            <w:r>
              <w:rPr>
                <w:sz w:val="22"/>
                <w:szCs w:val="22"/>
                <w:b/>
                <w:bCs/>
                <w:color w:val="005B99"/>
                <w:spacing w:val="-3"/>
              </w:rPr>
              <w:t>50</w:t>
            </w:r>
          </w:hyperlink>
        </w:p>
        <w:p>
          <w:pPr>
            <w:pStyle w:val="BodyText"/>
            <w:ind w:left="216"/>
            <w:spacing w:before="266" w:line="302" w:lineRule="exact"/>
            <w:tabs>
              <w:tab w:val="right" w:leader="dot" w:pos="7255"/>
            </w:tabs>
            <w:rPr>
              <w:sz w:val="22"/>
              <w:szCs w:val="22"/>
            </w:rPr>
          </w:pPr>
          <w:r>
            <w:rPr>
              <w:sz w:val="22"/>
              <w:szCs w:val="22"/>
              <w:spacing w:val="-4"/>
              <w:position w:val="1"/>
            </w:rPr>
            <w:t>MEN1</w:t>
          </w:r>
          <w:r>
            <w:rPr>
              <w:sz w:val="22"/>
              <w:szCs w:val="22"/>
              <w:spacing w:val="16"/>
              <w:position w:val="1"/>
            </w:rPr>
            <w:t xml:space="preserve"> </w:t>
          </w:r>
          <w:r>
            <w:rPr>
              <w:sz w:val="22"/>
              <w:szCs w:val="22"/>
              <w:position w:val="1"/>
            </w:rPr>
            <w:tab/>
          </w:r>
          <w:r>
            <w:rPr>
              <w:sz w:val="22"/>
              <w:szCs w:val="22"/>
              <w:spacing w:val="7"/>
              <w:position w:val="1"/>
            </w:rPr>
            <w:t xml:space="preserve"> </w:t>
          </w:r>
          <w:r>
            <w:rPr>
              <w:sz w:val="22"/>
              <w:szCs w:val="22"/>
              <w:spacing w:val="-3"/>
              <w:position w:val="1"/>
            </w:rPr>
            <w:t>MS-</w:t>
          </w:r>
          <w:hyperlink w:history="true" w:anchor="bookmark147">
            <w:r>
              <w:rPr>
                <w:sz w:val="22"/>
                <w:szCs w:val="22"/>
                <w:spacing w:val="-3"/>
                <w:position w:val="1"/>
              </w:rPr>
              <w:t>50</w:t>
            </w:r>
          </w:hyperlink>
        </w:p>
        <w:p>
          <w:pPr>
            <w:pStyle w:val="BodyText"/>
            <w:spacing w:line="245" w:lineRule="auto"/>
            <w:rPr>
              <w:sz w:val="21"/>
            </w:rPr>
          </w:pPr>
          <w:r/>
        </w:p>
        <w:p>
          <w:pPr>
            <w:pStyle w:val="BodyText"/>
            <w:ind w:left="216"/>
            <w:spacing w:before="63" w:line="196" w:lineRule="auto"/>
            <w:tabs>
              <w:tab w:val="right" w:leader="dot" w:pos="7255"/>
            </w:tabs>
            <w:rPr>
              <w:sz w:val="22"/>
              <w:szCs w:val="22"/>
            </w:rPr>
          </w:pPr>
          <w:r>
            <w:rPr>
              <w:sz w:val="22"/>
              <w:szCs w:val="22"/>
              <w:spacing w:val="-3"/>
            </w:rPr>
            <w:t>MEN2 and</w:t>
          </w:r>
          <w:r>
            <w:rPr>
              <w:sz w:val="22"/>
              <w:szCs w:val="22"/>
              <w:spacing w:val="25"/>
            </w:rPr>
            <w:t xml:space="preserve"> </w:t>
          </w:r>
          <w:r>
            <w:rPr>
              <w:sz w:val="22"/>
              <w:szCs w:val="22"/>
              <w:spacing w:val="-3"/>
            </w:rPr>
            <w:t>Familial</w:t>
          </w:r>
          <w:r>
            <w:rPr>
              <w:sz w:val="22"/>
              <w:szCs w:val="22"/>
              <w:spacing w:val="17"/>
            </w:rPr>
            <w:t xml:space="preserve"> </w:t>
          </w:r>
          <w:r>
            <w:rPr>
              <w:sz w:val="22"/>
              <w:szCs w:val="22"/>
              <w:spacing w:val="-3"/>
            </w:rPr>
            <w:t>MTC</w:t>
          </w:r>
          <w:r>
            <w:rPr>
              <w:sz w:val="22"/>
              <w:szCs w:val="22"/>
              <w:spacing w:val="-23"/>
            </w:rPr>
            <w:t xml:space="preserve"> 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  <w:spacing w:val="9"/>
            </w:rPr>
            <w:t xml:space="preserve"> </w:t>
          </w:r>
          <w:r>
            <w:rPr>
              <w:sz w:val="22"/>
              <w:szCs w:val="22"/>
              <w:spacing w:val="-3"/>
            </w:rPr>
            <w:t>MS-</w:t>
          </w:r>
          <w:hyperlink w:history="true" w:anchor="bookmark148">
            <w:r>
              <w:rPr>
                <w:sz w:val="22"/>
                <w:szCs w:val="22"/>
                <w:spacing w:val="-3"/>
              </w:rPr>
              <w:t>54</w:t>
            </w:r>
          </w:hyperlink>
        </w:p>
        <w:p>
          <w:pPr>
            <w:pStyle w:val="BodyText"/>
            <w:spacing w:line="253" w:lineRule="auto"/>
            <w:rPr>
              <w:sz w:val="21"/>
            </w:rPr>
          </w:pPr>
          <w:r/>
        </w:p>
        <w:p>
          <w:pPr>
            <w:pStyle w:val="BodyText"/>
            <w:spacing w:before="64" w:line="197" w:lineRule="auto"/>
            <w:tabs>
              <w:tab w:val="right" w:leader="dot" w:pos="7255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  <w:spacing w:val="-2"/>
            </w:rPr>
            <w:t>Future Trial</w:t>
          </w:r>
          <w:r>
            <w:rPr>
              <w:sz w:val="22"/>
              <w:szCs w:val="22"/>
              <w:b/>
              <w:bCs/>
              <w:color w:val="005B99"/>
              <w:spacing w:val="21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2"/>
            </w:rPr>
            <w:t>Design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8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3"/>
            </w:rPr>
            <w:t>MS-</w:t>
          </w:r>
          <w:hyperlink w:history="true" w:anchor="bookmark149">
            <w:r>
              <w:rPr>
                <w:sz w:val="22"/>
                <w:szCs w:val="22"/>
                <w:b/>
                <w:bCs/>
                <w:color w:val="005B99"/>
                <w:spacing w:val="-3"/>
              </w:rPr>
              <w:t>56</w:t>
            </w:r>
          </w:hyperlink>
        </w:p>
        <w:p>
          <w:pPr>
            <w:pStyle w:val="BodyText"/>
            <w:spacing w:line="250" w:lineRule="auto"/>
            <w:rPr>
              <w:sz w:val="21"/>
            </w:rPr>
          </w:pPr>
          <w:r/>
        </w:p>
        <w:p>
          <w:pPr>
            <w:pStyle w:val="BodyText"/>
            <w:spacing w:before="64" w:line="197" w:lineRule="auto"/>
            <w:tabs>
              <w:tab w:val="right" w:leader="dot" w:pos="7255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  <w:spacing w:val="-2"/>
            </w:rPr>
            <w:t>References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7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3"/>
            </w:rPr>
            <w:t>MS-</w:t>
          </w:r>
          <w:hyperlink w:history="true" w:anchor="bookmark150">
            <w:r>
              <w:rPr>
                <w:sz w:val="22"/>
                <w:szCs w:val="22"/>
                <w:b/>
                <w:bCs/>
                <w:color w:val="005B99"/>
                <w:spacing w:val="-3"/>
              </w:rPr>
              <w:t>57</w:t>
            </w:r>
          </w:hyperlink>
        </w:p>
      </w:sdtContent>
    </w:sdt>
    <w:p>
      <w:pPr>
        <w:spacing w:line="197" w:lineRule="auto"/>
        <w:sectPr>
          <w:type w:val="continuous"/>
          <w:pgSz w:w="15840" w:h="12240"/>
          <w:pgMar w:top="54" w:right="467" w:bottom="657" w:left="310" w:header="0" w:footer="349" w:gutter="0"/>
          <w:cols w:equalWidth="0" w:num="2">
            <w:col w:w="7705" w:space="100"/>
            <w:col w:w="7257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849139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716" name="IM 1716"/>
            <wp:cNvGraphicFramePr/>
            <a:graphic>
              <a:graphicData uri="http://schemas.openxmlformats.org/drawingml/2006/picture">
                <pic:pic>
                  <pic:nvPicPr>
                    <pic:cNvPr id="1716" name="IM 1716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55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99" w:lineRule="exact"/>
        <w:rPr/>
      </w:pPr>
      <w:r/>
    </w:p>
    <w:p>
      <w:pPr>
        <w:spacing w:line="99" w:lineRule="exact"/>
        <w:sectPr>
          <w:footerReference w:type="default" r:id="rId897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70"/>
        <w:spacing w:before="93" w:line="202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3"/>
        </w:rPr>
        <w:t>Overview</w:t>
      </w:r>
    </w:p>
    <w:p>
      <w:pPr>
        <w:pStyle w:val="BodyText"/>
        <w:ind w:left="162"/>
        <w:spacing w:before="9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Well-differentiated neuroendocrine tumors (NETs) are thought to ari</w:t>
      </w:r>
      <w:r>
        <w:rPr>
          <w:sz w:val="22"/>
          <w:szCs w:val="22"/>
          <w:spacing w:val="-1"/>
          <w:position w:val="3"/>
        </w:rPr>
        <w:t>se</w:t>
      </w:r>
    </w:p>
    <w:p>
      <w:pPr>
        <w:pStyle w:val="BodyText"/>
        <w:ind w:left="161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from cells throughout the diffuse endocrine system. They compris</w:t>
      </w:r>
      <w:r>
        <w:rPr>
          <w:sz w:val="22"/>
          <w:szCs w:val="22"/>
          <w:spacing w:val="-1"/>
          <w:position w:val="3"/>
        </w:rPr>
        <w:t>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</w:p>
    <w:p>
      <w:pPr>
        <w:pStyle w:val="BodyText"/>
        <w:ind w:left="173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broad family of tumors,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most common of which are in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</w:p>
    <w:p>
      <w:pPr>
        <w:pStyle w:val="BodyText"/>
        <w:ind w:left="166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gastrointestinal (GI) tract,</w:t>
      </w:r>
      <w:r>
        <w:rPr>
          <w:sz w:val="22"/>
          <w:szCs w:val="22"/>
          <w:spacing w:val="3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lungs and bronchi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(so-called</w:t>
      </w:r>
    </w:p>
    <w:p>
      <w:pPr>
        <w:pStyle w:val="BodyText"/>
        <w:ind w:left="17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bronchopulmonary), thymus, and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pancreas. </w:t>
      </w:r>
      <w:r>
        <w:rPr>
          <w:sz w:val="22"/>
          <w:szCs w:val="22"/>
          <w:spacing w:val="-1"/>
          <w:position w:val="3"/>
        </w:rPr>
        <w:t>Sites of origin within the GI</w:t>
      </w:r>
    </w:p>
    <w:p>
      <w:pPr>
        <w:pStyle w:val="BodyText"/>
        <w:ind w:left="175" w:right="457" w:hanging="12"/>
        <w:spacing w:before="22" w:line="278" w:lineRule="auto"/>
        <w:rPr>
          <w:sz w:val="22"/>
          <w:szCs w:val="22"/>
        </w:rPr>
      </w:pPr>
      <w:r>
        <w:rPr>
          <w:sz w:val="22"/>
          <w:szCs w:val="22"/>
        </w:rPr>
        <w:t>tract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include the stomach, small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intestine, </w:t>
      </w:r>
      <w:r>
        <w:rPr>
          <w:sz w:val="22"/>
          <w:szCs w:val="22"/>
          <w:spacing w:val="-1"/>
        </w:rPr>
        <w:t>appendix, and rectum.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1,2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NETs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include those arising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thyroid, adrenal, and pituitary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glands.</w:t>
      </w:r>
    </w:p>
    <w:p>
      <w:pPr>
        <w:pStyle w:val="BodyText"/>
        <w:ind w:left="160" w:right="292" w:firstLine="16"/>
        <w:spacing w:before="1" w:line="27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NETs 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part of a broader group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neuroendocrine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neoplasms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spacing w:val="-2"/>
        </w:rPr>
        <w:t>NENs),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include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poorly differentiated </w:t>
      </w:r>
      <w:r>
        <w:rPr>
          <w:sz w:val="22"/>
          <w:szCs w:val="22"/>
          <w:spacing w:val="-1"/>
        </w:rPr>
        <w:t>neuroendocrine carcinomas (PDNECs),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 well as mixed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neuroendocrine-non-NENs (MiNENs)</w:t>
      </w:r>
      <w:r>
        <w:rPr>
          <w:sz w:val="22"/>
          <w:szCs w:val="22"/>
          <w:spacing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3,4</w:t>
      </w:r>
    </w:p>
    <w:p>
      <w:pPr>
        <w:pStyle w:val="BodyText"/>
        <w:ind w:left="162" w:right="274" w:hanging="3"/>
        <w:spacing w:before="248" w:line="288" w:lineRule="auto"/>
        <w:rPr>
          <w:sz w:val="22"/>
          <w:szCs w:val="22"/>
        </w:rPr>
      </w:pPr>
      <w:r>
        <w:rPr>
          <w:sz w:val="22"/>
          <w:szCs w:val="22"/>
        </w:rPr>
        <w:t>An analysis of the SEER database</w:t>
      </w:r>
      <w:r>
        <w:rPr>
          <w:sz w:val="22"/>
          <w:szCs w:val="22"/>
          <w:spacing w:val="-1"/>
        </w:rPr>
        <w:t xml:space="preserve"> estimated that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incidence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NETs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United States was 6.98 cases per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100,000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people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year 2012.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      </w:t>
      </w:r>
      <w:r>
        <w:rPr>
          <w:sz w:val="22"/>
          <w:szCs w:val="22"/>
          <w:spacing w:val="-1"/>
        </w:rPr>
        <w:t>This analysis suggested that the incidence of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NETs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increasing,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 that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prevalence of individuals 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NETs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United States</w:t>
      </w:r>
      <w:r>
        <w:rPr>
          <w:sz w:val="22"/>
          <w:szCs w:val="22"/>
          <w:spacing w:val="-2"/>
        </w:rPr>
        <w:t xml:space="preserve"> may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exceed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170,000. Other independent analyses of the SEER datab</w:t>
      </w:r>
      <w:r>
        <w:rPr>
          <w:sz w:val="22"/>
          <w:szCs w:val="22"/>
          <w:spacing w:val="-1"/>
        </w:rPr>
        <w:t>ase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also found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that the incidence of</w:t>
      </w:r>
      <w:r>
        <w:rPr>
          <w:sz w:val="22"/>
          <w:szCs w:val="22"/>
          <w:spacing w:val="-1"/>
        </w:rPr>
        <w:t xml:space="preserve"> GI NETs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increased from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1975 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2008.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5,6 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74" w:right="1142"/>
        <w:spacing w:before="1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reasons for this inc</w:t>
      </w:r>
      <w:r>
        <w:rPr>
          <w:sz w:val="22"/>
          <w:szCs w:val="22"/>
          <w:spacing w:val="-1"/>
        </w:rPr>
        <w:t>rease are unclear, although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seems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likely 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improved diagnosis and classi</w:t>
      </w:r>
      <w:r>
        <w:rPr>
          <w:sz w:val="22"/>
          <w:szCs w:val="22"/>
          <w:spacing w:val="-1"/>
        </w:rPr>
        <w:t>fication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one factor.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7</w:t>
      </w:r>
    </w:p>
    <w:p>
      <w:pPr>
        <w:pStyle w:val="BodyText"/>
        <w:ind w:left="175"/>
        <w:spacing w:before="22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Most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NETs seem to be sporadic and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risk factors for sporadic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</w:t>
      </w:r>
      <w:r>
        <w:rPr>
          <w:sz w:val="22"/>
          <w:szCs w:val="22"/>
          <w:spacing w:val="-2"/>
          <w:position w:val="3"/>
        </w:rPr>
        <w:t>Ts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are</w:t>
      </w:r>
    </w:p>
    <w:p>
      <w:pPr>
        <w:pStyle w:val="BodyText"/>
        <w:ind w:left="166" w:right="326" w:firstLine="7"/>
        <w:spacing w:before="4" w:line="29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poorly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understood.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NETs may also arise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context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inherit</w:t>
      </w:r>
      <w:r>
        <w:rPr>
          <w:sz w:val="22"/>
          <w:szCs w:val="22"/>
          <w:spacing w:val="-2"/>
        </w:rPr>
        <w:t>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genetic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syndromes,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multiple endocrine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neoplasia types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 (MEN</w:t>
      </w:r>
      <w:r>
        <w:rPr>
          <w:sz w:val="22"/>
          <w:szCs w:val="22"/>
          <w:spacing w:val="-2"/>
        </w:rPr>
        <w:t>1), 2</w:t>
      </w:r>
    </w:p>
    <w:p>
      <w:pPr>
        <w:pStyle w:val="BodyText"/>
        <w:ind w:left="176" w:right="364" w:hanging="3"/>
        <w:spacing w:before="58" w:line="272" w:lineRule="auto"/>
        <w:rPr>
          <w:sz w:val="22"/>
          <w:szCs w:val="22"/>
        </w:rPr>
      </w:pPr>
      <w:r>
        <w:rPr>
          <w:sz w:val="22"/>
          <w:szCs w:val="22"/>
        </w:rPr>
        <w:t>(MEN2), and 4 (MEN4),</w:t>
      </w:r>
      <w:r>
        <w:rPr>
          <w:sz w:val="22"/>
          <w:szCs w:val="22"/>
          <w:spacing w:val="-1"/>
        </w:rPr>
        <w:t xml:space="preserve"> and succinate dehydrogenase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(SDHx)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mutations.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NETs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have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been associated with other conditions,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including von</w:t>
      </w:r>
    </w:p>
    <w:p>
      <w:pPr>
        <w:pStyle w:val="BodyText"/>
        <w:ind w:left="177"/>
        <w:spacing w:before="33" w:line="197" w:lineRule="auto"/>
        <w:rPr>
          <w:sz w:val="22"/>
          <w:szCs w:val="22"/>
        </w:rPr>
      </w:pPr>
      <w:r>
        <w:rPr>
          <w:sz w:val="22"/>
          <w:szCs w:val="22"/>
        </w:rPr>
        <w:t>Hippel-Lindau (VHL) disease, tubero</w:t>
      </w:r>
      <w:r>
        <w:rPr>
          <w:sz w:val="22"/>
          <w:szCs w:val="22"/>
          <w:spacing w:val="-1"/>
        </w:rPr>
        <w:t>us sclerosis complex,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74" w:right="340"/>
        <w:spacing w:before="26" w:line="287" w:lineRule="auto"/>
        <w:rPr>
          <w:sz w:val="22"/>
          <w:szCs w:val="22"/>
        </w:rPr>
      </w:pPr>
      <w:r>
        <w:rPr>
          <w:sz w:val="22"/>
          <w:szCs w:val="22"/>
        </w:rPr>
        <w:t>neurofibromatosis.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8,9  </w:t>
      </w:r>
      <w:r>
        <w:rPr>
          <w:sz w:val="22"/>
          <w:szCs w:val="22"/>
        </w:rPr>
        <w:t>MEN1, associat</w:t>
      </w:r>
      <w:r>
        <w:rPr>
          <w:sz w:val="22"/>
          <w:szCs w:val="22"/>
          <w:spacing w:val="-1"/>
        </w:rPr>
        <w:t>ed with mutations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menin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gene,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is characterized by multiple tumors of the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parathyroid,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pituitary,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74"/>
        <w:spacing w:before="23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pancreatic glands.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10  </w:t>
      </w:r>
      <w:r>
        <w:rPr>
          <w:sz w:val="22"/>
          <w:szCs w:val="22"/>
          <w:position w:val="2"/>
        </w:rPr>
        <w:t>MEN2, associated with m</w:t>
      </w:r>
      <w:r>
        <w:rPr>
          <w:sz w:val="22"/>
          <w:szCs w:val="22"/>
          <w:spacing w:val="-1"/>
          <w:position w:val="2"/>
        </w:rPr>
        <w:t>utations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 the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i/>
          <w:iCs/>
          <w:spacing w:val="-1"/>
          <w:position w:val="2"/>
        </w:rPr>
        <w:t>RET</w:t>
      </w:r>
    </w:p>
    <w:p>
      <w:pPr>
        <w:pStyle w:val="BodyText"/>
        <w:ind w:left="168" w:right="361" w:firstLine="5"/>
        <w:spacing w:before="25" w:line="288" w:lineRule="auto"/>
        <w:rPr>
          <w:sz w:val="22"/>
          <w:szCs w:val="22"/>
        </w:rPr>
      </w:pPr>
      <w:r>
        <w:rPr>
          <w:sz w:val="22"/>
          <w:szCs w:val="22"/>
        </w:rPr>
        <w:t>proto-oncogene,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is characterized by the dev</w:t>
      </w:r>
      <w:r>
        <w:rPr>
          <w:sz w:val="22"/>
          <w:szCs w:val="22"/>
          <w:spacing w:val="-1"/>
        </w:rPr>
        <w:t>elopment of medullary thyroid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cancer,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pheochromocytoma (PCC) (often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bilateral), and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 w:right="713" w:firstLine="5"/>
        <w:spacing w:before="50" w:line="299" w:lineRule="auto"/>
        <w:jc w:val="both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hyperparathyroidism.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11  </w:t>
      </w:r>
      <w:r>
        <w:rPr>
          <w:sz w:val="22"/>
          <w:szCs w:val="22"/>
        </w:rPr>
        <w:t>NETs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have also bee</w:t>
      </w:r>
      <w:r>
        <w:rPr>
          <w:sz w:val="22"/>
          <w:szCs w:val="22"/>
          <w:spacing w:val="-1"/>
        </w:rPr>
        <w:t>n associated with other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conditions,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including VHL disease, tuber</w:t>
      </w:r>
      <w:r>
        <w:rPr>
          <w:sz w:val="22"/>
          <w:szCs w:val="22"/>
          <w:spacing w:val="-1"/>
        </w:rPr>
        <w:t>ous sclerosis complex,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neurofibromatosis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8,9</w:t>
      </w:r>
    </w:p>
    <w:p>
      <w:pPr>
        <w:pStyle w:val="BodyText"/>
        <w:ind w:left="16"/>
        <w:spacing w:before="236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NETs can have symptoms attributable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hormonal</w:t>
      </w:r>
    </w:p>
    <w:p>
      <w:pPr>
        <w:pStyle w:val="BodyText"/>
        <w:ind w:left="14" w:right="5"/>
        <w:spacing w:before="28" w:line="280" w:lineRule="auto"/>
        <w:rPr>
          <w:sz w:val="22"/>
          <w:szCs w:val="22"/>
        </w:rPr>
      </w:pPr>
      <w:r>
        <w:rPr>
          <w:sz w:val="22"/>
          <w:szCs w:val="22"/>
        </w:rPr>
        <w:t>hypersecretion. These symptoms include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-1"/>
        </w:rPr>
        <w:t>termittent flushing and diarrhea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GI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NETs,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12  </w:t>
      </w:r>
      <w:r>
        <w:rPr>
          <w:sz w:val="22"/>
          <w:szCs w:val="22"/>
          <w:spacing w:val="-1"/>
        </w:rPr>
        <w:t>bronchospasm and wheezin</w:t>
      </w:r>
      <w:r>
        <w:rPr>
          <w:sz w:val="22"/>
          <w:szCs w:val="22"/>
          <w:spacing w:val="-2"/>
        </w:rPr>
        <w:t>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lung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NETs,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12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      </w:t>
      </w:r>
      <w:r>
        <w:rPr>
          <w:sz w:val="22"/>
          <w:szCs w:val="22"/>
        </w:rPr>
        <w:t>hypertension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</w:t>
      </w:r>
      <w:r>
        <w:rPr>
          <w:sz w:val="22"/>
          <w:szCs w:val="22"/>
          <w:spacing w:val="-1"/>
        </w:rPr>
        <w:t>nts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PCC or paraganglioma (PGL),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13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3" w:right="135" w:hanging="7"/>
        <w:spacing w:before="24" w:line="276" w:lineRule="auto"/>
        <w:rPr>
          <w:sz w:val="22"/>
          <w:szCs w:val="22"/>
        </w:rPr>
      </w:pPr>
      <w:r>
        <w:rPr>
          <w:sz w:val="22"/>
          <w:szCs w:val="22"/>
        </w:rPr>
        <w:t>symptoms attributable to secretion of insulin, glucagon</w:t>
      </w:r>
      <w:r>
        <w:rPr>
          <w:sz w:val="22"/>
          <w:szCs w:val="22"/>
          <w:spacing w:val="-1"/>
        </w:rPr>
        <w:t>, gastrin,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peptides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pancreatic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(PanNETs).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14  </w:t>
      </w:r>
      <w:r>
        <w:rPr>
          <w:sz w:val="22"/>
          <w:szCs w:val="22"/>
          <w:spacing w:val="-1"/>
        </w:rPr>
        <w:t>Patien</w:t>
      </w:r>
      <w:r>
        <w:rPr>
          <w:sz w:val="22"/>
          <w:szCs w:val="22"/>
          <w:spacing w:val="-2"/>
        </w:rPr>
        <w:t>ts with</w:t>
      </w:r>
    </w:p>
    <w:p>
      <w:pPr>
        <w:pStyle w:val="BodyText"/>
        <w:ind w:right="15" w:firstLine="13"/>
        <w:spacing w:before="25" w:line="288" w:lineRule="auto"/>
        <w:rPr>
          <w:sz w:val="22"/>
          <w:szCs w:val="22"/>
        </w:rPr>
      </w:pPr>
      <w:r>
        <w:rPr>
          <w:sz w:val="22"/>
          <w:szCs w:val="22"/>
        </w:rPr>
        <w:t>hormonal symptoms are considered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have “</w:t>
      </w:r>
      <w:r>
        <w:rPr>
          <w:sz w:val="22"/>
          <w:szCs w:val="22"/>
          <w:spacing w:val="-1"/>
        </w:rPr>
        <w:t>functional” tumors, and those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without symptoms are considered to have “nonfunctional” tumors.</w:t>
      </w:r>
    </w:p>
    <w:p>
      <w:pPr>
        <w:pStyle w:val="BodyText"/>
        <w:ind w:left="13" w:right="148" w:hanging="14"/>
        <w:spacing w:before="221" w:line="287" w:lineRule="auto"/>
        <w:rPr>
          <w:sz w:val="22"/>
          <w:szCs w:val="22"/>
        </w:rPr>
      </w:pPr>
      <w:r>
        <w:rPr>
          <w:sz w:val="22"/>
          <w:szCs w:val="22"/>
        </w:rPr>
        <w:t>Appropriate diagnosis and treatment of NETs o</w:t>
      </w:r>
      <w:r>
        <w:rPr>
          <w:sz w:val="22"/>
          <w:szCs w:val="22"/>
          <w:spacing w:val="-1"/>
        </w:rPr>
        <w:t>ften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involves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collaboration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between specialists in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multiple disciplines,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using specific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biochemical,</w:t>
      </w:r>
    </w:p>
    <w:p>
      <w:pPr>
        <w:pStyle w:val="BodyText"/>
        <w:ind w:left="14"/>
        <w:spacing w:before="71" w:line="197" w:lineRule="auto"/>
        <w:rPr>
          <w:sz w:val="22"/>
          <w:szCs w:val="22"/>
        </w:rPr>
      </w:pPr>
      <w:r>
        <w:rPr>
          <w:sz w:val="22"/>
          <w:szCs w:val="22"/>
        </w:rPr>
        <w:t>radiologic, and surgic</w:t>
      </w:r>
      <w:r>
        <w:rPr>
          <w:sz w:val="22"/>
          <w:szCs w:val="22"/>
          <w:spacing w:val="-1"/>
        </w:rPr>
        <w:t>al methods. Specialists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include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pathologists,</w:t>
      </w:r>
    </w:p>
    <w:p>
      <w:pPr>
        <w:pStyle w:val="BodyText"/>
        <w:ind w:left="14" w:right="78" w:hanging="6"/>
        <w:spacing w:before="28" w:line="296" w:lineRule="auto"/>
        <w:rPr>
          <w:sz w:val="22"/>
          <w:szCs w:val="22"/>
        </w:rPr>
      </w:pPr>
      <w:r>
        <w:rPr>
          <w:sz w:val="22"/>
          <w:szCs w:val="22"/>
        </w:rPr>
        <w:t>endocrinologists, radiologists (including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nuclear me</w:t>
      </w:r>
      <w:r>
        <w:rPr>
          <w:sz w:val="22"/>
          <w:szCs w:val="22"/>
          <w:spacing w:val="-1"/>
        </w:rPr>
        <w:t>dicine specialists),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medical, radiation, and</w:t>
      </w:r>
      <w:r>
        <w:rPr>
          <w:sz w:val="22"/>
          <w:szCs w:val="22"/>
          <w:spacing w:val="-1"/>
        </w:rPr>
        <w:t xml:space="preserve"> surgical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oncologists.</w:t>
      </w:r>
    </w:p>
    <w:p>
      <w:pPr>
        <w:pStyle w:val="BodyText"/>
        <w:ind w:left="6" w:right="54" w:hanging="2"/>
        <w:spacing w:before="203" w:line="288" w:lineRule="auto"/>
        <w:rPr>
          <w:sz w:val="22"/>
          <w:szCs w:val="22"/>
        </w:rPr>
      </w:pPr>
      <w:r>
        <w:rPr>
          <w:sz w:val="22"/>
          <w:szCs w:val="22"/>
        </w:rPr>
        <w:t>These guidelines discuss the diagnosis an</w:t>
      </w:r>
      <w:r>
        <w:rPr>
          <w:sz w:val="22"/>
          <w:szCs w:val="22"/>
          <w:spacing w:val="-1"/>
        </w:rPr>
        <w:t>d management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both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sporadic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hereditary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neuroendocrine and adrenal tumors and 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intended to</w:t>
      </w:r>
    </w:p>
    <w:p>
      <w:pPr>
        <w:pStyle w:val="BodyText"/>
        <w:ind w:left="3" w:right="128" w:firstLine="3"/>
        <w:spacing w:before="1" w:line="287" w:lineRule="auto"/>
        <w:rPr>
          <w:sz w:val="22"/>
          <w:szCs w:val="22"/>
        </w:rPr>
      </w:pPr>
      <w:r>
        <w:rPr>
          <w:sz w:val="22"/>
          <w:szCs w:val="22"/>
        </w:rPr>
        <w:t>assist with clinical decision-mak</w:t>
      </w:r>
      <w:r>
        <w:rPr>
          <w:sz w:val="22"/>
          <w:szCs w:val="22"/>
          <w:spacing w:val="-1"/>
        </w:rPr>
        <w:t>ing.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Most of the guideline sections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pertain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 well-differentiated, low-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intermediate-gr</w:t>
      </w:r>
      <w:r>
        <w:rPr>
          <w:sz w:val="22"/>
          <w:szCs w:val="22"/>
          <w:spacing w:val="-1"/>
        </w:rPr>
        <w:t>ade tumors, although</w:t>
      </w:r>
    </w:p>
    <w:p>
      <w:pPr>
        <w:pStyle w:val="BodyText"/>
        <w:ind w:left="6" w:right="13" w:hanging="6"/>
        <w:spacing w:before="1" w:line="283" w:lineRule="auto"/>
        <w:rPr>
          <w:sz w:val="22"/>
          <w:szCs w:val="22"/>
        </w:rPr>
      </w:pPr>
      <w:r>
        <w:rPr>
          <w:sz w:val="22"/>
          <w:szCs w:val="22"/>
        </w:rPr>
        <w:t>well-differentiated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high-grade tumor</w:t>
      </w:r>
      <w:r>
        <w:rPr>
          <w:sz w:val="22"/>
          <w:szCs w:val="22"/>
          <w:spacing w:val="-1"/>
        </w:rPr>
        <w:t>s and extrapulmonary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PDNECs/large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or small cell carcinomas/MiNENs are also addressed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(see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i/>
          <w:iCs/>
          <w:spacing w:val="-1"/>
        </w:rPr>
        <w:t>Extrapulmonary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Poorly Differentiated:</w:t>
      </w:r>
      <w:r>
        <w:rPr>
          <w:sz w:val="22"/>
          <w:szCs w:val="22"/>
          <w:i/>
          <w:iCs/>
          <w:spacing w:val="19"/>
        </w:rPr>
        <w:t xml:space="preserve"> </w:t>
      </w:r>
      <w:r>
        <w:rPr>
          <w:sz w:val="22"/>
          <w:szCs w:val="22"/>
          <w:i/>
          <w:iCs/>
        </w:rPr>
        <w:t>Neur</w:t>
      </w:r>
      <w:r>
        <w:rPr>
          <w:sz w:val="22"/>
          <w:szCs w:val="22"/>
          <w:i/>
          <w:iCs/>
          <w:spacing w:val="-1"/>
        </w:rPr>
        <w:t>oendocrine</w:t>
      </w:r>
      <w:r>
        <w:rPr>
          <w:sz w:val="22"/>
          <w:szCs w:val="22"/>
          <w:i/>
          <w:iCs/>
          <w:spacing w:val="23"/>
        </w:rPr>
        <w:t xml:space="preserve"> </w:t>
      </w:r>
      <w:r>
        <w:rPr>
          <w:sz w:val="22"/>
          <w:szCs w:val="22"/>
          <w:i/>
          <w:iCs/>
          <w:spacing w:val="-1"/>
        </w:rPr>
        <w:t>Carcinoma/Large or Small Cell</w:t>
      </w:r>
    </w:p>
    <w:p>
      <w:pPr>
        <w:pStyle w:val="BodyText"/>
        <w:ind w:left="27"/>
        <w:spacing w:before="26" w:line="292" w:lineRule="exact"/>
        <w:rPr>
          <w:sz w:val="22"/>
          <w:szCs w:val="22"/>
        </w:rPr>
      </w:pPr>
      <w:r>
        <w:rPr>
          <w:sz w:val="22"/>
          <w:szCs w:val="22"/>
          <w:i/>
          <w:iCs/>
          <w:position w:val="3"/>
        </w:rPr>
        <w:t>Carcinoma/Mixed Neuroendocrine-</w:t>
      </w:r>
      <w:r>
        <w:rPr>
          <w:sz w:val="22"/>
          <w:szCs w:val="22"/>
          <w:i/>
          <w:iCs/>
          <w:spacing w:val="-1"/>
          <w:position w:val="3"/>
        </w:rPr>
        <w:t>Non-Neuroendocrine Neoplasm</w:t>
      </w:r>
      <w:r>
        <w:rPr>
          <w:sz w:val="22"/>
          <w:szCs w:val="22"/>
          <w:spacing w:val="-1"/>
          <w:position w:val="3"/>
        </w:rPr>
        <w:t>,</w:t>
      </w:r>
    </w:p>
    <w:p>
      <w:pPr>
        <w:pStyle w:val="BodyText"/>
        <w:ind w:left="7" w:right="298" w:firstLine="7"/>
        <w:spacing w:before="3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below).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Medical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practitioners should note that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unusual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</w:t>
      </w:r>
      <w:r>
        <w:rPr>
          <w:sz w:val="22"/>
          <w:szCs w:val="22"/>
          <w:spacing w:val="-2"/>
        </w:rPr>
        <w:t>t scenarios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(presenting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in &lt;5% of patients) 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 specifically discussed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guidelines.</w:t>
      </w:r>
    </w:p>
    <w:p>
      <w:pPr>
        <w:spacing w:line="283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0" w:space="100"/>
            <w:col w:w="727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854771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718" name="IM 1718"/>
            <wp:cNvGraphicFramePr/>
            <a:graphic>
              <a:graphicData uri="http://schemas.openxmlformats.org/drawingml/2006/picture">
                <pic:pic>
                  <pic:nvPicPr>
                    <pic:cNvPr id="1718" name="IM 1718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56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44" w:lineRule="exact"/>
        <w:rPr/>
      </w:pPr>
      <w:r/>
    </w:p>
    <w:p>
      <w:pPr>
        <w:spacing w:line="144" w:lineRule="exact"/>
        <w:sectPr>
          <w:footerReference w:type="default" r:id="rId898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72"/>
        <w:spacing w:before="48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3"/>
        </w:rPr>
        <w:t>Guidelines</w:t>
      </w:r>
      <w:r>
        <w:rPr>
          <w:sz w:val="25"/>
          <w:szCs w:val="25"/>
          <w:b/>
          <w:bCs/>
          <w:spacing w:val="32"/>
        </w:rPr>
        <w:t xml:space="preserve"> </w:t>
      </w:r>
      <w:r>
        <w:rPr>
          <w:sz w:val="25"/>
          <w:szCs w:val="25"/>
          <w:b/>
          <w:bCs/>
          <w:spacing w:val="3"/>
        </w:rPr>
        <w:t>Update</w:t>
      </w:r>
      <w:r>
        <w:rPr>
          <w:sz w:val="25"/>
          <w:szCs w:val="25"/>
          <w:b/>
          <w:bCs/>
          <w:spacing w:val="23"/>
        </w:rPr>
        <w:t xml:space="preserve"> </w:t>
      </w:r>
      <w:r>
        <w:rPr>
          <w:sz w:val="25"/>
          <w:szCs w:val="25"/>
          <w:b/>
          <w:bCs/>
          <w:spacing w:val="3"/>
        </w:rPr>
        <w:t>Methodology</w:t>
      </w:r>
    </w:p>
    <w:p>
      <w:pPr>
        <w:pStyle w:val="BodyText"/>
        <w:ind w:left="164"/>
        <w:spacing w:before="95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 complete details of the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Development and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Update of the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NCCN</w:t>
      </w:r>
    </w:p>
    <w:p>
      <w:pPr>
        <w:pStyle w:val="BodyText"/>
        <w:ind w:left="167" w:right="284" w:firstLine="3"/>
        <w:spacing w:before="1" w:line="404" w:lineRule="auto"/>
        <w:rPr>
          <w:sz w:val="22"/>
          <w:szCs w:val="22"/>
        </w:rPr>
      </w:pPr>
      <w:r>
        <w:rPr>
          <w:sz w:val="22"/>
          <w:szCs w:val="22"/>
        </w:rPr>
        <w:t>Clinical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Practice Guidel</w:t>
      </w:r>
      <w:r>
        <w:rPr>
          <w:sz w:val="22"/>
          <w:szCs w:val="22"/>
          <w:spacing w:val="-1"/>
        </w:rPr>
        <w:t>ines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Oncology (NCCN Guidelines</w:t>
      </w:r>
      <w:r>
        <w:rPr>
          <w:sz w:val="13"/>
          <w:szCs w:val="13"/>
          <w:spacing w:val="-1"/>
          <w:position w:val="7"/>
        </w:rPr>
        <w:t>®</w:t>
      </w:r>
      <w:r>
        <w:rPr>
          <w:sz w:val="22"/>
          <w:szCs w:val="22"/>
          <w:spacing w:val="-1"/>
        </w:rPr>
        <w:t>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are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-45"/>
        </w:rPr>
        <w:t xml:space="preserve"> </w:t>
      </w:r>
      <w:hyperlink w:history="true" r:id="rId899"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13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</w:hyperlink>
      <w:r>
        <w:rPr>
          <w:sz w:val="22"/>
          <w:szCs w:val="22"/>
          <w:spacing w:val="13"/>
        </w:rPr>
        <w:t>.</w:t>
      </w:r>
    </w:p>
    <w:p>
      <w:pPr>
        <w:pStyle w:val="BodyText"/>
        <w:ind w:left="179"/>
        <w:spacing w:before="38" w:line="202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4"/>
        </w:rPr>
        <w:t>Literature Search Cr</w:t>
      </w:r>
      <w:r>
        <w:rPr>
          <w:sz w:val="25"/>
          <w:szCs w:val="25"/>
          <w:b/>
          <w:bCs/>
          <w:spacing w:val="3"/>
        </w:rPr>
        <w:t>iteria</w:t>
      </w:r>
    </w:p>
    <w:p>
      <w:pPr>
        <w:pStyle w:val="BodyText"/>
        <w:ind w:left="176"/>
        <w:spacing w:before="97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Prior to the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update of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NCCN Guidelines</w:t>
      </w:r>
      <w:r>
        <w:rPr>
          <w:sz w:val="13"/>
          <w:szCs w:val="13"/>
          <w:spacing w:val="-1"/>
          <w:position w:val="10"/>
        </w:rPr>
        <w:t>®  </w:t>
      </w:r>
      <w:r>
        <w:rPr>
          <w:sz w:val="22"/>
          <w:szCs w:val="22"/>
          <w:spacing w:val="-1"/>
          <w:position w:val="3"/>
        </w:rPr>
        <w:t>for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Neuroendocrine and</w:t>
      </w:r>
    </w:p>
    <w:p>
      <w:pPr>
        <w:pStyle w:val="BodyText"/>
        <w:ind w:left="159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Adrenal Tumors, an electronic search of 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Pub</w:t>
      </w:r>
      <w:r>
        <w:rPr>
          <w:sz w:val="22"/>
          <w:szCs w:val="22"/>
          <w:spacing w:val="-1"/>
          <w:position w:val="3"/>
        </w:rPr>
        <w:t>Med database was</w:t>
      </w:r>
    </w:p>
    <w:p>
      <w:pPr>
        <w:pStyle w:val="BodyText"/>
        <w:ind w:left="166" w:right="521" w:firstLine="7"/>
        <w:spacing w:before="4" w:line="29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performed to obtain key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literature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neuroendocrine and adrenal tumors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since the previous Guid</w:t>
      </w:r>
      <w:r>
        <w:rPr>
          <w:sz w:val="22"/>
          <w:szCs w:val="22"/>
          <w:spacing w:val="-1"/>
        </w:rPr>
        <w:t>elines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update,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using the search terms:</w:t>
      </w:r>
    </w:p>
    <w:p>
      <w:pPr>
        <w:pStyle w:val="BodyText"/>
        <w:ind w:left="174"/>
        <w:spacing w:before="57" w:line="197" w:lineRule="auto"/>
        <w:rPr>
          <w:sz w:val="22"/>
          <w:szCs w:val="22"/>
        </w:rPr>
      </w:pPr>
      <w:r>
        <w:rPr>
          <w:sz w:val="22"/>
          <w:szCs w:val="22"/>
        </w:rPr>
        <w:t>neuroendocrine tumor OR adre</w:t>
      </w:r>
      <w:r>
        <w:rPr>
          <w:sz w:val="22"/>
          <w:szCs w:val="22"/>
          <w:spacing w:val="-1"/>
        </w:rPr>
        <w:t>nal cancer OR carcinoid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164" w:right="328" w:firstLine="9"/>
        <w:spacing w:before="96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pheochromocytoma OR paraganglioma OR Multiple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Endocrine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Neoplasia.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PubMed database was chosen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it remains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most wid</w:t>
      </w:r>
      <w:r>
        <w:rPr>
          <w:sz w:val="22"/>
          <w:szCs w:val="22"/>
          <w:spacing w:val="-2"/>
        </w:rPr>
        <w:t>ely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used</w:t>
      </w:r>
    </w:p>
    <w:p>
      <w:pPr>
        <w:pStyle w:val="BodyText"/>
        <w:ind w:left="174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resource for medical </w:t>
      </w:r>
      <w:r>
        <w:rPr>
          <w:sz w:val="22"/>
          <w:szCs w:val="22"/>
          <w:spacing w:val="-1"/>
          <w:position w:val="3"/>
        </w:rPr>
        <w:t>literature and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indexes peer-reviewed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biomedical</w:t>
      </w:r>
    </w:p>
    <w:p>
      <w:pPr>
        <w:pStyle w:val="BodyText"/>
        <w:ind w:left="173"/>
        <w:spacing w:before="24" w:line="256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literature.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15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164"/>
        <w:spacing w:before="64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search results were narrowed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by selecting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studies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humans</w:t>
      </w:r>
    </w:p>
    <w:p>
      <w:pPr>
        <w:pStyle w:val="BodyText"/>
        <w:ind w:left="170" w:right="459" w:firstLine="3"/>
        <w:spacing w:before="27" w:line="2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published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English.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Results were confined to the following article types: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Clinical Trial,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II; Clinical Trial,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III; Clinical Trial,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IV;</w:t>
      </w:r>
    </w:p>
    <w:p>
      <w:pPr>
        <w:pStyle w:val="BodyText"/>
        <w:ind w:left="171"/>
        <w:spacing w:before="5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Guideline;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Practice Guideline;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Randomized Controlled Trial;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Meta-</w:t>
      </w:r>
    </w:p>
    <w:p>
      <w:pPr>
        <w:pStyle w:val="BodyText"/>
        <w:ind w:left="159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Analysis;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Multicenter Stu</w:t>
      </w:r>
      <w:r>
        <w:rPr>
          <w:sz w:val="22"/>
          <w:szCs w:val="22"/>
          <w:spacing w:val="-1"/>
        </w:rPr>
        <w:t>dies; Systematic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Reviews; and Validation</w:t>
      </w:r>
    </w:p>
    <w:p>
      <w:pPr>
        <w:pStyle w:val="BodyText"/>
        <w:ind w:left="169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Studies. The data f</w:t>
      </w:r>
      <w:r>
        <w:rPr>
          <w:sz w:val="22"/>
          <w:szCs w:val="22"/>
          <w:spacing w:val="-1"/>
          <w:position w:val="3"/>
        </w:rPr>
        <w:t>rom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key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PubMed articles as well as articles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from</w:t>
      </w:r>
    </w:p>
    <w:p>
      <w:pPr>
        <w:pStyle w:val="BodyText"/>
        <w:ind w:left="173" w:right="533" w:hanging="6"/>
        <w:spacing w:before="75" w:line="254" w:lineRule="auto"/>
        <w:rPr>
          <w:sz w:val="22"/>
          <w:szCs w:val="22"/>
        </w:rPr>
      </w:pPr>
      <w:r>
        <w:rPr>
          <w:sz w:val="22"/>
          <w:szCs w:val="22"/>
        </w:rPr>
        <w:t>additional sources deemed as relevant to t</w:t>
      </w:r>
      <w:r>
        <w:rPr>
          <w:sz w:val="22"/>
          <w:szCs w:val="22"/>
          <w:spacing w:val="-1"/>
        </w:rPr>
        <w:t>hese guidelines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discussed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by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Panel during the Guidelines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upda</w:t>
      </w:r>
      <w:r>
        <w:rPr>
          <w:sz w:val="22"/>
          <w:szCs w:val="22"/>
          <w:spacing w:val="-2"/>
        </w:rPr>
        <w:t>te have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been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included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 this</w:t>
      </w:r>
    </w:p>
    <w:p>
      <w:pPr>
        <w:pStyle w:val="BodyText"/>
        <w:ind w:left="167" w:right="425" w:hanging="5"/>
        <w:spacing w:before="1" w:line="2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version of the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Discussion section.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Recommendations for which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high-level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evidence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lacking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based on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Panel’s </w:t>
      </w:r>
      <w:r>
        <w:rPr>
          <w:sz w:val="22"/>
          <w:szCs w:val="22"/>
          <w:spacing w:val="-2"/>
        </w:rPr>
        <w:t>review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lower-level</w:t>
      </w:r>
    </w:p>
    <w:p>
      <w:pPr>
        <w:pStyle w:val="BodyText"/>
        <w:ind w:left="167"/>
        <w:spacing w:before="7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evidence and expert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opinion.</w:t>
      </w:r>
    </w:p>
    <w:p>
      <w:pPr>
        <w:pStyle w:val="BodyText"/>
        <w:ind w:left="168"/>
        <w:spacing w:before="309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4"/>
        </w:rPr>
        <w:t>Sensitive/Inclusive</w:t>
      </w:r>
      <w:r>
        <w:rPr>
          <w:sz w:val="25"/>
          <w:szCs w:val="25"/>
          <w:b/>
          <w:bCs/>
          <w:spacing w:val="25"/>
        </w:rPr>
        <w:t xml:space="preserve"> </w:t>
      </w:r>
      <w:r>
        <w:rPr>
          <w:sz w:val="25"/>
          <w:szCs w:val="25"/>
          <w:b/>
          <w:bCs/>
          <w:spacing w:val="3"/>
        </w:rPr>
        <w:t>Language</w:t>
      </w:r>
      <w:r>
        <w:rPr>
          <w:sz w:val="25"/>
          <w:szCs w:val="25"/>
          <w:b/>
          <w:bCs/>
          <w:spacing w:val="21"/>
        </w:rPr>
        <w:t xml:space="preserve"> </w:t>
      </w:r>
      <w:r>
        <w:rPr>
          <w:sz w:val="25"/>
          <w:szCs w:val="25"/>
          <w:b/>
          <w:bCs/>
          <w:spacing w:val="3"/>
        </w:rPr>
        <w:t>Usage</w:t>
      </w:r>
    </w:p>
    <w:p>
      <w:pPr>
        <w:pStyle w:val="BodyText"/>
        <w:ind w:left="176"/>
        <w:spacing w:before="95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NCCN Guidelines strive to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language that advances the goals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73" w:right="354" w:hanging="6"/>
        <w:spacing w:before="21" w:line="277" w:lineRule="auto"/>
        <w:rPr>
          <w:sz w:val="22"/>
          <w:szCs w:val="22"/>
        </w:rPr>
      </w:pPr>
      <w:r>
        <w:rPr>
          <w:sz w:val="22"/>
          <w:szCs w:val="22"/>
        </w:rPr>
        <w:t>equity,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inclusion, and representat</w:t>
      </w:r>
      <w:r>
        <w:rPr>
          <w:sz w:val="22"/>
          <w:szCs w:val="22"/>
          <w:spacing w:val="-1"/>
        </w:rPr>
        <w:t>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16  </w:t>
      </w:r>
      <w:r>
        <w:rPr>
          <w:sz w:val="22"/>
          <w:szCs w:val="22"/>
          <w:spacing w:val="-1"/>
        </w:rPr>
        <w:t>NCCN Guidelines endeavor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language that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person-first;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not stigmatizing; anti-racist, anti-classist,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/>
        <w:spacing w:before="73" w:line="182" w:lineRule="auto"/>
        <w:rPr>
          <w:sz w:val="22"/>
          <w:szCs w:val="22"/>
        </w:rPr>
      </w:pPr>
      <w:r>
        <w:rPr>
          <w:sz w:val="22"/>
          <w:szCs w:val="22"/>
        </w:rPr>
        <w:t>anti</w:t>
      </w:r>
      <w:r>
        <w:rPr>
          <w:rFonts w:ascii="Times New Roman" w:hAnsi="Times New Roman" w:eastAsia="Times New Roman" w:cs="Times New Roman"/>
          <w:sz w:val="24"/>
          <w:szCs w:val="24"/>
        </w:rPr>
        <w:t>-</w:t>
      </w:r>
      <w:r>
        <w:rPr>
          <w:sz w:val="22"/>
          <w:szCs w:val="22"/>
        </w:rPr>
        <w:t>misogynist, anti-ageist, anti-ableist, and an</w:t>
      </w:r>
      <w:r>
        <w:rPr>
          <w:sz w:val="22"/>
          <w:szCs w:val="22"/>
          <w:spacing w:val="-1"/>
        </w:rPr>
        <w:t>ti-weight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biased; and</w:t>
      </w:r>
    </w:p>
    <w:p>
      <w:pPr>
        <w:pStyle w:val="BodyText"/>
        <w:ind w:left="13"/>
        <w:spacing w:before="3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inclusive of individuals of all sexual </w:t>
      </w:r>
      <w:r>
        <w:rPr>
          <w:sz w:val="22"/>
          <w:szCs w:val="22"/>
          <w:spacing w:val="-1"/>
          <w:position w:val="3"/>
        </w:rPr>
        <w:t>orientations and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gender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identities.</w:t>
      </w:r>
    </w:p>
    <w:p>
      <w:pPr>
        <w:pStyle w:val="BodyText"/>
        <w:ind w:left="6" w:right="100" w:firstLine="9"/>
        <w:spacing w:before="2" w:line="28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NCCN Guidelines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incorporate non-gendered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language,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instead focusing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on organ-specific recommendations. This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language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both more accurate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inclusive and 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help fully address the needs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individuals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all sexual orientations and </w:t>
      </w:r>
      <w:r>
        <w:rPr>
          <w:sz w:val="22"/>
          <w:szCs w:val="22"/>
          <w:spacing w:val="-1"/>
        </w:rPr>
        <w:t>gender identities.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Guidelines will</w:t>
      </w:r>
    </w:p>
    <w:p>
      <w:pPr>
        <w:pStyle w:val="BodyText"/>
        <w:ind w:left="7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continue to use the terms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men, women, female, and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male when citing</w:t>
      </w:r>
    </w:p>
    <w:p>
      <w:pPr>
        <w:pStyle w:val="BodyText"/>
        <w:ind w:left="13" w:right="53" w:hanging="7"/>
        <w:spacing w:before="1" w:line="296" w:lineRule="auto"/>
        <w:rPr>
          <w:sz w:val="22"/>
          <w:szCs w:val="22"/>
        </w:rPr>
      </w:pPr>
      <w:r>
        <w:rPr>
          <w:sz w:val="22"/>
          <w:szCs w:val="22"/>
        </w:rPr>
        <w:t>statistics, recommendations, or data from organizations </w:t>
      </w:r>
      <w:r>
        <w:rPr>
          <w:sz w:val="22"/>
          <w:szCs w:val="22"/>
          <w:spacing w:val="-1"/>
        </w:rPr>
        <w:t>or sources that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use inclusive terms. Most stud</w:t>
      </w:r>
      <w:r>
        <w:rPr>
          <w:sz w:val="22"/>
          <w:szCs w:val="22"/>
          <w:spacing w:val="-2"/>
        </w:rPr>
        <w:t>ies do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report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how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sex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gender</w:t>
      </w:r>
    </w:p>
    <w:p>
      <w:pPr>
        <w:pStyle w:val="BodyText"/>
        <w:ind w:left="1" w:right="1" w:firstLine="5"/>
        <w:spacing w:before="55" w:line="274" w:lineRule="auto"/>
        <w:rPr>
          <w:sz w:val="22"/>
          <w:szCs w:val="22"/>
        </w:rPr>
      </w:pPr>
      <w:r>
        <w:rPr>
          <w:sz w:val="22"/>
          <w:szCs w:val="22"/>
        </w:rPr>
        <w:t>data are collected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use these </w:t>
      </w:r>
      <w:r>
        <w:rPr>
          <w:sz w:val="22"/>
          <w:szCs w:val="22"/>
          <w:spacing w:val="-1"/>
        </w:rPr>
        <w:t>terms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interchangeably or inconsistently.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If sources do not differentiate ge</w:t>
      </w:r>
      <w:r>
        <w:rPr>
          <w:sz w:val="22"/>
          <w:szCs w:val="22"/>
          <w:spacing w:val="-1"/>
        </w:rPr>
        <w:t>nder from sex assigned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birth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organs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2"/>
        </w:rPr>
        <w:t>pr</w:t>
      </w:r>
      <w:r>
        <w:rPr>
          <w:sz w:val="22"/>
          <w:szCs w:val="22"/>
          <w:spacing w:val="-1"/>
        </w:rPr>
        <w:t>esent, 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information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presumed to predominantly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represent cisgende</w:t>
      </w:r>
      <w:r>
        <w:rPr>
          <w:sz w:val="22"/>
          <w:szCs w:val="22"/>
          <w:spacing w:val="1"/>
        </w:rPr>
        <w:t>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individuals.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NCCN encourages r</w:t>
      </w:r>
      <w:r>
        <w:rPr>
          <w:sz w:val="22"/>
          <w:szCs w:val="22"/>
          <w:spacing w:val="-1"/>
        </w:rPr>
        <w:t>esearchers to collect more specific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data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future studies and organization</w:t>
      </w:r>
      <w:r>
        <w:rPr>
          <w:sz w:val="22"/>
          <w:szCs w:val="22"/>
          <w:spacing w:val="-1"/>
        </w:rPr>
        <w:t>s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 more inclusive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accurate</w:t>
      </w:r>
    </w:p>
    <w:p>
      <w:pPr>
        <w:pStyle w:val="BodyText"/>
        <w:ind w:left="1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language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their future analyses.</w:t>
      </w:r>
    </w:p>
    <w:p>
      <w:pPr>
        <w:pStyle w:val="BodyText"/>
        <w:ind w:left="8" w:right="309" w:firstLine="9"/>
        <w:spacing w:before="282" w:line="210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Histologic Classification</w:t>
      </w:r>
      <w:r>
        <w:rPr>
          <w:sz w:val="25"/>
          <w:szCs w:val="25"/>
          <w:b/>
          <w:bCs/>
          <w:spacing w:val="4"/>
        </w:rPr>
        <w:t xml:space="preserve"> and Staging of Neuroendocrine</w:t>
      </w:r>
      <w:r>
        <w:rPr>
          <w:sz w:val="25"/>
          <w:szCs w:val="25"/>
          <w:b/>
          <w:bCs/>
        </w:rPr>
        <w:t xml:space="preserve"> </w:t>
      </w:r>
      <w:r>
        <w:rPr>
          <w:sz w:val="25"/>
          <w:szCs w:val="25"/>
          <w:b/>
          <w:bCs/>
          <w:spacing w:val="4"/>
        </w:rPr>
        <w:t>and Adrenal Tumors</w:t>
      </w:r>
    </w:p>
    <w:p>
      <w:pPr>
        <w:pStyle w:val="BodyText"/>
        <w:ind w:left="7" w:right="370" w:firstLine="8"/>
        <w:spacing w:before="96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NENs are generally subclassified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by site of origin, stage,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histologic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characteristics</w:t>
      </w:r>
      <w:r>
        <w:rPr>
          <w:sz w:val="22"/>
          <w:szCs w:val="22"/>
          <w:spacing w:val="1"/>
        </w:rPr>
        <w:t xml:space="preserve"> (</w:t>
      </w:r>
      <w:r>
        <w:rPr>
          <w:sz w:val="22"/>
          <w:szCs w:val="22"/>
        </w:rPr>
        <w:t>eg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differentiation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1"/>
        </w:rPr>
        <w:t>/</w:t>
      </w:r>
      <w:r>
        <w:rPr>
          <w:sz w:val="22"/>
          <w:szCs w:val="22"/>
        </w:rPr>
        <w:t>proliferation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1"/>
        </w:rPr>
        <w:t>).</w:t>
      </w:r>
    </w:p>
    <w:p>
      <w:pPr>
        <w:pStyle w:val="BodyText"/>
        <w:ind w:left="15"/>
        <w:spacing w:before="293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Histologic Classification</w:t>
      </w:r>
    </w:p>
    <w:p>
      <w:pPr>
        <w:pStyle w:val="BodyText"/>
        <w:ind w:right="42" w:firstLine="16"/>
        <w:spacing w:before="10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NENs are divided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NETs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neuroendocrine carcinomas (NECs).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2019 WHO classificat</w:t>
      </w:r>
      <w:r>
        <w:rPr>
          <w:sz w:val="22"/>
          <w:szCs w:val="22"/>
          <w:spacing w:val="-1"/>
        </w:rPr>
        <w:t>ion of NENs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included significant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updates,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harmonizing the classificati</w:t>
      </w:r>
      <w:r>
        <w:rPr>
          <w:sz w:val="22"/>
          <w:szCs w:val="22"/>
          <w:spacing w:val="-1"/>
        </w:rPr>
        <w:t>on of GI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NENs.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NETs are all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well-differentiated whil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NECs 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poorly differentiated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neoplasms. Well-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differentiated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NETs are further classified into three catego</w:t>
      </w:r>
      <w:r>
        <w:rPr>
          <w:sz w:val="22"/>
          <w:szCs w:val="22"/>
          <w:spacing w:val="-1"/>
        </w:rPr>
        <w:t>ries: low-grade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(G1),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intermediate-grade </w:t>
      </w:r>
      <w:r>
        <w:rPr>
          <w:sz w:val="22"/>
          <w:szCs w:val="22"/>
          <w:spacing w:val="-1"/>
        </w:rPr>
        <w:t>(G2), and high-grade (G3)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based 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proliferation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rate. All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PDNECs are G3 but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not all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G3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NENs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are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poorly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differentiated.</w:t>
      </w:r>
    </w:p>
    <w:p>
      <w:pPr>
        <w:pStyle w:val="BodyText"/>
        <w:ind w:left="7" w:right="846" w:firstLine="1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Some tumors can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have mixed, both well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poorly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differentiated,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histology and are t</w:t>
      </w:r>
      <w:r>
        <w:rPr>
          <w:sz w:val="22"/>
          <w:szCs w:val="22"/>
          <w:spacing w:val="-1"/>
        </w:rPr>
        <w:t>ermed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MiNENs. The 2022 WHO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update offered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additional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refinements,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largely around the emerging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 of</w:t>
      </w:r>
    </w:p>
    <w:p>
      <w:pPr>
        <w:spacing w:line="287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0" w:space="100"/>
            <w:col w:w="726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860403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720" name="IM 1720"/>
            <wp:cNvGraphicFramePr/>
            <a:graphic>
              <a:graphicData uri="http://schemas.openxmlformats.org/drawingml/2006/picture">
                <pic:pic>
                  <pic:nvPicPr>
                    <pic:cNvPr id="1720" name="IM 1720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56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900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67" w:right="339" w:firstLine="6"/>
        <w:spacing w:before="60" w:line="27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immunohistochemical or molecular markers to </w:t>
      </w:r>
      <w:r>
        <w:rPr>
          <w:sz w:val="22"/>
          <w:szCs w:val="22"/>
          <w:spacing w:val="-1"/>
        </w:rPr>
        <w:t>facilitate classification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GI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pancreatic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NENs.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4</w:t>
      </w:r>
    </w:p>
    <w:p>
      <w:pPr>
        <w:pStyle w:val="BodyText"/>
        <w:ind w:left="164"/>
        <w:spacing w:before="24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Tumor differentiation and tumor grade often correlate with</w:t>
      </w:r>
      <w:r>
        <w:rPr>
          <w:sz w:val="22"/>
          <w:szCs w:val="22"/>
          <w:spacing w:val="-1"/>
          <w:position w:val="3"/>
        </w:rPr>
        <w:t xml:space="preserve"> mitotic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count</w:t>
      </w:r>
    </w:p>
    <w:p>
      <w:pPr>
        <w:pStyle w:val="BodyText"/>
        <w:ind w:left="167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and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Ki-67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proliferation</w:t>
      </w:r>
      <w:r>
        <w:rPr>
          <w:sz w:val="22"/>
          <w:szCs w:val="22"/>
          <w:spacing w:val="-2"/>
          <w:position w:val="3"/>
        </w:rPr>
        <w:t xml:space="preserve"> index.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 fact,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most commonly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used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histologic</w:t>
      </w:r>
    </w:p>
    <w:p>
      <w:pPr>
        <w:pStyle w:val="BodyText"/>
        <w:ind w:left="168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classification schemes,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including the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European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Neuroendocrine Tumor</w:t>
      </w:r>
    </w:p>
    <w:p>
      <w:pPr>
        <w:pStyle w:val="BodyText"/>
        <w:ind w:left="169"/>
        <w:spacing w:before="70" w:line="197" w:lineRule="auto"/>
        <w:rPr>
          <w:sz w:val="22"/>
          <w:szCs w:val="22"/>
        </w:rPr>
      </w:pPr>
      <w:r>
        <w:rPr>
          <w:sz w:val="22"/>
          <w:szCs w:val="22"/>
        </w:rPr>
        <w:t>Society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(ENETS), World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Hea</w:t>
      </w:r>
      <w:r>
        <w:rPr>
          <w:sz w:val="22"/>
          <w:szCs w:val="22"/>
          <w:spacing w:val="-1"/>
        </w:rPr>
        <w:t>lth Organization (WHO) systems, and the</w:t>
      </w:r>
    </w:p>
    <w:p>
      <w:pPr>
        <w:pStyle w:val="BodyText"/>
        <w:ind w:left="175" w:right="337" w:firstLine="4"/>
        <w:spacing w:before="28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International Agency for Research on Cancer,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incorporate mitotic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rate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Ki-67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index for GI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NETs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PanNETs.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14,18-22  </w:t>
      </w:r>
      <w:r>
        <w:rPr>
          <w:sz w:val="22"/>
          <w:szCs w:val="22"/>
          <w:spacing w:val="-1"/>
        </w:rPr>
        <w:t>Numerous studies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</w:t>
      </w:r>
    </w:p>
    <w:p>
      <w:pPr>
        <w:pStyle w:val="BodyText"/>
        <w:ind w:left="160" w:right="425" w:firstLine="7"/>
        <w:spacing w:before="1" w:line="27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confirmed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increased mitotic rate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Ki-67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index are associated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a more aggressive clinical cours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 worse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prognosis.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23-26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GI</w:t>
      </w:r>
    </w:p>
    <w:p>
      <w:pPr>
        <w:pStyle w:val="BodyText"/>
        <w:ind w:left="176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NETs and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PanNETs, well-differentiated,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low-grade tumors (G1)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 a</w:t>
      </w:r>
    </w:p>
    <w:p>
      <w:pPr>
        <w:pStyle w:val="BodyText"/>
        <w:ind w:left="162" w:right="284" w:firstLine="11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mitotic count of &lt;2/10 high-power field (HPF)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and/or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Ki-67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index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&lt;3%.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Well-differentiated,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intermediate-grade tumors (G2) have</w:t>
      </w:r>
      <w:r>
        <w:rPr>
          <w:sz w:val="22"/>
          <w:szCs w:val="22"/>
          <w:spacing w:val="-1"/>
        </w:rPr>
        <w:t xml:space="preserve"> a mitotic count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2 to 20/10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HPF and/or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Ki-67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index of 3</w:t>
      </w:r>
      <w:r>
        <w:rPr>
          <w:sz w:val="22"/>
          <w:szCs w:val="22"/>
          <w:spacing w:val="-2"/>
        </w:rPr>
        <w:t>% to 20%.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high-grade</w:t>
      </w:r>
    </w:p>
    <w:p>
      <w:pPr>
        <w:pStyle w:val="BodyText"/>
        <w:ind w:left="167" w:right="852" w:hanging="7"/>
        <w:spacing w:before="2" w:line="306" w:lineRule="auto"/>
        <w:rPr>
          <w:sz w:val="22"/>
          <w:szCs w:val="22"/>
        </w:rPr>
      </w:pPr>
      <w:r>
        <w:rPr>
          <w:sz w:val="22"/>
          <w:szCs w:val="22"/>
        </w:rPr>
        <w:t>well-differentiated tumors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(G3), t</w:t>
      </w:r>
      <w:r>
        <w:rPr>
          <w:sz w:val="22"/>
          <w:szCs w:val="22"/>
          <w:spacing w:val="-1"/>
        </w:rPr>
        <w:t>he mitotic count exceeds 20/10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HPF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and/or the Ki-67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inde</w:t>
      </w:r>
      <w:r>
        <w:rPr>
          <w:sz w:val="22"/>
          <w:szCs w:val="22"/>
          <w:spacing w:val="-1"/>
        </w:rPr>
        <w:t>x exceeds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20%.</w:t>
      </w:r>
    </w:p>
    <w:p>
      <w:pPr>
        <w:pStyle w:val="BodyText"/>
        <w:ind w:left="173" w:right="336" w:hanging="11"/>
        <w:spacing w:before="18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When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both mitotic count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Ki-67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index are available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discordant,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higher value determines the grade classification.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-29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Ki-67</w:t>
      </w:r>
    </w:p>
    <w:p>
      <w:pPr>
        <w:pStyle w:val="BodyText"/>
        <w:ind w:left="161" w:right="327" w:firstLine="12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immunohistochemistry 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-1"/>
        </w:rPr>
        <w:t xml:space="preserve"> analyzed and/or counted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areas of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highest activity referred to as “hot spots”</w:t>
      </w:r>
      <w:r>
        <w:rPr>
          <w:sz w:val="22"/>
          <w:szCs w:val="22"/>
          <w:spacing w:val="-42"/>
        </w:rPr>
        <w:t xml:space="preserve"> 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key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recommendation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tumor differentiation, as well as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Ki-67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index and/or mitotic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rate,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included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pathology report.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Ki-67 index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preferred over mitotic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rate,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unless there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insufficien</w:t>
      </w:r>
      <w:r>
        <w:rPr>
          <w:sz w:val="22"/>
          <w:szCs w:val="22"/>
          <w:spacing w:val="-1"/>
        </w:rPr>
        <w:t>t tissue.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Doing so allows the treating physician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factor these data into the clinical picture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make appro</w:t>
      </w:r>
      <w:r>
        <w:rPr>
          <w:sz w:val="22"/>
          <w:szCs w:val="22"/>
          <w:spacing w:val="-1"/>
        </w:rPr>
        <w:t>priate treatment</w:t>
      </w:r>
    </w:p>
    <w:p>
      <w:pPr>
        <w:pStyle w:val="BodyText"/>
        <w:ind w:left="167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decisions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GI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NETs and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</w:t>
      </w:r>
      <w:r>
        <w:rPr>
          <w:sz w:val="22"/>
          <w:szCs w:val="22"/>
          <w:spacing w:val="-2"/>
          <w:position w:val="3"/>
        </w:rPr>
        <w:t>anNETs.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Poorly differentiated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NECs are</w:t>
      </w:r>
    </w:p>
    <w:p>
      <w:pPr>
        <w:pStyle w:val="BodyText"/>
        <w:ind w:left="167" w:right="349"/>
        <w:spacing w:before="3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automatically consi</w:t>
      </w:r>
      <w:r>
        <w:rPr>
          <w:sz w:val="22"/>
          <w:szCs w:val="22"/>
          <w:spacing w:val="-1"/>
        </w:rPr>
        <w:t>dered high grade (G3) 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often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subtyped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large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cell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NEC, small cell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NEC, and/or mixed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histology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(MiNENs).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17</w:t>
      </w:r>
    </w:p>
    <w:p>
      <w:pPr>
        <w:pStyle w:val="BodyText"/>
        <w:ind w:left="164"/>
        <w:spacing w:before="22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 classification of lung and thymus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NETs varies from that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73" w:right="263" w:hanging="7"/>
        <w:spacing w:before="5" w:line="2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gastroenteropancreatic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(GEP)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NETs in some classification systems,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particular does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include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Ki-67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index and includes the assessm</w:t>
      </w:r>
      <w:r>
        <w:rPr>
          <w:sz w:val="22"/>
          <w:szCs w:val="22"/>
          <w:spacing w:val="-2"/>
        </w:rPr>
        <w:t>ent of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90" w:firstLine="6"/>
        <w:spacing w:before="58" w:line="282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necrosis.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0"/>
          <w:position w:val="6"/>
        </w:rPr>
        <w:t xml:space="preserve"> </w:t>
      </w:r>
      <w:r>
        <w:rPr>
          <w:sz w:val="22"/>
          <w:szCs w:val="22"/>
        </w:rPr>
        <w:t>Well-differentiated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NETs of the lung an</w:t>
      </w:r>
      <w:r>
        <w:rPr>
          <w:sz w:val="22"/>
          <w:szCs w:val="22"/>
          <w:spacing w:val="-1"/>
        </w:rPr>
        <w:t>d thymus are classified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as either typical carcinoid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(&lt;2 mitoses/2 mm</w:t>
      </w:r>
      <w:r>
        <w:rPr>
          <w:sz w:val="13"/>
          <w:szCs w:val="13"/>
          <w:spacing w:val="-1"/>
          <w:position w:val="7"/>
        </w:rPr>
        <w:t>2</w:t>
      </w:r>
      <w:r>
        <w:rPr>
          <w:sz w:val="13"/>
          <w:szCs w:val="13"/>
          <w:spacing w:val="-18"/>
          <w:position w:val="7"/>
        </w:rPr>
        <w:t xml:space="preserve"> 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necrosis) o</w:t>
      </w:r>
      <w:r>
        <w:rPr>
          <w:sz w:val="22"/>
          <w:szCs w:val="22"/>
          <w:spacing w:val="-2"/>
        </w:rPr>
        <w:t>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atypical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carcinoid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(2–10 mitoses/2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mm</w:t>
      </w:r>
      <w:r>
        <w:rPr>
          <w:sz w:val="13"/>
          <w:szCs w:val="13"/>
          <w:spacing w:val="-1"/>
          <w:position w:val="7"/>
        </w:rPr>
        <w:t>2</w:t>
      </w:r>
      <w:r>
        <w:rPr>
          <w:sz w:val="13"/>
          <w:szCs w:val="13"/>
          <w:spacing w:val="-19"/>
          <w:position w:val="7"/>
        </w:rPr>
        <w:t xml:space="preserve"> </w:t>
      </w:r>
      <w:r>
        <w:rPr>
          <w:sz w:val="22"/>
          <w:szCs w:val="22"/>
          <w:spacing w:val="-1"/>
        </w:rPr>
        <w:t>, and/or foci of necrosis), using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histologic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position w:val="-2"/>
        </w:rPr>
        <w:t>criteria</w:t>
      </w:r>
      <w:r>
        <w:rPr>
          <w:sz w:val="22"/>
          <w:szCs w:val="22"/>
          <w:spacing w:val="2"/>
          <w:position w:val="-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3"/>
        </w:rPr>
        <w:t>30,31</w:t>
      </w:r>
    </w:p>
    <w:p>
      <w:pPr>
        <w:pStyle w:val="BodyText"/>
        <w:ind w:left="6" w:right="7" w:firstLine="9"/>
        <w:spacing w:before="247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High-grade,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poorly differentiated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lung and thymus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NECs are of either small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cell or large cell cytology, with &gt;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-1"/>
        </w:rPr>
        <w:t>10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mitoses/2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mm</w:t>
      </w:r>
      <w:r>
        <w:rPr>
          <w:sz w:val="13"/>
          <w:szCs w:val="13"/>
          <w:spacing w:val="-1"/>
          <w:position w:val="7"/>
        </w:rPr>
        <w:t>2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extensive f</w:t>
      </w:r>
      <w:r>
        <w:rPr>
          <w:sz w:val="22"/>
          <w:szCs w:val="22"/>
          <w:spacing w:val="-2"/>
        </w:rPr>
        <w:t>oci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6" w:right="863" w:firstLine="5"/>
        <w:spacing w:before="3" w:line="2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necrosis.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31 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necrosis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a feature of thymus small cell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carcinoma.</w:t>
      </w:r>
    </w:p>
    <w:p>
      <w:pPr>
        <w:pStyle w:val="BodyText"/>
        <w:ind w:left="2" w:right="4" w:firstLine="7"/>
        <w:spacing w:before="200" w:line="288" w:lineRule="auto"/>
        <w:rPr>
          <w:sz w:val="22"/>
          <w:szCs w:val="22"/>
        </w:rPr>
      </w:pPr>
      <w:r>
        <w:rPr>
          <w:sz w:val="22"/>
          <w:szCs w:val="22"/>
        </w:rPr>
        <w:t>Considerable debate r</w:t>
      </w:r>
      <w:r>
        <w:rPr>
          <w:sz w:val="22"/>
          <w:szCs w:val="22"/>
          <w:spacing w:val="-1"/>
        </w:rPr>
        <w:t>emains as to the most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appropriate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Ki-67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proliferative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threshold for the determination of tumor grade and consequent treat</w:t>
      </w:r>
      <w:r>
        <w:rPr>
          <w:sz w:val="22"/>
          <w:szCs w:val="22"/>
          <w:spacing w:val="-1"/>
        </w:rPr>
        <w:t>ment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decisions.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32,33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5"/>
          <w:position w:val="6"/>
        </w:rPr>
        <w:t xml:space="preserve"> </w:t>
      </w:r>
      <w:r>
        <w:rPr>
          <w:sz w:val="22"/>
          <w:szCs w:val="22"/>
        </w:rPr>
        <w:t>A retrospective database review of 252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with</w:t>
      </w:r>
    </w:p>
    <w:p>
      <w:pPr>
        <w:pStyle w:val="BodyText"/>
        <w:ind w:left="5" w:right="114" w:firstLine="6"/>
        <w:spacing w:before="68" w:line="2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high-grade GI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NEC suggested that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platinum-based chemotherapy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most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active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in those with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Ki-67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index of ≥55%.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34 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results suggest that 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higher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Ki-67 cutoff than is currently recommended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more</w:t>
      </w:r>
    </w:p>
    <w:p>
      <w:pPr>
        <w:pStyle w:val="BodyText"/>
        <w:ind w:left="1" w:right="301" w:firstLine="3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appropriate to classify tumors as high grade. Co</w:t>
      </w:r>
      <w:r>
        <w:rPr>
          <w:sz w:val="22"/>
          <w:szCs w:val="22"/>
          <w:spacing w:val="-1"/>
        </w:rPr>
        <w:t>nversely,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low-grade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tumors, some studies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have suggested that the currently acc</w:t>
      </w:r>
      <w:r>
        <w:rPr>
          <w:sz w:val="22"/>
          <w:szCs w:val="22"/>
          <w:spacing w:val="-1"/>
        </w:rPr>
        <w:t>epted cutoff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be too low. An analysis of data from 274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PanNETs</w:t>
      </w:r>
    </w:p>
    <w:p>
      <w:pPr>
        <w:pStyle w:val="BodyText"/>
        <w:ind w:left="12" w:right="235" w:hanging="12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found that a 5%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Ki-67 cutoff (rather th</w:t>
      </w:r>
      <w:r>
        <w:rPr>
          <w:sz w:val="22"/>
          <w:szCs w:val="22"/>
          <w:spacing w:val="-1"/>
        </w:rPr>
        <w:t>an 2%) was the optimal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prognostic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indicator.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w w:val="102"/>
          <w:position w:val="6"/>
        </w:rPr>
        <w:t xml:space="preserve"> </w:t>
      </w:r>
      <w:r>
        <w:rPr>
          <w:sz w:val="22"/>
          <w:szCs w:val="22"/>
        </w:rPr>
        <w:t>A comparable analysis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based on 691 patients with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</w:rPr>
        <w:t>jej</w:t>
      </w:r>
      <w:r>
        <w:rPr>
          <w:sz w:val="22"/>
          <w:szCs w:val="22"/>
          <w:spacing w:val="-1"/>
        </w:rPr>
        <w:t>unal-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ileocecal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NETs similarly found that a threshold of 5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mitoses/10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HPF</w:t>
      </w:r>
    </w:p>
    <w:p>
      <w:pPr>
        <w:pStyle w:val="BodyText"/>
        <w:ind w:left="12"/>
        <w:spacing w:before="1" w:line="302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  <w:position w:val="3"/>
        </w:rPr>
        <w:t>provided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better prognostic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information than one of 2 mitoses/10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HPF.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36</w:t>
      </w:r>
    </w:p>
    <w:p>
      <w:pPr>
        <w:pStyle w:val="BodyText"/>
        <w:ind w:left="5" w:right="28" w:firstLine="2"/>
        <w:spacing w:before="233" w:line="282" w:lineRule="auto"/>
        <w:rPr>
          <w:sz w:val="22"/>
          <w:szCs w:val="22"/>
        </w:rPr>
      </w:pPr>
      <w:r>
        <w:rPr>
          <w:sz w:val="22"/>
          <w:szCs w:val="22"/>
        </w:rPr>
        <w:t>See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i/>
          <w:iCs/>
        </w:rPr>
        <w:t>Principles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i/>
          <w:iCs/>
        </w:rPr>
        <w:t>of</w:t>
      </w:r>
      <w:r>
        <w:rPr>
          <w:sz w:val="22"/>
          <w:szCs w:val="22"/>
          <w:i/>
          <w:iCs/>
          <w:spacing w:val="-19"/>
        </w:rPr>
        <w:t xml:space="preserve"> </w:t>
      </w:r>
      <w:r>
        <w:rPr>
          <w:sz w:val="22"/>
          <w:szCs w:val="22"/>
          <w:i/>
          <w:iCs/>
        </w:rPr>
        <w:t>Pathology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i/>
          <w:iCs/>
        </w:rPr>
        <w:t>for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i/>
          <w:iCs/>
        </w:rPr>
        <w:t>the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i/>
          <w:iCs/>
        </w:rPr>
        <w:t>Diagnosis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i/>
          <w:iCs/>
        </w:rPr>
        <w:t>of</w:t>
      </w:r>
      <w:r>
        <w:rPr>
          <w:sz w:val="22"/>
          <w:szCs w:val="22"/>
          <w:i/>
          <w:iCs/>
          <w:spacing w:val="-33"/>
        </w:rPr>
        <w:t xml:space="preserve"> </w:t>
      </w:r>
      <w:r>
        <w:rPr>
          <w:sz w:val="22"/>
          <w:szCs w:val="22"/>
          <w:i/>
          <w:iCs/>
        </w:rPr>
        <w:t>Adrenocortical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i/>
          <w:iCs/>
        </w:rPr>
        <w:t>Carcinoma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i/>
          <w:iCs/>
        </w:rPr>
        <w:t>Principles</w:t>
      </w:r>
      <w:r>
        <w:rPr>
          <w:sz w:val="22"/>
          <w:szCs w:val="22"/>
          <w:i/>
          <w:iCs/>
          <w:spacing w:val="5"/>
        </w:rPr>
        <w:t xml:space="preserve"> </w:t>
      </w:r>
      <w:r>
        <w:rPr>
          <w:sz w:val="22"/>
          <w:szCs w:val="22"/>
          <w:i/>
          <w:iCs/>
        </w:rPr>
        <w:t>of</w:t>
      </w:r>
      <w:r>
        <w:rPr>
          <w:sz w:val="22"/>
          <w:szCs w:val="22"/>
          <w:i/>
          <w:iCs/>
          <w:spacing w:val="-14"/>
        </w:rPr>
        <w:t xml:space="preserve"> </w:t>
      </w:r>
      <w:r>
        <w:rPr>
          <w:sz w:val="22"/>
          <w:szCs w:val="22"/>
          <w:i/>
          <w:iCs/>
        </w:rPr>
        <w:t>Pathology</w:t>
      </w:r>
      <w:r>
        <w:rPr>
          <w:sz w:val="22"/>
          <w:szCs w:val="22"/>
          <w:i/>
          <w:iCs/>
          <w:spacing w:val="5"/>
        </w:rPr>
        <w:t xml:space="preserve"> </w:t>
      </w:r>
      <w:r>
        <w:rPr>
          <w:sz w:val="22"/>
          <w:szCs w:val="22"/>
          <w:i/>
          <w:iCs/>
        </w:rPr>
        <w:t>for</w:t>
      </w:r>
      <w:r>
        <w:rPr>
          <w:sz w:val="22"/>
          <w:szCs w:val="22"/>
          <w:i/>
          <w:iCs/>
          <w:spacing w:val="5"/>
        </w:rPr>
        <w:t xml:space="preserve"> </w:t>
      </w:r>
      <w:r>
        <w:rPr>
          <w:sz w:val="22"/>
          <w:szCs w:val="22"/>
          <w:i/>
          <w:iCs/>
        </w:rPr>
        <w:t>the</w:t>
      </w:r>
      <w:r>
        <w:rPr>
          <w:sz w:val="22"/>
          <w:szCs w:val="22"/>
          <w:i/>
          <w:iCs/>
          <w:spacing w:val="5"/>
        </w:rPr>
        <w:t xml:space="preserve"> </w:t>
      </w:r>
      <w:r>
        <w:rPr>
          <w:sz w:val="22"/>
          <w:szCs w:val="22"/>
          <w:i/>
          <w:iCs/>
        </w:rPr>
        <w:t>Diagnosis</w:t>
      </w:r>
      <w:r>
        <w:rPr>
          <w:sz w:val="22"/>
          <w:szCs w:val="22"/>
          <w:i/>
          <w:iCs/>
          <w:spacing w:val="5"/>
        </w:rPr>
        <w:t xml:space="preserve"> </w:t>
      </w:r>
      <w:r>
        <w:rPr>
          <w:sz w:val="22"/>
          <w:szCs w:val="22"/>
          <w:i/>
          <w:iCs/>
        </w:rPr>
        <w:t>of</w:t>
      </w:r>
    </w:p>
    <w:p>
      <w:pPr>
        <w:pStyle w:val="BodyText"/>
        <w:ind w:left="5" w:right="126" w:firstLine="1"/>
        <w:spacing w:before="3" w:line="287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Pheochromocytoma/Paraganglioma</w:t>
      </w:r>
      <w:r>
        <w:rPr>
          <w:sz w:val="22"/>
          <w:szCs w:val="22"/>
          <w:i/>
          <w:iCs/>
          <w:spacing w:val="16"/>
        </w:rPr>
        <w:t xml:space="preserve"> </w:t>
      </w:r>
      <w:r>
        <w:rPr>
          <w:sz w:val="22"/>
          <w:szCs w:val="22"/>
        </w:rPr>
        <w:t>in the algori</w:t>
      </w:r>
      <w:r>
        <w:rPr>
          <w:sz w:val="22"/>
          <w:szCs w:val="22"/>
          <w:spacing w:val="-1"/>
        </w:rPr>
        <w:t>thm for information about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adrenocortical carcinoma (ACC) and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PCC/PGL.</w:t>
      </w:r>
    </w:p>
    <w:p>
      <w:pPr>
        <w:pStyle w:val="BodyText"/>
        <w:ind w:left="5"/>
        <w:spacing w:before="292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Staging</w:t>
      </w:r>
    </w:p>
    <w:p>
      <w:pPr>
        <w:pStyle w:val="BodyText"/>
        <w:ind w:left="1" w:right="98" w:firstLine="12"/>
        <w:spacing w:before="168" w:line="2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NETs are staged according to the AJCC tumor (T),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node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(N),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metastasis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(M) staging system. The AJCC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introduced its first</w:t>
      </w:r>
      <w:r>
        <w:rPr>
          <w:sz w:val="22"/>
          <w:szCs w:val="22"/>
          <w:spacing w:val="-1"/>
        </w:rPr>
        <w:t xml:space="preserve"> TNM staging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system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classification of NETs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its 7th edition of the AJCC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Staging</w:t>
      </w:r>
    </w:p>
    <w:p>
      <w:pPr>
        <w:spacing w:line="266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2" w:space="100"/>
            <w:col w:w="726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866035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722" name="IM 1722"/>
            <wp:cNvGraphicFramePr/>
            <a:graphic>
              <a:graphicData uri="http://schemas.openxmlformats.org/drawingml/2006/picture">
                <pic:pic>
                  <pic:nvPicPr>
                    <pic:cNvPr id="1722" name="IM 1722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56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901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75"/>
        <w:spacing w:before="6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Manual.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37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3"/>
          <w:position w:val="9"/>
        </w:rPr>
        <w:t xml:space="preserve"> </w:t>
      </w:r>
      <w:r>
        <w:rPr>
          <w:sz w:val="22"/>
          <w:szCs w:val="22"/>
          <w:position w:val="3"/>
        </w:rPr>
        <w:t>The T and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 definitions and ot</w:t>
      </w:r>
      <w:r>
        <w:rPr>
          <w:sz w:val="22"/>
          <w:szCs w:val="22"/>
          <w:spacing w:val="-1"/>
          <w:position w:val="3"/>
        </w:rPr>
        <w:t>her staging definitions were</w:t>
      </w:r>
    </w:p>
    <w:p>
      <w:pPr>
        <w:pStyle w:val="BodyText"/>
        <w:ind w:left="159" w:right="440" w:firstLine="14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revised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the 8</w:t>
      </w:r>
      <w:r>
        <w:rPr>
          <w:sz w:val="13"/>
          <w:szCs w:val="13"/>
          <w:position w:val="7"/>
        </w:rPr>
        <w:t>th  </w:t>
      </w:r>
      <w:r>
        <w:rPr>
          <w:sz w:val="22"/>
          <w:szCs w:val="22"/>
        </w:rPr>
        <w:t>edition of th</w:t>
      </w:r>
      <w:r>
        <w:rPr>
          <w:sz w:val="22"/>
          <w:szCs w:val="22"/>
          <w:spacing w:val="-1"/>
        </w:rPr>
        <w:t>e AJCC Cancer Staging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Manual.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38  </w:t>
      </w:r>
      <w:r>
        <w:rPr>
          <w:sz w:val="22"/>
          <w:szCs w:val="22"/>
          <w:spacing w:val="-1"/>
        </w:rPr>
        <w:t>The 8</w:t>
      </w:r>
      <w:r>
        <w:rPr>
          <w:sz w:val="13"/>
          <w:szCs w:val="13"/>
          <w:spacing w:val="-1"/>
          <w:position w:val="7"/>
        </w:rPr>
        <w:t>th</w:t>
      </w:r>
      <w:r>
        <w:rPr>
          <w:sz w:val="13"/>
          <w:szCs w:val="13"/>
          <w:position w:val="7"/>
        </w:rPr>
        <w:t xml:space="preserve">       </w:t>
      </w:r>
      <w:r>
        <w:rPr>
          <w:sz w:val="22"/>
          <w:szCs w:val="22"/>
        </w:rPr>
        <w:t>edition also added the first staging system for thymic tumors 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-1"/>
        </w:rPr>
        <w:t>drenal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NETs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(including staging 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PCC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PGL).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38  </w:t>
      </w:r>
      <w:r>
        <w:rPr>
          <w:sz w:val="22"/>
          <w:szCs w:val="22"/>
          <w:spacing w:val="-1"/>
        </w:rPr>
        <w:t>The T,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N,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 de</w:t>
      </w:r>
      <w:r>
        <w:rPr>
          <w:sz w:val="22"/>
          <w:szCs w:val="22"/>
          <w:spacing w:val="-2"/>
        </w:rPr>
        <w:t>finitions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 NETs of the GI tract 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pancreas were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updated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version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9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AJCC Cancer Staging System.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39-45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w w:val="102"/>
          <w:position w:val="6"/>
        </w:rPr>
        <w:t xml:space="preserve">  </w:t>
      </w:r>
      <w:r>
        <w:rPr>
          <w:sz w:val="22"/>
          <w:szCs w:val="22"/>
        </w:rPr>
        <w:t>NETs of the stomach,</w:t>
      </w:r>
    </w:p>
    <w:p>
      <w:pPr>
        <w:pStyle w:val="BodyText"/>
        <w:ind w:left="174" w:right="329" w:hanging="7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duodenum/ampulla, jejunum/ileum, appendix, colon/rectum, an</w:t>
      </w:r>
      <w:r>
        <w:rPr>
          <w:sz w:val="22"/>
          <w:szCs w:val="22"/>
          <w:spacing w:val="-1"/>
        </w:rPr>
        <w:t>d pancreas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have separate staging systems. The association of t</w:t>
      </w:r>
      <w:r>
        <w:rPr>
          <w:sz w:val="22"/>
          <w:szCs w:val="22"/>
          <w:spacing w:val="-1"/>
        </w:rPr>
        <w:t>umor stage with</w:t>
      </w:r>
    </w:p>
    <w:p>
      <w:pPr>
        <w:pStyle w:val="BodyText"/>
        <w:ind w:left="176" w:right="388" w:hanging="2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prognosis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has been confirmed in analyses of the SEER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database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National 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Database.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46-52  </w:t>
      </w:r>
      <w:r>
        <w:rPr>
          <w:sz w:val="22"/>
          <w:szCs w:val="22"/>
        </w:rPr>
        <w:t>An analysis of 691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atients with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jejunal-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1"/>
        </w:rPr>
        <w:t>ileocecal</w:t>
      </w:r>
      <w:r>
        <w:rPr>
          <w:sz w:val="22"/>
          <w:szCs w:val="22"/>
          <w:spacing w:val="19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NETs treated at the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Moffitt Cancer Center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between 2000</w:t>
      </w:r>
      <w:r>
        <w:rPr>
          <w:sz w:val="22"/>
          <w:szCs w:val="22"/>
          <w:spacing w:val="6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and</w:t>
      </w:r>
    </w:p>
    <w:p>
      <w:pPr>
        <w:pStyle w:val="BodyText"/>
        <w:ind w:left="166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2010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revealed 5-year survival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rates of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100%,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100%, </w:t>
      </w:r>
      <w:r>
        <w:rPr>
          <w:sz w:val="22"/>
          <w:szCs w:val="22"/>
          <w:spacing w:val="-2"/>
          <w:position w:val="3"/>
        </w:rPr>
        <w:t>91%, and 72%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for</w:t>
      </w:r>
    </w:p>
    <w:p>
      <w:pPr>
        <w:pStyle w:val="BodyText"/>
        <w:ind w:left="166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stages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I through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IV, res</w:t>
      </w:r>
      <w:r>
        <w:rPr>
          <w:sz w:val="22"/>
          <w:szCs w:val="22"/>
          <w:spacing w:val="-1"/>
          <w:position w:val="3"/>
        </w:rPr>
        <w:t>pectively, further validating the TNM staging</w:t>
      </w:r>
    </w:p>
    <w:p>
      <w:pPr>
        <w:pStyle w:val="BodyText"/>
        <w:ind w:left="166" w:right="326"/>
        <w:spacing w:before="23" w:line="273" w:lineRule="auto"/>
        <w:rPr>
          <w:sz w:val="22"/>
          <w:szCs w:val="22"/>
        </w:rPr>
      </w:pPr>
      <w:r>
        <w:rPr>
          <w:sz w:val="22"/>
          <w:szCs w:val="22"/>
        </w:rPr>
        <w:t>system.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36  </w:t>
      </w:r>
      <w:r>
        <w:rPr>
          <w:sz w:val="22"/>
          <w:szCs w:val="22"/>
        </w:rPr>
        <w:t>Of note,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however, this analysis </w:t>
      </w:r>
      <w:r>
        <w:rPr>
          <w:sz w:val="22"/>
          <w:szCs w:val="22"/>
          <w:spacing w:val="-1"/>
        </w:rPr>
        <w:t>also suggested that,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unlike other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malignancies,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primary tumor size and depth of invasion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little bearing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on 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 early-stage disease.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33  </w:t>
      </w:r>
      <w:r>
        <w:rPr>
          <w:sz w:val="22"/>
          <w:szCs w:val="22"/>
          <w:spacing w:val="-1"/>
        </w:rPr>
        <w:t>Similar results were reported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60" w:right="669" w:firstLine="6"/>
        <w:spacing w:before="27" w:line="28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separate analysis of 6792 small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intestine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NETs in the SEER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database,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which found that outcomes were similar for patients with T1 and T2</w:t>
      </w:r>
    </w:p>
    <w:p>
      <w:pPr>
        <w:pStyle w:val="BodyText"/>
        <w:ind w:left="163"/>
        <w:spacing w:before="18" w:line="25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tumors.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53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0"/>
          <w:w w:val="101"/>
          <w:position w:val="8"/>
        </w:rPr>
        <w:t xml:space="preserve"> </w:t>
      </w:r>
      <w:r>
        <w:rPr>
          <w:sz w:val="22"/>
          <w:szCs w:val="22"/>
          <w:spacing w:val="-1"/>
          <w:position w:val="2"/>
        </w:rPr>
        <w:t>These results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have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been supported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 additional analyses,</w:t>
      </w:r>
    </w:p>
    <w:p>
      <w:pPr>
        <w:pStyle w:val="BodyText"/>
        <w:ind w:left="163" w:right="448" w:firstLine="4"/>
        <w:spacing w:before="28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confirming that 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presence of lymph node and distant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metastases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strongest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effect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54,55</w:t>
      </w:r>
    </w:p>
    <w:p>
      <w:pPr>
        <w:pStyle w:val="BodyText"/>
        <w:ind w:left="164"/>
        <w:spacing w:before="22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 TNM staging system for the cl</w:t>
      </w:r>
      <w:r>
        <w:rPr>
          <w:sz w:val="22"/>
          <w:szCs w:val="22"/>
          <w:spacing w:val="-1"/>
          <w:position w:val="3"/>
        </w:rPr>
        <w:t>assification of PanNETs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8th</w:t>
      </w:r>
    </w:p>
    <w:p>
      <w:pPr>
        <w:pStyle w:val="BodyText"/>
        <w:ind w:left="166" w:right="308" w:firstLine="1"/>
        <w:spacing w:before="1"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edition of the AJCC Cancer Staging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Manual </w:t>
      </w:r>
      <w:r>
        <w:rPr>
          <w:sz w:val="22"/>
          <w:szCs w:val="22"/>
          <w:spacing w:val="-1"/>
        </w:rPr>
        <w:t>was separated from exocrine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pancreatic carcinoma.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37,38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prima</w:t>
      </w:r>
      <w:r>
        <w:rPr>
          <w:sz w:val="22"/>
          <w:szCs w:val="22"/>
          <w:spacing w:val="-1"/>
        </w:rPr>
        <w:t>ry tumor (T)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differentiated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based 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size and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involvement of major vessels or other organs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(see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i/>
          <w:iCs/>
          <w:spacing w:val="-1"/>
        </w:rPr>
        <w:t>Staging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algorithm). A retrospective analysis of 425 patien</w:t>
      </w:r>
      <w:r>
        <w:rPr>
          <w:sz w:val="22"/>
          <w:szCs w:val="22"/>
          <w:spacing w:val="-1"/>
        </w:rPr>
        <w:t>ts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PanNETs treated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at the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Moffitt Cancer Center between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1999 and 2010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validated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AJCC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2017 classification system, with 5-year </w:t>
      </w:r>
      <w:r>
        <w:rPr>
          <w:sz w:val="22"/>
          <w:szCs w:val="22"/>
          <w:spacing w:val="-1"/>
        </w:rPr>
        <w:t>overall survival (OS)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rates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92%,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84%, 81%, and 57% for stages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 through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IV,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</w:t>
      </w:r>
      <w:r>
        <w:rPr>
          <w:sz w:val="22"/>
          <w:szCs w:val="22"/>
          <w:spacing w:val="-2"/>
        </w:rPr>
        <w:t>ively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(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.001).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56</w:t>
      </w:r>
    </w:p>
    <w:p>
      <w:pPr>
        <w:pStyle w:val="BodyText"/>
        <w:ind w:left="165" w:right="388" w:hanging="6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Although the trends of this analysis are consistent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opulation-based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studies, the survival rates from this analysis were sig</w:t>
      </w:r>
      <w:r>
        <w:rPr>
          <w:sz w:val="22"/>
          <w:szCs w:val="22"/>
          <w:spacing w:val="-1"/>
        </w:rPr>
        <w:t>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higher than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 w:right="297" w:hanging="3"/>
        <w:spacing w:before="80" w:line="281" w:lineRule="auto"/>
        <w:tabs>
          <w:tab w:val="left" w:pos="6967"/>
        </w:tabs>
        <w:jc w:val="both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those seen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population-based studies.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7,58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For example, 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SEER</w:t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database analysis of PanNETs, the 5</w:t>
      </w:r>
      <w:r>
        <w:rPr>
          <w:sz w:val="22"/>
          <w:szCs w:val="22"/>
          <w:spacing w:val="-1"/>
        </w:rPr>
        <w:t>-year 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rate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metastatic disease was only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19.5%.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58</w:t>
      </w:r>
    </w:p>
    <w:p>
      <w:pPr>
        <w:pStyle w:val="BodyText"/>
        <w:ind w:left="4" w:right="329" w:firstLine="9"/>
        <w:spacing w:before="22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NETs of the lungs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bronchi are staged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n 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same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manner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common lung carcinomas. As i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lung carcinoma,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more advanced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tumor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stage for NETs of 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lungs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bronchi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associated with worse</w:t>
      </w:r>
    </w:p>
    <w:p>
      <w:pPr>
        <w:pStyle w:val="BodyText"/>
        <w:ind w:left="11"/>
        <w:spacing w:before="21" w:line="255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2"/>
        </w:rPr>
        <w:t>prognosis</w:t>
      </w:r>
      <w:r>
        <w:rPr>
          <w:sz w:val="22"/>
          <w:szCs w:val="22"/>
          <w:spacing w:val="1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8"/>
        </w:rPr>
        <w:t>37,38</w:t>
      </w:r>
    </w:p>
    <w:p>
      <w:pPr>
        <w:pStyle w:val="BodyText"/>
        <w:ind w:left="5" w:right="201" w:firstLine="12"/>
        <w:spacing w:before="247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Importantly, extrapulmonary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NECs (including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MiNENs) arising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any </w:t>
      </w:r>
      <w:r>
        <w:rPr>
          <w:sz w:val="22"/>
          <w:szCs w:val="22"/>
          <w:spacing w:val="-2"/>
        </w:rPr>
        <w:t>site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are staged according to the organ-specific criteria for </w:t>
      </w:r>
      <w:r>
        <w:rPr>
          <w:sz w:val="22"/>
          <w:szCs w:val="22"/>
          <w:spacing w:val="-1"/>
        </w:rPr>
        <w:t>their</w:t>
      </w:r>
    </w:p>
    <w:p>
      <w:pPr>
        <w:pStyle w:val="BodyText"/>
        <w:ind w:left="4" w:right="550" w:firstLine="7"/>
        <w:spacing w:before="2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non-neuroendocrine carcinoma counterparts (eg, adenoc</w:t>
      </w:r>
      <w:r>
        <w:rPr>
          <w:sz w:val="22"/>
          <w:szCs w:val="22"/>
          <w:spacing w:val="-1"/>
        </w:rPr>
        <w:t>arcinoma 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squamous carcinoma).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59</w:t>
      </w:r>
    </w:p>
    <w:p>
      <w:pPr>
        <w:pStyle w:val="BodyText"/>
        <w:ind w:left="13"/>
        <w:spacing w:before="298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Pathologic Reporting</w:t>
      </w:r>
    </w:p>
    <w:p>
      <w:pPr>
        <w:pStyle w:val="BodyText"/>
        <w:ind w:left="4" w:right="78" w:firstLine="13"/>
        <w:spacing w:before="100" w:line="287" w:lineRule="auto"/>
        <w:rPr>
          <w:sz w:val="22"/>
          <w:szCs w:val="22"/>
        </w:rPr>
      </w:pPr>
      <w:r>
        <w:rPr>
          <w:sz w:val="22"/>
          <w:szCs w:val="22"/>
        </w:rPr>
        <w:t>In addition to info</w:t>
      </w:r>
      <w:r>
        <w:rPr>
          <w:sz w:val="22"/>
          <w:szCs w:val="22"/>
          <w:spacing w:val="-1"/>
        </w:rPr>
        <w:t>rmation 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histologic classification 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stage, 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margin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status (positive or negative)</w:t>
      </w:r>
      <w:r>
        <w:rPr>
          <w:sz w:val="22"/>
          <w:szCs w:val="22"/>
          <w:spacing w:val="-1"/>
        </w:rPr>
        <w:t xml:space="preserve"> and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presence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vascular 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perineural</w:t>
      </w:r>
    </w:p>
    <w:p>
      <w:pPr>
        <w:pStyle w:val="BodyText"/>
        <w:ind w:left="4" w:right="330" w:firstLine="7"/>
        <w:spacing w:before="73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invasion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included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pathology report; </w:t>
      </w:r>
      <w:r>
        <w:rPr>
          <w:sz w:val="22"/>
          <w:szCs w:val="22"/>
          <w:spacing w:val="-2"/>
        </w:rPr>
        <w:t>some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studies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suggested that these factors may also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prognostic s</w:t>
      </w:r>
      <w:r>
        <w:rPr>
          <w:sz w:val="22"/>
          <w:szCs w:val="22"/>
          <w:spacing w:val="-1"/>
        </w:rPr>
        <w:t>ignificance.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60,61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</w:rPr>
        <w:t>See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i/>
          <w:iCs/>
        </w:rPr>
        <w:t>Principles</w:t>
      </w:r>
      <w:r>
        <w:rPr>
          <w:sz w:val="22"/>
          <w:szCs w:val="22"/>
          <w:i/>
          <w:iCs/>
          <w:spacing w:val="5"/>
        </w:rPr>
        <w:t xml:space="preserve"> </w:t>
      </w:r>
      <w:r>
        <w:rPr>
          <w:sz w:val="22"/>
          <w:szCs w:val="22"/>
          <w:i/>
          <w:iCs/>
        </w:rPr>
        <w:t>of</w:t>
      </w:r>
      <w:r>
        <w:rPr>
          <w:sz w:val="22"/>
          <w:szCs w:val="22"/>
          <w:i/>
          <w:iCs/>
          <w:spacing w:val="-19"/>
        </w:rPr>
        <w:t xml:space="preserve"> </w:t>
      </w:r>
      <w:r>
        <w:rPr>
          <w:sz w:val="22"/>
          <w:szCs w:val="22"/>
          <w:i/>
          <w:iCs/>
        </w:rPr>
        <w:t>Pathology</w:t>
      </w:r>
      <w:r>
        <w:rPr>
          <w:sz w:val="22"/>
          <w:szCs w:val="22"/>
          <w:i/>
          <w:iCs/>
          <w:spacing w:val="5"/>
        </w:rPr>
        <w:t xml:space="preserve"> </w:t>
      </w:r>
      <w:r>
        <w:rPr>
          <w:sz w:val="22"/>
          <w:szCs w:val="22"/>
          <w:i/>
          <w:iCs/>
        </w:rPr>
        <w:t>for</w:t>
      </w:r>
      <w:r>
        <w:rPr>
          <w:sz w:val="22"/>
          <w:szCs w:val="22"/>
          <w:i/>
          <w:iCs/>
          <w:spacing w:val="5"/>
        </w:rPr>
        <w:t xml:space="preserve"> </w:t>
      </w:r>
      <w:r>
        <w:rPr>
          <w:sz w:val="22"/>
          <w:szCs w:val="22"/>
          <w:i/>
          <w:iCs/>
        </w:rPr>
        <w:t>the</w:t>
      </w:r>
      <w:r>
        <w:rPr>
          <w:sz w:val="22"/>
          <w:szCs w:val="22"/>
          <w:i/>
          <w:iCs/>
          <w:spacing w:val="5"/>
        </w:rPr>
        <w:t xml:space="preserve"> </w:t>
      </w:r>
      <w:r>
        <w:rPr>
          <w:sz w:val="22"/>
          <w:szCs w:val="22"/>
          <w:i/>
          <w:iCs/>
        </w:rPr>
        <w:t>Diagnosis</w:t>
      </w:r>
      <w:r>
        <w:rPr>
          <w:sz w:val="22"/>
          <w:szCs w:val="22"/>
          <w:i/>
          <w:iCs/>
          <w:spacing w:val="5"/>
        </w:rPr>
        <w:t xml:space="preserve"> </w:t>
      </w:r>
      <w:r>
        <w:rPr>
          <w:sz w:val="22"/>
          <w:szCs w:val="22"/>
          <w:i/>
          <w:iCs/>
        </w:rPr>
        <w:t>of</w:t>
      </w:r>
      <w:r>
        <w:rPr>
          <w:sz w:val="22"/>
          <w:szCs w:val="22"/>
          <w:i/>
          <w:iCs/>
          <w:spacing w:val="-13"/>
        </w:rPr>
        <w:t xml:space="preserve"> </w:t>
      </w:r>
      <w:r>
        <w:rPr>
          <w:sz w:val="22"/>
          <w:szCs w:val="22"/>
          <w:i/>
          <w:iCs/>
        </w:rPr>
        <w:t>Neuroendocrine</w:t>
      </w:r>
    </w:p>
    <w:p>
      <w:pPr>
        <w:pStyle w:val="BodyText"/>
        <w:ind w:left="11" w:right="651" w:hanging="3"/>
        <w:spacing w:line="288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Neoplasms</w:t>
      </w:r>
      <w:r>
        <w:rPr>
          <w:sz w:val="22"/>
          <w:szCs w:val="22"/>
          <w:i/>
          <w:iCs/>
          <w:spacing w:val="16"/>
        </w:rPr>
        <w:t xml:space="preserve"> </w:t>
      </w:r>
      <w:r>
        <w:rPr>
          <w:sz w:val="22"/>
          <w:szCs w:val="22"/>
        </w:rPr>
        <w:t>in the algorithm</w:t>
      </w:r>
      <w:r>
        <w:rPr>
          <w:sz w:val="22"/>
          <w:szCs w:val="22"/>
          <w:spacing w:val="-1"/>
        </w:rPr>
        <w:t xml:space="preserve"> for additional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information about required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information for the pathology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report.</w:t>
      </w:r>
    </w:p>
    <w:p>
      <w:pPr>
        <w:pStyle w:val="BodyText"/>
        <w:spacing w:before="22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Whether or not tumors are associated w</w:t>
      </w:r>
      <w:r>
        <w:rPr>
          <w:sz w:val="22"/>
          <w:szCs w:val="22"/>
          <w:spacing w:val="-1"/>
          <w:position w:val="3"/>
        </w:rPr>
        <w:t>ith symptoms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hormone</w:t>
      </w:r>
    </w:p>
    <w:p>
      <w:pPr>
        <w:pStyle w:val="BodyText"/>
        <w:ind w:left="5" w:right="38" w:firstLine="5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hypersecretion (”functioning” or “non-fun</w:t>
      </w:r>
      <w:r>
        <w:rPr>
          <w:sz w:val="22"/>
          <w:szCs w:val="22"/>
          <w:spacing w:val="-1"/>
        </w:rPr>
        <w:t>ctioning”) is 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rather than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histologic diagnosis. The presence of hormone-staining gr</w:t>
      </w:r>
      <w:r>
        <w:rPr>
          <w:sz w:val="22"/>
          <w:szCs w:val="22"/>
          <w:spacing w:val="-1"/>
        </w:rPr>
        <w:t>anules without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clinical syndrome does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not make a tumor “func</w:t>
      </w:r>
      <w:r>
        <w:rPr>
          <w:sz w:val="22"/>
          <w:szCs w:val="22"/>
          <w:spacing w:val="-1"/>
        </w:rPr>
        <w:t>tioning.” Thus, functional</w:t>
      </w:r>
    </w:p>
    <w:p>
      <w:pPr>
        <w:pStyle w:val="BodyText"/>
        <w:ind w:left="11" w:right="235" w:hanging="7"/>
        <w:spacing w:line="2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status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usually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included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pathology </w:t>
      </w:r>
      <w:r>
        <w:rPr>
          <w:sz w:val="22"/>
          <w:szCs w:val="22"/>
          <w:spacing w:val="-2"/>
        </w:rPr>
        <w:t>report.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Panel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defines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nonfunctioning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NENs as those witho</w:t>
      </w:r>
      <w:r>
        <w:rPr>
          <w:sz w:val="22"/>
          <w:szCs w:val="22"/>
          <w:spacing w:val="-1"/>
        </w:rPr>
        <w:t>ut symptoms secondary to hormone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production whether or not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hormone levels are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elevated.</w:t>
      </w:r>
    </w:p>
    <w:p>
      <w:pPr>
        <w:spacing w:line="284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2" w:space="100"/>
            <w:col w:w="7267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871667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724" name="IM 1724"/>
            <wp:cNvGraphicFramePr/>
            <a:graphic>
              <a:graphicData uri="http://schemas.openxmlformats.org/drawingml/2006/picture">
                <pic:pic>
                  <pic:nvPicPr>
                    <pic:cNvPr id="1724" name="IM 1724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56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902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69"/>
        <w:spacing w:before="131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Other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Potential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Prognostic</w:t>
      </w:r>
      <w:r>
        <w:rPr>
          <w:sz w:val="22"/>
          <w:szCs w:val="22"/>
          <w:b/>
          <w:bCs/>
          <w:spacing w:val="-2"/>
        </w:rPr>
        <w:t xml:space="preserve"> Markers</w:t>
      </w:r>
    </w:p>
    <w:p>
      <w:pPr>
        <w:pStyle w:val="BodyText"/>
        <w:ind w:left="175" w:right="274" w:hanging="5"/>
        <w:spacing w:before="104" w:line="274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Chromogranin 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a secreted protein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often elevated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NETs; elevated levels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been associated with poorer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prognosis.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62</w:t>
      </w:r>
    </w:p>
    <w:p>
      <w:pPr>
        <w:pStyle w:val="BodyText"/>
        <w:ind w:left="174" w:right="398" w:firstLine="3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However,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routine use for mon</w:t>
      </w:r>
      <w:r>
        <w:rPr>
          <w:sz w:val="22"/>
          <w:szCs w:val="22"/>
          <w:spacing w:val="-1"/>
        </w:rPr>
        <w:t>itoring disease has waned given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challenges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related to reproducibility across l</w:t>
      </w:r>
      <w:r>
        <w:rPr>
          <w:sz w:val="22"/>
          <w:szCs w:val="22"/>
          <w:spacing w:val="-1"/>
        </w:rPr>
        <w:t>aboratories, and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impact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7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medications (eg,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proton pump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inhibitors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[PPIs]) and comorbiditi</w:t>
      </w:r>
      <w:r>
        <w:rPr>
          <w:sz w:val="22"/>
          <w:szCs w:val="22"/>
          <w:spacing w:val="-2"/>
          <w:position w:val="3"/>
        </w:rPr>
        <w:t>es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(eg,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renal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insufficiency) </w:t>
      </w:r>
      <w:r>
        <w:rPr>
          <w:sz w:val="22"/>
          <w:szCs w:val="22"/>
          <w:spacing w:val="-1"/>
          <w:position w:val="3"/>
        </w:rPr>
        <w:t>on lab values.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63,64 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NETest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a blood-based</w:t>
      </w:r>
    </w:p>
    <w:p>
      <w:pPr>
        <w:pStyle w:val="BodyText"/>
        <w:ind w:left="168" w:right="328" w:firstLine="5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biomarker test that measures the ex</w:t>
      </w:r>
      <w:r>
        <w:rPr>
          <w:sz w:val="22"/>
          <w:szCs w:val="22"/>
          <w:spacing w:val="-1"/>
        </w:rPr>
        <w:t>pression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level of multiple analytes.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help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identification</w:t>
      </w:r>
      <w:r>
        <w:rPr>
          <w:sz w:val="22"/>
          <w:szCs w:val="22"/>
          <w:spacing w:val="-2"/>
        </w:rPr>
        <w:t xml:space="preserve"> of small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bowel,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pancreas, and</w:t>
      </w:r>
    </w:p>
    <w:p>
      <w:pPr>
        <w:pStyle w:val="BodyText"/>
        <w:ind w:left="174"/>
        <w:spacing w:before="6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bronchopulmonary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NENs, as well as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PCCs and PGL</w:t>
      </w:r>
      <w:r>
        <w:rPr>
          <w:sz w:val="22"/>
          <w:szCs w:val="22"/>
          <w:spacing w:val="-2"/>
        </w:rPr>
        <w:t>s.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NETest</w:t>
      </w:r>
    </w:p>
    <w:p>
      <w:pPr>
        <w:pStyle w:val="BodyText"/>
        <w:ind w:left="164" w:right="362" w:firstLine="2"/>
        <w:spacing w:before="30" w:line="287" w:lineRule="auto"/>
        <w:rPr>
          <w:sz w:val="22"/>
          <w:szCs w:val="22"/>
        </w:rPr>
      </w:pPr>
      <w:r>
        <w:rPr>
          <w:sz w:val="22"/>
          <w:szCs w:val="22"/>
        </w:rPr>
        <w:t>demonstrated high sensitivity (&gt;95%)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wi</w:t>
      </w:r>
      <w:r>
        <w:rPr>
          <w:sz w:val="22"/>
          <w:szCs w:val="22"/>
          <w:spacing w:val="-1"/>
        </w:rPr>
        <w:t>th well-differentiated,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NETs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66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help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predict for recurrence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post-resection.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67-71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peptide receptor radionucli</w:t>
      </w:r>
      <w:r>
        <w:rPr>
          <w:sz w:val="22"/>
          <w:szCs w:val="22"/>
          <w:spacing w:val="-1"/>
        </w:rPr>
        <w:t>de therapy (PRRT)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predictive quotient</w:t>
      </w:r>
    </w:p>
    <w:p>
      <w:pPr>
        <w:pStyle w:val="BodyText"/>
        <w:ind w:left="173"/>
        <w:spacing w:before="6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(PPQ) assay is a related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blood-based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assay that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integrates</w:t>
      </w:r>
    </w:p>
    <w:p>
      <w:pPr>
        <w:pStyle w:val="BodyText"/>
        <w:ind w:left="166" w:right="432" w:firstLine="7"/>
        <w:spacing w:before="28" w:line="291" w:lineRule="auto"/>
        <w:rPr>
          <w:sz w:val="22"/>
          <w:szCs w:val="22"/>
        </w:rPr>
      </w:pPr>
      <w:r>
        <w:rPr>
          <w:sz w:val="22"/>
          <w:szCs w:val="22"/>
        </w:rPr>
        <w:t>neuroendocrine gene transcripts with tumor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Ki-</w:t>
      </w:r>
      <w:r>
        <w:rPr>
          <w:sz w:val="22"/>
          <w:szCs w:val="22"/>
          <w:spacing w:val="-1"/>
        </w:rPr>
        <w:t>67 index values to identify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tumors that 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</w:t>
      </w:r>
      <w:r>
        <w:rPr>
          <w:sz w:val="22"/>
          <w:szCs w:val="22"/>
          <w:spacing w:val="-1"/>
        </w:rPr>
        <w:t>dicted to respond 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PRRT.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72  </w:t>
      </w:r>
      <w:r>
        <w:rPr>
          <w:sz w:val="22"/>
          <w:szCs w:val="22"/>
          <w:spacing w:val="-1"/>
        </w:rPr>
        <w:t>Validation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studies are ongoing,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but neither biomarker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ncorporated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into</w:t>
      </w:r>
    </w:p>
    <w:p>
      <w:pPr>
        <w:pStyle w:val="BodyText"/>
        <w:ind w:left="174"/>
        <w:spacing w:before="61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routine care yet.</w:t>
      </w:r>
    </w:p>
    <w:p>
      <w:pPr>
        <w:pStyle w:val="BodyText"/>
        <w:ind w:left="163" w:right="471" w:firstLine="1"/>
        <w:spacing w:before="251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molecular basis of NETs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remains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poorly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understood, and additio</w:t>
      </w:r>
      <w:r>
        <w:rPr>
          <w:sz w:val="22"/>
          <w:szCs w:val="22"/>
          <w:spacing w:val="-2"/>
        </w:rPr>
        <w:t>nal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molecular predictors of outcome remain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investigati</w:t>
      </w:r>
      <w:r>
        <w:rPr>
          <w:sz w:val="22"/>
          <w:szCs w:val="22"/>
          <w:spacing w:val="-1"/>
        </w:rPr>
        <w:t>onal. One study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found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that overexpression of mammalian target of</w:t>
      </w:r>
      <w:r>
        <w:rPr>
          <w:sz w:val="22"/>
          <w:szCs w:val="22"/>
          <w:spacing w:val="-1"/>
        </w:rPr>
        <w:t xml:space="preserve"> rapamycin (mTOR)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its</w:t>
      </w:r>
    </w:p>
    <w:p>
      <w:pPr>
        <w:pStyle w:val="BodyText"/>
        <w:ind w:left="16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downstream targets was associate</w:t>
      </w:r>
      <w:r>
        <w:rPr>
          <w:sz w:val="22"/>
          <w:szCs w:val="22"/>
          <w:spacing w:val="-1"/>
          <w:position w:val="3"/>
        </w:rPr>
        <w:t>d with shorter OS in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195</w:t>
      </w:r>
    </w:p>
    <w:p>
      <w:pPr>
        <w:pStyle w:val="BodyText"/>
        <w:ind w:left="160" w:right="473" w:firstLine="13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neuroendocrine tissue samples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(15% were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pancreas; 85%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were GI carcinoids).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73  </w:t>
      </w:r>
      <w:r>
        <w:rPr>
          <w:sz w:val="22"/>
          <w:szCs w:val="22"/>
        </w:rPr>
        <w:t>Small bowel carcinoid (neuroendocrine)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tumors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have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been found to have recurrent mutations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cyclin-dependent</w:t>
      </w:r>
    </w:p>
    <w:p>
      <w:pPr>
        <w:pStyle w:val="BodyText"/>
        <w:ind w:left="17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kinase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inhibitor, CDKN1B (p27),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74  </w:t>
      </w:r>
      <w:r>
        <w:rPr>
          <w:sz w:val="22"/>
          <w:szCs w:val="22"/>
          <w:spacing w:val="-1"/>
          <w:position w:val="3"/>
        </w:rPr>
        <w:t>and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loss of CDKN1B expression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has</w:t>
      </w:r>
    </w:p>
    <w:p>
      <w:pPr>
        <w:pStyle w:val="BodyText"/>
        <w:ind w:left="173"/>
        <w:spacing w:before="1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  <w:position w:val="3"/>
        </w:rPr>
        <w:t>been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reported to be an adverse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prognostic factor in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GEP-NETs.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75</w:t>
      </w:r>
    </w:p>
    <w:p>
      <w:pPr>
        <w:pStyle w:val="BodyText"/>
        <w:ind w:left="170"/>
        <w:spacing w:before="7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Circulating tumor cells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(CTCs)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have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been studie</w:t>
      </w:r>
      <w:r>
        <w:rPr>
          <w:sz w:val="22"/>
          <w:szCs w:val="22"/>
          <w:spacing w:val="-2"/>
        </w:rPr>
        <w:t>d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possible</w:t>
      </w:r>
    </w:p>
    <w:p>
      <w:pPr>
        <w:pStyle w:val="BodyText"/>
        <w:ind w:left="174" w:right="301"/>
        <w:spacing w:before="97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prognostic markers,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based on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idea that tumor cells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blood</w:t>
      </w:r>
      <w:r>
        <w:rPr>
          <w:sz w:val="22"/>
          <w:szCs w:val="22"/>
          <w:spacing w:val="-2"/>
        </w:rPr>
        <w:t xml:space="preserve"> would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be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indicative of more disseminated disease.</w:t>
      </w:r>
      <w:r>
        <w:rPr>
          <w:sz w:val="22"/>
          <w:szCs w:val="22"/>
          <w:spacing w:val="-1"/>
        </w:rPr>
        <w:t xml:space="preserve"> Another study found that the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presence of ≥1 CTC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7.5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mL of blood was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independently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associated with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 w:right="324" w:hanging="13"/>
        <w:spacing w:before="58"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worse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progression-free survival (PFS) </w:t>
      </w:r>
      <w:r>
        <w:rPr>
          <w:sz w:val="22"/>
          <w:szCs w:val="22"/>
          <w:spacing w:val="-1"/>
        </w:rPr>
        <w:t>and OS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patients with varyingly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pretreated metastatic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NETs from various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primary sites.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76</w:t>
      </w:r>
    </w:p>
    <w:p>
      <w:pPr>
        <w:pStyle w:val="BodyText"/>
        <w:ind w:left="6" w:right="19" w:hanging="7"/>
        <w:spacing w:before="295" w:line="270" w:lineRule="auto"/>
        <w:rPr>
          <w:sz w:val="22"/>
          <w:szCs w:val="22"/>
        </w:rPr>
      </w:pPr>
      <w:r>
        <w:rPr>
          <w:sz w:val="22"/>
          <w:szCs w:val="22"/>
        </w:rPr>
        <w:t>Additional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research related to mol</w:t>
      </w:r>
      <w:r>
        <w:rPr>
          <w:sz w:val="22"/>
          <w:szCs w:val="22"/>
          <w:spacing w:val="-1"/>
        </w:rPr>
        <w:t>ecular assays 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ongoing.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multinational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consensus meeting of experts concluded that</w:t>
      </w:r>
      <w:r>
        <w:rPr>
          <w:sz w:val="22"/>
          <w:szCs w:val="22"/>
          <w:spacing w:val="-1"/>
        </w:rPr>
        <w:t>, to date, no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single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currently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biomarker i</w:t>
      </w:r>
      <w:r>
        <w:rPr>
          <w:sz w:val="22"/>
          <w:szCs w:val="22"/>
          <w:spacing w:val="-1"/>
        </w:rPr>
        <w:t>s sufficient as a diagnostic,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prognostic,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predictive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marker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NETs.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77  </w:t>
      </w:r>
      <w:r>
        <w:rPr>
          <w:sz w:val="22"/>
          <w:szCs w:val="22"/>
          <w:spacing w:val="-1"/>
        </w:rPr>
        <w:t>That said, tumor mutation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profiling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3" w:right="419" w:firstLine="10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increasingly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routine for </w:t>
      </w:r>
      <w:r>
        <w:rPr>
          <w:sz w:val="22"/>
          <w:szCs w:val="22"/>
          <w:spacing w:val="-1"/>
        </w:rPr>
        <w:t>high-grade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NENs, to some extent to assist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 classification, but </w:t>
      </w:r>
      <w:r>
        <w:rPr>
          <w:sz w:val="22"/>
          <w:szCs w:val="22"/>
          <w:spacing w:val="-1"/>
        </w:rPr>
        <w:t>also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identify actionable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mutations.</w:t>
      </w:r>
    </w:p>
    <w:p>
      <w:pPr>
        <w:pStyle w:val="BodyText"/>
        <w:ind w:left="12" w:right="637" w:firstLine="6"/>
        <w:spacing w:before="283" w:line="211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4"/>
        </w:rPr>
        <w:t>Principles of Hereditary Cancer</w:t>
      </w:r>
      <w:r>
        <w:rPr>
          <w:sz w:val="25"/>
          <w:szCs w:val="25"/>
          <w:b/>
          <w:bCs/>
          <w:spacing w:val="34"/>
        </w:rPr>
        <w:t xml:space="preserve"> </w:t>
      </w:r>
      <w:r>
        <w:rPr>
          <w:sz w:val="25"/>
          <w:szCs w:val="25"/>
          <w:b/>
          <w:bCs/>
          <w:spacing w:val="4"/>
        </w:rPr>
        <w:t>Risk Assessment and</w:t>
      </w:r>
      <w:r>
        <w:rPr>
          <w:sz w:val="25"/>
          <w:szCs w:val="25"/>
          <w:b/>
          <w:bCs/>
        </w:rPr>
        <w:t xml:space="preserve"> </w:t>
      </w:r>
      <w:r>
        <w:rPr>
          <w:sz w:val="25"/>
          <w:szCs w:val="25"/>
          <w:b/>
          <w:bCs/>
          <w:spacing w:val="4"/>
        </w:rPr>
        <w:t>Genetic Counseling</w:t>
      </w:r>
    </w:p>
    <w:p>
      <w:pPr>
        <w:pStyle w:val="BodyText"/>
        <w:ind w:left="17"/>
        <w:spacing w:before="16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Recommendations 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provided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regarding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pre-test co</w:t>
      </w:r>
      <w:r>
        <w:rPr>
          <w:sz w:val="22"/>
          <w:szCs w:val="22"/>
          <w:spacing w:val="-2"/>
        </w:rPr>
        <w:t>unseling,</w:t>
      </w:r>
    </w:p>
    <w:p>
      <w:pPr>
        <w:pStyle w:val="BodyText"/>
        <w:ind w:left="3" w:right="318" w:firstLine="4"/>
        <w:spacing w:before="101" w:line="270" w:lineRule="auto"/>
        <w:rPr>
          <w:sz w:val="22"/>
          <w:szCs w:val="22"/>
        </w:rPr>
      </w:pPr>
      <w:r>
        <w:rPr>
          <w:sz w:val="22"/>
          <w:szCs w:val="22"/>
        </w:rPr>
        <w:t>considerations when determining the most appropriate testing s</w:t>
      </w:r>
      <w:r>
        <w:rPr>
          <w:sz w:val="22"/>
          <w:szCs w:val="22"/>
          <w:spacing w:val="-1"/>
        </w:rPr>
        <w:t>trategy,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post-test counseling, and criteria for genetic ris</w:t>
      </w:r>
      <w:r>
        <w:rPr>
          <w:sz w:val="22"/>
          <w:szCs w:val="22"/>
          <w:spacing w:val="-1"/>
        </w:rPr>
        <w:t>k evaluation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genetic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testing for hereditary endocrine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neoplasia syndromes (see </w:t>
      </w:r>
      <w:r>
        <w:rPr>
          <w:sz w:val="22"/>
          <w:szCs w:val="22"/>
          <w:i/>
          <w:iCs/>
        </w:rPr>
        <w:t>Principle</w:t>
      </w:r>
      <w:r>
        <w:rPr>
          <w:sz w:val="22"/>
          <w:szCs w:val="22"/>
          <w:i/>
          <w:iCs/>
          <w:spacing w:val="-1"/>
        </w:rPr>
        <w:t>s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of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Hereditary Cancer Risk</w:t>
      </w:r>
      <w:r>
        <w:rPr>
          <w:sz w:val="22"/>
          <w:szCs w:val="22"/>
          <w:i/>
          <w:iCs/>
          <w:spacing w:val="-17"/>
        </w:rPr>
        <w:t xml:space="preserve"> </w:t>
      </w:r>
      <w:r>
        <w:rPr>
          <w:sz w:val="22"/>
          <w:szCs w:val="22"/>
          <w:i/>
          <w:iCs/>
        </w:rPr>
        <w:t>Assessment and Genetic</w:t>
      </w:r>
      <w:r>
        <w:rPr>
          <w:sz w:val="22"/>
          <w:szCs w:val="22"/>
          <w:i/>
          <w:iCs/>
          <w:spacing w:val="16"/>
          <w:w w:val="101"/>
        </w:rPr>
        <w:t xml:space="preserve"> </w:t>
      </w:r>
      <w:r>
        <w:rPr>
          <w:sz w:val="22"/>
          <w:szCs w:val="22"/>
          <w:i/>
          <w:iCs/>
        </w:rPr>
        <w:t>Counseling </w:t>
      </w:r>
      <w:r>
        <w:rPr>
          <w:sz w:val="22"/>
          <w:szCs w:val="22"/>
        </w:rPr>
        <w:t>in t</w:t>
      </w:r>
      <w:r>
        <w:rPr>
          <w:sz w:val="22"/>
          <w:szCs w:val="22"/>
          <w:spacing w:val="-1"/>
        </w:rPr>
        <w:t>he</w:t>
      </w:r>
    </w:p>
    <w:p>
      <w:pPr>
        <w:pStyle w:val="BodyText"/>
        <w:ind w:left="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algorithm</w:t>
      </w:r>
      <w:r>
        <w:rPr>
          <w:sz w:val="22"/>
          <w:szCs w:val="22"/>
          <w:spacing w:val="6"/>
          <w:position w:val="3"/>
        </w:rPr>
        <w:t>).</w:t>
      </w:r>
    </w:p>
    <w:p>
      <w:pPr>
        <w:pStyle w:val="BodyText"/>
        <w:ind w:left="11"/>
        <w:spacing w:before="22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Genetic risk evaluation and genetic testin</w:t>
      </w:r>
      <w:r>
        <w:rPr>
          <w:sz w:val="22"/>
          <w:szCs w:val="22"/>
          <w:spacing w:val="-1"/>
          <w:position w:val="3"/>
        </w:rPr>
        <w:t>g for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hereditary endocrine</w:t>
      </w:r>
    </w:p>
    <w:p>
      <w:pPr>
        <w:pStyle w:val="BodyText"/>
        <w:ind w:left="1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neoplasia syndromes are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recommended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 any of the</w:t>
      </w:r>
    </w:p>
    <w:p>
      <w:pPr>
        <w:pStyle w:val="BodyText"/>
        <w:ind w:left="1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following:</w:t>
      </w:r>
      <w:r>
        <w:rPr>
          <w:sz w:val="22"/>
          <w:szCs w:val="22"/>
          <w:spacing w:val="3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1) ACC; 2)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PCC/PGL; 3)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parathyroid adenoma or primary</w:t>
      </w:r>
    </w:p>
    <w:p>
      <w:pPr>
        <w:pStyle w:val="BodyText"/>
        <w:ind w:left="14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hyperparathyroidism before age 30</w:t>
      </w:r>
      <w:r>
        <w:rPr>
          <w:sz w:val="22"/>
          <w:szCs w:val="22"/>
          <w:spacing w:val="-1"/>
          <w:position w:val="3"/>
        </w:rPr>
        <w:t>, multiple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parathyroid adenomas,</w:t>
      </w:r>
    </w:p>
    <w:p>
      <w:pPr>
        <w:pStyle w:val="BodyText"/>
        <w:ind w:left="3" w:right="176" w:firstLine="10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multigland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hyperplasia (with</w:t>
      </w:r>
      <w:r>
        <w:rPr>
          <w:sz w:val="22"/>
          <w:szCs w:val="22"/>
          <w:spacing w:val="-1"/>
        </w:rPr>
        <w:t>out obvious secondary causes),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recurrent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primary hyperparathyroidism; 4) clinical suspicion for ME</w:t>
      </w:r>
      <w:r>
        <w:rPr>
          <w:sz w:val="22"/>
          <w:szCs w:val="22"/>
          <w:spacing w:val="-1"/>
        </w:rPr>
        <w:t>N2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due to the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presence of medullary thyroid carcinoma (MTC) or other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combi</w:t>
      </w:r>
      <w:r>
        <w:rPr>
          <w:sz w:val="22"/>
          <w:szCs w:val="22"/>
          <w:spacing w:val="-1"/>
        </w:rPr>
        <w:t>nation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MEN2-related features; 5) a mutation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identified on t</w:t>
      </w:r>
      <w:r>
        <w:rPr>
          <w:sz w:val="22"/>
          <w:szCs w:val="22"/>
          <w:spacing w:val="-1"/>
        </w:rPr>
        <w:t>umor genomic testing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has clinical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implications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if also identified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germline (eg,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tumor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analysis shows a mutation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</w:t>
      </w:r>
      <w:r>
        <w:rPr>
          <w:sz w:val="22"/>
          <w:szCs w:val="22"/>
          <w:i/>
          <w:iCs/>
          <w:spacing w:val="-1"/>
        </w:rPr>
        <w:t>BRCA1/2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mismatch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repair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[MMR]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gene</w:t>
      </w:r>
      <w:r>
        <w:rPr>
          <w:sz w:val="22"/>
          <w:szCs w:val="22"/>
          <w:spacing w:val="-2"/>
        </w:rPr>
        <w:t>);</w:t>
      </w:r>
    </w:p>
    <w:p>
      <w:pPr>
        <w:pStyle w:val="BodyText"/>
        <w:ind w:left="2" w:right="63" w:firstLine="5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6) a close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blood relative with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known pathogenic variant/likely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pathogenic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variant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 a cancer suscepti</w:t>
      </w:r>
      <w:r>
        <w:rPr>
          <w:sz w:val="22"/>
          <w:szCs w:val="22"/>
          <w:spacing w:val="-1"/>
        </w:rPr>
        <w:t>bility gene; 7) a first-degree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relative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meeting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one of the above cri</w:t>
      </w:r>
      <w:r>
        <w:rPr>
          <w:sz w:val="22"/>
          <w:szCs w:val="22"/>
          <w:spacing w:val="-1"/>
        </w:rPr>
        <w:t>teria but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not available for testing;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8)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clinical</w:t>
      </w:r>
    </w:p>
    <w:p>
      <w:pPr>
        <w:spacing w:line="287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0" w:space="100"/>
            <w:col w:w="727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877299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726" name="IM 1726"/>
            <wp:cNvGraphicFramePr/>
            <a:graphic>
              <a:graphicData uri="http://schemas.openxmlformats.org/drawingml/2006/picture">
                <pic:pic>
                  <pic:nvPicPr>
                    <pic:cNvPr id="1726" name="IM 1726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56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903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61" w:right="461" w:firstLine="4"/>
        <w:spacing w:before="60" w:line="288" w:lineRule="auto"/>
        <w:rPr>
          <w:sz w:val="22"/>
          <w:szCs w:val="22"/>
        </w:rPr>
      </w:pPr>
      <w:r>
        <w:rPr>
          <w:sz w:val="22"/>
          <w:szCs w:val="22"/>
        </w:rPr>
        <w:t>suspicion for MEN1 du</w:t>
      </w:r>
      <w:r>
        <w:rPr>
          <w:sz w:val="22"/>
          <w:szCs w:val="22"/>
          <w:spacing w:val="-1"/>
        </w:rPr>
        <w:t>e to ≥2 of the following, 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 following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family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history of ≥1 of the foll</w:t>
      </w:r>
      <w:r>
        <w:rPr>
          <w:sz w:val="22"/>
          <w:szCs w:val="22"/>
          <w:spacing w:val="-1"/>
        </w:rPr>
        <w:t>owing: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primary hyperparathyroidism,</w:t>
      </w:r>
    </w:p>
    <w:p>
      <w:pPr>
        <w:pStyle w:val="BodyText"/>
        <w:ind w:left="163" w:right="254" w:firstLine="3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duodenal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NET/PanNET, pituitary adenoma, or fore</w:t>
      </w:r>
      <w:r>
        <w:rPr>
          <w:sz w:val="22"/>
          <w:szCs w:val="22"/>
          <w:spacing w:val="-1"/>
        </w:rPr>
        <w:t>gut carcinoid (bronchial,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thymic, or gastric).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 additi</w:t>
      </w:r>
      <w:r>
        <w:rPr>
          <w:sz w:val="22"/>
          <w:szCs w:val="22"/>
          <w:spacing w:val="-1"/>
        </w:rPr>
        <w:t>on, genetic risk evaluation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genetic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testing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 considered</w:t>
      </w:r>
      <w:r>
        <w:rPr>
          <w:sz w:val="22"/>
          <w:szCs w:val="22"/>
          <w:spacing w:val="-1"/>
        </w:rPr>
        <w:t xml:space="preserve"> for patients meeting any of the following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criteria: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1)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gastrinoma (duodenal/pancreat</w:t>
      </w:r>
      <w:r>
        <w:rPr>
          <w:sz w:val="22"/>
          <w:szCs w:val="22"/>
          <w:spacing w:val="-1"/>
        </w:rPr>
        <w:t>ic or type 2 gastric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NET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[gNET]); 2)</w:t>
      </w:r>
    </w:p>
    <w:p>
      <w:pPr>
        <w:pStyle w:val="BodyText"/>
        <w:ind w:left="168" w:right="353" w:firstLine="5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multifocal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PanNETs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78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7"/>
          <w:position w:val="6"/>
        </w:rPr>
        <w:t xml:space="preserve"> </w:t>
      </w:r>
      <w:r>
        <w:rPr>
          <w:sz w:val="22"/>
          <w:szCs w:val="22"/>
          <w:spacing w:val="-1"/>
        </w:rPr>
        <w:t>; 3) duodenal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NET/PanNET at any age; 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4)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combinations of tumors or cancers in the patient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-1"/>
        </w:rPr>
        <w:t>d/or their family</w:t>
      </w:r>
    </w:p>
    <w:p>
      <w:pPr>
        <w:pStyle w:val="BodyText"/>
        <w:ind w:left="167" w:right="293" w:firstLine="7"/>
        <w:spacing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members.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Data from two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relatively small cohorts of patients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PanNETs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suggest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pathogenic mutations are present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17%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patients.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78,79</w:t>
      </w:r>
    </w:p>
    <w:p>
      <w:pPr>
        <w:pStyle w:val="BodyText"/>
        <w:ind w:left="168"/>
        <w:spacing w:before="284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4"/>
        </w:rPr>
        <w:t>Sporadic</w:t>
      </w:r>
      <w:r>
        <w:rPr>
          <w:sz w:val="25"/>
          <w:szCs w:val="25"/>
          <w:b/>
          <w:bCs/>
          <w:spacing w:val="34"/>
        </w:rPr>
        <w:t xml:space="preserve"> </w:t>
      </w:r>
      <w:r>
        <w:rPr>
          <w:sz w:val="25"/>
          <w:szCs w:val="25"/>
          <w:b/>
          <w:bCs/>
          <w:spacing w:val="4"/>
        </w:rPr>
        <w:t>Neuroendocrine Tumors</w:t>
      </w:r>
    </w:p>
    <w:p>
      <w:pPr>
        <w:pStyle w:val="BodyText"/>
        <w:ind w:left="175" w:right="1307"/>
        <w:spacing w:before="164" w:line="23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Neuroendocrine Tumors of the Gastrointestin</w:t>
      </w:r>
      <w:r>
        <w:rPr>
          <w:sz w:val="22"/>
          <w:szCs w:val="22"/>
          <w:b/>
          <w:bCs/>
          <w:spacing w:val="-1"/>
        </w:rPr>
        <w:t>al Tract (Well-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Differentiated Grade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1/2),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Lung, a</w:t>
      </w:r>
      <w:r>
        <w:rPr>
          <w:sz w:val="22"/>
          <w:szCs w:val="22"/>
          <w:b/>
          <w:bCs/>
          <w:spacing w:val="-2"/>
        </w:rPr>
        <w:t>nd Thymus</w:t>
      </w:r>
    </w:p>
    <w:p>
      <w:pPr>
        <w:pStyle w:val="BodyText"/>
        <w:ind w:left="162" w:right="399" w:hanging="3"/>
        <w:spacing w:before="80" w:line="288" w:lineRule="auto"/>
        <w:rPr>
          <w:sz w:val="22"/>
          <w:szCs w:val="22"/>
        </w:rPr>
      </w:pPr>
      <w:r>
        <w:rPr>
          <w:sz w:val="22"/>
          <w:szCs w:val="22"/>
        </w:rPr>
        <w:t>Approximately one-third of neuroendocrine (carcinoid) tumo</w:t>
      </w:r>
      <w:r>
        <w:rPr>
          <w:sz w:val="22"/>
          <w:szCs w:val="22"/>
          <w:spacing w:val="-1"/>
        </w:rPr>
        <w:t>rs arise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lungs or thymus, and two-thirds arise in the</w:t>
      </w:r>
      <w:r>
        <w:rPr>
          <w:sz w:val="22"/>
          <w:szCs w:val="22"/>
          <w:spacing w:val="-1"/>
        </w:rPr>
        <w:t xml:space="preserve"> GI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tract.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Sites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origin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within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the GI tract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include the stomach, sma</w:t>
      </w:r>
      <w:r>
        <w:rPr>
          <w:sz w:val="22"/>
          <w:szCs w:val="22"/>
          <w:spacing w:val="-1"/>
        </w:rPr>
        <w:t>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intestine, appendix,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rectum.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1,2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prognosis for patients 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NET</w:t>
      </w:r>
      <w:r>
        <w:rPr>
          <w:sz w:val="22"/>
          <w:szCs w:val="22"/>
          <w:spacing w:val="-1"/>
        </w:rPr>
        <w:t>s varies according to the stage at</w:t>
      </w:r>
    </w:p>
    <w:p>
      <w:pPr>
        <w:pStyle w:val="BodyText"/>
        <w:ind w:left="168" w:right="829" w:hanging="1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diagnosis,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histologic classification,</w:t>
      </w:r>
      <w:r>
        <w:rPr>
          <w:sz w:val="22"/>
          <w:szCs w:val="22"/>
          <w:spacing w:val="-1"/>
        </w:rPr>
        <w:t xml:space="preserve"> and primary site of the tumor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(see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i/>
          <w:iCs/>
        </w:rPr>
        <w:t>Histologic</w:t>
      </w:r>
      <w:r>
        <w:rPr>
          <w:sz w:val="22"/>
          <w:szCs w:val="22"/>
          <w:i/>
          <w:iCs/>
          <w:spacing w:val="19"/>
          <w:w w:val="101"/>
        </w:rPr>
        <w:t xml:space="preserve"> </w:t>
      </w:r>
      <w:r>
        <w:rPr>
          <w:sz w:val="22"/>
          <w:szCs w:val="22"/>
          <w:i/>
          <w:iCs/>
        </w:rPr>
        <w:t>Classification and Staging of Neuroendocrine a</w:t>
      </w:r>
      <w:r>
        <w:rPr>
          <w:sz w:val="22"/>
          <w:szCs w:val="22"/>
          <w:i/>
          <w:iCs/>
          <w:spacing w:val="-1"/>
        </w:rPr>
        <w:t>nd</w:t>
      </w:r>
      <w:r>
        <w:rPr>
          <w:sz w:val="22"/>
          <w:szCs w:val="22"/>
          <w:i/>
          <w:iCs/>
          <w:spacing w:val="-13"/>
        </w:rPr>
        <w:t xml:space="preserve"> </w:t>
      </w:r>
      <w:r>
        <w:rPr>
          <w:sz w:val="22"/>
          <w:szCs w:val="22"/>
          <w:i/>
          <w:iCs/>
          <w:spacing w:val="-1"/>
        </w:rPr>
        <w:t>Adrenal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Tumors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above</w:t>
      </w:r>
      <w:r>
        <w:rPr>
          <w:sz w:val="22"/>
          <w:szCs w:val="22"/>
          <w:spacing w:val="2"/>
        </w:rPr>
        <w:t>).</w:t>
      </w:r>
    </w:p>
    <w:p>
      <w:pPr>
        <w:pStyle w:val="BodyText"/>
        <w:ind w:left="162" w:right="450" w:firstLine="13"/>
        <w:spacing w:before="22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NETs of the GI tract,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lung, or thymus may secrete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various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hormones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vasoactive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peptides.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Bronchial and thymic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NETs 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been assoc</w:t>
      </w:r>
      <w:r>
        <w:rPr>
          <w:sz w:val="22"/>
          <w:szCs w:val="22"/>
          <w:spacing w:val="-2"/>
        </w:rPr>
        <w:t>iated</w:t>
      </w:r>
    </w:p>
    <w:p>
      <w:pPr>
        <w:pStyle w:val="BodyText"/>
        <w:ind w:left="170" w:right="310" w:hanging="10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with a</w:t>
      </w:r>
      <w:r>
        <w:rPr>
          <w:sz w:val="22"/>
          <w:szCs w:val="22"/>
          <w:color w:val="222222"/>
        </w:rPr>
        <w:t>drenocorticotropic hormone </w:t>
      </w:r>
      <w:r>
        <w:rPr>
          <w:sz w:val="22"/>
          <w:szCs w:val="22"/>
        </w:rPr>
        <w:t>(ACTH) p</w:t>
      </w:r>
      <w:r>
        <w:rPr>
          <w:sz w:val="22"/>
          <w:szCs w:val="22"/>
          <w:spacing w:val="-1"/>
        </w:rPr>
        <w:t>roduction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cause of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Cushing syndrome.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80,81  </w:t>
      </w:r>
      <w:r>
        <w:rPr>
          <w:sz w:val="22"/>
          <w:szCs w:val="22"/>
        </w:rPr>
        <w:t>NETs arising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  <w:spacing w:val="-1"/>
        </w:rPr>
        <w:t>the small intestine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appendix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more commonly associated with carcinoid syndrome, re</w:t>
      </w:r>
      <w:r>
        <w:rPr>
          <w:sz w:val="22"/>
          <w:szCs w:val="22"/>
          <w:spacing w:val="-1"/>
        </w:rPr>
        <w:t>lated to the</w:t>
      </w:r>
    </w:p>
    <w:p>
      <w:pPr>
        <w:pStyle w:val="BodyText"/>
        <w:ind w:left="166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secretion of serotonin, histamine, or tachy</w:t>
      </w:r>
      <w:r>
        <w:rPr>
          <w:sz w:val="22"/>
          <w:szCs w:val="22"/>
          <w:spacing w:val="-1"/>
          <w:position w:val="3"/>
        </w:rPr>
        <w:t>kinins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into the systemic</w:t>
      </w:r>
    </w:p>
    <w:p>
      <w:pPr>
        <w:pStyle w:val="BodyText"/>
        <w:ind w:left="168" w:right="302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circulation causing episodic flushing and diarrhea.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82  </w:t>
      </w:r>
      <w:r>
        <w:rPr>
          <w:sz w:val="22"/>
          <w:szCs w:val="22"/>
        </w:rPr>
        <w:t>Approximately 50%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66% of patients with carcinoid syndrome develop valvular </w:t>
      </w:r>
      <w:r>
        <w:rPr>
          <w:sz w:val="22"/>
          <w:szCs w:val="22"/>
          <w:spacing w:val="-1"/>
        </w:rPr>
        <w:t>cardiac</w:t>
      </w:r>
    </w:p>
    <w:p>
      <w:pPr>
        <w:pStyle w:val="BodyText"/>
        <w:ind w:left="166" w:right="964" w:firstLine="1"/>
        <w:spacing w:before="2" w:line="254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complications consisting of tricuspid regurgitation and/or</w:t>
      </w:r>
      <w:r>
        <w:rPr>
          <w:sz w:val="22"/>
          <w:szCs w:val="22"/>
          <w:spacing w:val="-1"/>
        </w:rPr>
        <w:t xml:space="preserve"> pulmonary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stenosis</w:t>
      </w:r>
      <w:r>
        <w:rPr>
          <w:sz w:val="22"/>
          <w:szCs w:val="22"/>
          <w:spacing w:val="1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83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3" w:right="125" w:hanging="9"/>
        <w:spacing w:before="131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metabolic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products released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intestinal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NETs are </w:t>
      </w:r>
      <w:r>
        <w:rPr>
          <w:sz w:val="22"/>
          <w:szCs w:val="22"/>
          <w:spacing w:val="-2"/>
        </w:rPr>
        <w:t>rapidly destroyed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liver enzymes in t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portal circulation. Thus, the classical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syndrome,</w:t>
      </w:r>
    </w:p>
    <w:p>
      <w:pPr>
        <w:pStyle w:val="BodyText"/>
        <w:ind w:left="17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occurring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in approximat</w:t>
      </w:r>
      <w:r>
        <w:rPr>
          <w:sz w:val="22"/>
          <w:szCs w:val="22"/>
          <w:spacing w:val="-1"/>
          <w:position w:val="3"/>
        </w:rPr>
        <w:t>ely 8% to 28% of patients with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NETs,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84,85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</w:t>
      </w:r>
    </w:p>
    <w:p>
      <w:pPr>
        <w:pStyle w:val="BodyText"/>
        <w:ind w:left="24" w:right="101"/>
        <w:spacing w:before="75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usually observed unless liver metastases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rarely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retroperitoneal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have occurred,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in which case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hepatic metastases release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metabolic</w:t>
      </w:r>
    </w:p>
    <w:p>
      <w:pPr>
        <w:pStyle w:val="BodyText"/>
        <w:ind w:left="24"/>
        <w:spacing w:before="36" w:line="194" w:lineRule="auto"/>
        <w:rPr>
          <w:sz w:val="22"/>
          <w:szCs w:val="22"/>
        </w:rPr>
      </w:pPr>
      <w:r>
        <w:rPr>
          <w:sz w:val="22"/>
          <w:szCs w:val="22"/>
        </w:rPr>
        <w:t>products directly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-1"/>
        </w:rPr>
        <w:t>o the systemic circulation via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hepatic veins.</w:t>
      </w:r>
    </w:p>
    <w:p>
      <w:pPr>
        <w:pStyle w:val="BodyText"/>
        <w:ind w:left="18" w:right="5" w:hanging="4"/>
        <w:spacing w:before="249" w:line="287" w:lineRule="auto"/>
        <w:rPr>
          <w:sz w:val="22"/>
          <w:szCs w:val="22"/>
        </w:rPr>
      </w:pPr>
      <w:r>
        <w:rPr>
          <w:sz w:val="22"/>
          <w:szCs w:val="22"/>
        </w:rPr>
        <w:t>These guidelines address seven maj</w:t>
      </w:r>
      <w:r>
        <w:rPr>
          <w:sz w:val="22"/>
          <w:szCs w:val="22"/>
          <w:spacing w:val="-1"/>
        </w:rPr>
        <w:t>or subtypes 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NETs of 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GI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tract,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lung, and thymus: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1)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jejunal/ileal/colon</w:t>
      </w:r>
      <w:r>
        <w:rPr>
          <w:sz w:val="22"/>
          <w:szCs w:val="22"/>
          <w:spacing w:val="-1"/>
        </w:rPr>
        <w:t>, 2) duodenal, 3) appendix, 4)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rectal,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5) gastric, 6)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lung,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7)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thymus.</w:t>
      </w:r>
    </w:p>
    <w:p>
      <w:pPr>
        <w:pStyle w:val="BodyText"/>
        <w:ind w:left="17"/>
        <w:spacing w:before="287" w:line="205" w:lineRule="auto"/>
        <w:outlineLvl w:val="2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5"/>
        </w:rPr>
        <w:t>Evaluation of</w:t>
      </w:r>
      <w:r>
        <w:rPr>
          <w:sz w:val="19"/>
          <w:szCs w:val="19"/>
          <w:b/>
          <w:bCs/>
          <w:i/>
          <w:iCs/>
          <w:spacing w:val="3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Neuroendocrine</w:t>
      </w:r>
      <w:r>
        <w:rPr>
          <w:sz w:val="19"/>
          <w:szCs w:val="19"/>
          <w:b/>
          <w:bCs/>
          <w:i/>
          <w:iCs/>
          <w:spacing w:val="26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Tumors ofthe</w:t>
      </w:r>
      <w:r>
        <w:rPr>
          <w:sz w:val="19"/>
          <w:szCs w:val="19"/>
          <w:b/>
          <w:bCs/>
          <w:i/>
          <w:iCs/>
          <w:spacing w:val="26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Gastrointestinal Tract (Well-</w:t>
      </w:r>
    </w:p>
    <w:p>
      <w:pPr>
        <w:pStyle w:val="BodyText"/>
        <w:ind w:left="21"/>
        <w:spacing w:before="31" w:line="278" w:lineRule="exact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position w:val="3"/>
        </w:rPr>
        <w:t>Differentiated</w:t>
      </w:r>
      <w:r>
        <w:rPr>
          <w:sz w:val="19"/>
          <w:szCs w:val="19"/>
          <w:b/>
          <w:bCs/>
          <w:i/>
          <w:iCs/>
          <w:spacing w:val="17"/>
          <w:position w:val="3"/>
        </w:rPr>
        <w:t xml:space="preserve"> </w:t>
      </w:r>
      <w:r>
        <w:rPr>
          <w:sz w:val="19"/>
          <w:szCs w:val="19"/>
          <w:b/>
          <w:bCs/>
          <w:i/>
          <w:iCs/>
          <w:position w:val="3"/>
        </w:rPr>
        <w:t>Grade</w:t>
      </w:r>
      <w:r>
        <w:rPr>
          <w:sz w:val="19"/>
          <w:szCs w:val="19"/>
          <w:b/>
          <w:bCs/>
          <w:i/>
          <w:iCs/>
          <w:spacing w:val="28"/>
          <w:position w:val="3"/>
        </w:rPr>
        <w:t xml:space="preserve"> </w:t>
      </w:r>
      <w:r>
        <w:rPr>
          <w:sz w:val="19"/>
          <w:szCs w:val="19"/>
          <w:b/>
          <w:bCs/>
          <w:i/>
          <w:iCs/>
          <w:spacing w:val="17"/>
          <w:position w:val="3"/>
        </w:rPr>
        <w:t>1/2), </w:t>
      </w:r>
      <w:r>
        <w:rPr>
          <w:sz w:val="19"/>
          <w:szCs w:val="19"/>
          <w:b/>
          <w:bCs/>
          <w:i/>
          <w:iCs/>
          <w:position w:val="3"/>
        </w:rPr>
        <w:t>Lung</w:t>
      </w:r>
      <w:r>
        <w:rPr>
          <w:sz w:val="19"/>
          <w:szCs w:val="19"/>
          <w:b/>
          <w:bCs/>
          <w:i/>
          <w:iCs/>
          <w:spacing w:val="17"/>
          <w:position w:val="3"/>
        </w:rPr>
        <w:t>, </w:t>
      </w:r>
      <w:r>
        <w:rPr>
          <w:sz w:val="19"/>
          <w:szCs w:val="19"/>
          <w:b/>
          <w:bCs/>
          <w:i/>
          <w:iCs/>
          <w:position w:val="3"/>
        </w:rPr>
        <w:t>and</w:t>
      </w:r>
      <w:r>
        <w:rPr>
          <w:sz w:val="19"/>
          <w:szCs w:val="19"/>
          <w:b/>
          <w:bCs/>
          <w:i/>
          <w:iCs/>
          <w:spacing w:val="15"/>
          <w:w w:val="101"/>
          <w:position w:val="3"/>
        </w:rPr>
        <w:t xml:space="preserve"> </w:t>
      </w:r>
      <w:r>
        <w:rPr>
          <w:sz w:val="19"/>
          <w:szCs w:val="19"/>
          <w:b/>
          <w:bCs/>
          <w:i/>
          <w:iCs/>
          <w:position w:val="3"/>
        </w:rPr>
        <w:t>Thymus</w:t>
      </w:r>
    </w:p>
    <w:p>
      <w:pPr>
        <w:pStyle w:val="BodyText"/>
        <w:ind w:left="16" w:right="62" w:firstLine="10"/>
        <w:spacing w:before="50" w:line="295" w:lineRule="auto"/>
        <w:rPr>
          <w:sz w:val="22"/>
          <w:szCs w:val="22"/>
        </w:rPr>
      </w:pPr>
      <w:r>
        <w:rPr>
          <w:sz w:val="22"/>
          <w:szCs w:val="22"/>
        </w:rPr>
        <w:t>Patients who present wi</w:t>
      </w:r>
      <w:r>
        <w:rPr>
          <w:sz w:val="22"/>
          <w:szCs w:val="22"/>
          <w:spacing w:val="-1"/>
        </w:rPr>
        <w:t>th suspected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NETs of the GI tract,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lung, or thymus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 evaluated wit</w:t>
      </w:r>
      <w:r>
        <w:rPr>
          <w:sz w:val="22"/>
          <w:szCs w:val="22"/>
          <w:spacing w:val="-1"/>
        </w:rPr>
        <w:t>h imaging studies to assess disease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burden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24"/>
        <w:spacing w:before="5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possible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primary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location. Commonly used techniques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 CT and</w:t>
      </w:r>
    </w:p>
    <w:p>
      <w:pPr>
        <w:pStyle w:val="BodyText"/>
        <w:ind w:left="17" w:right="259" w:firstLine="8"/>
        <w:spacing w:before="27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MRI.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NETs of the GI tract, lung, and thymus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highly vascular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appear isodense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liver on conv</w:t>
      </w:r>
      <w:r>
        <w:rPr>
          <w:sz w:val="22"/>
          <w:szCs w:val="22"/>
          <w:spacing w:val="-1"/>
        </w:rPr>
        <w:t>entional CT scan,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depending on</w:t>
      </w:r>
    </w:p>
    <w:p>
      <w:pPr>
        <w:pStyle w:val="BodyText"/>
        <w:ind w:left="18"/>
        <w:spacing w:before="5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contrast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phase.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Multiphase CT or MRI scans with contrast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should</w:t>
      </w:r>
    </w:p>
    <w:p>
      <w:pPr>
        <w:pStyle w:val="BodyText"/>
        <w:ind w:left="16" w:right="199" w:hanging="3"/>
        <w:spacing w:before="27" w:line="284" w:lineRule="auto"/>
        <w:rPr>
          <w:sz w:val="22"/>
          <w:szCs w:val="22"/>
        </w:rPr>
      </w:pPr>
      <w:r>
        <w:rPr>
          <w:sz w:val="22"/>
          <w:szCs w:val="22"/>
        </w:rPr>
        <w:t>therefore 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used fo</w:t>
      </w:r>
      <w:r>
        <w:rPr>
          <w:sz w:val="22"/>
          <w:szCs w:val="22"/>
          <w:spacing w:val="-1"/>
        </w:rPr>
        <w:t>r evaluation of liver metastasis.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Chest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scans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without contrast are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recommended as approp</w:t>
      </w:r>
      <w:r>
        <w:rPr>
          <w:sz w:val="22"/>
          <w:szCs w:val="22"/>
          <w:spacing w:val="-1"/>
        </w:rPr>
        <w:t>riate to assess for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2"/>
        </w:rPr>
        <w:t>lung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metastases.</w:t>
      </w:r>
    </w:p>
    <w:p>
      <w:pPr>
        <w:pStyle w:val="BodyText"/>
        <w:ind w:left="25"/>
        <w:spacing w:before="23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Because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most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NETs overexpress high-affinity receptors for</w:t>
      </w:r>
    </w:p>
    <w:p>
      <w:pPr>
        <w:pStyle w:val="BodyText"/>
        <w:ind w:left="23" w:right="143" w:hanging="7"/>
        <w:spacing w:before="23" w:line="277" w:lineRule="auto"/>
        <w:rPr>
          <w:sz w:val="22"/>
          <w:szCs w:val="22"/>
        </w:rPr>
      </w:pPr>
      <w:r>
        <w:rPr>
          <w:sz w:val="22"/>
          <w:szCs w:val="22"/>
        </w:rPr>
        <w:t>somatostatin,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82,86 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peptide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hormone generated by</w:t>
      </w:r>
      <w:r>
        <w:rPr>
          <w:sz w:val="22"/>
          <w:szCs w:val="22"/>
          <w:spacing w:val="-1"/>
        </w:rPr>
        <w:t xml:space="preserve"> the hypothalamus 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blocks the release of growth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hormones,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87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 xml:space="preserve">  </w:t>
      </w:r>
      <w:r>
        <w:rPr>
          <w:sz w:val="22"/>
          <w:szCs w:val="22"/>
          <w:spacing w:val="-1"/>
        </w:rPr>
        <w:t>somatostatin receptor</w:t>
      </w:r>
    </w:p>
    <w:p>
      <w:pPr>
        <w:pStyle w:val="BodyText"/>
        <w:ind w:left="2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(SSTR)-based imaging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often considered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 initial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evaluation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24"/>
        <w:spacing w:before="72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2"/>
        </w:rPr>
        <w:t>NETs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is recommended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particularly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 with</w:t>
      </w:r>
    </w:p>
    <w:p>
      <w:pPr>
        <w:pStyle w:val="BodyText"/>
        <w:ind w:left="12" w:right="188" w:hanging="13"/>
        <w:spacing w:before="28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jejunal/ileal/colon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NETs. Such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imaging can provide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information 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overall tumor burden and location; </w:t>
      </w:r>
      <w:r>
        <w:rPr>
          <w:sz w:val="22"/>
          <w:szCs w:val="22"/>
          <w:spacing w:val="-1"/>
        </w:rPr>
        <w:t>additionally,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positive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imaging confirms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presence of SSTRs, which 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have therapeutic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implications and</w:t>
      </w:r>
    </w:p>
    <w:p>
      <w:pPr>
        <w:pStyle w:val="BodyText"/>
        <w:ind w:left="17"/>
        <w:spacing w:before="72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assist with staging.</w:t>
      </w:r>
    </w:p>
    <w:p>
      <w:pPr>
        <w:spacing w:line="194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80" w:space="100"/>
            <w:col w:w="728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882931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728" name="IM 1728"/>
            <wp:cNvGraphicFramePr/>
            <a:graphic>
              <a:graphicData uri="http://schemas.openxmlformats.org/drawingml/2006/picture">
                <pic:pic>
                  <pic:nvPicPr>
                    <pic:cNvPr id="1728" name="IM 1728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57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904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76" w:right="575" w:hanging="17"/>
        <w:spacing w:before="6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major advance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NETs came with the 2016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FDA approval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PET/CT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using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radiolabeled somatostatin analog (S</w:t>
      </w:r>
      <w:r>
        <w:rPr>
          <w:sz w:val="22"/>
          <w:szCs w:val="22"/>
          <w:spacing w:val="-2"/>
        </w:rPr>
        <w:t>SA)</w:t>
      </w:r>
    </w:p>
    <w:p>
      <w:pPr>
        <w:pStyle w:val="BodyText"/>
        <w:ind w:left="166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gallium-68 (68Ga)-DOTATATE. Several studie</w:t>
      </w:r>
      <w:r>
        <w:rPr>
          <w:sz w:val="22"/>
          <w:szCs w:val="22"/>
          <w:spacing w:val="-1"/>
          <w:position w:val="3"/>
        </w:rPr>
        <w:t>s have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shown the</w:t>
      </w:r>
    </w:p>
    <w:p>
      <w:pPr>
        <w:pStyle w:val="BodyText"/>
        <w:ind w:left="16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diagnostic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utility, safety, speci</w:t>
      </w:r>
      <w:r>
        <w:rPr>
          <w:sz w:val="22"/>
          <w:szCs w:val="22"/>
          <w:spacing w:val="-1"/>
          <w:position w:val="3"/>
        </w:rPr>
        <w:t>ficity, and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high sensitivity of</w:t>
      </w:r>
    </w:p>
    <w:p>
      <w:pPr>
        <w:pStyle w:val="BodyText"/>
        <w:ind w:left="16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68Ga-DOTATATE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PET/CT.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88-92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w w:val="101"/>
          <w:position w:val="9"/>
        </w:rPr>
        <w:t xml:space="preserve"> </w:t>
      </w:r>
      <w:r>
        <w:rPr>
          <w:sz w:val="22"/>
          <w:szCs w:val="22"/>
          <w:position w:val="3"/>
        </w:rPr>
        <w:t>A systematic review and meta-analysis of</w:t>
      </w:r>
    </w:p>
    <w:p>
      <w:pPr>
        <w:pStyle w:val="BodyText"/>
        <w:ind w:left="166" w:right="316"/>
        <w:spacing w:before="72" w:line="254" w:lineRule="auto"/>
        <w:rPr>
          <w:sz w:val="22"/>
          <w:szCs w:val="22"/>
        </w:rPr>
      </w:pPr>
      <w:r>
        <w:rPr>
          <w:sz w:val="22"/>
          <w:szCs w:val="22"/>
        </w:rPr>
        <w:t>22 studies determined that 6</w:t>
      </w:r>
      <w:r>
        <w:rPr>
          <w:sz w:val="22"/>
          <w:szCs w:val="22"/>
          <w:spacing w:val="-1"/>
        </w:rPr>
        <w:t>8Ga-DOTATATE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had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pooled sensitivity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specificity of 91% and 94%, respec</w:t>
      </w:r>
      <w:r>
        <w:rPr>
          <w:sz w:val="22"/>
          <w:szCs w:val="22"/>
          <w:spacing w:val="-1"/>
        </w:rPr>
        <w:t>tively, for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initial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diagnosis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74" w:right="353" w:firstLine="2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NETs.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93  </w:t>
      </w:r>
      <w:r>
        <w:rPr>
          <w:sz w:val="22"/>
          <w:szCs w:val="22"/>
          <w:spacing w:val="-1"/>
        </w:rPr>
        <w:t>One study even showed that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it was able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more correctly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identify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for peptide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receptor radiotherapy than indium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111</w:t>
      </w:r>
    </w:p>
    <w:p>
      <w:pPr>
        <w:pStyle w:val="BodyText"/>
        <w:ind w:left="16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diethylenetriamine pentaacetic acid (In-111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DPTA) s</w:t>
      </w:r>
      <w:r>
        <w:rPr>
          <w:sz w:val="22"/>
          <w:szCs w:val="22"/>
          <w:spacing w:val="-1"/>
          <w:position w:val="3"/>
        </w:rPr>
        <w:t>cintigraphy.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94  </w:t>
      </w:r>
      <w:r>
        <w:rPr>
          <w:sz w:val="22"/>
          <w:szCs w:val="22"/>
          <w:spacing w:val="-1"/>
          <w:position w:val="3"/>
        </w:rPr>
        <w:t>The</w:t>
      </w:r>
    </w:p>
    <w:p>
      <w:pPr>
        <w:pStyle w:val="BodyText"/>
        <w:ind w:left="176" w:right="437" w:hanging="10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2018 Appropriate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Use Criteria for Somatostatin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Receptor </w:t>
      </w:r>
      <w:r>
        <w:rPr>
          <w:sz w:val="22"/>
          <w:szCs w:val="22"/>
          <w:spacing w:val="-2"/>
        </w:rPr>
        <w:t>PET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Imaging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NETs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recommends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use of SSTR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PET over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In-11</w:t>
      </w:r>
      <w:r>
        <w:rPr>
          <w:sz w:val="22"/>
          <w:szCs w:val="22"/>
          <w:spacing w:val="-3"/>
        </w:rPr>
        <w:t>1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DPTA</w:t>
      </w:r>
    </w:p>
    <w:p>
      <w:pPr>
        <w:pStyle w:val="BodyText"/>
        <w:ind w:left="173" w:right="360" w:hanging="7"/>
        <w:spacing w:before="1" w:line="275" w:lineRule="auto"/>
        <w:rPr>
          <w:sz w:val="22"/>
          <w:szCs w:val="22"/>
        </w:rPr>
      </w:pPr>
      <w:r>
        <w:rPr>
          <w:sz w:val="22"/>
          <w:szCs w:val="22"/>
        </w:rPr>
        <w:t>scintigraphy.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88-90,95  </w:t>
      </w:r>
      <w:r>
        <w:rPr>
          <w:sz w:val="22"/>
          <w:szCs w:val="22"/>
        </w:rPr>
        <w:t>Unless otherwise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indicated,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preferred SSTR-</w:t>
      </w:r>
      <w:r>
        <w:rPr>
          <w:sz w:val="22"/>
          <w:szCs w:val="22"/>
          <w:spacing w:val="-1"/>
        </w:rPr>
        <w:t>based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in this discussion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includes SSTR-PET/CT or SSTR-PET/MRI</w:t>
      </w:r>
    </w:p>
    <w:p>
      <w:pPr>
        <w:pStyle w:val="BodyText"/>
        <w:ind w:left="169" w:right="306" w:firstLine="4"/>
        <w:spacing w:before="94" w:line="258" w:lineRule="auto"/>
        <w:rPr>
          <w:sz w:val="22"/>
          <w:szCs w:val="22"/>
        </w:rPr>
      </w:pPr>
      <w:r>
        <w:rPr>
          <w:sz w:val="22"/>
          <w:szCs w:val="22"/>
        </w:rPr>
        <w:t>imaging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using 68Ga-DOTATATE, </w:t>
      </w:r>
      <w:r>
        <w:rPr>
          <w:sz w:val="22"/>
          <w:szCs w:val="22"/>
          <w:spacing w:val="-1"/>
        </w:rPr>
        <w:t>64Cu-DOTATATE, or 68Ga-DOTATOC.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SSTR scintigraphy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using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In-111 octreotide (with single-photon emission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CT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[SPECT]/CT)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 appropriate only if SSTR-PET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not available.</w:t>
      </w:r>
    </w:p>
    <w:p>
      <w:pPr>
        <w:pStyle w:val="BodyText"/>
        <w:ind w:left="169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SSTR-PET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imaging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is more</w:t>
      </w:r>
      <w:r>
        <w:rPr>
          <w:sz w:val="22"/>
          <w:szCs w:val="22"/>
          <w:spacing w:val="-1"/>
          <w:position w:val="3"/>
        </w:rPr>
        <w:t xml:space="preserve"> sensitive than SSTR scintigraphy for</w:t>
      </w:r>
    </w:p>
    <w:p>
      <w:pPr>
        <w:pStyle w:val="BodyText"/>
        <w:ind w:left="149" w:right="309" w:firstLine="17"/>
        <w:spacing w:before="70" w:line="273" w:lineRule="auto"/>
        <w:rPr>
          <w:sz w:val="22"/>
          <w:szCs w:val="22"/>
        </w:rPr>
      </w:pPr>
      <w:r>
        <w:rPr>
          <w:sz w:val="22"/>
          <w:szCs w:val="22"/>
        </w:rPr>
        <w:t>determining SSTR status.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Data </w:t>
      </w:r>
      <w:r>
        <w:rPr>
          <w:sz w:val="22"/>
          <w:szCs w:val="22"/>
          <w:spacing w:val="-1"/>
        </w:rPr>
        <w:t>are limited on whether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long-acting SSTR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inhibition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interferes with 68Ga-DOTATATE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PET/CT scans, b</w:t>
      </w:r>
      <w:r>
        <w:rPr>
          <w:sz w:val="22"/>
          <w:szCs w:val="22"/>
          <w:spacing w:val="-1"/>
        </w:rPr>
        <w:t>ut one study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96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</w:rPr>
        <w:t>showed that timing does not ma</w:t>
      </w:r>
      <w:r>
        <w:rPr>
          <w:sz w:val="22"/>
          <w:szCs w:val="22"/>
          <w:spacing w:val="-1"/>
        </w:rPr>
        <w:t>ke 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difference.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that for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jejunal/ileal/colon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NETs, S</w:t>
      </w:r>
      <w:r>
        <w:rPr>
          <w:sz w:val="22"/>
          <w:szCs w:val="22"/>
          <w:spacing w:val="-1"/>
        </w:rPr>
        <w:t>STR-PET/CT or SSTR-PET/MRI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used to limit the extent of lympha</w:t>
      </w:r>
      <w:r>
        <w:rPr>
          <w:sz w:val="22"/>
          <w:szCs w:val="22"/>
          <w:spacing w:val="-1"/>
        </w:rPr>
        <w:t>denectomy 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small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bowel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sensitivity may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 adequate.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166" w:right="448" w:hanging="7"/>
        <w:spacing w:before="63" w:line="253" w:lineRule="auto"/>
        <w:rPr>
          <w:sz w:val="22"/>
          <w:szCs w:val="22"/>
        </w:rPr>
      </w:pPr>
      <w:r>
        <w:rPr>
          <w:sz w:val="22"/>
          <w:szCs w:val="22"/>
        </w:rPr>
        <w:t>Additional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imaging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recomm</w:t>
      </w:r>
      <w:r>
        <w:rPr>
          <w:sz w:val="22"/>
          <w:szCs w:val="22"/>
          <w:spacing w:val="-1"/>
        </w:rPr>
        <w:t>endations vary by disease site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include 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appropriate: colonoscopy for ileal and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colon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NETs;</w:t>
      </w:r>
    </w:p>
    <w:p>
      <w:pPr>
        <w:pStyle w:val="BodyText"/>
        <w:ind w:left="16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esophagogastroduodenoscopy (EGD) </w:t>
      </w:r>
      <w:r>
        <w:rPr>
          <w:sz w:val="22"/>
          <w:szCs w:val="22"/>
          <w:spacing w:val="-1"/>
          <w:position w:val="3"/>
        </w:rPr>
        <w:t>and/or endoscopic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ultrasound</w:t>
      </w:r>
    </w:p>
    <w:p>
      <w:pPr>
        <w:pStyle w:val="BodyText"/>
        <w:ind w:left="175" w:right="607" w:hanging="3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(EUS) for duodenal and certain gNETs; endor</w:t>
      </w:r>
      <w:r>
        <w:rPr>
          <w:sz w:val="22"/>
          <w:szCs w:val="22"/>
          <w:spacing w:val="-1"/>
        </w:rPr>
        <w:t>ectal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ultrasound for rectal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NETs; and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bronchoscopy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brain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MRI for lung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NETs.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/>
        <w:spacing w:before="59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Biochemical evaluation can also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helpful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ini</w:t>
      </w:r>
      <w:r>
        <w:rPr>
          <w:sz w:val="22"/>
          <w:szCs w:val="22"/>
          <w:spacing w:val="-2"/>
          <w:position w:val="3"/>
        </w:rPr>
        <w:t>tial diagnostic</w:t>
      </w:r>
    </w:p>
    <w:p>
      <w:pPr>
        <w:pStyle w:val="BodyText"/>
        <w:ind w:left="6"/>
        <w:spacing w:before="7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evaluation,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particularly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patients with GI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NETs who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</w:t>
      </w:r>
      <w:r>
        <w:rPr>
          <w:sz w:val="22"/>
          <w:szCs w:val="22"/>
          <w:spacing w:val="-2"/>
        </w:rPr>
        <w:t>ave clinical</w:t>
      </w:r>
    </w:p>
    <w:p>
      <w:pPr>
        <w:pStyle w:val="BodyText"/>
        <w:ind w:left="4" w:right="28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symptoms that are suggestive of hormon</w:t>
      </w:r>
      <w:r>
        <w:rPr>
          <w:sz w:val="22"/>
          <w:szCs w:val="22"/>
          <w:spacing w:val="-1"/>
        </w:rPr>
        <w:t>e hypersecretion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(most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common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primary tumors of the small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bowel).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Evaluation of serotonin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secretion,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using a 24-hour urine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plasma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collection for</w:t>
      </w:r>
    </w:p>
    <w:p>
      <w:pPr>
        <w:pStyle w:val="BodyText"/>
        <w:ind w:left="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5-hydroxyindoleacetic aci</w:t>
      </w:r>
      <w:r>
        <w:rPr>
          <w:sz w:val="22"/>
          <w:szCs w:val="22"/>
          <w:spacing w:val="-1"/>
          <w:position w:val="3"/>
        </w:rPr>
        <w:t>d (5-HIAA), is generally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recommended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</w:p>
    <w:p>
      <w:pPr>
        <w:pStyle w:val="BodyText"/>
        <w:ind w:left="6" w:right="321" w:firstLine="5"/>
        <w:spacing w:before="68" w:line="266" w:lineRule="auto"/>
        <w:rPr>
          <w:sz w:val="22"/>
          <w:szCs w:val="22"/>
        </w:rPr>
      </w:pPr>
      <w:r>
        <w:rPr>
          <w:sz w:val="22"/>
          <w:szCs w:val="22"/>
        </w:rPr>
        <w:t>patients with metastatic lun</w:t>
      </w:r>
      <w:r>
        <w:rPr>
          <w:sz w:val="22"/>
          <w:szCs w:val="22"/>
          <w:spacing w:val="-1"/>
        </w:rPr>
        <w:t>g or GI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NETs with symptoms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consistent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carcinoid syndrome, manifested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by symptoms o</w:t>
      </w:r>
      <w:r>
        <w:rPr>
          <w:sz w:val="22"/>
          <w:szCs w:val="22"/>
          <w:spacing w:val="-1"/>
        </w:rPr>
        <w:t>f flushing and diarrhea.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Screening for hormones in asymptomatic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individuals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ro</w:t>
      </w:r>
      <w:r>
        <w:rPr>
          <w:sz w:val="22"/>
          <w:szCs w:val="22"/>
          <w:spacing w:val="-2"/>
        </w:rPr>
        <w:t>utinely</w:t>
      </w:r>
    </w:p>
    <w:p>
      <w:pPr>
        <w:pStyle w:val="BodyText"/>
        <w:ind w:left="12"/>
        <w:spacing w:before="7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recommended.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9"/>
        <w:spacing w:before="6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Chromogranin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sometimes used as a biochemical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</w:t>
      </w:r>
      <w:r>
        <w:rPr>
          <w:sz w:val="22"/>
          <w:szCs w:val="22"/>
          <w:spacing w:val="-2"/>
        </w:rPr>
        <w:t>rker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non-</w:t>
      </w:r>
    </w:p>
    <w:p>
      <w:pPr>
        <w:pStyle w:val="BodyText"/>
        <w:ind w:left="5" w:right="185" w:hanging="5"/>
        <w:spacing w:before="26" w:line="288" w:lineRule="auto"/>
        <w:rPr>
          <w:sz w:val="22"/>
          <w:szCs w:val="22"/>
        </w:rPr>
      </w:pPr>
      <w:r>
        <w:rPr>
          <w:sz w:val="22"/>
          <w:szCs w:val="22"/>
        </w:rPr>
        <w:t>functioning tumors. Whereas one meta-analysis calculated the sensitivity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 specificity of chromogranin A</w:t>
      </w:r>
      <w:r>
        <w:rPr>
          <w:sz w:val="22"/>
          <w:szCs w:val="22"/>
          <w:spacing w:val="-1"/>
        </w:rPr>
        <w:t xml:space="preserve">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73% and 95%,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respectively, for</w:t>
      </w:r>
    </w:p>
    <w:p>
      <w:pPr>
        <w:pStyle w:val="BodyText"/>
        <w:ind w:left="5" w:right="106"/>
        <w:spacing w:before="1" w:line="296" w:lineRule="auto"/>
        <w:rPr>
          <w:sz w:val="22"/>
          <w:szCs w:val="22"/>
        </w:rPr>
      </w:pPr>
      <w:r>
        <w:rPr>
          <w:sz w:val="22"/>
          <w:szCs w:val="22"/>
        </w:rPr>
        <w:t>diagnosis of NETs,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97 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 xml:space="preserve"> </w:t>
      </w:r>
      <w:r>
        <w:rPr>
          <w:sz w:val="22"/>
          <w:szCs w:val="22"/>
          <w:spacing w:val="-1"/>
        </w:rPr>
        <w:t>others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questioned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its value. Chromogranin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elevated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renal or hepatic impairme</w:t>
      </w:r>
      <w:r>
        <w:rPr>
          <w:sz w:val="22"/>
          <w:szCs w:val="22"/>
          <w:spacing w:val="-2"/>
        </w:rPr>
        <w:t>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patients</w:t>
      </w:r>
    </w:p>
    <w:p>
      <w:pPr>
        <w:pStyle w:val="BodyText"/>
        <w:ind w:left="5" w:right="152" w:firstLine="7"/>
        <w:spacing w:before="55" w:line="27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receiving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PPIs, and in general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relied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upon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isolation 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diagnostic test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it lacks specificity an</w:t>
      </w:r>
      <w:r>
        <w:rPr>
          <w:sz w:val="22"/>
          <w:szCs w:val="22"/>
          <w:spacing w:val="-1"/>
        </w:rPr>
        <w:t>d test values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 fluctuate, which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lead to false-positive results.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98,99  </w:t>
      </w:r>
      <w:r>
        <w:rPr>
          <w:sz w:val="22"/>
          <w:szCs w:val="22"/>
        </w:rPr>
        <w:t>Unlike ch</w:t>
      </w:r>
      <w:r>
        <w:rPr>
          <w:sz w:val="22"/>
          <w:szCs w:val="22"/>
          <w:spacing w:val="-1"/>
        </w:rPr>
        <w:t>romogranin A,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NETest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scores are 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impacted by the use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PPIs.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H</w:t>
      </w:r>
      <w:r>
        <w:rPr>
          <w:sz w:val="22"/>
          <w:szCs w:val="22"/>
          <w:spacing w:val="-2"/>
        </w:rPr>
        <w:t>owever,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Panel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include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NETest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 the a</w:t>
      </w:r>
      <w:r>
        <w:rPr>
          <w:sz w:val="22"/>
          <w:szCs w:val="22"/>
          <w:spacing w:val="-1"/>
        </w:rPr>
        <w:t>lgorithm pending formal validation studies.</w:t>
      </w:r>
    </w:p>
    <w:p>
      <w:pPr>
        <w:pStyle w:val="BodyText"/>
        <w:ind w:right="113" w:firstLine="9"/>
        <w:spacing w:before="221" w:line="288" w:lineRule="auto"/>
        <w:rPr>
          <w:sz w:val="22"/>
          <w:szCs w:val="22"/>
        </w:rPr>
      </w:pPr>
      <w:r>
        <w:rPr>
          <w:sz w:val="22"/>
          <w:szCs w:val="22"/>
        </w:rPr>
        <w:t>Genetic counseling and testing for in</w:t>
      </w:r>
      <w:r>
        <w:rPr>
          <w:sz w:val="22"/>
          <w:szCs w:val="22"/>
          <w:spacing w:val="-1"/>
        </w:rPr>
        <w:t>herited genetic syndromes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considered for 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lung or th</w:t>
      </w:r>
      <w:r>
        <w:rPr>
          <w:sz w:val="22"/>
          <w:szCs w:val="22"/>
          <w:spacing w:val="-1"/>
        </w:rPr>
        <w:t>ymic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NETs. A biochemical workup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for hypercortisolemia (Cushing syndrome) [discuss</w:t>
      </w:r>
      <w:r>
        <w:rPr>
          <w:sz w:val="22"/>
          <w:szCs w:val="22"/>
          <w:spacing w:val="-1"/>
        </w:rPr>
        <w:t>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Evaluation and</w:t>
      </w:r>
      <w:r>
        <w:rPr>
          <w:sz w:val="22"/>
          <w:szCs w:val="22"/>
          <w:i/>
          <w:iCs/>
        </w:rPr>
        <w:t xml:space="preserve">    </w:t>
      </w:r>
      <w:r>
        <w:rPr>
          <w:sz w:val="22"/>
          <w:szCs w:val="22"/>
          <w:i/>
          <w:iCs/>
          <w:spacing w:val="-1"/>
        </w:rPr>
        <w:t>Treatment of</w:t>
      </w:r>
      <w:r>
        <w:rPr>
          <w:sz w:val="22"/>
          <w:szCs w:val="22"/>
          <w:i/>
          <w:iCs/>
          <w:spacing w:val="-13"/>
        </w:rPr>
        <w:t xml:space="preserve"> </w:t>
      </w:r>
      <w:r>
        <w:rPr>
          <w:sz w:val="22"/>
          <w:szCs w:val="22"/>
          <w:i/>
          <w:iCs/>
          <w:spacing w:val="-1"/>
        </w:rPr>
        <w:t>Hypercortisolemia</w:t>
      </w:r>
      <w:r>
        <w:rPr>
          <w:sz w:val="22"/>
          <w:szCs w:val="22"/>
          <w:i/>
          <w:iCs/>
          <w:spacing w:val="19"/>
        </w:rPr>
        <w:t xml:space="preserve"> </w:t>
      </w:r>
      <w:r>
        <w:rPr>
          <w:sz w:val="22"/>
          <w:szCs w:val="22"/>
          <w:i/>
          <w:iCs/>
          <w:spacing w:val="-1"/>
        </w:rPr>
        <w:t>(±</w:t>
      </w:r>
      <w:r>
        <w:rPr>
          <w:sz w:val="22"/>
          <w:szCs w:val="22"/>
          <w:i/>
          <w:iCs/>
          <w:spacing w:val="23"/>
        </w:rPr>
        <w:t xml:space="preserve"> </w:t>
      </w:r>
      <w:r>
        <w:rPr>
          <w:sz w:val="22"/>
          <w:szCs w:val="22"/>
          <w:i/>
          <w:iCs/>
          <w:spacing w:val="-1"/>
        </w:rPr>
        <w:t>Cushing</w:t>
      </w:r>
      <w:r>
        <w:rPr>
          <w:sz w:val="22"/>
          <w:szCs w:val="22"/>
          <w:i/>
          <w:iCs/>
          <w:spacing w:val="15"/>
        </w:rPr>
        <w:t xml:space="preserve"> </w:t>
      </w:r>
      <w:r>
        <w:rPr>
          <w:sz w:val="22"/>
          <w:szCs w:val="22"/>
          <w:i/>
          <w:iCs/>
          <w:spacing w:val="-1"/>
        </w:rPr>
        <w:t>Syndrome)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below] and</w:t>
      </w:r>
    </w:p>
    <w:p>
      <w:pPr>
        <w:pStyle w:val="BodyText"/>
        <w:ind w:left="15" w:right="223" w:hanging="8"/>
        <w:spacing w:before="71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carcinoid syndrome may also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indicated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patients with lung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thymic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NETs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if signs and symptoms of hypercortisolemia are suspected.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If</w:t>
      </w:r>
    </w:p>
    <w:p>
      <w:pPr>
        <w:pStyle w:val="BodyText"/>
        <w:ind w:left="6" w:right="162" w:firstLine="6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hypercortisolemia (Cushing syndrome is suspected)</w:t>
      </w:r>
      <w:r>
        <w:rPr>
          <w:sz w:val="22"/>
          <w:szCs w:val="22"/>
          <w:spacing w:val="-1"/>
        </w:rPr>
        <w:t>, assess 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 treat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ectopic sources of ACTH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pro</w:t>
      </w:r>
      <w:r>
        <w:rPr>
          <w:sz w:val="22"/>
          <w:szCs w:val="22"/>
          <w:spacing w:val="-1"/>
        </w:rPr>
        <w:t>duction.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Details of the evaluation and</w:t>
      </w:r>
    </w:p>
    <w:p>
      <w:pPr>
        <w:pStyle w:val="BodyText"/>
        <w:ind w:left="11" w:right="163" w:hanging="6"/>
        <w:spacing w:line="274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diagnosis of a patient with Cushing syndrome from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bronchial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  <w:position w:val="-1"/>
        </w:rPr>
        <w:t>been</w:t>
      </w:r>
      <w:r>
        <w:rPr>
          <w:sz w:val="22"/>
          <w:szCs w:val="22"/>
          <w:spacing w:val="17"/>
          <w:position w:val="-1"/>
        </w:rPr>
        <w:t xml:space="preserve"> </w:t>
      </w:r>
      <w:r>
        <w:rPr>
          <w:sz w:val="22"/>
          <w:szCs w:val="22"/>
          <w:spacing w:val="-1"/>
          <w:position w:val="-1"/>
        </w:rPr>
        <w:t>published.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5"/>
        </w:rPr>
        <w:t>100</w:t>
      </w:r>
    </w:p>
    <w:p>
      <w:pPr>
        <w:spacing w:line="274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2" w:space="100"/>
            <w:col w:w="7268" w:space="0"/>
          </w:cols>
        </w:sectPr>
        <w:rPr>
          <w:rFonts w:ascii="Microsoft Sans Serif" w:hAnsi="Microsoft Sans Serif" w:eastAsia="Microsoft Sans Serif" w:cs="Microsoft Sans Serif"/>
          <w:sz w:val="13"/>
          <w:szCs w:val="13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888563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730" name="IM 1730"/>
            <wp:cNvGraphicFramePr/>
            <a:graphic>
              <a:graphicData uri="http://schemas.openxmlformats.org/drawingml/2006/picture">
                <pic:pic>
                  <pic:nvPicPr>
                    <pic:cNvPr id="1730" name="IM 1730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57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905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67"/>
        <w:spacing w:before="126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Management of</w:t>
      </w:r>
      <w:r>
        <w:rPr>
          <w:sz w:val="19"/>
          <w:szCs w:val="19"/>
          <w:b/>
          <w:bCs/>
          <w:i/>
          <w:iCs/>
          <w:spacing w:val="-16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Locore</w:t>
      </w:r>
      <w:r>
        <w:rPr>
          <w:sz w:val="19"/>
          <w:szCs w:val="19"/>
          <w:b/>
          <w:bCs/>
          <w:i/>
          <w:iCs/>
          <w:spacing w:val="5"/>
        </w:rPr>
        <w:t>gional Disease</w:t>
      </w:r>
    </w:p>
    <w:p>
      <w:pPr>
        <w:pStyle w:val="BodyText"/>
        <w:ind w:left="166" w:right="508" w:hanging="2"/>
        <w:spacing w:before="8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management of locoregional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NETs of the GI tract,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lung, and thymus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depends on tumor size, primary site, and t</w:t>
      </w:r>
      <w:r>
        <w:rPr>
          <w:sz w:val="22"/>
          <w:szCs w:val="22"/>
          <w:spacing w:val="-1"/>
        </w:rPr>
        <w:t>he general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condition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patient.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Resection is the </w:t>
      </w:r>
      <w:r>
        <w:rPr>
          <w:sz w:val="22"/>
          <w:szCs w:val="22"/>
          <w:spacing w:val="-1"/>
          <w:position w:val="3"/>
        </w:rPr>
        <w:t>first-line treatment approach for most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localized</w:t>
      </w:r>
    </w:p>
    <w:p>
      <w:pPr>
        <w:pStyle w:val="BodyText"/>
        <w:ind w:left="174" w:right="459" w:firstLine="2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NETs of the GI tract,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lung, and thy</w:t>
      </w:r>
      <w:r>
        <w:rPr>
          <w:sz w:val="22"/>
          <w:szCs w:val="22"/>
          <w:spacing w:val="-1"/>
        </w:rPr>
        <w:t>mus. Although symptoms of hormone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hypersecretion are more common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</w:t>
      </w:r>
      <w:r>
        <w:rPr>
          <w:sz w:val="22"/>
          <w:szCs w:val="22"/>
          <w:spacing w:val="-1"/>
        </w:rPr>
        <w:t>tients with metastatic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disease,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locoregional disease </w:t>
      </w:r>
      <w:r>
        <w:rPr>
          <w:sz w:val="22"/>
          <w:szCs w:val="22"/>
          <w:spacing w:val="-1"/>
        </w:rPr>
        <w:t>and symptoms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hormone</w:t>
      </w:r>
    </w:p>
    <w:p>
      <w:pPr>
        <w:pStyle w:val="BodyText"/>
        <w:ind w:left="166" w:right="315" w:firstLine="7"/>
        <w:spacing w:before="70" w:line="255" w:lineRule="auto"/>
        <w:rPr>
          <w:sz w:val="22"/>
          <w:szCs w:val="22"/>
        </w:rPr>
      </w:pPr>
      <w:r>
        <w:rPr>
          <w:sz w:val="22"/>
          <w:szCs w:val="22"/>
        </w:rPr>
        <w:t>hypersecretion, symptom control with octreo</w:t>
      </w:r>
      <w:r>
        <w:rPr>
          <w:sz w:val="22"/>
          <w:szCs w:val="22"/>
          <w:spacing w:val="-1"/>
        </w:rPr>
        <w:t>tide long-acting release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(LAR)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or lanreotide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paramount. Octreotide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LAR and lanreo</w:t>
      </w:r>
      <w:r>
        <w:rPr>
          <w:sz w:val="22"/>
          <w:szCs w:val="22"/>
          <w:spacing w:val="-2"/>
        </w:rPr>
        <w:t>tide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also</w:t>
      </w:r>
    </w:p>
    <w:p>
      <w:pPr>
        <w:pStyle w:val="BodyText"/>
        <w:ind w:left="173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recommended for tumor control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certain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unresectable</w:t>
      </w:r>
    </w:p>
    <w:p>
      <w:pPr>
        <w:pStyle w:val="BodyText"/>
        <w:ind w:left="173"/>
        <w:spacing w:before="12" w:line="293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locoregional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disease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[</w:t>
      </w:r>
      <w:r>
        <w:rPr>
          <w:sz w:val="22"/>
          <w:szCs w:val="22"/>
          <w:position w:val="3"/>
        </w:rPr>
        <w:t>see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Management</w:t>
      </w:r>
      <w:r>
        <w:rPr>
          <w:sz w:val="22"/>
          <w:szCs w:val="22"/>
          <w:i/>
          <w:iCs/>
          <w:spacing w:val="2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of</w:t>
      </w:r>
      <w:r>
        <w:rPr>
          <w:sz w:val="22"/>
          <w:szCs w:val="22"/>
          <w:i/>
          <w:iCs/>
          <w:spacing w:val="-18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Locoregional</w:t>
      </w:r>
      <w:r>
        <w:rPr>
          <w:sz w:val="22"/>
          <w:szCs w:val="22"/>
          <w:i/>
          <w:iCs/>
          <w:spacing w:val="-13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Advanced</w:t>
      </w:r>
    </w:p>
    <w:p>
      <w:pPr>
        <w:pStyle w:val="BodyText"/>
        <w:ind w:left="169"/>
        <w:spacing w:before="10" w:line="292" w:lineRule="exact"/>
        <w:rPr>
          <w:sz w:val="22"/>
          <w:szCs w:val="22"/>
        </w:rPr>
      </w:pPr>
      <w:r>
        <w:rPr>
          <w:sz w:val="22"/>
          <w:szCs w:val="22"/>
          <w:i/>
          <w:iCs/>
          <w:position w:val="3"/>
        </w:rPr>
        <w:t>Disease and/or Distant Metastases of</w:t>
      </w:r>
      <w:r>
        <w:rPr>
          <w:sz w:val="22"/>
          <w:szCs w:val="22"/>
          <w:i/>
          <w:iCs/>
          <w:spacing w:val="-17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the</w:t>
      </w:r>
      <w:r>
        <w:rPr>
          <w:sz w:val="22"/>
          <w:szCs w:val="22"/>
          <w:i/>
          <w:iCs/>
          <w:spacing w:val="23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Gast</w:t>
      </w:r>
      <w:r>
        <w:rPr>
          <w:sz w:val="22"/>
          <w:szCs w:val="22"/>
          <w:i/>
          <w:iCs/>
          <w:spacing w:val="-1"/>
          <w:position w:val="3"/>
        </w:rPr>
        <w:t>rointestinal</w:t>
      </w:r>
      <w:r>
        <w:rPr>
          <w:sz w:val="22"/>
          <w:szCs w:val="22"/>
          <w:i/>
          <w:iCs/>
          <w:spacing w:val="19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Tract (Well-</w:t>
      </w:r>
    </w:p>
    <w:p>
      <w:pPr>
        <w:pStyle w:val="BodyText"/>
        <w:ind w:left="169" w:right="414" w:firstLine="1"/>
        <w:spacing w:before="12" w:line="284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Differentiated Grade</w:t>
      </w:r>
      <w:r>
        <w:rPr>
          <w:sz w:val="22"/>
          <w:szCs w:val="22"/>
          <w:i/>
          <w:iCs/>
          <w:spacing w:val="31"/>
          <w:w w:val="101"/>
        </w:rPr>
        <w:t xml:space="preserve"> </w:t>
      </w:r>
      <w:r>
        <w:rPr>
          <w:sz w:val="22"/>
          <w:szCs w:val="22"/>
          <w:i/>
          <w:iCs/>
        </w:rPr>
        <w:t>1/2) </w:t>
      </w:r>
      <w:r>
        <w:rPr>
          <w:sz w:val="22"/>
          <w:szCs w:val="22"/>
        </w:rPr>
        <w:t>and </w:t>
      </w:r>
      <w:r>
        <w:rPr>
          <w:sz w:val="22"/>
          <w:szCs w:val="22"/>
          <w:i/>
          <w:iCs/>
        </w:rPr>
        <w:t>Management of</w:t>
      </w:r>
      <w:r>
        <w:rPr>
          <w:sz w:val="22"/>
          <w:szCs w:val="22"/>
          <w:i/>
          <w:iCs/>
          <w:spacing w:val="-20"/>
        </w:rPr>
        <w:t xml:space="preserve"> </w:t>
      </w:r>
      <w:r>
        <w:rPr>
          <w:sz w:val="22"/>
          <w:szCs w:val="22"/>
          <w:i/>
          <w:iCs/>
          <w:spacing w:val="-1"/>
        </w:rPr>
        <w:t>Locoregional Unresectable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  <w:spacing w:val="-1"/>
        </w:rPr>
        <w:t>Disease, Lung or Thymic Neuroendocrine</w:t>
      </w:r>
      <w:r>
        <w:rPr>
          <w:sz w:val="22"/>
          <w:szCs w:val="22"/>
          <w:i/>
          <w:iCs/>
          <w:spacing w:val="28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Tumors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below].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Specific</w:t>
      </w:r>
    </w:p>
    <w:p>
      <w:pPr>
        <w:pStyle w:val="BodyText"/>
        <w:ind w:left="173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recommendations for management of NET </w:t>
      </w:r>
      <w:r>
        <w:rPr>
          <w:sz w:val="22"/>
          <w:szCs w:val="22"/>
          <w:spacing w:val="-1"/>
          <w:position w:val="3"/>
        </w:rPr>
        <w:t>subtypes are described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herein.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180"/>
        <w:spacing w:before="64" w:line="196" w:lineRule="auto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spacing w:val="-2"/>
        </w:rPr>
        <w:t>Gastric</w:t>
      </w:r>
      <w:r>
        <w:rPr>
          <w:sz w:val="22"/>
          <w:szCs w:val="22"/>
          <w:i/>
          <w:iCs/>
          <w:spacing w:val="26"/>
          <w:w w:val="101"/>
        </w:rPr>
        <w:t xml:space="preserve"> </w:t>
      </w:r>
      <w:r>
        <w:rPr>
          <w:sz w:val="22"/>
          <w:szCs w:val="22"/>
          <w:i/>
          <w:iCs/>
          <w:spacing w:val="-2"/>
        </w:rPr>
        <w:t>Neuroendocrine</w:t>
      </w:r>
      <w:r>
        <w:rPr>
          <w:sz w:val="22"/>
          <w:szCs w:val="22"/>
          <w:i/>
          <w:iCs/>
          <w:spacing w:val="27"/>
        </w:rPr>
        <w:t xml:space="preserve"> </w:t>
      </w:r>
      <w:r>
        <w:rPr>
          <w:sz w:val="22"/>
          <w:szCs w:val="22"/>
          <w:i/>
          <w:iCs/>
          <w:spacing w:val="-2"/>
        </w:rPr>
        <w:t>Tumors</w:t>
      </w:r>
    </w:p>
    <w:p>
      <w:pPr>
        <w:pStyle w:val="BodyText"/>
        <w:ind w:left="164"/>
        <w:spacing w:before="8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There are four types of gNETs: </w:t>
      </w:r>
      <w:r>
        <w:rPr>
          <w:sz w:val="22"/>
          <w:szCs w:val="22"/>
          <w:spacing w:val="-1"/>
          <w:position w:val="3"/>
        </w:rPr>
        <w:t>type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 (associated with chronic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atrophic</w:t>
      </w:r>
    </w:p>
    <w:p>
      <w:pPr>
        <w:pStyle w:val="BodyText"/>
        <w:ind w:left="159" w:right="285" w:firstLine="6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gastritis or high gastric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pH); type 2 (associated wi</w:t>
      </w:r>
      <w:r>
        <w:rPr>
          <w:sz w:val="22"/>
          <w:szCs w:val="22"/>
          <w:spacing w:val="-1"/>
        </w:rPr>
        <w:t>th antrum-sparing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type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Zollinger-Ellison syndrome); type 3 (sporadic and unifocal)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101 </w:t>
      </w:r>
      <w:r>
        <w:rPr>
          <w:sz w:val="22"/>
          <w:szCs w:val="22"/>
        </w:rPr>
        <w:t>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“other.” </w:t>
      </w:r>
      <w:r>
        <w:rPr>
          <w:sz w:val="22"/>
          <w:szCs w:val="22"/>
        </w:rPr>
        <w:t>A SEER-based analysis of 3523 patient</w:t>
      </w:r>
      <w:r>
        <w:rPr>
          <w:sz w:val="22"/>
          <w:szCs w:val="22"/>
          <w:spacing w:val="-1"/>
        </w:rPr>
        <w:t>s with gastric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NENs found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5-year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OS rate of 53.7%.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102  </w:t>
      </w:r>
      <w:r>
        <w:rPr>
          <w:sz w:val="22"/>
          <w:szCs w:val="22"/>
        </w:rPr>
        <w:t>Typ</w:t>
      </w:r>
      <w:r>
        <w:rPr>
          <w:sz w:val="22"/>
          <w:szCs w:val="22"/>
          <w:spacing w:val="-1"/>
        </w:rPr>
        <w:t>es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 and 2 gNETs 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both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associated with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hypergastrinemia and are typically mult</w:t>
      </w:r>
      <w:r>
        <w:rPr>
          <w:sz w:val="22"/>
          <w:szCs w:val="22"/>
          <w:spacing w:val="-1"/>
          <w:position w:val="3"/>
        </w:rPr>
        <w:t>ifocal. 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major difference</w:t>
      </w:r>
    </w:p>
    <w:p>
      <w:pPr>
        <w:pStyle w:val="BodyText"/>
        <w:ind w:left="174"/>
        <w:spacing w:before="74" w:line="1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between them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that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type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 gNETs genera</w:t>
      </w:r>
      <w:r>
        <w:rPr>
          <w:sz w:val="22"/>
          <w:szCs w:val="22"/>
          <w:spacing w:val="-2"/>
        </w:rPr>
        <w:t>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have antrum-</w:t>
      </w:r>
    </w:p>
    <w:p>
      <w:pPr>
        <w:pStyle w:val="BodyText"/>
        <w:ind w:left="166" w:right="316"/>
        <w:spacing w:before="23" w:line="288" w:lineRule="auto"/>
        <w:rPr>
          <w:sz w:val="22"/>
          <w:szCs w:val="22"/>
        </w:rPr>
      </w:pPr>
      <w:r>
        <w:rPr>
          <w:sz w:val="22"/>
          <w:szCs w:val="22"/>
        </w:rPr>
        <w:t>sparing atrophic ga</w:t>
      </w:r>
      <w:r>
        <w:rPr>
          <w:sz w:val="22"/>
          <w:szCs w:val="22"/>
          <w:spacing w:val="-1"/>
        </w:rPr>
        <w:t>stritis with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loss of the usual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negative feedback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loop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on the gastrin-prod</w:t>
      </w:r>
      <w:r>
        <w:rPr>
          <w:sz w:val="22"/>
          <w:szCs w:val="22"/>
          <w:spacing w:val="-1"/>
        </w:rPr>
        <w:t>ucing cells of the antrum by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acid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(relatively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gastric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pH), resulting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hypergastrinemia and </w:t>
      </w:r>
      <w:r>
        <w:rPr>
          <w:sz w:val="22"/>
          <w:szCs w:val="22"/>
          <w:spacing w:val="-1"/>
        </w:rPr>
        <w:t>excess stimulation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 endocrine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cells of the fundus, and patien</w:t>
      </w:r>
      <w:r>
        <w:rPr>
          <w:sz w:val="22"/>
          <w:szCs w:val="22"/>
          <w:spacing w:val="-1"/>
        </w:rPr>
        <w:t>ts with type 2 gNETs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evidence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acid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hypersecretion (low gastric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pH) secondary to gastri</w:t>
      </w:r>
      <w:r>
        <w:rPr>
          <w:sz w:val="22"/>
          <w:szCs w:val="22"/>
          <w:spacing w:val="-1"/>
        </w:rPr>
        <w:t>noma (Zollinger-Ellison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syndrome).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101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8"/>
          <w:w w:val="102"/>
          <w:position w:val="6"/>
        </w:rPr>
        <w:t xml:space="preserve"> </w:t>
      </w:r>
      <w:r>
        <w:rPr>
          <w:sz w:val="22"/>
          <w:szCs w:val="22"/>
          <w:spacing w:val="-1"/>
        </w:rPr>
        <w:t>Type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 gNETs demonstrate 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indolent course, with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rate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of metastases of &lt;5%.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Evidence suggestive of type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 disease includes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histologic diagnosis of atrophic gastritis on gastric b</w:t>
      </w:r>
      <w:r>
        <w:rPr>
          <w:sz w:val="22"/>
          <w:szCs w:val="22"/>
          <w:spacing w:val="-1"/>
        </w:rPr>
        <w:t>iopsy,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elevated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gastric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30" w:firstLine="6"/>
        <w:spacing w:before="60" w:line="283" w:lineRule="auto"/>
        <w:rPr>
          <w:sz w:val="22"/>
          <w:szCs w:val="22"/>
        </w:rPr>
      </w:pPr>
      <w:r>
        <w:rPr>
          <w:sz w:val="22"/>
          <w:szCs w:val="22"/>
        </w:rPr>
        <w:t>pH, vitamin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B12 deficiency, and </w:t>
      </w:r>
      <w:r>
        <w:rPr>
          <w:sz w:val="22"/>
          <w:szCs w:val="22"/>
          <w:spacing w:val="-1"/>
        </w:rPr>
        <w:t>positive anti-intrinsic factor antibodies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(not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all tests need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done to make 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diagnos</w:t>
      </w:r>
      <w:r>
        <w:rPr>
          <w:sz w:val="22"/>
          <w:szCs w:val="22"/>
          <w:spacing w:val="-2"/>
        </w:rPr>
        <w:t>is).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rare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type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1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tumors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are &gt;2 cm, the workup should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include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multiphasic abdomen CT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MRI</w:t>
      </w:r>
    </w:p>
    <w:p>
      <w:pPr>
        <w:pStyle w:val="BodyText"/>
        <w:ind w:left="6" w:right="20" w:firstLine="7"/>
        <w:spacing w:before="16" w:line="288" w:lineRule="auto"/>
        <w:rPr>
          <w:sz w:val="22"/>
          <w:szCs w:val="22"/>
        </w:rPr>
      </w:pPr>
      <w:r>
        <w:rPr>
          <w:sz w:val="22"/>
          <w:szCs w:val="22"/>
        </w:rPr>
        <w:t>performed with contrast. Type</w:t>
      </w:r>
      <w:r>
        <w:rPr>
          <w:sz w:val="22"/>
          <w:szCs w:val="22"/>
          <w:spacing w:val="-1"/>
        </w:rPr>
        <w:t xml:space="preserve"> 2 tumors are rare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occur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setting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gastrinoma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which el</w:t>
      </w:r>
      <w:r>
        <w:rPr>
          <w:sz w:val="22"/>
          <w:szCs w:val="22"/>
          <w:spacing w:val="-1"/>
        </w:rPr>
        <w:t>evated gastrin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levels produce gastric</w:t>
      </w:r>
    </w:p>
    <w:p>
      <w:pPr>
        <w:pStyle w:val="BodyText"/>
        <w:ind w:left="13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neuroendocrine</w:t>
      </w:r>
      <w:r>
        <w:rPr>
          <w:sz w:val="22"/>
          <w:szCs w:val="22"/>
          <w:spacing w:val="3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hyperplasia and multifocal gNETs.</w:t>
      </w:r>
    </w:p>
    <w:p>
      <w:pPr>
        <w:pStyle w:val="BodyText"/>
        <w:ind w:left="6" w:right="100" w:firstLine="10"/>
        <w:spacing w:before="220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Endoscopic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resection of tumors &gt;1 cm 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recommended for patients with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locoregional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hypergastrinemic/type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 gNETs.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For hypergastrinemic/type 2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gNETs, endoscopic rese</w:t>
      </w:r>
      <w:r>
        <w:rPr>
          <w:sz w:val="22"/>
          <w:szCs w:val="22"/>
          <w:spacing w:val="-1"/>
        </w:rPr>
        <w:t>ction of gastric tumors &gt;1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recommended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physicians should follow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-1"/>
        </w:rPr>
        <w:t>ecommendations for gastrinoma for 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identification and treatment of the gastrin-producing tu</w:t>
      </w:r>
      <w:r>
        <w:rPr>
          <w:sz w:val="22"/>
          <w:szCs w:val="22"/>
          <w:spacing w:val="-1"/>
        </w:rPr>
        <w:t>mor.</w:t>
      </w:r>
    </w:p>
    <w:p>
      <w:pPr>
        <w:pStyle w:val="BodyText"/>
        <w:ind w:left="12" w:right="259" w:firstLine="3"/>
        <w:spacing w:before="220" w:line="284" w:lineRule="auto"/>
        <w:rPr>
          <w:sz w:val="22"/>
          <w:szCs w:val="22"/>
        </w:rPr>
      </w:pPr>
      <w:r>
        <w:rPr>
          <w:sz w:val="22"/>
          <w:szCs w:val="22"/>
        </w:rPr>
        <w:t>Patients with non-me</w:t>
      </w:r>
      <w:r>
        <w:rPr>
          <w:sz w:val="22"/>
          <w:szCs w:val="22"/>
          <w:spacing w:val="-1"/>
        </w:rPr>
        <w:t>tastatic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unifocal gNETs and normal gastrin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levels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(type 3) often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have mor</w:t>
      </w:r>
      <w:r>
        <w:rPr>
          <w:sz w:val="22"/>
          <w:szCs w:val="22"/>
          <w:spacing w:val="-1"/>
        </w:rPr>
        <w:t>e aggressive tumors and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usually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treated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partial or total gastrectom</w:t>
      </w:r>
      <w:r>
        <w:rPr>
          <w:sz w:val="22"/>
          <w:szCs w:val="22"/>
          <w:spacing w:val="-1"/>
        </w:rPr>
        <w:t>y, based on tumor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location,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regional</w:t>
      </w:r>
    </w:p>
    <w:p>
      <w:pPr>
        <w:pStyle w:val="BodyText"/>
        <w:ind w:left="7" w:right="260" w:firstLine="6"/>
        <w:spacing w:before="12" w:line="276" w:lineRule="auto"/>
        <w:rPr>
          <w:sz w:val="22"/>
          <w:szCs w:val="22"/>
        </w:rPr>
      </w:pPr>
      <w:r>
        <w:rPr>
          <w:sz w:val="22"/>
          <w:szCs w:val="22"/>
        </w:rPr>
        <w:t>lymphadenectomy (preferred).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103  </w:t>
      </w:r>
      <w:r>
        <w:rPr>
          <w:sz w:val="22"/>
          <w:szCs w:val="22"/>
        </w:rPr>
        <w:t>For early-stage, smaller type 3 tu</w:t>
      </w:r>
      <w:r>
        <w:rPr>
          <w:sz w:val="22"/>
          <w:szCs w:val="22"/>
          <w:spacing w:val="-1"/>
        </w:rPr>
        <w:t>mors,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endoscopic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104  </w:t>
      </w:r>
      <w:r>
        <w:rPr>
          <w:sz w:val="22"/>
          <w:szCs w:val="22"/>
        </w:rPr>
        <w:t>or wedge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res</w:t>
      </w:r>
      <w:r>
        <w:rPr>
          <w:sz w:val="22"/>
          <w:szCs w:val="22"/>
          <w:spacing w:val="-1"/>
        </w:rPr>
        <w:t>ection can be considered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if there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</w:t>
      </w:r>
    </w:p>
    <w:p>
      <w:pPr>
        <w:pStyle w:val="BodyText"/>
        <w:ind w:left="7"/>
        <w:spacing w:before="26" w:line="302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evidence of regional lymphadenopathy on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EUS </w:t>
      </w:r>
      <w:r>
        <w:rPr>
          <w:sz w:val="22"/>
          <w:szCs w:val="22"/>
          <w:spacing w:val="-1"/>
          <w:position w:val="3"/>
        </w:rPr>
        <w:t>or other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imaging.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105</w:t>
      </w:r>
    </w:p>
    <w:p>
      <w:pPr>
        <w:pStyle w:val="BodyText"/>
        <w:ind w:left="13" w:right="366" w:firstLine="3"/>
        <w:spacing w:before="2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Endoscopic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resection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reserved for small (&lt;1 cm), superficial,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low-grade tumors.</w:t>
      </w:r>
    </w:p>
    <w:p>
      <w:pPr>
        <w:pStyle w:val="BodyText"/>
        <w:ind w:left="3" w:right="151" w:firstLine="13"/>
        <w:spacing w:before="207" w:line="288" w:lineRule="auto"/>
        <w:rPr>
          <w:sz w:val="22"/>
          <w:szCs w:val="22"/>
        </w:rPr>
      </w:pPr>
      <w:r>
        <w:rPr>
          <w:sz w:val="22"/>
          <w:szCs w:val="22"/>
        </w:rPr>
        <w:t>For the emerging cate</w:t>
      </w:r>
      <w:r>
        <w:rPr>
          <w:sz w:val="22"/>
          <w:szCs w:val="22"/>
          <w:spacing w:val="-1"/>
        </w:rPr>
        <w:t>gory of “other” gNETs, there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increasing evidence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been 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long-term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PPI therapy may 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</w:t>
      </w:r>
    </w:p>
    <w:p>
      <w:pPr>
        <w:pStyle w:val="BodyText"/>
        <w:ind w:left="13" w:right="221"/>
        <w:spacing w:before="1" w:line="2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increased risk of developing gNETs, which appear to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have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much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lower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propensity to metastasize than sporadic type 3 tumors.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106,107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</w:rPr>
        <w:t>PPI-</w:t>
      </w:r>
    </w:p>
    <w:p>
      <w:pPr>
        <w:pStyle w:val="BodyText"/>
        <w:ind w:right="125" w:firstLine="7"/>
        <w:spacing w:before="75" w:line="271" w:lineRule="auto"/>
        <w:rPr>
          <w:sz w:val="22"/>
          <w:szCs w:val="22"/>
        </w:rPr>
      </w:pPr>
      <w:r>
        <w:rPr>
          <w:sz w:val="22"/>
          <w:szCs w:val="22"/>
        </w:rPr>
        <w:t>associated tumors are challenging to di</w:t>
      </w:r>
      <w:r>
        <w:rPr>
          <w:sz w:val="22"/>
          <w:szCs w:val="22"/>
          <w:spacing w:val="-1"/>
        </w:rPr>
        <w:t>agnose as they can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associated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 either normal 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elevated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gastrin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levels.</w:t>
      </w:r>
    </w:p>
    <w:p>
      <w:pPr>
        <w:pStyle w:val="BodyText"/>
        <w:ind w:left="26"/>
        <w:spacing w:before="276" w:line="194" w:lineRule="auto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spacing w:val="-2"/>
        </w:rPr>
        <w:t>Thymic</w:t>
      </w:r>
      <w:r>
        <w:rPr>
          <w:sz w:val="22"/>
          <w:szCs w:val="22"/>
          <w:i/>
          <w:iCs/>
          <w:spacing w:val="18"/>
        </w:rPr>
        <w:t xml:space="preserve"> </w:t>
      </w:r>
      <w:r>
        <w:rPr>
          <w:sz w:val="22"/>
          <w:szCs w:val="22"/>
          <w:i/>
          <w:iCs/>
          <w:spacing w:val="-2"/>
        </w:rPr>
        <w:t>Neuroendocrine</w:t>
      </w:r>
      <w:r>
        <w:rPr>
          <w:sz w:val="22"/>
          <w:szCs w:val="22"/>
          <w:i/>
          <w:iCs/>
          <w:spacing w:val="26"/>
          <w:w w:val="101"/>
        </w:rPr>
        <w:t xml:space="preserve"> </w:t>
      </w:r>
      <w:r>
        <w:rPr>
          <w:sz w:val="22"/>
          <w:szCs w:val="22"/>
          <w:i/>
          <w:iCs/>
          <w:spacing w:val="-2"/>
        </w:rPr>
        <w:t>Tumors</w:t>
      </w:r>
    </w:p>
    <w:p>
      <w:pPr>
        <w:pStyle w:val="BodyText"/>
        <w:ind w:left="6" w:right="188" w:hanging="2"/>
        <w:spacing w:before="8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5-year survival rate of thymic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NETs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62%.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108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Localized (stage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I–II)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locoregional (stage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A/B)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NETs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thymus are generally t</w:t>
      </w:r>
      <w:r>
        <w:rPr>
          <w:sz w:val="22"/>
          <w:szCs w:val="22"/>
          <w:spacing w:val="-2"/>
        </w:rPr>
        <w:t>reated</w:t>
      </w:r>
    </w:p>
    <w:p>
      <w:pPr>
        <w:spacing w:line="287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1" w:space="100"/>
            <w:col w:w="726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894195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732" name="IM 1732"/>
            <wp:cNvGraphicFramePr/>
            <a:graphic>
              <a:graphicData uri="http://schemas.openxmlformats.org/drawingml/2006/picture">
                <pic:pic>
                  <pic:nvPicPr>
                    <pic:cNvPr id="1732" name="IM 1732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57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02" w:lineRule="exact"/>
        <w:rPr/>
      </w:pPr>
      <w:r/>
    </w:p>
    <w:p>
      <w:pPr>
        <w:spacing w:line="102" w:lineRule="exact"/>
        <w:sectPr>
          <w:footerReference w:type="default" r:id="rId906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67" w:right="1176" w:hanging="7"/>
        <w:spacing w:before="97" w:line="274" w:lineRule="auto"/>
        <w:rPr>
          <w:sz w:val="22"/>
          <w:szCs w:val="22"/>
        </w:rPr>
      </w:pPr>
      <w:r>
        <w:rPr>
          <w:sz w:val="22"/>
          <w:szCs w:val="22"/>
        </w:rPr>
        <w:t>with surgical resection without </w:t>
      </w:r>
      <w:r>
        <w:rPr>
          <w:sz w:val="22"/>
          <w:szCs w:val="22"/>
          <w:spacing w:val="-1"/>
        </w:rPr>
        <w:t>adjuvant therapy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if they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been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completely resected</w:t>
      </w:r>
      <w:r>
        <w:rPr>
          <w:sz w:val="22"/>
          <w:szCs w:val="22"/>
          <w:spacing w:val="-1"/>
        </w:rPr>
        <w:t xml:space="preserve"> with negative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margins.</w:t>
      </w:r>
    </w:p>
    <w:p>
      <w:pPr>
        <w:pStyle w:val="BodyText"/>
        <w:ind w:left="168"/>
        <w:spacing w:before="274" w:line="194" w:lineRule="auto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spacing w:val="-2"/>
        </w:rPr>
        <w:t>Lung</w:t>
      </w:r>
      <w:r>
        <w:rPr>
          <w:sz w:val="22"/>
          <w:szCs w:val="22"/>
          <w:i/>
          <w:iCs/>
          <w:spacing w:val="29"/>
        </w:rPr>
        <w:t xml:space="preserve"> </w:t>
      </w:r>
      <w:r>
        <w:rPr>
          <w:sz w:val="22"/>
          <w:szCs w:val="22"/>
          <w:i/>
          <w:iCs/>
          <w:spacing w:val="-2"/>
        </w:rPr>
        <w:t>Neuroendocrine</w:t>
      </w:r>
      <w:r>
        <w:rPr>
          <w:sz w:val="22"/>
          <w:szCs w:val="22"/>
          <w:i/>
          <w:iCs/>
          <w:spacing w:val="28"/>
          <w:w w:val="101"/>
        </w:rPr>
        <w:t xml:space="preserve"> </w:t>
      </w:r>
      <w:r>
        <w:rPr>
          <w:sz w:val="22"/>
          <w:szCs w:val="22"/>
          <w:i/>
          <w:iCs/>
          <w:spacing w:val="-2"/>
        </w:rPr>
        <w:t>Tumors</w:t>
      </w:r>
    </w:p>
    <w:p>
      <w:pPr>
        <w:pStyle w:val="BodyText"/>
        <w:ind w:left="168" w:right="341" w:firstLine="7"/>
        <w:spacing w:before="8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NETs are most commonly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located in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lung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bron</w:t>
      </w:r>
      <w:r>
        <w:rPr>
          <w:sz w:val="22"/>
          <w:szCs w:val="22"/>
          <w:spacing w:val="-2"/>
        </w:rPr>
        <w:t>chus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account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30.6% of NETs.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109  </w:t>
      </w:r>
      <w:r>
        <w:rPr>
          <w:sz w:val="22"/>
          <w:szCs w:val="22"/>
        </w:rPr>
        <w:t>Surgery, including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lobec</w:t>
      </w:r>
      <w:r>
        <w:rPr>
          <w:sz w:val="22"/>
          <w:szCs w:val="22"/>
          <w:spacing w:val="-1"/>
        </w:rPr>
        <w:t>tomy or other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anatomic</w:t>
      </w:r>
    </w:p>
    <w:p>
      <w:pPr>
        <w:pStyle w:val="BodyText"/>
        <w:ind w:left="161" w:right="492" w:firstLine="12"/>
        <w:spacing w:before="74" w:line="25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resection and mediastinal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node dissection or sampling,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recommended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for patients with stage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I,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II,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IIIA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lung tumors.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If surgery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is</w:t>
      </w:r>
    </w:p>
    <w:p>
      <w:pPr>
        <w:pStyle w:val="BodyText"/>
        <w:ind w:left="168"/>
        <w:spacing w:before="7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contraindicated, thermal ablation or stereotactic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body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RT (SBRT)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163" w:right="453" w:firstLine="10"/>
        <w:spacing w:before="27" w:line="2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recommended for those with stage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I–II disease.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If surgery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feasible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the disease is stage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I,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II, or low-grade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IIIA,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monitored</w:t>
      </w:r>
    </w:p>
    <w:p>
      <w:pPr>
        <w:pStyle w:val="BodyText"/>
        <w:ind w:left="174"/>
        <w:spacing w:before="54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post-resection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under surveillance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procedures as described [see</w:t>
      </w:r>
    </w:p>
    <w:p>
      <w:pPr>
        <w:pStyle w:val="BodyText"/>
        <w:ind w:left="186" w:right="451" w:hanging="12"/>
        <w:spacing w:before="38" w:line="282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Surveillance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i/>
          <w:iCs/>
        </w:rPr>
        <w:t>of</w:t>
      </w:r>
      <w:r>
        <w:rPr>
          <w:sz w:val="22"/>
          <w:szCs w:val="22"/>
          <w:i/>
          <w:iCs/>
          <w:spacing w:val="-15"/>
        </w:rPr>
        <w:t xml:space="preserve"> </w:t>
      </w:r>
      <w:r>
        <w:rPr>
          <w:sz w:val="22"/>
          <w:szCs w:val="22"/>
          <w:i/>
          <w:iCs/>
        </w:rPr>
        <w:t>Resected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i/>
          <w:iCs/>
        </w:rPr>
        <w:t>Neuroendocrine</w:t>
      </w:r>
      <w:r>
        <w:rPr>
          <w:sz w:val="22"/>
          <w:szCs w:val="22"/>
          <w:i/>
          <w:iCs/>
          <w:spacing w:val="29"/>
        </w:rPr>
        <w:t xml:space="preserve"> </w:t>
      </w:r>
      <w:r>
        <w:rPr>
          <w:sz w:val="22"/>
          <w:szCs w:val="22"/>
          <w:i/>
          <w:iCs/>
        </w:rPr>
        <w:t>Tumors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i/>
          <w:iCs/>
        </w:rPr>
        <w:t>ofthe</w:t>
      </w:r>
      <w:r>
        <w:rPr>
          <w:sz w:val="22"/>
          <w:szCs w:val="22"/>
          <w:i/>
          <w:iCs/>
          <w:spacing w:val="25"/>
        </w:rPr>
        <w:t xml:space="preserve"> </w:t>
      </w:r>
      <w:r>
        <w:rPr>
          <w:sz w:val="22"/>
          <w:szCs w:val="22"/>
          <w:i/>
          <w:iCs/>
        </w:rPr>
        <w:t>Gastrointestinal </w:t>
      </w:r>
      <w:r>
        <w:rPr>
          <w:sz w:val="22"/>
          <w:szCs w:val="22"/>
          <w:i/>
          <w:iCs/>
          <w:spacing w:val="-1"/>
        </w:rPr>
        <w:t>Tract (Well-Differentiated Grade</w:t>
      </w:r>
      <w:r>
        <w:rPr>
          <w:sz w:val="22"/>
          <w:szCs w:val="22"/>
          <w:i/>
          <w:iCs/>
          <w:spacing w:val="33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1/2), Lung, a</w:t>
      </w:r>
      <w:r>
        <w:rPr>
          <w:sz w:val="22"/>
          <w:szCs w:val="22"/>
          <w:i/>
          <w:iCs/>
          <w:spacing w:val="-2"/>
        </w:rPr>
        <w:t>nd</w:t>
      </w:r>
      <w:r>
        <w:rPr>
          <w:sz w:val="22"/>
          <w:szCs w:val="22"/>
          <w:i/>
          <w:iCs/>
          <w:spacing w:val="19"/>
        </w:rPr>
        <w:t xml:space="preserve"> </w:t>
      </w:r>
      <w:r>
        <w:rPr>
          <w:sz w:val="22"/>
          <w:szCs w:val="22"/>
          <w:i/>
          <w:iCs/>
          <w:spacing w:val="-2"/>
        </w:rPr>
        <w:t>Thymus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below].</w:t>
      </w:r>
    </w:p>
    <w:p>
      <w:pPr>
        <w:pStyle w:val="BodyText"/>
        <w:ind w:left="175" w:right="821" w:hanging="6"/>
        <w:spacing w:before="253" w:line="270" w:lineRule="auto"/>
        <w:outlineLvl w:val="4"/>
        <w:rPr>
          <w:sz w:val="22"/>
          <w:szCs w:val="22"/>
        </w:rPr>
      </w:pPr>
      <w:r>
        <w:rPr>
          <w:sz w:val="22"/>
          <w:szCs w:val="22"/>
          <w:i/>
          <w:iCs/>
        </w:rPr>
        <w:t>Management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of</w:t>
      </w:r>
      <w:r>
        <w:rPr>
          <w:sz w:val="22"/>
          <w:szCs w:val="22"/>
          <w:i/>
          <w:iCs/>
          <w:spacing w:val="-16"/>
        </w:rPr>
        <w:t xml:space="preserve"> </w:t>
      </w:r>
      <w:r>
        <w:rPr>
          <w:sz w:val="22"/>
          <w:szCs w:val="22"/>
          <w:i/>
          <w:iCs/>
        </w:rPr>
        <w:t>Locoregional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Unresectable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Disease</w:t>
      </w:r>
      <w:r>
        <w:rPr>
          <w:sz w:val="22"/>
          <w:szCs w:val="22"/>
          <w:i/>
          <w:iCs/>
          <w:spacing w:val="1"/>
        </w:rPr>
        <w:t>, </w:t>
      </w:r>
      <w:r>
        <w:rPr>
          <w:sz w:val="22"/>
          <w:szCs w:val="22"/>
          <w:i/>
          <w:iCs/>
        </w:rPr>
        <w:t>Lung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or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Thymic </w:t>
      </w:r>
      <w:r>
        <w:rPr>
          <w:sz w:val="22"/>
          <w:szCs w:val="22"/>
          <w:i/>
          <w:iCs/>
          <w:spacing w:val="-2"/>
        </w:rPr>
        <w:t>Neuroendocrine</w:t>
      </w:r>
      <w:r>
        <w:rPr>
          <w:sz w:val="22"/>
          <w:szCs w:val="22"/>
          <w:i/>
          <w:iCs/>
          <w:spacing w:val="43"/>
        </w:rPr>
        <w:t xml:space="preserve"> </w:t>
      </w:r>
      <w:r>
        <w:rPr>
          <w:sz w:val="22"/>
          <w:szCs w:val="22"/>
          <w:i/>
          <w:iCs/>
          <w:spacing w:val="-2"/>
        </w:rPr>
        <w:t>Tumors</w:t>
      </w:r>
    </w:p>
    <w:p>
      <w:pPr>
        <w:pStyle w:val="BodyText"/>
        <w:ind w:left="173" w:right="613" w:firstLine="7"/>
        <w:spacing w:before="88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If surgical resection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medically feasible for patients with low-grade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(typical carcinoid), stage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IIIA/B/C lung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NET or st</w:t>
      </w:r>
      <w:r>
        <w:rPr>
          <w:sz w:val="22"/>
          <w:szCs w:val="22"/>
          <w:spacing w:val="-2"/>
        </w:rPr>
        <w:t>age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IIIA/B thymic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NET,</w:t>
      </w:r>
    </w:p>
    <w:p>
      <w:pPr>
        <w:pStyle w:val="BodyText"/>
        <w:ind w:left="172" w:right="370" w:hanging="9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then observation (if asymptomatic), systemic therapy, or radiation ther</w:t>
      </w:r>
      <w:r>
        <w:rPr>
          <w:sz w:val="22"/>
          <w:szCs w:val="22"/>
          <w:spacing w:val="-1"/>
        </w:rPr>
        <w:t>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(RT) are recommended. Systemic therap</w:t>
      </w:r>
      <w:r>
        <w:rPr>
          <w:sz w:val="22"/>
          <w:szCs w:val="22"/>
          <w:spacing w:val="-1"/>
        </w:rPr>
        <w:t>y options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 everolimus;</w:t>
      </w:r>
    </w:p>
    <w:p>
      <w:pPr>
        <w:pStyle w:val="BodyText"/>
        <w:ind w:left="166"/>
        <w:spacing w:before="7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octreotide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LAR or lanreotide,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if the patient has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SSTR-positive disease</w:t>
      </w:r>
    </w:p>
    <w:p>
      <w:pPr>
        <w:pStyle w:val="BodyText"/>
        <w:ind w:left="167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and/or has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hormonal symptoms; or temozo</w:t>
      </w:r>
      <w:r>
        <w:rPr>
          <w:sz w:val="22"/>
          <w:szCs w:val="22"/>
          <w:spacing w:val="-1"/>
          <w:position w:val="3"/>
        </w:rPr>
        <w:t>lomide with or without</w:t>
      </w:r>
    </w:p>
    <w:p>
      <w:pPr>
        <w:pStyle w:val="BodyText"/>
        <w:ind w:left="168"/>
        <w:spacing w:before="7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capecitabine.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If the stage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IIIA/B/C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lung disease or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IIIA/B thymic</w:t>
      </w:r>
    </w:p>
    <w:p>
      <w:pPr>
        <w:pStyle w:val="BodyText"/>
        <w:ind w:left="163" w:right="345" w:firstLine="3"/>
        <w:spacing w:before="26" w:line="288" w:lineRule="auto"/>
        <w:rPr>
          <w:sz w:val="22"/>
          <w:szCs w:val="22"/>
        </w:rPr>
      </w:pPr>
      <w:r>
        <w:rPr>
          <w:sz w:val="22"/>
          <w:szCs w:val="22"/>
        </w:rPr>
        <w:t>disease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this settin</w:t>
      </w:r>
      <w:r>
        <w:rPr>
          <w:sz w:val="22"/>
          <w:szCs w:val="22"/>
          <w:spacing w:val="-1"/>
        </w:rPr>
        <w:t>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intermediate grade (atypical carcinoid), additional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treatment options from those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listed above include </w:t>
      </w:r>
      <w:r>
        <w:rPr>
          <w:sz w:val="22"/>
          <w:szCs w:val="22"/>
          <w:spacing w:val="-1"/>
        </w:rPr>
        <w:t>cisplatin/etoposide,</w:t>
      </w:r>
    </w:p>
    <w:p>
      <w:pPr>
        <w:pStyle w:val="BodyText"/>
        <w:ind w:left="168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carboplatin/etoposide, or RT with concurrent chem</w:t>
      </w:r>
      <w:r>
        <w:rPr>
          <w:sz w:val="22"/>
          <w:szCs w:val="22"/>
          <w:spacing w:val="-1"/>
          <w:position w:val="3"/>
        </w:rPr>
        <w:t>otherapy</w:t>
      </w:r>
    </w:p>
    <w:p>
      <w:pPr>
        <w:pStyle w:val="BodyText"/>
        <w:ind w:left="168" w:right="701" w:firstLine="4"/>
        <w:spacing w:before="1" w:line="295" w:lineRule="auto"/>
        <w:rPr>
          <w:sz w:val="22"/>
          <w:szCs w:val="22"/>
        </w:rPr>
      </w:pPr>
      <w:r>
        <w:rPr>
          <w:sz w:val="22"/>
          <w:szCs w:val="22"/>
        </w:rPr>
        <w:t>(cisplatin/etoposide or carboplatin/etoposide).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110-112  </w:t>
      </w:r>
      <w:r>
        <w:rPr>
          <w:sz w:val="22"/>
          <w:szCs w:val="22"/>
        </w:rPr>
        <w:t>For these patients,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cautious observation</w:t>
      </w:r>
      <w:r>
        <w:rPr>
          <w:sz w:val="22"/>
          <w:szCs w:val="22"/>
          <w:spacing w:val="-1"/>
        </w:rPr>
        <w:t xml:space="preserve"> is also 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option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if asymptomatic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74"/>
        <w:spacing w:before="56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non-progressive.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0"/>
        <w:spacing w:before="57" w:line="292" w:lineRule="exact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position w:val="2"/>
        </w:rPr>
        <w:t>Neuroendocrine</w:t>
      </w:r>
      <w:r>
        <w:rPr>
          <w:sz w:val="22"/>
          <w:szCs w:val="22"/>
          <w:i/>
          <w:iCs/>
          <w:spacing w:val="33"/>
          <w:w w:val="101"/>
          <w:position w:val="2"/>
        </w:rPr>
        <w:t xml:space="preserve"> </w:t>
      </w:r>
      <w:r>
        <w:rPr>
          <w:sz w:val="22"/>
          <w:szCs w:val="22"/>
          <w:i/>
          <w:iCs/>
          <w:position w:val="2"/>
        </w:rPr>
        <w:t>Tumors ofthe Duodenum,</w:t>
      </w:r>
      <w:r>
        <w:rPr>
          <w:sz w:val="22"/>
          <w:szCs w:val="22"/>
          <w:i/>
          <w:iCs/>
          <w:spacing w:val="15"/>
          <w:w w:val="101"/>
          <w:position w:val="2"/>
        </w:rPr>
        <w:t xml:space="preserve"> </w:t>
      </w:r>
      <w:r>
        <w:rPr>
          <w:sz w:val="22"/>
          <w:szCs w:val="22"/>
          <w:i/>
          <w:iCs/>
          <w:position w:val="2"/>
        </w:rPr>
        <w:t>Small Intestine, and Colon</w:t>
      </w:r>
    </w:p>
    <w:p>
      <w:pPr>
        <w:pStyle w:val="BodyText"/>
        <w:ind w:left="18" w:right="3" w:firstLine="3"/>
        <w:spacing w:before="6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For non-functioning,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localized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lesions arising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duodenum, endoscopic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resection, transduodenal local excision with regio</w:t>
      </w:r>
      <w:r>
        <w:rPr>
          <w:sz w:val="22"/>
          <w:szCs w:val="22"/>
          <w:spacing w:val="-1"/>
        </w:rPr>
        <w:t>nal lymphadenectomy,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pancreatoduodenectomy are other options for first-line treat</w:t>
      </w:r>
      <w:r>
        <w:rPr>
          <w:sz w:val="22"/>
          <w:szCs w:val="22"/>
          <w:spacing w:val="-1"/>
        </w:rPr>
        <w:t>ment of</w:t>
      </w:r>
    </w:p>
    <w:p>
      <w:pPr>
        <w:pStyle w:val="BodyText"/>
        <w:ind w:left="18"/>
        <w:spacing w:before="71" w:line="1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non-metastatic duodenal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NETs.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For lesions &gt;1 cm,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multidisciplinary</w:t>
      </w:r>
    </w:p>
    <w:p>
      <w:pPr>
        <w:pStyle w:val="BodyText"/>
        <w:ind w:left="12" w:right="17"/>
        <w:spacing w:before="97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approach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is recommended.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For non-ampullary tumors, endoscopic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local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excision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preferred.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Pancreatoduodenectomy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conside</w:t>
      </w:r>
      <w:r>
        <w:rPr>
          <w:sz w:val="22"/>
          <w:szCs w:val="22"/>
          <w:spacing w:val="-2"/>
        </w:rPr>
        <w:t>red for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ampullary tumors of any size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 amenable to endoscopic 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local</w:t>
      </w:r>
    </w:p>
    <w:p>
      <w:pPr>
        <w:pStyle w:val="BodyText"/>
        <w:ind w:left="18" w:right="258" w:hanging="6"/>
        <w:spacing w:before="1" w:line="28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excision.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If endoscopic resection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perf</w:t>
      </w:r>
      <w:r>
        <w:rPr>
          <w:sz w:val="22"/>
          <w:szCs w:val="22"/>
          <w:spacing w:val="-2"/>
        </w:rPr>
        <w:t>ormed, follow-up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EGD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performed as appropriate.</w:t>
      </w:r>
    </w:p>
    <w:p>
      <w:pPr>
        <w:pStyle w:val="BodyText"/>
        <w:ind w:left="22"/>
        <w:spacing w:before="290" w:line="194" w:lineRule="auto"/>
        <w:rPr>
          <w:sz w:val="22"/>
          <w:szCs w:val="22"/>
        </w:rPr>
      </w:pPr>
      <w:r>
        <w:rPr>
          <w:sz w:val="22"/>
          <w:szCs w:val="22"/>
        </w:rPr>
        <w:t>For patients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presenting with t</w:t>
      </w:r>
      <w:r>
        <w:rPr>
          <w:sz w:val="22"/>
          <w:szCs w:val="22"/>
          <w:spacing w:val="-1"/>
        </w:rPr>
        <w:t>umors in the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jejunum, ileum,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colon,</w:t>
      </w:r>
    </w:p>
    <w:p>
      <w:pPr>
        <w:pStyle w:val="BodyText"/>
        <w:ind w:left="11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surgical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resection(s) of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b</w:t>
      </w:r>
      <w:r>
        <w:rPr>
          <w:sz w:val="22"/>
          <w:szCs w:val="22"/>
          <w:spacing w:val="-1"/>
          <w:position w:val="3"/>
        </w:rPr>
        <w:t>owel with regional lymphadenectomy is</w:t>
      </w:r>
    </w:p>
    <w:p>
      <w:pPr>
        <w:pStyle w:val="BodyText"/>
        <w:ind w:left="11" w:right="4" w:firstLine="7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recommended. The surgi</w:t>
      </w:r>
      <w:r>
        <w:rPr>
          <w:sz w:val="22"/>
          <w:szCs w:val="22"/>
          <w:spacing w:val="-1"/>
        </w:rPr>
        <w:t>cal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procedure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include careful examination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of the entire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bowel,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because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multiple</w:t>
      </w:r>
      <w:r>
        <w:rPr>
          <w:sz w:val="22"/>
          <w:szCs w:val="22"/>
          <w:spacing w:val="-2"/>
        </w:rPr>
        <w:t xml:space="preserve"> synchronous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lesions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 present.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addition,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proximity to or involvement of t</w:t>
      </w:r>
      <w:r>
        <w:rPr>
          <w:sz w:val="22"/>
          <w:szCs w:val="22"/>
          <w:spacing w:val="-1"/>
        </w:rPr>
        <w:t>he superior mesenteric</w:t>
      </w:r>
    </w:p>
    <w:p>
      <w:pPr>
        <w:pStyle w:val="BodyText"/>
        <w:ind w:left="12"/>
        <w:spacing w:before="74" w:line="194" w:lineRule="auto"/>
        <w:rPr>
          <w:sz w:val="22"/>
          <w:szCs w:val="22"/>
        </w:rPr>
      </w:pPr>
      <w:r>
        <w:rPr>
          <w:sz w:val="22"/>
          <w:szCs w:val="22"/>
        </w:rPr>
        <w:t>artery and superior mesenteric vein sho</w:t>
      </w:r>
      <w:r>
        <w:rPr>
          <w:sz w:val="22"/>
          <w:szCs w:val="22"/>
          <w:spacing w:val="-1"/>
        </w:rPr>
        <w:t>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assessed during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surgery.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before="64" w:line="194" w:lineRule="auto"/>
        <w:outlineLvl w:val="4"/>
        <w:rPr>
          <w:sz w:val="22"/>
          <w:szCs w:val="22"/>
        </w:rPr>
      </w:pPr>
      <w:r>
        <w:rPr>
          <w:sz w:val="22"/>
          <w:szCs w:val="22"/>
          <w:i/>
          <w:iCs/>
        </w:rPr>
        <w:t>Appendiceal Neuroendocrine</w:t>
      </w:r>
      <w:r>
        <w:rPr>
          <w:sz w:val="22"/>
          <w:szCs w:val="22"/>
          <w:i/>
          <w:iCs/>
          <w:spacing w:val="28"/>
        </w:rPr>
        <w:t xml:space="preserve"> </w:t>
      </w:r>
      <w:r>
        <w:rPr>
          <w:sz w:val="22"/>
          <w:szCs w:val="22"/>
          <w:i/>
          <w:iCs/>
        </w:rPr>
        <w:t>T</w:t>
      </w:r>
      <w:r>
        <w:rPr>
          <w:sz w:val="22"/>
          <w:szCs w:val="22"/>
          <w:i/>
          <w:iCs/>
          <w:spacing w:val="-1"/>
        </w:rPr>
        <w:t>umors</w:t>
      </w:r>
    </w:p>
    <w:p>
      <w:pPr>
        <w:pStyle w:val="BodyText"/>
        <w:ind w:left="18" w:right="222" w:firstLine="1"/>
        <w:spacing w:before="86" w:line="288" w:lineRule="auto"/>
        <w:rPr>
          <w:sz w:val="22"/>
          <w:szCs w:val="22"/>
        </w:rPr>
      </w:pPr>
      <w:r>
        <w:rPr>
          <w:sz w:val="22"/>
          <w:szCs w:val="22"/>
        </w:rPr>
        <w:t>Most appendiceal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NETs</w:t>
      </w:r>
      <w:r>
        <w:rPr>
          <w:sz w:val="22"/>
          <w:szCs w:val="22"/>
          <w:spacing w:val="-1"/>
        </w:rPr>
        <w:t xml:space="preserve">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identified incidentally, during appendectomy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performed for appendicitis.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Most append</w:t>
      </w:r>
      <w:r>
        <w:rPr>
          <w:sz w:val="22"/>
          <w:szCs w:val="22"/>
          <w:spacing w:val="-2"/>
        </w:rPr>
        <w:t>iceal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NETs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have</w:t>
      </w:r>
    </w:p>
    <w:p>
      <w:pPr>
        <w:pStyle w:val="BodyText"/>
        <w:ind w:left="9" w:right="567" w:hanging="5"/>
        <w:spacing w:before="1" w:line="286" w:lineRule="auto"/>
        <w:rPr>
          <w:sz w:val="22"/>
          <w:szCs w:val="22"/>
        </w:rPr>
      </w:pPr>
      <w:r>
        <w:rPr>
          <w:sz w:val="22"/>
          <w:szCs w:val="22"/>
        </w:rPr>
        <w:t>well-differentiated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histology, and for most appendicea</w:t>
      </w:r>
      <w:r>
        <w:rPr>
          <w:sz w:val="22"/>
          <w:szCs w:val="22"/>
          <w:spacing w:val="-1"/>
        </w:rPr>
        <w:t>l tumors </w:t>
      </w:r>
      <w:r>
        <w:rPr>
          <w:sz w:val="22"/>
          <w:szCs w:val="22"/>
          <w:color w:val="18191B"/>
          <w:spacing w:val="-1"/>
        </w:rPr>
        <w:t>≤2 cm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simple appendectomy is suff</w:t>
      </w:r>
      <w:r>
        <w:rPr>
          <w:sz w:val="22"/>
          <w:szCs w:val="22"/>
          <w:spacing w:val="-1"/>
        </w:rPr>
        <w:t>icient because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metastases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are</w:t>
      </w:r>
    </w:p>
    <w:p>
      <w:pPr>
        <w:pStyle w:val="BodyText"/>
        <w:ind w:left="18"/>
        <w:spacing w:before="24" w:line="242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-4"/>
        </w:rPr>
        <w:t>uncommon</w:t>
      </w:r>
      <w:r>
        <w:rPr>
          <w:sz w:val="22"/>
          <w:szCs w:val="22"/>
          <w:spacing w:val="2"/>
          <w:position w:val="-4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2"/>
        </w:rPr>
        <w:t>113,114</w:t>
      </w:r>
    </w:p>
    <w:p>
      <w:pPr>
        <w:pStyle w:val="BodyText"/>
        <w:ind w:left="21"/>
        <w:spacing w:before="248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However, some controversy e</w:t>
      </w:r>
      <w:r>
        <w:rPr>
          <w:sz w:val="22"/>
          <w:szCs w:val="22"/>
          <w:spacing w:val="-1"/>
          <w:position w:val="3"/>
        </w:rPr>
        <w:t>xists regarding the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management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1"/>
        <w:spacing w:before="72" w:line="1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appendiceal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NETs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measuring &lt;2 cm with more aggressive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histologic</w:t>
      </w:r>
    </w:p>
    <w:p>
      <w:pPr>
        <w:pStyle w:val="BodyText"/>
        <w:ind w:left="5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features. Some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Member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Institutions thus consider right</w:t>
      </w:r>
    </w:p>
    <w:p>
      <w:pPr>
        <w:pStyle w:val="BodyText"/>
        <w:ind w:left="11" w:right="223" w:firstLine="6"/>
        <w:spacing w:before="26" w:line="288" w:lineRule="auto"/>
        <w:rPr>
          <w:sz w:val="22"/>
          <w:szCs w:val="22"/>
        </w:rPr>
      </w:pPr>
      <w:r>
        <w:rPr>
          <w:sz w:val="22"/>
          <w:szCs w:val="22"/>
        </w:rPr>
        <w:t>hemicolectomy for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1- to 2-cm tumors wi</w:t>
      </w:r>
      <w:r>
        <w:rPr>
          <w:sz w:val="22"/>
          <w:szCs w:val="22"/>
          <w:spacing w:val="-1"/>
        </w:rPr>
        <w:t>th poor prognostic features, such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lymphovascular or mesoappendiceal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invasion or atypical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histologic</w:t>
      </w:r>
    </w:p>
    <w:p>
      <w:pPr>
        <w:pStyle w:val="BodyText"/>
        <w:ind w:left="5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features.</w:t>
      </w:r>
      <w:r>
        <w:rPr>
          <w:sz w:val="22"/>
          <w:szCs w:val="22"/>
          <w:spacing w:val="3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a retrospective case series that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included 79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</w:p>
    <w:p>
      <w:pPr>
        <w:spacing w:line="302" w:lineRule="exact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86" w:space="100"/>
            <w:col w:w="727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899827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734" name="IM 1734"/>
            <wp:cNvGraphicFramePr/>
            <a:graphic>
              <a:graphicData uri="http://schemas.openxmlformats.org/drawingml/2006/picture">
                <pic:pic>
                  <pic:nvPicPr>
                    <pic:cNvPr id="1734" name="IM 1734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57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907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67" w:right="278"/>
        <w:spacing w:before="60" w:line="28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appendiceal carcinoid (neuroendocrine) tumors, small-vessel invasi</w:t>
      </w:r>
      <w:r>
        <w:rPr>
          <w:sz w:val="22"/>
          <w:szCs w:val="22"/>
          <w:spacing w:val="-1"/>
        </w:rPr>
        <w:t>on was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risk factor for me</w:t>
      </w:r>
      <w:r>
        <w:rPr>
          <w:sz w:val="22"/>
          <w:szCs w:val="22"/>
          <w:spacing w:val="-1"/>
        </w:rPr>
        <w:t>tastases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tumors &lt;2 cm.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115</w:t>
      </w:r>
    </w:p>
    <w:p>
      <w:pPr>
        <w:pStyle w:val="BodyText"/>
        <w:ind w:left="176"/>
        <w:spacing w:before="290" w:line="195" w:lineRule="auto"/>
        <w:rPr>
          <w:sz w:val="22"/>
          <w:szCs w:val="22"/>
        </w:rPr>
      </w:pPr>
      <w:r>
        <w:rPr>
          <w:sz w:val="22"/>
          <w:szCs w:val="22"/>
        </w:rPr>
        <w:t>Patients with tumors &gt;2</w:t>
      </w:r>
      <w:r>
        <w:rPr>
          <w:sz w:val="22"/>
          <w:szCs w:val="22"/>
          <w:spacing w:val="-1"/>
        </w:rPr>
        <w:t xml:space="preserve"> cm, or any tumor size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incomplete</w:t>
      </w:r>
    </w:p>
    <w:p>
      <w:pPr>
        <w:pStyle w:val="BodyText"/>
        <w:ind w:left="167" w:right="376" w:firstLine="6"/>
        <w:spacing w:before="26" w:line="288" w:lineRule="auto"/>
        <w:rPr>
          <w:sz w:val="22"/>
          <w:szCs w:val="22"/>
        </w:rPr>
      </w:pPr>
      <w:r>
        <w:rPr>
          <w:sz w:val="22"/>
          <w:szCs w:val="22"/>
        </w:rPr>
        <w:t>resection or positive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nodes/margins, a</w:t>
      </w:r>
      <w:r>
        <w:rPr>
          <w:sz w:val="22"/>
          <w:szCs w:val="22"/>
          <w:spacing w:val="-1"/>
        </w:rPr>
        <w:t>re at significant risk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locoregional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distant metastases. These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</w:t>
      </w:r>
      <w:r>
        <w:rPr>
          <w:sz w:val="22"/>
          <w:szCs w:val="22"/>
          <w:spacing w:val="-1"/>
        </w:rPr>
        <w:t>ents should be staged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multiphasic</w:t>
      </w:r>
    </w:p>
    <w:p>
      <w:pPr>
        <w:pStyle w:val="BodyText"/>
        <w:ind w:left="174" w:right="338" w:hanging="6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abdomen/pelvis CT or MRI scans with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intravenous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(IV) contrast.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SSTR-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based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imaging may be considered a</w:t>
      </w:r>
      <w:r>
        <w:rPr>
          <w:sz w:val="22"/>
          <w:szCs w:val="22"/>
          <w:spacing w:val="-2"/>
        </w:rPr>
        <w:t>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no distant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disease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identified,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right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hemicolectomy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considered.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Results from a systemat</w:t>
      </w:r>
      <w:r>
        <w:rPr>
          <w:sz w:val="22"/>
          <w:szCs w:val="22"/>
          <w:spacing w:val="-2"/>
        </w:rPr>
        <w:t>ic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review and meta-analysis with 261 patients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suggest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that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right</w:t>
      </w:r>
    </w:p>
    <w:p>
      <w:pPr>
        <w:pStyle w:val="BodyText"/>
        <w:ind w:left="167" w:right="325" w:firstLine="7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hemicolectomy was beneficial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-1"/>
        </w:rPr>
        <w:t xml:space="preserve"> appendiceal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NETs &gt;2 cm.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116  </w:t>
      </w:r>
      <w:r>
        <w:rPr>
          <w:sz w:val="22"/>
          <w:szCs w:val="22"/>
          <w:spacing w:val="-1"/>
        </w:rPr>
        <w:t>Additionally,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 small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proportion of appendiceal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may also contain evidence of</w:t>
      </w:r>
    </w:p>
    <w:p>
      <w:pPr>
        <w:pStyle w:val="BodyText"/>
        <w:ind w:left="163" w:right="488" w:firstLine="3"/>
        <w:spacing w:before="2" w:line="365" w:lineRule="auto"/>
        <w:rPr>
          <w:sz w:val="22"/>
          <w:szCs w:val="22"/>
        </w:rPr>
      </w:pPr>
      <w:r>
        <w:rPr>
          <w:sz w:val="22"/>
          <w:szCs w:val="22"/>
        </w:rPr>
        <w:t>adenocarcinoma (ie, “adenocarcinoid” or “goblet cell carc</w:t>
      </w:r>
      <w:r>
        <w:rPr>
          <w:sz w:val="22"/>
          <w:szCs w:val="22"/>
          <w:spacing w:val="-1"/>
        </w:rPr>
        <w:t>inoid”).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tumors 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 man</w:t>
      </w:r>
      <w:r>
        <w:rPr>
          <w:sz w:val="22"/>
          <w:szCs w:val="22"/>
          <w:spacing w:val="-1"/>
        </w:rPr>
        <w:t>aged according to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NCCN Guidelines 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Colon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 xml:space="preserve"> (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-42"/>
        </w:rPr>
        <w:t xml:space="preserve"> </w:t>
      </w:r>
      <w:hyperlink w:history="true" r:id="rId899"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</w:hyperlink>
      <w:r>
        <w:rPr>
          <w:sz w:val="22"/>
          <w:szCs w:val="22"/>
          <w:spacing w:val="8"/>
        </w:rPr>
        <w:t>).</w:t>
      </w:r>
    </w:p>
    <w:p>
      <w:pPr>
        <w:pStyle w:val="BodyText"/>
        <w:ind w:left="176"/>
        <w:spacing w:before="6" w:line="292" w:lineRule="exact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position w:val="1"/>
        </w:rPr>
        <w:t>Neuroendocrine</w:t>
      </w:r>
      <w:r>
        <w:rPr>
          <w:sz w:val="22"/>
          <w:szCs w:val="22"/>
          <w:i/>
          <w:iCs/>
          <w:spacing w:val="29"/>
          <w:position w:val="1"/>
        </w:rPr>
        <w:t xml:space="preserve"> </w:t>
      </w:r>
      <w:r>
        <w:rPr>
          <w:sz w:val="22"/>
          <w:szCs w:val="22"/>
          <w:i/>
          <w:iCs/>
          <w:position w:val="1"/>
        </w:rPr>
        <w:t>Tumors</w:t>
      </w:r>
      <w:r>
        <w:rPr>
          <w:sz w:val="22"/>
          <w:szCs w:val="22"/>
          <w:i/>
          <w:iCs/>
          <w:spacing w:val="11"/>
          <w:position w:val="1"/>
        </w:rPr>
        <w:t xml:space="preserve"> </w:t>
      </w:r>
      <w:r>
        <w:rPr>
          <w:sz w:val="22"/>
          <w:szCs w:val="22"/>
          <w:i/>
          <w:iCs/>
          <w:position w:val="1"/>
        </w:rPr>
        <w:t>ofthe</w:t>
      </w:r>
      <w:r>
        <w:rPr>
          <w:sz w:val="22"/>
          <w:szCs w:val="22"/>
          <w:i/>
          <w:iCs/>
          <w:spacing w:val="11"/>
          <w:position w:val="1"/>
        </w:rPr>
        <w:t xml:space="preserve"> </w:t>
      </w:r>
      <w:r>
        <w:rPr>
          <w:sz w:val="22"/>
          <w:szCs w:val="22"/>
          <w:i/>
          <w:iCs/>
          <w:position w:val="1"/>
        </w:rPr>
        <w:t>Rectum</w:t>
      </w:r>
    </w:p>
    <w:p>
      <w:pPr>
        <w:pStyle w:val="BodyText"/>
        <w:ind w:left="166" w:right="317" w:hanging="7"/>
        <w:spacing w:before="61" w:line="288" w:lineRule="auto"/>
        <w:rPr>
          <w:sz w:val="22"/>
          <w:szCs w:val="22"/>
        </w:rPr>
      </w:pPr>
      <w:r>
        <w:rPr>
          <w:sz w:val="22"/>
          <w:szCs w:val="22"/>
        </w:rPr>
        <w:t>An analysis of the SEER database reveal</w:t>
      </w:r>
      <w:r>
        <w:rPr>
          <w:sz w:val="22"/>
          <w:szCs w:val="22"/>
          <w:spacing w:val="-1"/>
        </w:rPr>
        <w:t>ed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NET tumors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the rectum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had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-2"/>
        </w:rPr>
        <w:t>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prognosis (hazard ratio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[HR],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1.87; 95%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CI,</w:t>
      </w:r>
    </w:p>
    <w:p>
      <w:pPr>
        <w:pStyle w:val="BodyText"/>
        <w:ind w:left="174" w:right="408" w:firstLine="9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1.76–1.98).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109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2"/>
          <w:position w:val="6"/>
        </w:rPr>
        <w:t xml:space="preserve"> </w:t>
      </w:r>
      <w:r>
        <w:rPr>
          <w:sz w:val="22"/>
          <w:szCs w:val="22"/>
        </w:rPr>
        <w:t>The treatm</w:t>
      </w:r>
      <w:r>
        <w:rPr>
          <w:sz w:val="22"/>
          <w:szCs w:val="22"/>
          <w:spacing w:val="-1"/>
        </w:rPr>
        <w:t>ent of rectal lesions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based 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size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primary tumor.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For small (&lt;1 cm)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incidental lesions, complete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endoscopic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resection with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negative margins may be sufficient,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but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resection with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indeterminate margins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low grade (G1)</w:t>
      </w:r>
      <w:r>
        <w:rPr>
          <w:sz w:val="22"/>
          <w:szCs w:val="22"/>
          <w:spacing w:val="-2"/>
        </w:rPr>
        <w:t>, endoscopy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6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12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by endoscopy is recommended to assess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residual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disease.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If</w:t>
      </w:r>
    </w:p>
    <w:p>
      <w:pPr>
        <w:pStyle w:val="BodyText"/>
        <w:ind w:left="167" w:right="414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endoscopy results determine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residual di</w:t>
      </w:r>
      <w:r>
        <w:rPr>
          <w:sz w:val="22"/>
          <w:szCs w:val="22"/>
          <w:spacing w:val="-1"/>
        </w:rPr>
        <w:t>sease or intermediate grade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after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endoscopy, or if the small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inc</w:t>
      </w:r>
      <w:r>
        <w:rPr>
          <w:sz w:val="22"/>
          <w:szCs w:val="22"/>
          <w:spacing w:val="-1"/>
        </w:rPr>
        <w:t>idental tumors 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indeterminate margins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intermediate grade (G2),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pathway for all other rectal tumors</w:t>
      </w:r>
    </w:p>
    <w:p>
      <w:pPr>
        <w:pStyle w:val="BodyText"/>
        <w:ind w:left="172" w:right="388" w:hanging="6"/>
        <w:spacing w:before="2" w:line="29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be followed. All other rectal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lesions should be staged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using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rectal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MRI or endorectal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ultrasound.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If the lesion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≤2</w:t>
      </w:r>
      <w:r>
        <w:rPr>
          <w:sz w:val="22"/>
          <w:szCs w:val="22"/>
          <w:spacing w:val="-2"/>
        </w:rPr>
        <w:t xml:space="preserve"> cm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minimally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invasive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(T1), endoscopic or transanal excision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recommended. Given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risk of invasion with larger tumors,</w:t>
      </w:r>
      <w:r>
        <w:rPr>
          <w:sz w:val="22"/>
          <w:szCs w:val="22"/>
          <w:spacing w:val="-1"/>
        </w:rPr>
        <w:t xml:space="preserve"> examination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 anesthesia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and/or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EUS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radical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if there 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nvasion 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muscularis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propria or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64" w:firstLine="10"/>
        <w:spacing w:before="60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node-positivity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considered for tumors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 to 2 cm 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size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-2"/>
        </w:rPr>
        <w:t>efore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procedure. A retrospective review fo</w:t>
      </w:r>
      <w:r>
        <w:rPr>
          <w:sz w:val="22"/>
          <w:szCs w:val="22"/>
          <w:spacing w:val="-1"/>
        </w:rPr>
        <w:t>und that metastases were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present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66% of 87 patients with well-differentiated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rectal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NETs 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11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19</w:t>
      </w:r>
    </w:p>
    <w:p>
      <w:pPr>
        <w:pStyle w:val="BodyText"/>
        <w:ind w:left="10"/>
        <w:spacing w:before="21" w:line="256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mm.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117</w:t>
      </w:r>
    </w:p>
    <w:p>
      <w:pPr>
        <w:pStyle w:val="BodyText"/>
        <w:ind w:left="1"/>
        <w:spacing w:before="247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Tumors &gt;2 cm or that are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node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positive, those with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invasion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the</w:t>
      </w:r>
    </w:p>
    <w:p>
      <w:pPr>
        <w:pStyle w:val="BodyText"/>
        <w:ind w:left="10"/>
        <w:spacing w:before="70" w:line="197" w:lineRule="auto"/>
        <w:rPr>
          <w:sz w:val="22"/>
          <w:szCs w:val="22"/>
        </w:rPr>
      </w:pPr>
      <w:r>
        <w:rPr>
          <w:sz w:val="22"/>
          <w:szCs w:val="22"/>
        </w:rPr>
        <w:t>muscularis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propria (T</w:t>
      </w:r>
      <w:r>
        <w:rPr>
          <w:sz w:val="22"/>
          <w:szCs w:val="22"/>
          <w:spacing w:val="-1"/>
        </w:rPr>
        <w:t>2–T4), or those associated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lymph node</w:t>
      </w:r>
    </w:p>
    <w:p>
      <w:pPr>
        <w:pStyle w:val="BodyText"/>
        <w:ind w:left="3" w:right="81" w:firstLine="6"/>
        <w:spacing w:before="98" w:line="27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metastases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treated with low anterior resection or,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cases,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 abdominoperineal resection.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118  </w:t>
      </w:r>
      <w:r>
        <w:rPr>
          <w:sz w:val="22"/>
          <w:szCs w:val="22"/>
        </w:rPr>
        <w:t>There </w:t>
      </w:r>
      <w:r>
        <w:rPr>
          <w:sz w:val="22"/>
          <w:szCs w:val="22"/>
          <w:spacing w:val="-1"/>
        </w:rPr>
        <w:t>may be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role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neoadjuvant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definitive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selected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cases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119</w:t>
      </w:r>
    </w:p>
    <w:p>
      <w:pPr>
        <w:pStyle w:val="BodyText"/>
        <w:ind w:left="19" w:right="344" w:hanging="10"/>
        <w:spacing w:before="243" w:line="273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Surveillance of</w:t>
      </w:r>
      <w:r>
        <w:rPr>
          <w:sz w:val="19"/>
          <w:szCs w:val="19"/>
          <w:b/>
          <w:bCs/>
          <w:i/>
          <w:iCs/>
          <w:spacing w:val="-16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Rese</w:t>
      </w:r>
      <w:r>
        <w:rPr>
          <w:sz w:val="19"/>
          <w:szCs w:val="19"/>
          <w:b/>
          <w:bCs/>
          <w:i/>
          <w:iCs/>
          <w:spacing w:val="5"/>
        </w:rPr>
        <w:t>cted Neuroendocrine</w:t>
      </w:r>
      <w:r>
        <w:rPr>
          <w:sz w:val="19"/>
          <w:szCs w:val="19"/>
          <w:b/>
          <w:bCs/>
          <w:i/>
          <w:iCs/>
          <w:spacing w:val="26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Tumors ofthe</w:t>
      </w:r>
      <w:r>
        <w:rPr>
          <w:sz w:val="19"/>
          <w:szCs w:val="19"/>
          <w:b/>
          <w:bCs/>
          <w:i/>
          <w:iCs/>
          <w:spacing w:val="26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Gastrointestinal</w:t>
      </w:r>
      <w:r>
        <w:rPr>
          <w:sz w:val="19"/>
          <w:szCs w:val="19"/>
          <w:b/>
          <w:bCs/>
          <w:i/>
          <w:iCs/>
        </w:rPr>
        <w:t xml:space="preserve"> </w:t>
      </w:r>
      <w:r>
        <w:rPr>
          <w:sz w:val="19"/>
          <w:szCs w:val="19"/>
          <w:b/>
          <w:bCs/>
          <w:i/>
          <w:iCs/>
        </w:rPr>
        <w:t>Tract</w:t>
      </w:r>
      <w:r>
        <w:rPr>
          <w:sz w:val="19"/>
          <w:szCs w:val="19"/>
          <w:b/>
          <w:bCs/>
          <w:i/>
          <w:iCs/>
          <w:spacing w:val="16"/>
        </w:rPr>
        <w:t xml:space="preserve"> (</w:t>
      </w:r>
      <w:r>
        <w:rPr>
          <w:sz w:val="19"/>
          <w:szCs w:val="19"/>
          <w:b/>
          <w:bCs/>
          <w:i/>
          <w:iCs/>
        </w:rPr>
        <w:t>Well</w:t>
      </w:r>
      <w:r>
        <w:rPr>
          <w:sz w:val="19"/>
          <w:szCs w:val="19"/>
          <w:b/>
          <w:bCs/>
          <w:i/>
          <w:iCs/>
          <w:spacing w:val="16"/>
        </w:rPr>
        <w:t>-</w:t>
      </w:r>
      <w:r>
        <w:rPr>
          <w:sz w:val="19"/>
          <w:szCs w:val="19"/>
          <w:b/>
          <w:bCs/>
          <w:i/>
          <w:iCs/>
        </w:rPr>
        <w:t>Differentiated</w:t>
      </w:r>
      <w:r>
        <w:rPr>
          <w:sz w:val="19"/>
          <w:szCs w:val="19"/>
          <w:b/>
          <w:bCs/>
          <w:i/>
          <w:iCs/>
          <w:spacing w:val="16"/>
        </w:rPr>
        <w:t xml:space="preserve"> </w:t>
      </w:r>
      <w:r>
        <w:rPr>
          <w:sz w:val="19"/>
          <w:szCs w:val="19"/>
          <w:b/>
          <w:bCs/>
          <w:i/>
          <w:iCs/>
        </w:rPr>
        <w:t>Grade</w:t>
      </w:r>
      <w:r>
        <w:rPr>
          <w:sz w:val="19"/>
          <w:szCs w:val="19"/>
          <w:b/>
          <w:bCs/>
          <w:i/>
          <w:iCs/>
          <w:spacing w:val="30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16"/>
        </w:rPr>
        <w:t>1/2), </w:t>
      </w:r>
      <w:r>
        <w:rPr>
          <w:sz w:val="19"/>
          <w:szCs w:val="19"/>
          <w:b/>
          <w:bCs/>
          <w:i/>
          <w:iCs/>
        </w:rPr>
        <w:t>Lung</w:t>
      </w:r>
      <w:r>
        <w:rPr>
          <w:sz w:val="19"/>
          <w:szCs w:val="19"/>
          <w:b/>
          <w:bCs/>
          <w:i/>
          <w:iCs/>
          <w:spacing w:val="16"/>
        </w:rPr>
        <w:t>, </w:t>
      </w:r>
      <w:r>
        <w:rPr>
          <w:sz w:val="19"/>
          <w:szCs w:val="19"/>
          <w:b/>
          <w:bCs/>
          <w:i/>
          <w:iCs/>
        </w:rPr>
        <w:t>and</w:t>
      </w:r>
      <w:r>
        <w:rPr>
          <w:sz w:val="19"/>
          <w:szCs w:val="19"/>
          <w:b/>
          <w:bCs/>
          <w:i/>
          <w:iCs/>
          <w:spacing w:val="15"/>
          <w:w w:val="101"/>
        </w:rPr>
        <w:t xml:space="preserve"> </w:t>
      </w:r>
      <w:r>
        <w:rPr>
          <w:sz w:val="19"/>
          <w:szCs w:val="19"/>
          <w:b/>
          <w:bCs/>
          <w:i/>
          <w:iCs/>
        </w:rPr>
        <w:t>Thymus</w:t>
      </w:r>
    </w:p>
    <w:p>
      <w:pPr>
        <w:pStyle w:val="BodyText"/>
        <w:ind w:left="5"/>
        <w:spacing w:before="50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Surveillance of resected GI,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lung, and thymic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NETs should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include</w:t>
      </w:r>
    </w:p>
    <w:p>
      <w:pPr>
        <w:pStyle w:val="BodyText"/>
        <w:ind w:left="4"/>
        <w:spacing w:before="6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complete patient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history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physical (H&amp;P) examination,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imaging, and</w:t>
      </w:r>
    </w:p>
    <w:p>
      <w:pPr>
        <w:pStyle w:val="BodyText"/>
        <w:ind w:left="10"/>
        <w:spacing w:before="100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biochemical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markers as clinically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indicated.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For those with</w:t>
      </w:r>
      <w:r>
        <w:rPr>
          <w:sz w:val="22"/>
          <w:szCs w:val="22"/>
          <w:spacing w:val="-2"/>
        </w:rPr>
        <w:t xml:space="preserve"> resected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lung</w:t>
      </w:r>
    </w:p>
    <w:p>
      <w:pPr>
        <w:pStyle w:val="BodyText"/>
        <w:ind w:left="3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or thymic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NETs, surveillance CT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imaging of the chest and abdomen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</w:p>
    <w:p>
      <w:pPr>
        <w:pStyle w:val="BodyText"/>
        <w:ind w:left="10" w:right="100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recommended (with pelvic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imaging as clinically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indicated).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</w:t>
      </w:r>
      <w:r>
        <w:rPr>
          <w:sz w:val="22"/>
          <w:szCs w:val="22"/>
          <w:spacing w:val="-2"/>
        </w:rPr>
        <w:t>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resected GI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NETs,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multiphasic abdomen, with or without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pelvis, CT or an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MRI scan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is recommended (with chest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imaging 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clinically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indicated).</w:t>
      </w:r>
    </w:p>
    <w:p>
      <w:pPr>
        <w:pStyle w:val="BodyText"/>
        <w:ind w:left="10" w:right="150" w:firstLine="1"/>
        <w:spacing w:before="1" w:line="287" w:lineRule="auto"/>
        <w:rPr>
          <w:sz w:val="22"/>
          <w:szCs w:val="22"/>
        </w:rPr>
      </w:pPr>
      <w:r>
        <w:rPr>
          <w:sz w:val="22"/>
          <w:szCs w:val="22"/>
        </w:rPr>
        <w:t>Most patients with resected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NETs of the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jejunum/</w:t>
      </w:r>
      <w:r>
        <w:rPr>
          <w:sz w:val="22"/>
          <w:szCs w:val="22"/>
          <w:spacing w:val="-1"/>
        </w:rPr>
        <w:t>ileum/colon; duodenum,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rectum, lung, and thymus; and type 3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gNETs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normal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gastrin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levels</w:t>
      </w:r>
    </w:p>
    <w:p>
      <w:pPr>
        <w:pStyle w:val="BodyText"/>
        <w:ind w:left="10" w:right="38" w:hanging="7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reevaluated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12 weeks to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12 months </w:t>
      </w:r>
      <w:r>
        <w:rPr>
          <w:sz w:val="22"/>
          <w:szCs w:val="22"/>
          <w:spacing w:val="-2"/>
        </w:rPr>
        <w:t>after resection (earlier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is symptomatic). After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1-year post-resection, follow-up should</w:t>
      </w:r>
    </w:p>
    <w:p>
      <w:pPr>
        <w:pStyle w:val="BodyText"/>
        <w:ind w:right="242" w:firstLine="3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occur every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12 to 24 months for up to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10 yea</w:t>
      </w:r>
      <w:r>
        <w:rPr>
          <w:sz w:val="22"/>
          <w:szCs w:val="22"/>
          <w:spacing w:val="-2"/>
        </w:rPr>
        <w:t>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post-resection. After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10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years, surveillance should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be considered as clinically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indicated.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If initial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scans 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negative, t</w:t>
      </w:r>
      <w:r>
        <w:rPr>
          <w:sz w:val="22"/>
          <w:szCs w:val="22"/>
          <w:spacing w:val="-1"/>
        </w:rPr>
        <w:t>he frequency of follow-up scans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may decrease.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high-grade tumors, more frequent surveillance m</w:t>
      </w:r>
      <w:r>
        <w:rPr>
          <w:sz w:val="22"/>
          <w:szCs w:val="22"/>
          <w:spacing w:val="-1"/>
        </w:rPr>
        <w:t>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appropriate.</w:t>
      </w:r>
    </w:p>
    <w:p>
      <w:pPr>
        <w:pStyle w:val="BodyText"/>
        <w:ind w:left="10" w:right="18" w:firstLine="3"/>
        <w:spacing w:before="221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For functional tumors, 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recommends a follow-up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biochemical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markers as clinically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indicated. 5-HIAA, a metabolite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serotonin,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0" w:right="76" w:hanging="8"/>
        <w:spacing w:before="73" w:line="241" w:lineRule="auto"/>
        <w:rPr>
          <w:sz w:val="22"/>
          <w:szCs w:val="22"/>
        </w:rPr>
      </w:pPr>
      <w:hyperlink w:history="true" r:id="rId908">
        <w:r>
          <w:rPr>
            <w:sz w:val="22"/>
            <w:szCs w:val="22"/>
            <w:spacing w:val="1"/>
          </w:rPr>
          <w:t>24-</w:t>
        </w:r>
        <w:r>
          <w:rPr>
            <w:sz w:val="22"/>
            <w:szCs w:val="22"/>
          </w:rPr>
          <w:t>hour</w:t>
        </w:r>
        <w:r>
          <w:rPr>
            <w:sz w:val="22"/>
            <w:szCs w:val="22"/>
            <w:spacing w:val="1"/>
          </w:rPr>
          <w:t xml:space="preserve"> </w:t>
        </w:r>
        <w:r>
          <w:rPr>
            <w:sz w:val="22"/>
            <w:szCs w:val="22"/>
          </w:rPr>
          <w:t>urine</w:t>
        </w:r>
        <w:r>
          <w:rPr>
            <w:sz w:val="22"/>
            <w:szCs w:val="22"/>
            <w:spacing w:val="1"/>
          </w:rPr>
          <w:t xml:space="preserve"> </w:t>
        </w:r>
        <w:r>
          <w:rPr>
            <w:sz w:val="22"/>
            <w:szCs w:val="22"/>
          </w:rPr>
          <w:t>or</w:t>
        </w:r>
        <w:r>
          <w:rPr>
            <w:sz w:val="22"/>
            <w:szCs w:val="22"/>
            <w:spacing w:val="1"/>
          </w:rPr>
          <w:t xml:space="preserve"> </w:t>
        </w:r>
        <w:r>
          <w:rPr>
            <w:sz w:val="22"/>
            <w:szCs w:val="22"/>
          </w:rPr>
          <w:t>plasma</w:t>
        </w:r>
        <w:r>
          <w:rPr>
            <w:sz w:val="22"/>
            <w:szCs w:val="22"/>
            <w:spacing w:val="1"/>
          </w:rPr>
          <w:t xml:space="preserve"> </w:t>
        </w:r>
        <w:r>
          <w:rPr>
            <w:sz w:val="22"/>
            <w:szCs w:val="22"/>
          </w:rPr>
          <w:t>sample</w:t>
        </w:r>
      </w:hyperlink>
      <w:r>
        <w:rPr>
          <w:sz w:val="22"/>
          <w:szCs w:val="22"/>
        </w:rPr>
        <w:t>may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biochemical </w:t>
      </w:r>
      <w:r>
        <w:rPr>
          <w:sz w:val="22"/>
          <w:szCs w:val="22"/>
          <w:spacing w:val="-1"/>
        </w:rPr>
        <w:t>marker in some cases,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particularly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metas</w:t>
      </w:r>
      <w:r>
        <w:rPr>
          <w:sz w:val="22"/>
          <w:szCs w:val="22"/>
          <w:spacing w:val="-2"/>
        </w:rPr>
        <w:t>tatic small-</w:t>
      </w:r>
    </w:p>
    <w:p>
      <w:pPr>
        <w:spacing w:line="241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4" w:space="100"/>
            <w:col w:w="726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905459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736" name="IM 1736"/>
            <wp:cNvGraphicFramePr/>
            <a:graphic>
              <a:graphicData uri="http://schemas.openxmlformats.org/drawingml/2006/picture">
                <pic:pic>
                  <pic:nvPicPr>
                    <pic:cNvPr id="1736" name="IM 1736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57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909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74"/>
        <w:spacing w:before="42" w:line="194" w:lineRule="auto"/>
        <w:rPr>
          <w:sz w:val="22"/>
          <w:szCs w:val="22"/>
        </w:rPr>
      </w:pPr>
      <w:r>
        <w:rPr>
          <w:sz w:val="22"/>
          <w:szCs w:val="22"/>
        </w:rPr>
        <w:t>intestinal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NETs. A systemat</w:t>
      </w:r>
      <w:r>
        <w:rPr>
          <w:sz w:val="22"/>
          <w:szCs w:val="22"/>
          <w:spacing w:val="-1"/>
        </w:rPr>
        <w:t>ic review and meta-analysis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revealed a</w:t>
      </w:r>
    </w:p>
    <w:p>
      <w:pPr>
        <w:pStyle w:val="BodyText"/>
        <w:ind w:left="174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predictive role of urinary 5-HIAA for</w:t>
      </w:r>
      <w:r>
        <w:rPr>
          <w:sz w:val="22"/>
          <w:szCs w:val="22"/>
          <w:spacing w:val="-1"/>
          <w:position w:val="3"/>
        </w:rPr>
        <w:t xml:space="preserve"> mortality.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120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During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monitoring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74" w:right="495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after treatment of a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NET, decreasing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levels of 5-HIAA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indicate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response to treatment, whereas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increa</w:t>
      </w:r>
      <w:r>
        <w:rPr>
          <w:sz w:val="22"/>
          <w:szCs w:val="22"/>
          <w:spacing w:val="-1"/>
        </w:rPr>
        <w:t>sing or excessive concentration</w:t>
      </w:r>
    </w:p>
    <w:p>
      <w:pPr>
        <w:pStyle w:val="BodyText"/>
        <w:ind w:left="160" w:right="301" w:firstLine="13"/>
        <w:spacing w:before="4" w:line="28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indicates that the treatment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has not been successful.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with symptoms may still have 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NET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even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if the concentration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5-HIAA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normal.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Diet and a variety of drugs can affect the</w:t>
      </w:r>
      <w:r>
        <w:rPr>
          <w:sz w:val="22"/>
          <w:szCs w:val="22"/>
          <w:spacing w:val="-1"/>
        </w:rPr>
        <w:t xml:space="preserve"> 5-HIAA test.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Therefore,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patients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 advise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 to eat avocados, bananas,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cantaloupe,</w:t>
      </w:r>
    </w:p>
    <w:p>
      <w:pPr>
        <w:pStyle w:val="BodyText"/>
        <w:ind w:left="167" w:right="423"/>
        <w:spacing w:before="2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eggplant,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pineapples,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plums, tomatoes,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hickory nuts/pecans, plantains,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kiwi, dates, grapefruit, honeyd</w:t>
      </w:r>
      <w:r>
        <w:rPr>
          <w:sz w:val="22"/>
          <w:szCs w:val="22"/>
          <w:spacing w:val="-1"/>
        </w:rPr>
        <w:t>ew, or walnuts for 48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hours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before 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start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and during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urine collection.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Medications that 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increase 5-HIAA</w:t>
      </w:r>
    </w:p>
    <w:p>
      <w:pPr>
        <w:pStyle w:val="BodyText"/>
        <w:ind w:left="166" w:right="1277" w:firstLine="7"/>
        <w:spacing w:before="73" w:line="258" w:lineRule="auto"/>
        <w:rPr>
          <w:sz w:val="22"/>
          <w:szCs w:val="22"/>
        </w:rPr>
      </w:pPr>
      <w:r>
        <w:rPr>
          <w:sz w:val="22"/>
          <w:szCs w:val="22"/>
        </w:rPr>
        <w:t>include acetaminophen, ephedrine, diazepam, nicot</w:t>
      </w:r>
      <w:r>
        <w:rPr>
          <w:sz w:val="22"/>
          <w:szCs w:val="22"/>
          <w:spacing w:val="-1"/>
        </w:rPr>
        <w:t>ine, glyceryl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guaiacolate (an ingredient</w:t>
      </w:r>
      <w:r>
        <w:rPr>
          <w:sz w:val="22"/>
          <w:szCs w:val="22"/>
          <w:spacing w:val="-1"/>
        </w:rPr>
        <w:t xml:space="preserve"> found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some cough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medicines),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phenobarbital.</w:t>
      </w:r>
    </w:p>
    <w:p>
      <w:pPr>
        <w:pStyle w:val="BodyText"/>
        <w:ind w:left="167" w:right="498" w:firstLine="2"/>
        <w:spacing w:before="245" w:line="28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SSTR-based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imaging or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18F-fluorodeoxyglucose (FDG)-PET/CT scans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not routinely recommended for su</w:t>
      </w:r>
      <w:r>
        <w:rPr>
          <w:sz w:val="22"/>
          <w:szCs w:val="22"/>
          <w:spacing w:val="-1"/>
        </w:rPr>
        <w:t>rveillance after definitive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resection,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indicated to assess disease location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burden for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comparison in cases of subsequent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possible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recurrence.</w:t>
      </w:r>
    </w:p>
    <w:p>
      <w:pPr>
        <w:pStyle w:val="BodyText"/>
        <w:ind w:left="176" w:right="303" w:firstLine="3"/>
        <w:spacing w:before="218" w:line="288" w:lineRule="auto"/>
        <w:rPr>
          <w:sz w:val="22"/>
          <w:szCs w:val="22"/>
        </w:rPr>
      </w:pPr>
      <w:r>
        <w:rPr>
          <w:sz w:val="22"/>
          <w:szCs w:val="22"/>
        </w:rPr>
        <w:t>In specific cases, follow-up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recommen</w:t>
      </w:r>
      <w:r>
        <w:rPr>
          <w:sz w:val="22"/>
          <w:szCs w:val="22"/>
          <w:spacing w:val="-1"/>
        </w:rPr>
        <w:t>dations for patients with resected GI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NETs differ from the above gen</w:t>
      </w:r>
      <w:r>
        <w:rPr>
          <w:sz w:val="22"/>
          <w:szCs w:val="22"/>
          <w:spacing w:val="-1"/>
        </w:rPr>
        <w:t>eral recommendations.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For noninvasive</w:t>
      </w:r>
    </w:p>
    <w:p>
      <w:pPr>
        <w:pStyle w:val="BodyText"/>
        <w:ind w:left="166" w:right="375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duodenal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nonfunctioning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NETs, endoscopic surveillance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</w:t>
      </w:r>
      <w:r>
        <w:rPr>
          <w:sz w:val="22"/>
          <w:szCs w:val="22"/>
          <w:spacing w:val="-2"/>
        </w:rPr>
        <w:t>ommended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every 3 to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12 months for the first y</w:t>
      </w:r>
      <w:r>
        <w:rPr>
          <w:sz w:val="22"/>
          <w:szCs w:val="22"/>
          <w:spacing w:val="-1"/>
        </w:rPr>
        <w:t>ear, and then annually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thereafter.</w:t>
      </w:r>
    </w:p>
    <w:p>
      <w:pPr>
        <w:pStyle w:val="BodyText"/>
        <w:ind w:left="176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Routine endoscopic surveillance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recommended for noninvasive</w:t>
      </w:r>
    </w:p>
    <w:p>
      <w:pPr>
        <w:pStyle w:val="BodyText"/>
        <w:ind w:left="166"/>
        <w:spacing w:before="74" w:line="1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duodenal gastrinomas.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For rectal tumors &lt;1 cm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negative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margins,</w:t>
      </w:r>
    </w:p>
    <w:p>
      <w:pPr>
        <w:pStyle w:val="BodyText"/>
        <w:ind w:left="173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prognosis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excellent and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 follow-u</w:t>
      </w:r>
      <w:r>
        <w:rPr>
          <w:sz w:val="22"/>
          <w:szCs w:val="22"/>
          <w:spacing w:val="-2"/>
          <w:position w:val="3"/>
        </w:rPr>
        <w:t>p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usually required.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Follow-up</w:t>
      </w:r>
    </w:p>
    <w:p>
      <w:pPr>
        <w:pStyle w:val="BodyText"/>
        <w:ind w:left="161" w:right="499" w:firstLine="6"/>
        <w:spacing w:before="75" w:line="254" w:lineRule="auto"/>
        <w:rPr>
          <w:sz w:val="22"/>
          <w:szCs w:val="22"/>
        </w:rPr>
      </w:pPr>
      <w:r>
        <w:rPr>
          <w:sz w:val="22"/>
          <w:szCs w:val="22"/>
        </w:rPr>
        <w:t>endoscopies with rectal MRI or end</w:t>
      </w:r>
      <w:r>
        <w:rPr>
          <w:sz w:val="22"/>
          <w:szCs w:val="22"/>
          <w:spacing w:val="-1"/>
        </w:rPr>
        <w:t>orectal ultrasound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recommended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 rectal tumors tha</w:t>
      </w:r>
      <w:r>
        <w:rPr>
          <w:sz w:val="22"/>
          <w:szCs w:val="22"/>
          <w:spacing w:val="-2"/>
        </w:rPr>
        <w:t>t are between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 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2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cm,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6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after</w:t>
      </w:r>
    </w:p>
    <w:p>
      <w:pPr>
        <w:pStyle w:val="BodyText"/>
        <w:ind w:left="161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first-line therapy, and then as cl</w:t>
      </w:r>
      <w:r>
        <w:rPr>
          <w:sz w:val="22"/>
          <w:szCs w:val="22"/>
          <w:spacing w:val="-1"/>
          <w:position w:val="3"/>
        </w:rPr>
        <w:t>inically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indicated.</w:t>
      </w:r>
    </w:p>
    <w:p>
      <w:pPr>
        <w:pStyle w:val="BodyText"/>
        <w:ind w:left="168" w:right="310" w:firstLine="9"/>
        <w:spacing w:before="222" w:line="27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For appendiceal tumors &lt;1 cm,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 surveillance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indicated.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For tumors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≥1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cm to ≤2 cm,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121,122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Panel recommends optional mult</w:t>
      </w:r>
      <w:r>
        <w:rPr>
          <w:sz w:val="22"/>
          <w:szCs w:val="22"/>
          <w:spacing w:val="-1"/>
        </w:rPr>
        <w:t>iphasic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imaging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40" w:line="1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with contrast as surveillance every 2 to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5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years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based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clinical</w:t>
      </w:r>
    </w:p>
    <w:p>
      <w:pPr>
        <w:pStyle w:val="BodyText"/>
        <w:ind w:left="14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pathologic features.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Patients with small,</w:t>
      </w:r>
      <w:r>
        <w:rPr>
          <w:sz w:val="22"/>
          <w:szCs w:val="22"/>
          <w:spacing w:val="-1"/>
          <w:position w:val="3"/>
        </w:rPr>
        <w:t xml:space="preserve"> well-differentiated appendiceal</w:t>
      </w:r>
    </w:p>
    <w:p>
      <w:pPr>
        <w:pStyle w:val="BodyText"/>
        <w:ind w:left="13" w:right="1" w:firstLine="2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NETs are at very low risk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recurrence.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123-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125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 xml:space="preserve"> 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setting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appendiceal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NETs &gt;2 cm,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multiphasic CT or MRI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 the abdomen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without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pelvis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recommended (with chest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imaging as clinically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ndicated)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12 weeks to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12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months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post-resection and every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12 to 24 months t</w:t>
      </w:r>
      <w:r>
        <w:rPr>
          <w:sz w:val="22"/>
          <w:szCs w:val="22"/>
          <w:spacing w:val="-2"/>
        </w:rPr>
        <w:t>hereafter for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10</w:t>
      </w:r>
    </w:p>
    <w:p>
      <w:pPr>
        <w:pStyle w:val="BodyText"/>
        <w:ind w:left="2"/>
        <w:spacing w:before="114" w:line="163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1"/>
        </w:rPr>
        <w:t>years.</w:t>
      </w:r>
    </w:p>
    <w:p>
      <w:pPr>
        <w:pStyle w:val="BodyText"/>
        <w:ind w:left="17"/>
        <w:spacing w:before="247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For patients with hypergastrinemic/type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 gNETs, follow-up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EGD is</w:t>
      </w:r>
    </w:p>
    <w:p>
      <w:pPr>
        <w:pStyle w:val="BodyText"/>
        <w:ind w:left="1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recommended at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 year and then every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 to 3 years the</w:t>
      </w:r>
      <w:r>
        <w:rPr>
          <w:sz w:val="22"/>
          <w:szCs w:val="22"/>
          <w:spacing w:val="-2"/>
          <w:position w:val="3"/>
        </w:rPr>
        <w:t>reafter.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For</w:t>
      </w:r>
    </w:p>
    <w:p>
      <w:pPr>
        <w:pStyle w:val="BodyText"/>
        <w:ind w:left="13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patients with hypergastrinemic</w:t>
      </w:r>
      <w:r>
        <w:rPr>
          <w:sz w:val="22"/>
          <w:szCs w:val="22"/>
          <w:spacing w:val="-1"/>
          <w:position w:val="3"/>
        </w:rPr>
        <w:t>/type 2 gNETs, follow-up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EGD is</w:t>
      </w:r>
    </w:p>
    <w:p>
      <w:pPr>
        <w:pStyle w:val="BodyText"/>
        <w:ind w:left="13" w:right="294"/>
        <w:spacing w:before="2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recommended at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1 year and then as clinically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indicated for patients who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underwent endoscopic resection.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Because gastrin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levels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</w:t>
      </w:r>
      <w:r>
        <w:rPr>
          <w:sz w:val="22"/>
          <w:szCs w:val="22"/>
          <w:spacing w:val="-2"/>
        </w:rPr>
        <w:t>main</w:t>
      </w:r>
    </w:p>
    <w:p>
      <w:pPr>
        <w:pStyle w:val="BodyText"/>
        <w:ind w:left="6" w:right="614" w:firstLine="7"/>
        <w:spacing w:before="57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persistently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atrophic gastritis, gastrin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level</w:t>
      </w:r>
      <w:r>
        <w:rPr>
          <w:sz w:val="22"/>
          <w:szCs w:val="22"/>
          <w:spacing w:val="-2"/>
        </w:rPr>
        <w:t>s are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generally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uninformative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type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 gNETs. After baseline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gastrin,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Panel doe</w:t>
      </w:r>
      <w:r>
        <w:rPr>
          <w:sz w:val="22"/>
          <w:szCs w:val="22"/>
          <w:spacing w:val="-1"/>
        </w:rPr>
        <w:t>s not recommend following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gastrin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8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chromogranin A levels for type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 tumors.</w:t>
      </w:r>
    </w:p>
    <w:p>
      <w:pPr>
        <w:pStyle w:val="BodyText"/>
        <w:ind w:left="14" w:right="445" w:hanging="7"/>
        <w:spacing w:before="287" w:line="270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Evaluation of</w:t>
      </w:r>
      <w:r>
        <w:rPr>
          <w:sz w:val="19"/>
          <w:szCs w:val="19"/>
          <w:b/>
          <w:bCs/>
          <w:i/>
          <w:iCs/>
          <w:spacing w:val="-16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Locoregional</w:t>
      </w:r>
      <w:r>
        <w:rPr>
          <w:sz w:val="19"/>
          <w:szCs w:val="19"/>
          <w:b/>
          <w:bCs/>
          <w:i/>
          <w:iCs/>
          <w:spacing w:val="-10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Advanced </w:t>
      </w:r>
      <w:r>
        <w:rPr>
          <w:sz w:val="19"/>
          <w:szCs w:val="19"/>
          <w:b/>
          <w:bCs/>
          <w:i/>
          <w:iCs/>
          <w:spacing w:val="5"/>
        </w:rPr>
        <w:t>Disease and/or</w:t>
      </w:r>
      <w:r>
        <w:rPr>
          <w:sz w:val="19"/>
          <w:szCs w:val="19"/>
          <w:b/>
          <w:bCs/>
          <w:i/>
          <w:iCs/>
          <w:spacing w:val="-6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Distant Metastatic</w:t>
      </w:r>
      <w:r>
        <w:rPr>
          <w:sz w:val="19"/>
          <w:szCs w:val="19"/>
          <w:b/>
          <w:bCs/>
          <w:i/>
          <w:iCs/>
        </w:rPr>
        <w:t xml:space="preserve"> </w:t>
      </w:r>
      <w:r>
        <w:rPr>
          <w:sz w:val="19"/>
          <w:szCs w:val="19"/>
          <w:b/>
          <w:bCs/>
          <w:i/>
          <w:iCs/>
          <w:spacing w:val="4"/>
        </w:rPr>
        <w:t>Gastrointestinal</w:t>
      </w:r>
      <w:r>
        <w:rPr>
          <w:sz w:val="19"/>
          <w:szCs w:val="19"/>
          <w:b/>
          <w:bCs/>
          <w:i/>
          <w:iCs/>
          <w:spacing w:val="18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4"/>
        </w:rPr>
        <w:t>Tract (Well-Differentiated Grade</w:t>
      </w:r>
      <w:r>
        <w:rPr>
          <w:sz w:val="19"/>
          <w:szCs w:val="19"/>
          <w:b/>
          <w:bCs/>
          <w:i/>
          <w:iCs/>
          <w:spacing w:val="26"/>
        </w:rPr>
        <w:t xml:space="preserve"> </w:t>
      </w:r>
      <w:r>
        <w:rPr>
          <w:sz w:val="19"/>
          <w:szCs w:val="19"/>
          <w:b/>
          <w:bCs/>
          <w:i/>
          <w:iCs/>
          <w:spacing w:val="4"/>
        </w:rPr>
        <w:t>1/2), Lung, and Thy</w:t>
      </w:r>
      <w:r>
        <w:rPr>
          <w:sz w:val="19"/>
          <w:szCs w:val="19"/>
          <w:b/>
          <w:bCs/>
          <w:i/>
          <w:iCs/>
          <w:spacing w:val="3"/>
        </w:rPr>
        <w:t>mic</w:t>
      </w:r>
      <w:r>
        <w:rPr>
          <w:sz w:val="19"/>
          <w:szCs w:val="19"/>
          <w:b/>
          <w:bCs/>
          <w:i/>
          <w:iCs/>
        </w:rPr>
        <w:t xml:space="preserve"> </w:t>
      </w:r>
      <w:r>
        <w:rPr>
          <w:sz w:val="19"/>
          <w:szCs w:val="19"/>
          <w:b/>
          <w:bCs/>
          <w:i/>
          <w:iCs/>
          <w:spacing w:val="4"/>
        </w:rPr>
        <w:t>Neuroendocrine</w:t>
      </w:r>
      <w:r>
        <w:rPr>
          <w:sz w:val="19"/>
          <w:szCs w:val="19"/>
          <w:b/>
          <w:bCs/>
          <w:i/>
          <w:iCs/>
          <w:spacing w:val="27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4"/>
        </w:rPr>
        <w:t>Tumors</w:t>
      </w:r>
    </w:p>
    <w:p>
      <w:pPr>
        <w:pStyle w:val="BodyText"/>
        <w:ind w:left="19"/>
        <w:spacing w:before="85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Imaging recommendations fo</w:t>
      </w:r>
      <w:r>
        <w:rPr>
          <w:sz w:val="22"/>
          <w:szCs w:val="22"/>
          <w:spacing w:val="-1"/>
          <w:position w:val="3"/>
        </w:rPr>
        <w:t>r patients suspected to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 distant</w:t>
      </w:r>
    </w:p>
    <w:p>
      <w:pPr>
        <w:pStyle w:val="BodyText"/>
        <w:ind w:left="13"/>
        <w:spacing w:before="7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metastatic disease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include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multiphase technique CT or MRI 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baseline</w:t>
      </w:r>
    </w:p>
    <w:p>
      <w:pPr>
        <w:pStyle w:val="BodyText"/>
        <w:ind w:left="7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and to assess disease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progression.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126,127 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most common sites</w:t>
      </w:r>
      <w:r>
        <w:rPr>
          <w:sz w:val="22"/>
          <w:szCs w:val="22"/>
          <w:spacing w:val="-1"/>
          <w:position w:val="3"/>
        </w:rPr>
        <w:t xml:space="preserve"> of</w:t>
      </w:r>
    </w:p>
    <w:p>
      <w:pPr>
        <w:pStyle w:val="BodyText"/>
        <w:ind w:left="1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metastases from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intestinal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NET</w:t>
      </w:r>
      <w:r>
        <w:rPr>
          <w:sz w:val="22"/>
          <w:szCs w:val="22"/>
          <w:spacing w:val="-2"/>
          <w:position w:val="3"/>
        </w:rPr>
        <w:t>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include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regional/mesenteric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lymph</w:t>
      </w:r>
    </w:p>
    <w:p>
      <w:pPr>
        <w:pStyle w:val="BodyText"/>
        <w:ind w:left="13" w:right="282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nodes,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liver, and bon</w:t>
      </w:r>
      <w:r>
        <w:rPr>
          <w:sz w:val="22"/>
          <w:szCs w:val="22"/>
          <w:spacing w:val="-1"/>
        </w:rPr>
        <w:t>es. When evaluating locoregional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and/or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NETs of the GI tr</w:t>
      </w:r>
      <w:r>
        <w:rPr>
          <w:sz w:val="22"/>
          <w:szCs w:val="22"/>
          <w:spacing w:val="-1"/>
        </w:rPr>
        <w:t>act, lung, and thymus,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or for suspected</w:t>
      </w:r>
    </w:p>
    <w:p>
      <w:pPr>
        <w:pStyle w:val="BodyText"/>
        <w:ind w:left="8" w:right="103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carcinoid syndrome, multiph</w:t>
      </w:r>
      <w:r>
        <w:rPr>
          <w:sz w:val="22"/>
          <w:szCs w:val="22"/>
          <w:spacing w:val="-1"/>
        </w:rPr>
        <w:t>asic abdomen/pelvis CT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MRI scans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IV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contrast are recommended. Chest CT s</w:t>
      </w:r>
      <w:r>
        <w:rPr>
          <w:sz w:val="22"/>
          <w:szCs w:val="22"/>
          <w:spacing w:val="-1"/>
        </w:rPr>
        <w:t>cans 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without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contrast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are</w:t>
      </w:r>
    </w:p>
    <w:p>
      <w:pPr>
        <w:pStyle w:val="BodyText"/>
        <w:ind w:left="7" w:right="137" w:firstLine="6"/>
        <w:spacing w:before="1" w:line="287" w:lineRule="auto"/>
        <w:rPr>
          <w:sz w:val="22"/>
          <w:szCs w:val="22"/>
        </w:rPr>
      </w:pPr>
      <w:r>
        <w:rPr>
          <w:sz w:val="22"/>
          <w:szCs w:val="22"/>
        </w:rPr>
        <w:t>recommended as clinically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indi</w:t>
      </w:r>
      <w:r>
        <w:rPr>
          <w:sz w:val="22"/>
          <w:szCs w:val="22"/>
          <w:spacing w:val="-1"/>
        </w:rPr>
        <w:t>cated (without contrast 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acceptable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when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evaluating for metastases from primary tumors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other site</w:t>
      </w:r>
      <w:r>
        <w:rPr>
          <w:sz w:val="22"/>
          <w:szCs w:val="22"/>
          <w:spacing w:val="-1"/>
        </w:rPr>
        <w:t>s).</w:t>
      </w:r>
    </w:p>
    <w:p>
      <w:pPr>
        <w:spacing w:line="287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0" w:space="100"/>
            <w:col w:w="726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911091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738" name="IM 1738"/>
            <wp:cNvGraphicFramePr/>
            <a:graphic>
              <a:graphicData uri="http://schemas.openxmlformats.org/drawingml/2006/picture">
                <pic:pic>
                  <pic:nvPicPr>
                    <pic:cNvPr id="1738" name="IM 1738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58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7" w:lineRule="exact"/>
        <w:rPr/>
      </w:pPr>
      <w:r/>
    </w:p>
    <w:p>
      <w:pPr>
        <w:spacing w:line="157" w:lineRule="exact"/>
        <w:sectPr>
          <w:footerReference w:type="default" r:id="rId910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63" w:right="293" w:firstLine="5"/>
        <w:spacing w:before="39" w:line="27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SSTR-based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imaging,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if not already done,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is recommended to assess the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baseline SSTR status of locoregional</w:t>
      </w:r>
      <w:r>
        <w:rPr>
          <w:sz w:val="22"/>
          <w:szCs w:val="22"/>
          <w:spacing w:val="-1"/>
        </w:rPr>
        <w:t xml:space="preserve"> advanced and/or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NETs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GI tract, lung, or thymus. SSTR-based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repeated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the time of progressive disease on cross-sectional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im</w:t>
      </w:r>
      <w:r>
        <w:rPr>
          <w:sz w:val="22"/>
          <w:szCs w:val="22"/>
          <w:spacing w:val="-1"/>
        </w:rPr>
        <w:t>aging. Additional</w:t>
      </w:r>
    </w:p>
    <w:p>
      <w:pPr>
        <w:pStyle w:val="BodyText"/>
        <w:ind w:left="160" w:right="447" w:firstLine="13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indications for periodic SSTR-imaging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may include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monitoring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bone-predominant diseas</w:t>
      </w:r>
      <w:r>
        <w:rPr>
          <w:sz w:val="22"/>
          <w:szCs w:val="22"/>
          <w:spacing w:val="-1"/>
        </w:rPr>
        <w:t>e and establishing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new baseline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after</w:t>
      </w:r>
    </w:p>
    <w:p>
      <w:pPr>
        <w:pStyle w:val="BodyText"/>
        <w:ind w:left="168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completion of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PRRT.</w:t>
      </w:r>
    </w:p>
    <w:p>
      <w:pPr>
        <w:pStyle w:val="BodyText"/>
        <w:ind w:left="180"/>
        <w:spacing w:before="29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If carcinoid syndrome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is suspected, a baseline echocardiogram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174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recommended, along with a </w:t>
      </w:r>
      <w:r>
        <w:rPr>
          <w:sz w:val="22"/>
          <w:szCs w:val="22"/>
          <w:spacing w:val="-1"/>
        </w:rPr>
        <w:t>cardiology consultation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if carcinoid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heart</w:t>
      </w:r>
    </w:p>
    <w:p>
      <w:pPr>
        <w:pStyle w:val="BodyText"/>
        <w:ind w:left="167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disease (CHD)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is present. The transthoracic</w:t>
      </w:r>
      <w:r>
        <w:rPr>
          <w:sz w:val="22"/>
          <w:szCs w:val="22"/>
          <w:spacing w:val="-1"/>
        </w:rPr>
        <w:t xml:space="preserve"> echocardiogram should</w:t>
      </w:r>
    </w:p>
    <w:p>
      <w:pPr>
        <w:pStyle w:val="BodyText"/>
        <w:ind w:left="174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include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morphologic evaluation of the valve</w:t>
      </w:r>
      <w:r>
        <w:rPr>
          <w:sz w:val="22"/>
          <w:szCs w:val="22"/>
          <w:spacing w:val="-1"/>
          <w:position w:val="3"/>
        </w:rPr>
        <w:t>s (especially tricuspid and</w:t>
      </w:r>
    </w:p>
    <w:p>
      <w:pPr>
        <w:pStyle w:val="BodyText"/>
        <w:ind w:left="162" w:right="483" w:firstLine="12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pulmonary) and a comp</w:t>
      </w:r>
      <w:r>
        <w:rPr>
          <w:sz w:val="22"/>
          <w:szCs w:val="22"/>
          <w:spacing w:val="-1"/>
        </w:rPr>
        <w:t>rehensive assessment of the right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heart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size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function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using two-dimensional color-</w:t>
      </w:r>
      <w:r>
        <w:rPr>
          <w:sz w:val="22"/>
          <w:szCs w:val="22"/>
          <w:spacing w:val="-1"/>
        </w:rPr>
        <w:t>flow and continuous wave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Doppler</w:t>
      </w:r>
    </w:p>
    <w:p>
      <w:pPr>
        <w:pStyle w:val="BodyText"/>
        <w:ind w:left="166" w:right="400" w:firstLine="1"/>
        <w:spacing w:before="2" w:line="295" w:lineRule="auto"/>
        <w:rPr>
          <w:sz w:val="22"/>
          <w:szCs w:val="22"/>
        </w:rPr>
      </w:pPr>
      <w:r>
        <w:rPr>
          <w:sz w:val="22"/>
          <w:szCs w:val="22"/>
        </w:rPr>
        <w:t>assessment, and two-dimensional and color-flow assessment of the</w:t>
      </w:r>
      <w:r>
        <w:rPr>
          <w:sz w:val="22"/>
          <w:szCs w:val="22"/>
          <w:spacing w:val="-1"/>
        </w:rPr>
        <w:t xml:space="preserve"> atrial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septum with an agitated saline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injection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if valve 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present </w:t>
      </w:r>
      <w:r>
        <w:rPr>
          <w:sz w:val="22"/>
          <w:szCs w:val="22"/>
          <w:spacing w:val="-2"/>
        </w:rPr>
        <w:t>to</w:t>
      </w:r>
    </w:p>
    <w:p>
      <w:pPr>
        <w:pStyle w:val="BodyText"/>
        <w:ind w:left="167" w:right="401"/>
        <w:spacing w:before="5" w:line="278" w:lineRule="auto"/>
        <w:rPr>
          <w:sz w:val="22"/>
          <w:szCs w:val="22"/>
        </w:rPr>
      </w:pPr>
      <w:r>
        <w:rPr>
          <w:sz w:val="22"/>
          <w:szCs w:val="22"/>
        </w:rPr>
        <w:t>determine whether there is an atrial level shunt.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128-130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comprehensive </w:t>
      </w:r>
      <w:r>
        <w:rPr>
          <w:sz w:val="22"/>
          <w:szCs w:val="22"/>
          <w:spacing w:val="-1"/>
        </w:rPr>
        <w:t>assessment of the right-sided valves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has two components: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1) tricuspid</w:t>
      </w:r>
    </w:p>
    <w:p>
      <w:pPr>
        <w:pStyle w:val="BodyText"/>
        <w:ind w:left="162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valve assessment using paras</w:t>
      </w:r>
      <w:r>
        <w:rPr>
          <w:sz w:val="22"/>
          <w:szCs w:val="22"/>
          <w:spacing w:val="-1"/>
          <w:position w:val="3"/>
        </w:rPr>
        <w:t>ternal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inflow, short axis,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apical</w:t>
      </w:r>
    </w:p>
    <w:p>
      <w:pPr>
        <w:pStyle w:val="BodyText"/>
        <w:ind w:left="166" w:right="279" w:hanging="4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4-chamber views; and 2) pulmonary valve assessment</w:t>
      </w:r>
      <w:r>
        <w:rPr>
          <w:sz w:val="22"/>
          <w:szCs w:val="22"/>
          <w:spacing w:val="-1"/>
        </w:rPr>
        <w:t xml:space="preserve"> using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parasternal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outflow, short axis, and apical o</w:t>
      </w:r>
      <w:r>
        <w:rPr>
          <w:sz w:val="22"/>
          <w:szCs w:val="22"/>
          <w:spacing w:val="-1"/>
        </w:rPr>
        <w:t>r subcoastal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outflow views.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Following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valve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replacement, patients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 followed with </w:t>
      </w:r>
      <w:r>
        <w:rPr>
          <w:sz w:val="22"/>
          <w:szCs w:val="22"/>
          <w:spacing w:val="-1"/>
        </w:rPr>
        <w:t>serial echocardiograms</w:t>
      </w:r>
    </w:p>
    <w:p>
      <w:pPr>
        <w:pStyle w:val="BodyText"/>
        <w:ind w:left="167"/>
        <w:spacing w:before="70" w:line="197" w:lineRule="auto"/>
        <w:rPr>
          <w:sz w:val="22"/>
          <w:szCs w:val="22"/>
        </w:rPr>
      </w:pPr>
      <w:r>
        <w:rPr>
          <w:sz w:val="22"/>
          <w:szCs w:val="22"/>
        </w:rPr>
        <w:t>according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institutional pr</w:t>
      </w:r>
      <w:r>
        <w:rPr>
          <w:sz w:val="22"/>
          <w:szCs w:val="22"/>
          <w:spacing w:val="-1"/>
        </w:rPr>
        <w:t>actice.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If the valves are abnormal by</w:t>
      </w:r>
    </w:p>
    <w:p>
      <w:pPr>
        <w:pStyle w:val="BodyText"/>
        <w:ind w:left="161" w:right="538" w:firstLine="6"/>
        <w:spacing w:before="28" w:line="288" w:lineRule="auto"/>
        <w:rPr>
          <w:sz w:val="22"/>
          <w:szCs w:val="22"/>
        </w:rPr>
      </w:pPr>
      <w:r>
        <w:rPr>
          <w:sz w:val="22"/>
          <w:szCs w:val="22"/>
        </w:rPr>
        <w:t>echocardiogram, consider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potential</w:t>
      </w:r>
      <w:r>
        <w:rPr>
          <w:sz w:val="22"/>
          <w:szCs w:val="22"/>
          <w:spacing w:val="-1"/>
        </w:rPr>
        <w:t xml:space="preserve"> for clots requiring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resumption 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anticoagulants versus recurrent CHD. See </w:t>
      </w:r>
      <w:r>
        <w:rPr>
          <w:sz w:val="22"/>
          <w:szCs w:val="22"/>
          <w:i/>
          <w:iCs/>
        </w:rPr>
        <w:t>Principles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</w:rPr>
        <w:t>of</w:t>
      </w:r>
      <w:r>
        <w:rPr>
          <w:sz w:val="22"/>
          <w:szCs w:val="22"/>
          <w:i/>
          <w:iCs/>
          <w:spacing w:val="-16"/>
        </w:rPr>
        <w:t xml:space="preserve"> </w:t>
      </w:r>
      <w:r>
        <w:rPr>
          <w:sz w:val="22"/>
          <w:szCs w:val="22"/>
          <w:i/>
          <w:iCs/>
        </w:rPr>
        <w:t>Im</w:t>
      </w:r>
      <w:r>
        <w:rPr>
          <w:sz w:val="22"/>
          <w:szCs w:val="22"/>
          <w:i/>
          <w:iCs/>
          <w:spacing w:val="-1"/>
        </w:rPr>
        <w:t>aging</w:t>
      </w:r>
      <w:r>
        <w:rPr>
          <w:sz w:val="22"/>
          <w:szCs w:val="22"/>
          <w:i/>
          <w:iCs/>
          <w:spacing w:val="14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algorithm for recommendations for repeat transthoracic echocardio</w:t>
      </w:r>
      <w:r>
        <w:rPr>
          <w:sz w:val="22"/>
          <w:szCs w:val="22"/>
          <w:spacing w:val="-1"/>
        </w:rPr>
        <w:t>gram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 patients with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NETs.</w:t>
      </w:r>
    </w:p>
    <w:p>
      <w:pPr>
        <w:pStyle w:val="BodyText"/>
        <w:ind w:left="164"/>
        <w:spacing w:before="21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Twenty-four-hour uri</w:t>
      </w:r>
      <w:r>
        <w:rPr>
          <w:sz w:val="22"/>
          <w:szCs w:val="22"/>
          <w:spacing w:val="-1"/>
          <w:position w:val="3"/>
        </w:rPr>
        <w:t>ne or plasma 5-HIAA may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also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considered,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</w:p>
    <w:p>
      <w:pPr>
        <w:pStyle w:val="BodyText"/>
        <w:ind w:left="163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then repeated over time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monit</w:t>
      </w:r>
      <w:r>
        <w:rPr>
          <w:sz w:val="22"/>
          <w:szCs w:val="22"/>
          <w:spacing w:val="-1"/>
        </w:rPr>
        <w:t>or subsequent disease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progression. As</w:t>
      </w:r>
    </w:p>
    <w:p>
      <w:pPr>
        <w:pStyle w:val="BodyText"/>
        <w:ind w:left="173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previously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mentioned,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if carcinoid </w:t>
      </w:r>
      <w:r>
        <w:rPr>
          <w:sz w:val="22"/>
          <w:szCs w:val="22"/>
          <w:spacing w:val="-1"/>
          <w:position w:val="3"/>
        </w:rPr>
        <w:t>syndrome is suspected, evaluation of</w:t>
      </w:r>
    </w:p>
    <w:p>
      <w:pPr>
        <w:pStyle w:val="BodyText"/>
        <w:ind w:left="166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serotonin secretion, using a 24-ho</w:t>
      </w:r>
      <w:r>
        <w:rPr>
          <w:sz w:val="22"/>
          <w:szCs w:val="22"/>
          <w:spacing w:val="-1"/>
          <w:position w:val="3"/>
        </w:rPr>
        <w:t>ur urine or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plasma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collection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for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5-HIAA,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/>
        <w:spacing w:before="4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recommended.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Lung and thymic tumors may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associated wi</w:t>
      </w:r>
      <w:r>
        <w:rPr>
          <w:sz w:val="22"/>
          <w:szCs w:val="22"/>
          <w:spacing w:val="-2"/>
        </w:rPr>
        <w:t>th</w:t>
      </w:r>
    </w:p>
    <w:p>
      <w:pPr>
        <w:pStyle w:val="BodyText"/>
        <w:ind w:left="12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hypersecretion of ACTH that causes the develop</w:t>
      </w:r>
      <w:r>
        <w:rPr>
          <w:sz w:val="22"/>
          <w:szCs w:val="22"/>
          <w:spacing w:val="-1"/>
          <w:position w:val="3"/>
        </w:rPr>
        <w:t>ment of Cushing</w:t>
      </w:r>
    </w:p>
    <w:p>
      <w:pPr>
        <w:pStyle w:val="BodyText"/>
        <w:ind w:right="125" w:firstLine="4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syndrome;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131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1"/>
          <w:w w:val="101"/>
          <w:position w:val="6"/>
        </w:rPr>
        <w:t xml:space="preserve"> </w:t>
      </w:r>
      <w:r>
        <w:rPr>
          <w:sz w:val="22"/>
          <w:szCs w:val="22"/>
        </w:rPr>
        <w:t>therefore,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if cli</w:t>
      </w:r>
      <w:r>
        <w:rPr>
          <w:sz w:val="22"/>
          <w:szCs w:val="22"/>
          <w:spacing w:val="-1"/>
        </w:rPr>
        <w:t>nically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indicated,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should be screened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Cushing syndrome.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If Cushing syndrome </w:t>
      </w:r>
      <w:r>
        <w:rPr>
          <w:sz w:val="22"/>
          <w:szCs w:val="22"/>
          <w:spacing w:val="-1"/>
        </w:rPr>
        <w:t>is suspected, see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discussion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below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[see </w:t>
      </w:r>
      <w:r>
        <w:rPr>
          <w:sz w:val="22"/>
          <w:szCs w:val="22"/>
          <w:i/>
          <w:iCs/>
          <w:spacing w:val="-1"/>
        </w:rPr>
        <w:t>Evaluation and</w:t>
      </w:r>
      <w:r>
        <w:rPr>
          <w:sz w:val="22"/>
          <w:szCs w:val="22"/>
          <w:i/>
          <w:iCs/>
          <w:spacing w:val="19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Treatment of</w:t>
      </w:r>
      <w:r>
        <w:rPr>
          <w:sz w:val="22"/>
          <w:szCs w:val="22"/>
          <w:i/>
          <w:iCs/>
          <w:spacing w:val="-14"/>
        </w:rPr>
        <w:t xml:space="preserve"> </w:t>
      </w:r>
      <w:r>
        <w:rPr>
          <w:sz w:val="22"/>
          <w:szCs w:val="22"/>
          <w:i/>
          <w:iCs/>
          <w:spacing w:val="-1"/>
        </w:rPr>
        <w:t>Hypercortisolemia</w:t>
      </w:r>
      <w:r>
        <w:rPr>
          <w:sz w:val="22"/>
          <w:szCs w:val="22"/>
          <w:i/>
          <w:iCs/>
          <w:spacing w:val="19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(</w:t>
      </w:r>
      <w:r>
        <w:rPr>
          <w:sz w:val="22"/>
          <w:szCs w:val="22"/>
          <w:spacing w:val="-1"/>
        </w:rPr>
        <w:t>±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i/>
          <w:iCs/>
          <w:spacing w:val="-1"/>
        </w:rPr>
        <w:t>Cushing</w:t>
      </w:r>
    </w:p>
    <w:p>
      <w:pPr>
        <w:pStyle w:val="BodyText"/>
        <w:ind w:left="13"/>
        <w:spacing w:before="72" w:line="197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Syndrome</w:t>
      </w:r>
      <w:r>
        <w:rPr>
          <w:sz w:val="22"/>
          <w:szCs w:val="22"/>
          <w:i/>
          <w:iCs/>
          <w:spacing w:val="1"/>
        </w:rPr>
        <w:t>)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below</w:t>
      </w:r>
      <w:r>
        <w:rPr>
          <w:sz w:val="22"/>
          <w:szCs w:val="22"/>
          <w:spacing w:val="1"/>
        </w:rPr>
        <w:t>].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9" w:right="137" w:hanging="3"/>
        <w:spacing w:before="55" w:line="273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Management of</w:t>
      </w:r>
      <w:r>
        <w:rPr>
          <w:sz w:val="19"/>
          <w:szCs w:val="19"/>
          <w:b/>
          <w:bCs/>
          <w:i/>
          <w:iCs/>
          <w:spacing w:val="-16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Locoregional</w:t>
      </w:r>
      <w:r>
        <w:rPr>
          <w:sz w:val="19"/>
          <w:szCs w:val="19"/>
          <w:b/>
          <w:bCs/>
          <w:i/>
          <w:iCs/>
          <w:spacing w:val="-10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Advanced Disease and/</w:t>
      </w:r>
      <w:r>
        <w:rPr>
          <w:sz w:val="19"/>
          <w:szCs w:val="19"/>
          <w:b/>
          <w:bCs/>
          <w:i/>
          <w:iCs/>
          <w:spacing w:val="5"/>
        </w:rPr>
        <w:t>or</w:t>
      </w:r>
      <w:r>
        <w:rPr>
          <w:sz w:val="19"/>
          <w:szCs w:val="19"/>
          <w:b/>
          <w:bCs/>
          <w:i/>
          <w:iCs/>
          <w:spacing w:val="-6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Distant Metastases</w:t>
      </w:r>
      <w:r>
        <w:rPr>
          <w:sz w:val="19"/>
          <w:szCs w:val="19"/>
          <w:b/>
          <w:bCs/>
          <w:i/>
          <w:iCs/>
        </w:rPr>
        <w:t xml:space="preserve"> </w:t>
      </w:r>
      <w:r>
        <w:rPr>
          <w:sz w:val="19"/>
          <w:szCs w:val="19"/>
          <w:b/>
          <w:bCs/>
          <w:i/>
          <w:iCs/>
          <w:spacing w:val="4"/>
        </w:rPr>
        <w:t>of</w:t>
      </w:r>
      <w:r>
        <w:rPr>
          <w:sz w:val="19"/>
          <w:szCs w:val="19"/>
          <w:b/>
          <w:bCs/>
          <w:i/>
          <w:iCs/>
          <w:spacing w:val="-10"/>
        </w:rPr>
        <w:t xml:space="preserve"> </w:t>
      </w:r>
      <w:r>
        <w:rPr>
          <w:sz w:val="19"/>
          <w:szCs w:val="19"/>
          <w:b/>
          <w:bCs/>
          <w:i/>
          <w:iCs/>
          <w:spacing w:val="4"/>
        </w:rPr>
        <w:t>the</w:t>
      </w:r>
      <w:r>
        <w:rPr>
          <w:sz w:val="19"/>
          <w:szCs w:val="19"/>
          <w:b/>
          <w:bCs/>
          <w:i/>
          <w:iCs/>
          <w:spacing w:val="27"/>
        </w:rPr>
        <w:t xml:space="preserve"> </w:t>
      </w:r>
      <w:r>
        <w:rPr>
          <w:sz w:val="19"/>
          <w:szCs w:val="19"/>
          <w:b/>
          <w:bCs/>
          <w:i/>
          <w:iCs/>
          <w:spacing w:val="4"/>
        </w:rPr>
        <w:t>Gastrointestinal</w:t>
      </w:r>
      <w:r>
        <w:rPr>
          <w:sz w:val="19"/>
          <w:szCs w:val="19"/>
          <w:b/>
          <w:bCs/>
          <w:i/>
          <w:iCs/>
          <w:spacing w:val="18"/>
        </w:rPr>
        <w:t xml:space="preserve"> </w:t>
      </w:r>
      <w:r>
        <w:rPr>
          <w:sz w:val="19"/>
          <w:szCs w:val="19"/>
          <w:b/>
          <w:bCs/>
          <w:i/>
          <w:iCs/>
          <w:spacing w:val="4"/>
        </w:rPr>
        <w:t>Tract (Well-Diff</w:t>
      </w:r>
      <w:r>
        <w:rPr>
          <w:sz w:val="19"/>
          <w:szCs w:val="19"/>
          <w:b/>
          <w:bCs/>
          <w:i/>
          <w:iCs/>
          <w:spacing w:val="3"/>
        </w:rPr>
        <w:t>erentiated Grade</w:t>
      </w:r>
      <w:r>
        <w:rPr>
          <w:sz w:val="19"/>
          <w:szCs w:val="19"/>
          <w:b/>
          <w:bCs/>
          <w:i/>
          <w:iCs/>
          <w:spacing w:val="28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3"/>
        </w:rPr>
        <w:t>1/2)</w:t>
      </w:r>
    </w:p>
    <w:p>
      <w:pPr>
        <w:pStyle w:val="BodyText"/>
        <w:ind w:left="8"/>
        <w:spacing w:before="302" w:line="194" w:lineRule="auto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spacing w:val="-1"/>
        </w:rPr>
        <w:t>Resection</w:t>
      </w:r>
    </w:p>
    <w:p>
      <w:pPr>
        <w:pStyle w:val="BodyText"/>
        <w:ind w:left="5" w:right="265" w:firstLine="13"/>
        <w:spacing w:before="85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some cases,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limited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hepatic metastases or other sites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disease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undergo surgical cytoreduction of t</w:t>
      </w:r>
      <w:r>
        <w:rPr>
          <w:sz w:val="22"/>
          <w:szCs w:val="22"/>
          <w:spacing w:val="-1"/>
        </w:rPr>
        <w:t>he primary tumor and</w:t>
      </w:r>
    </w:p>
    <w:p>
      <w:pPr>
        <w:pStyle w:val="BodyText"/>
        <w:ind w:left="12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metastases.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If surgical cytoreduction of metastases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possible, the</w:t>
      </w:r>
    </w:p>
    <w:p>
      <w:pPr>
        <w:pStyle w:val="BodyText"/>
        <w:ind w:left="5" w:right="43" w:firstLine="7"/>
        <w:spacing w:before="76" w:line="27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primary tumor,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regional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nodes, and metastases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</w:t>
      </w:r>
      <w:r>
        <w:rPr>
          <w:sz w:val="22"/>
          <w:szCs w:val="22"/>
          <w:spacing w:val="-2"/>
        </w:rPr>
        <w:t>resected.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If complete surgica</w:t>
      </w:r>
      <w:r>
        <w:rPr>
          <w:sz w:val="22"/>
          <w:szCs w:val="22"/>
          <w:spacing w:val="-1"/>
        </w:rPr>
        <w:t>l cytoreduction of metastases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possible,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recommends consideration of resection for the prima</w:t>
      </w:r>
      <w:r>
        <w:rPr>
          <w:sz w:val="22"/>
          <w:szCs w:val="22"/>
          <w:spacing w:val="-1"/>
        </w:rPr>
        <w:t>ry tumor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regional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node to reduce future obstruction, mesenteric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ischemia,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bleeding,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or perforation,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particularly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symptomatic; and/or octreotide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LAR or lanreotide. Observation with serial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option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if the</w:t>
      </w:r>
    </w:p>
    <w:p>
      <w:pPr>
        <w:pStyle w:val="BodyText"/>
        <w:ind w:left="12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patient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has a low tumor burden.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If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has clini</w:t>
      </w:r>
      <w:r>
        <w:rPr>
          <w:sz w:val="22"/>
          <w:szCs w:val="22"/>
          <w:spacing w:val="-2"/>
          <w:position w:val="3"/>
        </w:rPr>
        <w:t>cally significant</w:t>
      </w:r>
    </w:p>
    <w:p>
      <w:pPr>
        <w:pStyle w:val="BodyText"/>
        <w:ind w:left="1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tumor burden, an alternative front-line therapy may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used.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select</w:t>
      </w:r>
    </w:p>
    <w:p>
      <w:pPr>
        <w:pStyle w:val="BodyText"/>
        <w:ind w:left="11" w:right="269" w:hanging="5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cases,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may be appropria</w:t>
      </w:r>
      <w:r>
        <w:rPr>
          <w:sz w:val="22"/>
          <w:szCs w:val="22"/>
          <w:spacing w:val="-1"/>
        </w:rPr>
        <w:t>te to proceed to front-line systemic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therapy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locoregional therapy prior to or conc</w:t>
      </w:r>
      <w:r>
        <w:rPr>
          <w:sz w:val="22"/>
          <w:szCs w:val="22"/>
          <w:spacing w:val="-1"/>
        </w:rPr>
        <w:t>urrently with octreotide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LAR or</w:t>
      </w:r>
    </w:p>
    <w:p>
      <w:pPr>
        <w:pStyle w:val="BodyText"/>
        <w:ind w:left="12" w:right="176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lanreotide. A retrospective study </w:t>
      </w:r>
      <w:r>
        <w:rPr>
          <w:sz w:val="22"/>
          <w:szCs w:val="22"/>
          <w:spacing w:val="-1"/>
        </w:rPr>
        <w:t>did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 find a 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improvement of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resecting asymptomatic primary small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bowel tumors.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132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However, it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uncommon for patients with small bowel p</w:t>
      </w:r>
      <w:r>
        <w:rPr>
          <w:sz w:val="22"/>
          <w:szCs w:val="22"/>
          <w:spacing w:val="-1"/>
        </w:rPr>
        <w:t>rimary tumors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experience</w:t>
      </w:r>
    </w:p>
    <w:p>
      <w:pPr>
        <w:pStyle w:val="BodyText"/>
        <w:ind w:left="4" w:right="173"/>
        <w:spacing w:line="284" w:lineRule="auto"/>
        <w:rPr>
          <w:sz w:val="22"/>
          <w:szCs w:val="22"/>
        </w:rPr>
      </w:pPr>
      <w:r>
        <w:rPr>
          <w:sz w:val="22"/>
          <w:szCs w:val="22"/>
        </w:rPr>
        <w:t>symptoms of intermittent abdominal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pain from episodic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bowel obstruction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bowel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ischemia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related to the </w:t>
      </w:r>
      <w:r>
        <w:rPr>
          <w:sz w:val="22"/>
          <w:szCs w:val="22"/>
          <w:spacing w:val="-1"/>
        </w:rPr>
        <w:t>primary tumor and surrounding fibrosis.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Palliative small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bowel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recommended in these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</w:t>
      </w:r>
      <w:r>
        <w:rPr>
          <w:sz w:val="22"/>
          <w:szCs w:val="22"/>
          <w:spacing w:val="-2"/>
        </w:rPr>
        <w:t>ents.</w:t>
      </w:r>
    </w:p>
    <w:p>
      <w:pPr>
        <w:pStyle w:val="BodyText"/>
        <w:ind w:left="14"/>
        <w:spacing w:before="86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Noncurative debulking surgery can also be considered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select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cases,</w:t>
      </w:r>
    </w:p>
    <w:p>
      <w:pPr>
        <w:spacing w:line="194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2" w:space="100"/>
            <w:col w:w="726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916723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740" name="IM 1740"/>
            <wp:cNvGraphicFramePr/>
            <a:graphic>
              <a:graphicData uri="http://schemas.openxmlformats.org/drawingml/2006/picture">
                <pic:pic>
                  <pic:nvPicPr>
                    <pic:cNvPr id="1740" name="IM 1740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58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911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73" w:right="401" w:hanging="6"/>
        <w:spacing w:before="60" w:line="297" w:lineRule="auto"/>
        <w:rPr>
          <w:sz w:val="22"/>
          <w:szCs w:val="22"/>
        </w:rPr>
      </w:pPr>
      <w:r>
        <w:rPr>
          <w:sz w:val="22"/>
          <w:szCs w:val="22"/>
        </w:rPr>
        <w:t>especially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if the pa</w:t>
      </w:r>
      <w:r>
        <w:rPr>
          <w:sz w:val="22"/>
          <w:szCs w:val="22"/>
          <w:spacing w:val="-1"/>
        </w:rPr>
        <w:t>tient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symptomatic either from tumor bulk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hormone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production.</w:t>
      </w:r>
    </w:p>
    <w:p>
      <w:pPr>
        <w:pStyle w:val="BodyText"/>
        <w:ind w:left="180"/>
        <w:spacing w:before="202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 a long-term follow-up of 546 </w:t>
      </w:r>
      <w:r>
        <w:rPr>
          <w:sz w:val="22"/>
          <w:szCs w:val="22"/>
          <w:spacing w:val="-1"/>
          <w:position w:val="3"/>
        </w:rPr>
        <w:t>patients with well-differentiated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NET</w:t>
      </w:r>
    </w:p>
    <w:p>
      <w:pPr>
        <w:pStyle w:val="BodyText"/>
        <w:ind w:left="17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(mostly small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intestine and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pancreas)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 metastases treated with</w:t>
      </w:r>
    </w:p>
    <w:p>
      <w:pPr>
        <w:pStyle w:val="BodyText"/>
        <w:ind w:left="176" w:right="270" w:hanging="8"/>
        <w:spacing w:before="5" w:line="274" w:lineRule="auto"/>
        <w:rPr>
          <w:sz w:val="22"/>
          <w:szCs w:val="22"/>
        </w:rPr>
      </w:pPr>
      <w:r>
        <w:rPr>
          <w:sz w:val="22"/>
          <w:szCs w:val="22"/>
        </w:rPr>
        <w:t>cytoreductive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hepatectomy </w:t>
      </w:r>
      <w:r>
        <w:rPr>
          <w:sz w:val="22"/>
          <w:szCs w:val="22"/>
          <w:spacing w:val="-1"/>
        </w:rPr>
        <w:t>from 2000 to 2020,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median OS and median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PFS were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122 months an</w:t>
      </w:r>
      <w:r>
        <w:rPr>
          <w:sz w:val="22"/>
          <w:szCs w:val="22"/>
          <w:spacing w:val="-2"/>
        </w:rPr>
        <w:t>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17 months,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respectively.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133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  <w:spacing w:val="-2"/>
        </w:rPr>
        <w:t>One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multi-</w:t>
      </w:r>
    </w:p>
    <w:p>
      <w:pPr>
        <w:pStyle w:val="BodyText"/>
        <w:ind w:left="162" w:right="280" w:firstLine="11"/>
        <w:spacing w:before="25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institutional analysis reported 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improvement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the median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rea</w:t>
      </w:r>
      <w:r>
        <w:rPr>
          <w:sz w:val="22"/>
          <w:szCs w:val="22"/>
          <w:spacing w:val="-2"/>
        </w:rPr>
        <w:t>ched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vs. 87 months;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.001) 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5-year s</w:t>
      </w:r>
      <w:r>
        <w:rPr>
          <w:sz w:val="22"/>
          <w:szCs w:val="22"/>
          <w:spacing w:val="-2"/>
        </w:rPr>
        <w:t>urvival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(85.2%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vs.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60.7%;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.001)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of 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neuroendocrine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metastases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underwent 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R0/R1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resection compared to those wh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underwent a debulking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R2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procedure.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134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</w:t>
      </w:r>
      <w:r>
        <w:rPr>
          <w:sz w:val="22"/>
          <w:szCs w:val="22"/>
        </w:rPr>
        <w:t>Primary tumors were i</w:t>
      </w:r>
      <w:r>
        <w:rPr>
          <w:sz w:val="22"/>
          <w:szCs w:val="22"/>
          <w:spacing w:val="-1"/>
        </w:rPr>
        <w:t>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pancreas, small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intestine,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large intestine.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Ninety-six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percent of patients report</w:t>
      </w:r>
      <w:r>
        <w:rPr>
          <w:sz w:val="22"/>
          <w:szCs w:val="22"/>
          <w:spacing w:val="-1"/>
        </w:rPr>
        <w:t>ed symptom relief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(median</w:t>
      </w:r>
    </w:p>
    <w:p>
      <w:pPr>
        <w:pStyle w:val="BodyText"/>
        <w:ind w:left="175" w:right="475" w:hanging="9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symptom-free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interval, 41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months).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another study, the median OS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PFS were 89.4 months and 22.5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atients with</w:t>
      </w:r>
    </w:p>
    <w:p>
      <w:pPr>
        <w:pStyle w:val="BodyText"/>
        <w:ind w:left="171"/>
        <w:spacing w:before="72" w:line="197" w:lineRule="auto"/>
        <w:rPr>
          <w:sz w:val="22"/>
          <w:szCs w:val="22"/>
        </w:rPr>
      </w:pPr>
      <w:r>
        <w:rPr>
          <w:sz w:val="22"/>
          <w:szCs w:val="22"/>
        </w:rPr>
        <w:t>GEP-NETs with liver metastases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underwe</w:t>
      </w:r>
      <w:r>
        <w:rPr>
          <w:sz w:val="22"/>
          <w:szCs w:val="22"/>
          <w:spacing w:val="-1"/>
        </w:rPr>
        <w:t>nt hepatic cytoreductive</w:t>
      </w:r>
    </w:p>
    <w:p>
      <w:pPr>
        <w:pStyle w:val="BodyText"/>
        <w:ind w:left="174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procedures.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135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1"/>
          <w:position w:val="9"/>
        </w:rPr>
        <w:t xml:space="preserve"> </w:t>
      </w:r>
      <w:r>
        <w:rPr>
          <w:sz w:val="22"/>
          <w:szCs w:val="22"/>
          <w:position w:val="3"/>
        </w:rPr>
        <w:t>The authors report </w:t>
      </w:r>
      <w:r>
        <w:rPr>
          <w:sz w:val="22"/>
          <w:szCs w:val="22"/>
          <w:spacing w:val="-1"/>
          <w:position w:val="3"/>
        </w:rPr>
        <w:t>that &gt;70% cytoreduction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resulted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</w:p>
    <w:p>
      <w:pPr>
        <w:pStyle w:val="BodyText"/>
        <w:ind w:left="160" w:right="374" w:firstLine="13"/>
        <w:spacing w:before="4"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improved outcomes in terms of OS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PFS.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 another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study </w:t>
      </w:r>
      <w:r>
        <w:rPr>
          <w:sz w:val="22"/>
          <w:szCs w:val="22"/>
          <w:spacing w:val="-2"/>
        </w:rPr>
        <w:t>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used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liver debulking threshold of 70%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NETs, the median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FS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was 72 months and the disease-specific survival was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90%.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136</w:t>
      </w:r>
    </w:p>
    <w:p>
      <w:pPr>
        <w:pStyle w:val="BodyText"/>
        <w:ind w:left="167" w:right="291" w:firstLine="12"/>
        <w:spacing w:before="219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If resection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performed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long-term treatment with SSAs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a</w:t>
      </w:r>
      <w:r>
        <w:rPr>
          <w:sz w:val="22"/>
          <w:szCs w:val="22"/>
          <w:spacing w:val="-2"/>
        </w:rPr>
        <w:t>nticipated,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prophylactic cholecystectomy can be</w:t>
      </w:r>
      <w:r>
        <w:rPr>
          <w:sz w:val="22"/>
          <w:szCs w:val="22"/>
          <w:spacing w:val="-1"/>
        </w:rPr>
        <w:t xml:space="preserve"> considered given 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association</w:t>
      </w:r>
    </w:p>
    <w:p>
      <w:pPr>
        <w:pStyle w:val="BodyText"/>
        <w:ind w:left="166" w:right="661" w:firstLine="7"/>
        <w:spacing w:before="1" w:line="274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between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long-term treatment with SSAs</w:t>
      </w:r>
      <w:r>
        <w:rPr>
          <w:sz w:val="22"/>
          <w:szCs w:val="22"/>
          <w:spacing w:val="-1"/>
        </w:rPr>
        <w:t xml:space="preserve"> and the development of biliary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symptoms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gallstones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137</w:t>
      </w:r>
    </w:p>
    <w:p>
      <w:pPr>
        <w:pStyle w:val="BodyText"/>
        <w:ind w:left="179"/>
        <w:spacing w:before="280" w:line="292" w:lineRule="exact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position w:val="3"/>
        </w:rPr>
        <w:t>Control of Carcinoid Syndrome Symptoms and Relat</w:t>
      </w:r>
      <w:r>
        <w:rPr>
          <w:sz w:val="22"/>
          <w:szCs w:val="22"/>
          <w:i/>
          <w:iCs/>
          <w:spacing w:val="-1"/>
          <w:position w:val="3"/>
        </w:rPr>
        <w:t>ed Complications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175"/>
        <w:spacing w:before="64" w:line="197" w:lineRule="auto"/>
        <w:outlineLvl w:val="5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1"/>
        </w:rPr>
        <w:t>Somatostatin Analogs</w:t>
      </w:r>
    </w:p>
    <w:p>
      <w:pPr>
        <w:pStyle w:val="BodyText"/>
        <w:ind w:left="176"/>
        <w:spacing w:before="8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Patients who have symptoms of carci</w:t>
      </w:r>
      <w:r>
        <w:rPr>
          <w:sz w:val="22"/>
          <w:szCs w:val="22"/>
          <w:spacing w:val="-1"/>
          <w:position w:val="3"/>
        </w:rPr>
        <w:t>noid syndrome should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treated</w:t>
      </w:r>
    </w:p>
    <w:p>
      <w:pPr>
        <w:pStyle w:val="BodyText"/>
        <w:ind w:left="168" w:right="365" w:hanging="8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with octreotide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LAR or lanreotide</w:t>
      </w:r>
      <w:r>
        <w:rPr>
          <w:sz w:val="22"/>
          <w:szCs w:val="22"/>
          <w:spacing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137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LAR formulation of octreotide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commonly used for the chroni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management of symptoms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carcinoid syndrome.</w:t>
      </w:r>
      <w:r>
        <w:rPr>
          <w:sz w:val="22"/>
          <w:szCs w:val="22"/>
          <w:spacing w:val="-1"/>
        </w:rPr>
        <w:t xml:space="preserve"> Standard doses of octreotide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LAR are 20 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30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mg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/>
        <w:spacing w:before="131" w:line="194" w:lineRule="auto"/>
        <w:rPr>
          <w:sz w:val="22"/>
          <w:szCs w:val="22"/>
        </w:rPr>
      </w:pPr>
      <w:r>
        <w:rPr>
          <w:sz w:val="22"/>
          <w:szCs w:val="22"/>
        </w:rPr>
        <w:t>intramuscularly ever</w:t>
      </w:r>
      <w:r>
        <w:rPr>
          <w:sz w:val="22"/>
          <w:szCs w:val="22"/>
          <w:spacing w:val="-1"/>
        </w:rPr>
        <w:t>y 4 weeks.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Higher doses 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been shown to be</w:t>
      </w:r>
    </w:p>
    <w:p>
      <w:pPr>
        <w:pStyle w:val="BodyText"/>
        <w:ind w:left="9" w:right="52" w:hanging="7"/>
        <w:spacing w:before="30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safe.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138-140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1"/>
          <w:position w:val="6"/>
        </w:rPr>
        <w:t xml:space="preserve"> </w:t>
      </w:r>
      <w:r>
        <w:rPr>
          <w:sz w:val="22"/>
          <w:szCs w:val="22"/>
        </w:rPr>
        <w:t>Therapeut</w:t>
      </w:r>
      <w:r>
        <w:rPr>
          <w:sz w:val="22"/>
          <w:szCs w:val="22"/>
          <w:spacing w:val="-1"/>
        </w:rPr>
        <w:t>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levels are not achieved for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10 to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14 days after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injection. Octreotide (100–250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mcg subcutan</w:t>
      </w:r>
      <w:r>
        <w:rPr>
          <w:sz w:val="22"/>
          <w:szCs w:val="22"/>
          <w:spacing w:val="-1"/>
        </w:rPr>
        <w:t>eously three times daily) can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be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breakthrough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symptoms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141-143</w:t>
      </w:r>
    </w:p>
    <w:p>
      <w:pPr>
        <w:pStyle w:val="BodyText"/>
        <w:ind w:left="12"/>
        <w:spacing w:before="22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Lanreotide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has a similar mechanism of action as octreot</w:t>
      </w:r>
      <w:r>
        <w:rPr>
          <w:sz w:val="22"/>
          <w:szCs w:val="22"/>
          <w:spacing w:val="-2"/>
          <w:position w:val="3"/>
        </w:rPr>
        <w:t>ide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LAR,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but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is</w:t>
      </w:r>
    </w:p>
    <w:p>
      <w:pPr>
        <w:pStyle w:val="BodyText"/>
        <w:ind w:left="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administered as a deep subcutaneous injection.</w:t>
      </w:r>
      <w:r>
        <w:rPr>
          <w:sz w:val="22"/>
          <w:szCs w:val="22"/>
          <w:spacing w:val="-1"/>
          <w:position w:val="3"/>
        </w:rPr>
        <w:t xml:space="preserve"> The standard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dose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right="75" w:firstLine="10"/>
        <w:spacing w:before="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lanreotide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120 mg every 4 weeks.</w:t>
      </w:r>
      <w:r>
        <w:rPr>
          <w:sz w:val="22"/>
          <w:szCs w:val="22"/>
          <w:spacing w:val="-2"/>
        </w:rPr>
        <w:t xml:space="preserve"> Several studies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have shown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it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effective at controlling symp</w:t>
      </w:r>
      <w:r>
        <w:rPr>
          <w:sz w:val="22"/>
          <w:szCs w:val="22"/>
          <w:spacing w:val="-1"/>
        </w:rPr>
        <w:t>toms of hormone secretion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GI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NETs, gastrinomas, or tumors secreting vasoactive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-1"/>
        </w:rPr>
        <w:t>testinal polypeptide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(VIPomas).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144-148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1"/>
          <w:position w:val="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multinational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ELECT trial randomized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115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patients with carcinoid syndrome who were either naïve t</w:t>
      </w:r>
      <w:r>
        <w:rPr>
          <w:sz w:val="22"/>
          <w:szCs w:val="22"/>
          <w:spacing w:val="-1"/>
        </w:rPr>
        <w:t>o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responsive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to octreotide to receive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120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mg of lanreotide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placebo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evaluated</w:t>
      </w:r>
      <w:r>
        <w:rPr>
          <w:sz w:val="22"/>
          <w:szCs w:val="22"/>
          <w:spacing w:val="-2"/>
        </w:rPr>
        <w:t xml:space="preserve">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number of days patients required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use o</w:t>
      </w:r>
      <w:r>
        <w:rPr>
          <w:sz w:val="22"/>
          <w:szCs w:val="22"/>
          <w:spacing w:val="-1"/>
        </w:rPr>
        <w:t>f rescue octreotide.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149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lanreotide arm re</w:t>
      </w:r>
      <w:r>
        <w:rPr>
          <w:sz w:val="22"/>
          <w:szCs w:val="22"/>
          <w:spacing w:val="-1"/>
        </w:rPr>
        <w:t>quired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less frequent rescue octreotide than those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placebo arm (33.7% vs. 48.5%;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 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-2"/>
        </w:rPr>
        <w:t>017).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Overall,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lanreotide</w:t>
      </w:r>
    </w:p>
    <w:p>
      <w:pPr>
        <w:pStyle w:val="BodyText"/>
        <w:ind w:left="10" w:right="677" w:hanging="10"/>
        <w:spacing w:line="27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treatment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improved symptom control, irrespectiv</w:t>
      </w:r>
      <w:r>
        <w:rPr>
          <w:sz w:val="22"/>
          <w:szCs w:val="22"/>
          <w:spacing w:val="-1"/>
        </w:rPr>
        <w:t>e of prior octreotide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5"/>
        </w:rPr>
        <w:t>use</w:t>
      </w:r>
      <w:r>
        <w:rPr>
          <w:sz w:val="22"/>
          <w:szCs w:val="22"/>
          <w:spacing w:val="2"/>
          <w:position w:val="-5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1"/>
        </w:rPr>
        <w:t>149,150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5" w:right="137" w:firstLine="10"/>
        <w:spacing w:before="64" w:line="266" w:lineRule="auto"/>
        <w:rPr>
          <w:sz w:val="22"/>
          <w:szCs w:val="22"/>
        </w:rPr>
      </w:pPr>
      <w:r>
        <w:rPr>
          <w:sz w:val="22"/>
          <w:szCs w:val="22"/>
        </w:rPr>
        <w:t>If injection site-related complications occur, consider s</w:t>
      </w:r>
      <w:r>
        <w:rPr>
          <w:sz w:val="22"/>
          <w:szCs w:val="22"/>
          <w:spacing w:val="-1"/>
        </w:rPr>
        <w:t>witching to another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SSA. After clinical, symptomatic, or radiographic progre</w:t>
      </w:r>
      <w:r>
        <w:rPr>
          <w:sz w:val="22"/>
          <w:szCs w:val="22"/>
          <w:spacing w:val="-1"/>
        </w:rPr>
        <w:t>ssion 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standard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SSA doses, for symptom and/or tumor control, above-lab</w:t>
      </w:r>
      <w:r>
        <w:rPr>
          <w:sz w:val="22"/>
          <w:szCs w:val="22"/>
          <w:spacing w:val="-1"/>
        </w:rPr>
        <w:t>el dosing</w:t>
      </w:r>
    </w:p>
    <w:p>
      <w:pPr>
        <w:pStyle w:val="BodyText"/>
        <w:ind w:left="4" w:right="345" w:hanging="1"/>
        <w:spacing w:before="1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2"/>
        </w:rPr>
        <w:t>octreotide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LAR (up to 60 mg once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lanreotide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(up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120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mg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every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14 days)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may 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select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cases</w:t>
      </w:r>
      <w:r>
        <w:rPr>
          <w:sz w:val="22"/>
          <w:szCs w:val="22"/>
          <w:spacing w:val="-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138-140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22"/>
        <w:spacing w:before="64" w:line="194" w:lineRule="auto"/>
        <w:outlineLvl w:val="5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2"/>
        </w:rPr>
        <w:t>Telotristat</w:t>
      </w:r>
    </w:p>
    <w:p>
      <w:pPr>
        <w:pStyle w:val="BodyText"/>
        <w:ind w:left="2" w:right="54" w:firstLine="13"/>
        <w:spacing w:before="155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If carcinoid syndrome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is poorly controlled, telotristat 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considered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 additional therapy for persistent diarr</w:t>
      </w:r>
      <w:r>
        <w:rPr>
          <w:sz w:val="22"/>
          <w:szCs w:val="22"/>
          <w:spacing w:val="-1"/>
        </w:rPr>
        <w:t>hea after ruling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out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non-carcinoid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syndrome causes.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Patients should be </w:t>
      </w:r>
      <w:r>
        <w:rPr>
          <w:sz w:val="22"/>
          <w:szCs w:val="22"/>
          <w:spacing w:val="-1"/>
        </w:rPr>
        <w:t>evaluated for pancreatic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exocrine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deficiency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bile acid diarrhea</w:t>
      </w:r>
      <w:r>
        <w:rPr>
          <w:sz w:val="22"/>
          <w:szCs w:val="22"/>
          <w:spacing w:val="-1"/>
        </w:rPr>
        <w:t>. Telotristat or telotristat ethyl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9" w:right="224" w:hanging="7"/>
        <w:spacing w:before="72" w:line="254" w:lineRule="auto"/>
        <w:rPr>
          <w:sz w:val="22"/>
          <w:szCs w:val="22"/>
        </w:rPr>
      </w:pPr>
      <w:r>
        <w:rPr>
          <w:sz w:val="22"/>
          <w:szCs w:val="22"/>
        </w:rPr>
        <w:t>small-molecule tryptophan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hydr</w:t>
      </w:r>
      <w:r>
        <w:rPr>
          <w:sz w:val="22"/>
          <w:szCs w:val="22"/>
          <w:spacing w:val="-1"/>
        </w:rPr>
        <w:t>oxylase (TPH)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inhibitor, which decreases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urinary 5-HIAA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levels and the frequency of bowel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movements (BMs)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spacing w:line="254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4" w:space="100"/>
            <w:col w:w="726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922355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742" name="IM 1742"/>
            <wp:cNvGraphicFramePr/>
            <a:graphic>
              <a:graphicData uri="http://schemas.openxmlformats.org/drawingml/2006/picture">
                <pic:pic>
                  <pic:nvPicPr>
                    <pic:cNvPr id="1742" name="IM 1742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58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912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74"/>
        <w:spacing w:before="81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patients with carcinoid syndrome.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151-1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54  </w:t>
      </w:r>
      <w:r>
        <w:rPr>
          <w:sz w:val="22"/>
          <w:szCs w:val="22"/>
          <w:spacing w:val="-1"/>
          <w:position w:val="2"/>
        </w:rPr>
        <w:t>It was approved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by the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FDA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</w:t>
      </w:r>
    </w:p>
    <w:p>
      <w:pPr>
        <w:pStyle w:val="BodyText"/>
        <w:ind w:left="177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February 2017 and the recommendatio</w:t>
      </w:r>
      <w:r>
        <w:rPr>
          <w:sz w:val="22"/>
          <w:szCs w:val="22"/>
          <w:spacing w:val="-1"/>
          <w:position w:val="3"/>
        </w:rPr>
        <w:t>n to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 telotristat for persistent</w:t>
      </w:r>
    </w:p>
    <w:p>
      <w:pPr>
        <w:pStyle w:val="BodyText"/>
        <w:ind w:left="164" w:right="596" w:firstLine="2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diarrhea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in this context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based on the results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the TELESTAR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study.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TELESTAR study was a multicenter, randomiz</w:t>
      </w:r>
      <w:r>
        <w:rPr>
          <w:sz w:val="22"/>
          <w:szCs w:val="22"/>
          <w:spacing w:val="-1"/>
        </w:rPr>
        <w:t>ed,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double-blind,</w:t>
      </w:r>
    </w:p>
    <w:p>
      <w:pPr>
        <w:pStyle w:val="BodyText"/>
        <w:ind w:left="167" w:right="354" w:firstLine="6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placebo-controlled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III trial 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135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metastatic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NETs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 documented history of carcinoid syndrome, who wer</w:t>
      </w:r>
      <w:r>
        <w:rPr>
          <w:sz w:val="22"/>
          <w:szCs w:val="22"/>
          <w:spacing w:val="-1"/>
        </w:rPr>
        <w:t>e experiencing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average of ≥4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BMs a day</w:t>
      </w:r>
      <w:r>
        <w:rPr>
          <w:sz w:val="22"/>
          <w:szCs w:val="22"/>
          <w:spacing w:val="-1"/>
        </w:rPr>
        <w:t xml:space="preserve"> while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receiving stable-dose SSA therapy 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least 3 months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prior to</w:t>
      </w:r>
      <w:r>
        <w:rPr>
          <w:sz w:val="22"/>
          <w:szCs w:val="22"/>
          <w:spacing w:val="-1"/>
        </w:rPr>
        <w:t xml:space="preserve"> enrollment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the study.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153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Patients were</w:t>
      </w:r>
    </w:p>
    <w:p>
      <w:pPr>
        <w:pStyle w:val="BodyText"/>
        <w:ind w:left="17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randomized to receive placebo,</w:t>
      </w:r>
      <w:r>
        <w:rPr>
          <w:sz w:val="22"/>
          <w:szCs w:val="22"/>
          <w:spacing w:val="-1"/>
          <w:position w:val="3"/>
        </w:rPr>
        <w:t xml:space="preserve"> telotristat ethyl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(250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mg), or telotristat</w:t>
      </w:r>
    </w:p>
    <w:p>
      <w:pPr>
        <w:pStyle w:val="BodyText"/>
        <w:ind w:left="16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ethyl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(500 mg)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a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1:1:1 rat</w:t>
      </w:r>
      <w:r>
        <w:rPr>
          <w:sz w:val="22"/>
          <w:szCs w:val="22"/>
          <w:spacing w:val="-2"/>
          <w:position w:val="3"/>
        </w:rPr>
        <w:t>io three times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per day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orally for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12 weeks</w:t>
      </w:r>
    </w:p>
    <w:p>
      <w:pPr>
        <w:pStyle w:val="BodyText"/>
        <w:ind w:left="167" w:right="494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during a double-blind treatment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period.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From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baseline to week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12,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BM frequency reductions p</w:t>
      </w:r>
      <w:r>
        <w:rPr>
          <w:sz w:val="22"/>
          <w:szCs w:val="22"/>
          <w:spacing w:val="-1"/>
        </w:rPr>
        <w:t>er day for placebo, telotristat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ethyl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(250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mg),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and telotristat ethyl (500 mg) were -0.9,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-1.7,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-2.1,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6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addition,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both telotristat dosa</w:t>
      </w:r>
      <w:r>
        <w:rPr>
          <w:sz w:val="22"/>
          <w:szCs w:val="22"/>
          <w:spacing w:val="-1"/>
          <w:position w:val="3"/>
        </w:rPr>
        <w:t>ges significantly decreased mean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urinary</w:t>
      </w:r>
    </w:p>
    <w:p>
      <w:pPr>
        <w:pStyle w:val="BodyText"/>
        <w:ind w:left="169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5-HIAA compared to placebo at week</w:t>
      </w:r>
      <w:r>
        <w:rPr>
          <w:sz w:val="22"/>
          <w:szCs w:val="22"/>
          <w:spacing w:val="3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12 (</w:t>
      </w:r>
      <w:r>
        <w:rPr>
          <w:sz w:val="22"/>
          <w:szCs w:val="22"/>
          <w:i/>
          <w:iCs/>
          <w:spacing w:val="-1"/>
          <w:position w:val="3"/>
        </w:rPr>
        <w:t>P </w:t>
      </w:r>
      <w:r>
        <w:rPr>
          <w:sz w:val="22"/>
          <w:szCs w:val="22"/>
          <w:spacing w:val="-1"/>
          <w:position w:val="3"/>
        </w:rPr>
        <w:t>&lt;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.001).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153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Compared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to</w:t>
      </w:r>
    </w:p>
    <w:p>
      <w:pPr>
        <w:pStyle w:val="BodyText"/>
        <w:ind w:left="174"/>
        <w:spacing w:before="7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placebo, treatment with telotristat at either dosage did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result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66"/>
        <w:spacing w:before="26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statistically significant change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in the numb</w:t>
      </w:r>
      <w:r>
        <w:rPr>
          <w:sz w:val="22"/>
          <w:szCs w:val="22"/>
          <w:spacing w:val="-1"/>
          <w:position w:val="3"/>
        </w:rPr>
        <w:t>er of observed flushing</w:t>
      </w:r>
    </w:p>
    <w:p>
      <w:pPr>
        <w:pStyle w:val="BodyText"/>
        <w:ind w:left="166" w:right="558"/>
        <w:spacing w:before="4" w:line="293" w:lineRule="auto"/>
        <w:rPr>
          <w:sz w:val="22"/>
          <w:szCs w:val="22"/>
        </w:rPr>
      </w:pPr>
      <w:r>
        <w:rPr>
          <w:sz w:val="22"/>
          <w:szCs w:val="22"/>
        </w:rPr>
        <w:t>episodes; therefore, additional options should </w:t>
      </w:r>
      <w:r>
        <w:rPr>
          <w:sz w:val="22"/>
          <w:szCs w:val="22"/>
          <w:spacing w:val="-1"/>
        </w:rPr>
        <w:t>be considered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manage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other symptoms associated with carci</w:t>
      </w:r>
      <w:r>
        <w:rPr>
          <w:sz w:val="22"/>
          <w:szCs w:val="22"/>
          <w:spacing w:val="-1"/>
        </w:rPr>
        <w:t>noid syndrome.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the TELEPRO</w:t>
      </w:r>
    </w:p>
    <w:p>
      <w:pPr>
        <w:pStyle w:val="BodyText"/>
        <w:ind w:left="167"/>
        <w:spacing w:before="58" w:line="197" w:lineRule="auto"/>
        <w:rPr>
          <w:sz w:val="22"/>
          <w:szCs w:val="22"/>
        </w:rPr>
      </w:pPr>
      <w:r>
        <w:rPr>
          <w:sz w:val="22"/>
          <w:szCs w:val="22"/>
        </w:rPr>
        <w:t>and TELEPRO-II real-world study, pat</w:t>
      </w:r>
      <w:r>
        <w:rPr>
          <w:sz w:val="22"/>
          <w:szCs w:val="22"/>
          <w:spacing w:val="-1"/>
        </w:rPr>
        <w:t>ients given telotristat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ethyl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67"/>
        <w:spacing w:before="46" w:line="256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2"/>
        </w:rPr>
        <w:t>decrease</w:t>
      </w:r>
      <w:r>
        <w:rPr>
          <w:sz w:val="22"/>
          <w:szCs w:val="22"/>
          <w:spacing w:val="25"/>
          <w:position w:val="2"/>
        </w:rPr>
        <w:t xml:space="preserve"> </w:t>
      </w:r>
      <w:r>
        <w:rPr>
          <w:sz w:val="22"/>
          <w:szCs w:val="22"/>
          <w:position w:val="2"/>
        </w:rPr>
        <w:t>in diarrhea and other carcinoid syndrome symptoms.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154,155</w:t>
      </w:r>
    </w:p>
    <w:p>
      <w:pPr>
        <w:pStyle w:val="BodyText"/>
        <w:ind w:left="160" w:right="402" w:firstLine="16"/>
        <w:spacing w:before="30" w:line="27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Results from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nonrandomized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TELEPATH study suggest</w:t>
      </w:r>
      <w:r>
        <w:rPr>
          <w:sz w:val="22"/>
          <w:szCs w:val="22"/>
          <w:spacing w:val="-2"/>
        </w:rPr>
        <w:t xml:space="preserve"> 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long-term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use of telotri</w:t>
      </w:r>
      <w:r>
        <w:rPr>
          <w:sz w:val="22"/>
          <w:szCs w:val="22"/>
          <w:spacing w:val="-1"/>
        </w:rPr>
        <w:t>stat ethyl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carcinoid syndrome was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well tolerated.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156  </w:t>
      </w:r>
      <w:r>
        <w:rPr>
          <w:sz w:val="22"/>
          <w:szCs w:val="22"/>
        </w:rPr>
        <w:t>Treatment-related adverse events were repo</w:t>
      </w:r>
      <w:r>
        <w:rPr>
          <w:sz w:val="22"/>
          <w:szCs w:val="22"/>
          <w:spacing w:val="-1"/>
        </w:rPr>
        <w:t>rted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62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45.2% of patients.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157"/>
        <w:spacing w:before="63" w:line="197" w:lineRule="auto"/>
        <w:outlineLvl w:val="5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</w:rPr>
        <w:t>Additional</w:t>
      </w:r>
      <w:r>
        <w:rPr>
          <w:sz w:val="22"/>
          <w:szCs w:val="22"/>
          <w:b/>
          <w:bCs/>
          <w:i/>
          <w:iCs/>
          <w:spacing w:val="4"/>
        </w:rPr>
        <w:t xml:space="preserve"> </w:t>
      </w:r>
      <w:r>
        <w:rPr>
          <w:sz w:val="22"/>
          <w:szCs w:val="22"/>
          <w:b/>
          <w:bCs/>
          <w:i/>
          <w:iCs/>
        </w:rPr>
        <w:t>Considerations</w:t>
      </w:r>
    </w:p>
    <w:p>
      <w:pPr>
        <w:pStyle w:val="BodyText"/>
        <w:ind w:left="169"/>
        <w:spacing w:before="155" w:line="197" w:lineRule="auto"/>
        <w:rPr>
          <w:sz w:val="22"/>
          <w:szCs w:val="22"/>
        </w:rPr>
      </w:pPr>
      <w:r>
        <w:rPr>
          <w:sz w:val="22"/>
          <w:szCs w:val="22"/>
        </w:rPr>
        <w:t>Other therapies that may be co</w:t>
      </w:r>
      <w:r>
        <w:rPr>
          <w:sz w:val="22"/>
          <w:szCs w:val="22"/>
          <w:spacing w:val="-1"/>
        </w:rPr>
        <w:t>nsidered to achieve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symptom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control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by</w:t>
      </w:r>
    </w:p>
    <w:p>
      <w:pPr>
        <w:pStyle w:val="BodyText"/>
        <w:ind w:left="166" w:right="338" w:firstLine="7"/>
        <w:spacing w:before="97" w:line="257" w:lineRule="auto"/>
        <w:rPr>
          <w:sz w:val="13"/>
          <w:szCs w:val="13"/>
        </w:rPr>
      </w:pPr>
      <w:r>
        <w:rPr>
          <w:sz w:val="22"/>
          <w:szCs w:val="22"/>
        </w:rPr>
        <w:t>reducing tumor burden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inclu</w:t>
      </w:r>
      <w:r>
        <w:rPr>
          <w:sz w:val="22"/>
          <w:szCs w:val="22"/>
          <w:spacing w:val="-1"/>
        </w:rPr>
        <w:t>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hepatic arterial embolization, cytoreductive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surgery for liver-predominant disease, or other sy</w:t>
      </w:r>
      <w:r>
        <w:rPr>
          <w:sz w:val="22"/>
          <w:szCs w:val="22"/>
          <w:spacing w:val="-1"/>
        </w:rPr>
        <w:t>stemic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based 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2"/>
        </w:rPr>
        <w:t>disease</w:t>
      </w:r>
      <w:r>
        <w:rPr>
          <w:sz w:val="22"/>
          <w:szCs w:val="22"/>
          <w:spacing w:val="2"/>
          <w:position w:val="-2"/>
        </w:rPr>
        <w:t xml:space="preserve"> </w:t>
      </w:r>
      <w:r>
        <w:rPr>
          <w:sz w:val="22"/>
          <w:szCs w:val="22"/>
          <w:position w:val="-2"/>
        </w:rPr>
        <w:t>site</w:t>
      </w:r>
      <w:r>
        <w:rPr>
          <w:sz w:val="22"/>
          <w:szCs w:val="22"/>
          <w:spacing w:val="2"/>
          <w:position w:val="-2"/>
        </w:rPr>
        <w:t>.</w:t>
      </w:r>
      <w:r>
        <w:rPr>
          <w:sz w:val="13"/>
          <w:szCs w:val="13"/>
          <w:spacing w:val="2"/>
          <w:position w:val="5"/>
        </w:rPr>
        <w:t>157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9"/>
        <w:spacing w:before="59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 the setting of carcinoid synd</w:t>
      </w:r>
      <w:r>
        <w:rPr>
          <w:sz w:val="22"/>
          <w:szCs w:val="22"/>
          <w:spacing w:val="-1"/>
          <w:position w:val="3"/>
        </w:rPr>
        <w:t>rome, an echocardiogram should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also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</w:t>
      </w:r>
    </w:p>
    <w:p>
      <w:pPr>
        <w:pStyle w:val="BodyText"/>
        <w:ind w:left="10" w:right="176" w:firstLine="3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performed every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1 to 3 years or as clinically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indicated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patients without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CHD, and at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least annually for patients with established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CHD.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Cardiac</w:t>
      </w:r>
    </w:p>
    <w:p>
      <w:pPr>
        <w:pStyle w:val="BodyText"/>
        <w:ind w:left="8" w:right="6" w:firstLine="5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heart disease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frequent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carcinoid syndrome;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on</w:t>
      </w:r>
      <w:r>
        <w:rPr>
          <w:sz w:val="22"/>
          <w:szCs w:val="22"/>
          <w:spacing w:val="-2"/>
        </w:rPr>
        <w:t>e study,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59% of patients with carcinoid syndrome were diagnosed with t</w:t>
      </w:r>
      <w:r>
        <w:rPr>
          <w:sz w:val="22"/>
          <w:szCs w:val="22"/>
          <w:spacing w:val="-1"/>
        </w:rPr>
        <w:t>ricuspid</w:t>
      </w:r>
    </w:p>
    <w:p>
      <w:pPr>
        <w:pStyle w:val="BodyText"/>
        <w:ind w:left="1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regurgitation.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158,159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4"/>
          <w:w w:val="102"/>
          <w:position w:val="9"/>
        </w:rPr>
        <w:t xml:space="preserve"> </w:t>
      </w:r>
      <w:r>
        <w:rPr>
          <w:sz w:val="22"/>
          <w:szCs w:val="22"/>
          <w:position w:val="3"/>
        </w:rPr>
        <w:t>A study of 250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patients with carcinoid syndrome</w:t>
      </w:r>
    </w:p>
    <w:p>
      <w:pPr>
        <w:pStyle w:val="BodyText"/>
        <w:ind w:left="6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showed that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 5-HIAA levels of </w:t>
      </w:r>
      <w:r>
        <w:rPr>
          <w:rFonts w:ascii="Times New Roman" w:hAnsi="Times New Roman" w:eastAsia="Times New Roman" w:cs="Times New Roman"/>
          <w:sz w:val="22"/>
          <w:szCs w:val="22"/>
          <w:spacing w:val="-1"/>
          <w:position w:val="3"/>
        </w:rPr>
        <w:t>≥</w:t>
      </w:r>
      <w:r>
        <w:rPr>
          <w:sz w:val="22"/>
          <w:szCs w:val="22"/>
          <w:spacing w:val="-1"/>
          <w:position w:val="3"/>
        </w:rPr>
        <w:t>300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μmol (57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mg) over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24</w:t>
      </w:r>
    </w:p>
    <w:p>
      <w:pPr>
        <w:pStyle w:val="BodyText"/>
        <w:ind w:left="13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hours and with </w:t>
      </w:r>
      <w:r>
        <w:rPr>
          <w:rFonts w:ascii="Times New Roman" w:hAnsi="Times New Roman" w:eastAsia="Times New Roman" w:cs="Times New Roman"/>
          <w:sz w:val="22"/>
          <w:szCs w:val="22"/>
          <w:spacing w:val="-1"/>
          <w:position w:val="3"/>
        </w:rPr>
        <w:t>≥</w:t>
      </w:r>
      <w:r>
        <w:rPr>
          <w:sz w:val="22"/>
          <w:szCs w:val="22"/>
          <w:spacing w:val="-1"/>
          <w:position w:val="3"/>
        </w:rPr>
        <w:t>3 flushing episodes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per day were more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likely to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</w:t>
      </w:r>
    </w:p>
    <w:p>
      <w:pPr>
        <w:pStyle w:val="BodyText"/>
        <w:ind w:left="10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160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3"/>
          <w:w w:val="101"/>
          <w:position w:val="9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monitor disease control and/or progres</w:t>
      </w:r>
      <w:r>
        <w:rPr>
          <w:sz w:val="22"/>
          <w:szCs w:val="22"/>
          <w:spacing w:val="-1"/>
          <w:position w:val="3"/>
        </w:rPr>
        <w:t>sion, surveillance</w:t>
      </w:r>
    </w:p>
    <w:p>
      <w:pPr>
        <w:pStyle w:val="BodyText"/>
        <w:ind w:left="7" w:right="5" w:firstLine="6"/>
        <w:spacing w:before="3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imaging with multiphasic abdomen/pelvis CT or MRI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every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-2"/>
        </w:rPr>
        <w:t>2</w:t>
      </w:r>
      <w:r>
        <w:rPr>
          <w:sz w:val="22"/>
          <w:szCs w:val="22"/>
          <w:spacing w:val="-1"/>
        </w:rPr>
        <w:t xml:space="preserve"> </w:t>
      </w:r>
      <w:r>
        <w:rPr>
          <w:sz w:val="22"/>
          <w:szCs w:val="22"/>
          <w:spacing w:val="-2"/>
        </w:rPr>
        <w:t>weeks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12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months and chest CT scans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(with or without contrast)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performed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as clinically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indicate</w:t>
      </w:r>
      <w:r>
        <w:rPr>
          <w:sz w:val="22"/>
          <w:szCs w:val="22"/>
          <w:spacing w:val="-2"/>
        </w:rPr>
        <w:t>d.</w:t>
      </w:r>
    </w:p>
    <w:p>
      <w:pPr>
        <w:pStyle w:val="BodyText"/>
        <w:ind w:left="19"/>
        <w:spacing w:before="267" w:line="292" w:lineRule="exact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spacing w:val="-1"/>
          <w:position w:val="1"/>
        </w:rPr>
        <w:t>Control of Tumor Growth</w:t>
      </w:r>
    </w:p>
    <w:p>
      <w:pPr>
        <w:pStyle w:val="BodyText"/>
        <w:ind w:left="17"/>
        <w:spacing w:before="5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For patients with locoregional advan</w:t>
      </w:r>
      <w:r>
        <w:rPr>
          <w:sz w:val="22"/>
          <w:szCs w:val="22"/>
          <w:spacing w:val="-1"/>
          <w:position w:val="3"/>
        </w:rPr>
        <w:t>ced disease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and/or distant</w:t>
      </w:r>
    </w:p>
    <w:p>
      <w:pPr>
        <w:pStyle w:val="BodyText"/>
        <w:ind w:left="7" w:right="235" w:firstLine="5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metastases of the GI tract with clinically si</w:t>
      </w:r>
      <w:r>
        <w:rPr>
          <w:sz w:val="22"/>
          <w:szCs w:val="22"/>
          <w:spacing w:val="-1"/>
        </w:rPr>
        <w:t>gnificant disease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progression,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cabozantinib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(category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 if prior treatment with everolimus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lute</w:t>
      </w:r>
      <w:r>
        <w:rPr>
          <w:sz w:val="22"/>
          <w:szCs w:val="22"/>
          <w:spacing w:val="-2"/>
        </w:rPr>
        <w:t>tium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Lu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177 dotatate), everolimus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(category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 for nonfunctional tumors),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PRRT</w:t>
      </w:r>
    </w:p>
    <w:p>
      <w:pPr>
        <w:pStyle w:val="BodyText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with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lutetium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Lu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177 dotatate (if SSTR-positive and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progressi</w:t>
      </w:r>
      <w:r>
        <w:rPr>
          <w:sz w:val="22"/>
          <w:szCs w:val="22"/>
          <w:spacing w:val="-2"/>
          <w:position w:val="3"/>
        </w:rPr>
        <w:t>on on</w:t>
      </w:r>
    </w:p>
    <w:p>
      <w:pPr>
        <w:pStyle w:val="BodyText"/>
        <w:ind w:left="6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octreotide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LAR/lanreotide)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(category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 for progressive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midgut tumors),</w:t>
      </w:r>
    </w:p>
    <w:p>
      <w:pPr>
        <w:pStyle w:val="BodyText"/>
        <w:ind w:left="1" w:right="169" w:firstLine="5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octreotide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LAR,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lanreotide are p</w:t>
      </w:r>
      <w:r>
        <w:rPr>
          <w:sz w:val="22"/>
          <w:szCs w:val="22"/>
          <w:spacing w:val="-1"/>
        </w:rPr>
        <w:t>referred regimens. Above-label dose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octreotide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LAR or lanreo</w:t>
      </w:r>
      <w:r>
        <w:rPr>
          <w:sz w:val="22"/>
          <w:szCs w:val="22"/>
          <w:spacing w:val="-1"/>
        </w:rPr>
        <w:t>tide (for SSTR-positive disease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progression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on standard SSA doses), consideration of RT 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or w</w:t>
      </w:r>
      <w:r>
        <w:rPr>
          <w:sz w:val="22"/>
          <w:szCs w:val="22"/>
          <w:spacing w:val="-1"/>
        </w:rPr>
        <w:t>ithout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concurrent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fluoropyrimidine-based chemotherapy for locally advanced unresectable  </w:t>
      </w:r>
      <w:r>
        <w:rPr>
          <w:sz w:val="22"/>
          <w:szCs w:val="22"/>
        </w:rPr>
        <w:t>disease (excluding small bowel mesenteric</w:t>
      </w:r>
      <w:r>
        <w:rPr>
          <w:sz w:val="22"/>
          <w:szCs w:val="22"/>
          <w:spacing w:val="-1"/>
        </w:rPr>
        <w:t>),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consideration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 the</w:t>
      </w:r>
    </w:p>
    <w:p>
      <w:pPr>
        <w:pStyle w:val="BodyText"/>
        <w:ind w:left="12" w:right="54" w:hanging="5"/>
        <w:spacing w:before="3" w:line="297" w:lineRule="auto"/>
        <w:rPr>
          <w:sz w:val="22"/>
          <w:szCs w:val="22"/>
        </w:rPr>
      </w:pPr>
      <w:r>
        <w:rPr>
          <w:sz w:val="22"/>
          <w:szCs w:val="22"/>
        </w:rPr>
        <w:t>cytotoxic chemotherapy </w:t>
      </w:r>
      <w:r>
        <w:rPr>
          <w:sz w:val="22"/>
          <w:szCs w:val="22"/>
          <w:spacing w:val="-1"/>
        </w:rPr>
        <w:t>regimens discussed below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(category 3)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useful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certain circumstances.</w:t>
      </w:r>
    </w:p>
    <w:p>
      <w:pPr>
        <w:pStyle w:val="BodyText"/>
        <w:ind w:left="15"/>
        <w:spacing w:before="289" w:line="197" w:lineRule="auto"/>
        <w:outlineLvl w:val="5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1"/>
        </w:rPr>
        <w:t>Somatostatin Analogs</w:t>
      </w:r>
    </w:p>
    <w:p>
      <w:pPr>
        <w:pStyle w:val="BodyText"/>
        <w:ind w:left="19"/>
        <w:spacing w:before="86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3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 GI tract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primary tumors who have clinically significant</w:t>
      </w:r>
    </w:p>
    <w:p>
      <w:pPr>
        <w:pStyle w:val="BodyText"/>
        <w:ind w:left="13" w:right="123" w:hanging="10"/>
        <w:spacing w:before="4" w:line="274" w:lineRule="auto"/>
        <w:rPr>
          <w:sz w:val="22"/>
          <w:szCs w:val="22"/>
        </w:rPr>
      </w:pPr>
      <w:r>
        <w:rPr>
          <w:sz w:val="22"/>
          <w:szCs w:val="22"/>
        </w:rPr>
        <w:t>tumor burden or progress</w:t>
      </w:r>
      <w:r>
        <w:rPr>
          <w:sz w:val="22"/>
          <w:szCs w:val="22"/>
          <w:spacing w:val="-1"/>
        </w:rPr>
        <w:t>ive disease,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initiation of either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octreotide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LAR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lanreotide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 recommended to potentially cont</w:t>
      </w:r>
      <w:r>
        <w:rPr>
          <w:sz w:val="22"/>
          <w:szCs w:val="22"/>
          <w:spacing w:val="-1"/>
        </w:rPr>
        <w:t>rol tumor growth. Treatment</w:t>
      </w:r>
    </w:p>
    <w:p>
      <w:pPr>
        <w:spacing w:line="274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1" w:space="100"/>
            <w:col w:w="726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927987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744" name="IM 1744"/>
            <wp:cNvGraphicFramePr/>
            <a:graphic>
              <a:graphicData uri="http://schemas.openxmlformats.org/drawingml/2006/picture">
                <pic:pic>
                  <pic:nvPicPr>
                    <pic:cNvPr id="1744" name="IM 1744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58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913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60"/>
        <w:spacing w:before="6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with octreotide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LAR or lanreotide will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likely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of grea</w:t>
      </w:r>
      <w:r>
        <w:rPr>
          <w:sz w:val="22"/>
          <w:szCs w:val="22"/>
          <w:spacing w:val="-2"/>
          <w:position w:val="3"/>
        </w:rPr>
        <w:t>test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benefit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</w:p>
    <w:p>
      <w:pPr>
        <w:pStyle w:val="BodyText"/>
        <w:ind w:left="175" w:right="558" w:hanging="1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patients with SSTR-positive tumors. The recommendation </w:t>
      </w:r>
      <w:r>
        <w:rPr>
          <w:sz w:val="22"/>
          <w:szCs w:val="22"/>
          <w:spacing w:val="-1"/>
        </w:rPr>
        <w:t>for octreotide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LAR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these 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based on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results of t</w:t>
      </w:r>
      <w:r>
        <w:rPr>
          <w:sz w:val="22"/>
          <w:szCs w:val="22"/>
          <w:spacing w:val="-2"/>
        </w:rPr>
        <w:t>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PROMID study,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</w:t>
      </w:r>
    </w:p>
    <w:p>
      <w:pPr>
        <w:pStyle w:val="BodyText"/>
        <w:ind w:left="17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placebo-controlled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III trial of 85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 me</w:t>
      </w:r>
      <w:r>
        <w:rPr>
          <w:sz w:val="22"/>
          <w:szCs w:val="22"/>
          <w:spacing w:val="-2"/>
          <w:position w:val="3"/>
        </w:rPr>
        <w:t>tastatic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midgut</w:t>
      </w:r>
    </w:p>
    <w:p>
      <w:pPr>
        <w:pStyle w:val="BodyText"/>
        <w:ind w:left="176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NETs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(proliferative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index,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Ki-67, ≤2%), which showed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</w:t>
      </w:r>
      <w:r>
        <w:rPr>
          <w:sz w:val="22"/>
          <w:szCs w:val="22"/>
          <w:spacing w:val="-2"/>
          <w:position w:val="3"/>
        </w:rPr>
        <w:t>edian times to</w:t>
      </w:r>
    </w:p>
    <w:p>
      <w:pPr>
        <w:pStyle w:val="BodyText"/>
        <w:ind w:left="163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tumor progression of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14.3 and 6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months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octreotide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LAR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</w:p>
    <w:p>
      <w:pPr>
        <w:pStyle w:val="BodyText"/>
        <w:ind w:left="17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placebo groups,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respectively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</w:t>
      </w:r>
      <w:r>
        <w:rPr>
          <w:sz w:val="22"/>
          <w:szCs w:val="22"/>
          <w:i/>
          <w:iCs/>
          <w:spacing w:val="-1"/>
          <w:position w:val="3"/>
        </w:rPr>
        <w:t>P </w:t>
      </w:r>
      <w:r>
        <w:rPr>
          <w:sz w:val="22"/>
          <w:szCs w:val="22"/>
          <w:spacing w:val="-1"/>
          <w:position w:val="3"/>
        </w:rPr>
        <w:t>=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.000072).</w:t>
      </w:r>
      <w:r>
        <w:rPr>
          <w:sz w:val="22"/>
          <w:szCs w:val="22"/>
          <w:spacing w:val="-29"/>
          <w:position w:val="3"/>
        </w:rPr>
        <w:t xml:space="preserve"> </w:t>
      </w:r>
      <w:r>
        <w:rPr>
          <w:rFonts w:ascii="Microsoft Sans Serif" w:hAnsi="Microsoft Sans Serif" w:eastAsia="Microsoft Sans Serif" w:cs="Microsoft Sans Serif"/>
          <w:sz w:val="14"/>
          <w:szCs w:val="14"/>
          <w:i/>
          <w:iCs/>
          <w:spacing w:val="-1"/>
          <w:position w:val="9"/>
        </w:rPr>
        <w:t>161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-1"/>
          <w:position w:val="9"/>
        </w:rPr>
        <w:t xml:space="preserve"> </w:t>
      </w:r>
      <w:r>
        <w:rPr>
          <w:sz w:val="22"/>
          <w:szCs w:val="22"/>
          <w:spacing w:val="-1"/>
          <w:position w:val="3"/>
        </w:rPr>
        <w:t>After 6 months of</w:t>
      </w:r>
    </w:p>
    <w:p>
      <w:pPr>
        <w:pStyle w:val="BodyText"/>
        <w:ind w:left="16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treatment, stable dise</w:t>
      </w:r>
      <w:r>
        <w:rPr>
          <w:sz w:val="22"/>
          <w:szCs w:val="22"/>
          <w:spacing w:val="-1"/>
          <w:position w:val="3"/>
        </w:rPr>
        <w:t>ase was observed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66.7% of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</w:t>
      </w:r>
    </w:p>
    <w:p>
      <w:pPr>
        <w:pStyle w:val="BodyText"/>
        <w:ind w:left="166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octreotide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LAR group and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37.2% of patients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</w:t>
      </w:r>
      <w:r>
        <w:rPr>
          <w:sz w:val="22"/>
          <w:szCs w:val="22"/>
          <w:spacing w:val="-2"/>
          <w:position w:val="3"/>
        </w:rPr>
        <w:t>acebo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group.</w:t>
      </w:r>
    </w:p>
    <w:p>
      <w:pPr>
        <w:pStyle w:val="BodyText"/>
        <w:ind w:left="170" w:right="398" w:firstLine="6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Results of long-term survival of patients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PROMID study found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median OS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not si</w:t>
      </w:r>
      <w:r>
        <w:rPr>
          <w:sz w:val="22"/>
          <w:szCs w:val="22"/>
          <w:spacing w:val="-1"/>
        </w:rPr>
        <w:t>gnificantly different between the arms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(83.7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months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placebo arm and 84.7 month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octreotide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arm;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HR,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0.83;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95%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CI, 0.44–1.46;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.51).</w:t>
      </w:r>
      <w:r>
        <w:rPr>
          <w:rFonts w:ascii="Microsoft Sans Serif" w:hAnsi="Microsoft Sans Serif" w:eastAsia="Microsoft Sans Serif" w:cs="Microsoft Sans Serif"/>
          <w:sz w:val="14"/>
          <w:szCs w:val="14"/>
          <w:i/>
          <w:iCs/>
          <w:spacing w:val="-1"/>
          <w:position w:val="6"/>
        </w:rPr>
        <w:t>162</w:t>
      </w:r>
      <w:r>
        <w:rPr>
          <w:rFonts w:ascii="Microsoft Sans Serif" w:hAnsi="Microsoft Sans Serif" w:eastAsia="Microsoft Sans Serif" w:cs="Microsoft Sans Serif"/>
          <w:sz w:val="14"/>
          <w:szCs w:val="14"/>
          <w:spacing w:val="23"/>
          <w:position w:val="6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post-study treatment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included</w:t>
      </w:r>
    </w:p>
    <w:p>
      <w:pPr>
        <w:pStyle w:val="BodyText"/>
        <w:ind w:left="168" w:right="1367" w:hanging="1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octreotide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LAR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38 of 43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</w:t>
      </w:r>
      <w:r>
        <w:rPr>
          <w:sz w:val="22"/>
          <w:szCs w:val="22"/>
          <w:spacing w:val="-2"/>
        </w:rPr>
        <w:t>ents 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placebo arm,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possibly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confounding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interpretation of long</w:t>
      </w:r>
      <w:r>
        <w:rPr>
          <w:sz w:val="22"/>
          <w:szCs w:val="22"/>
          <w:spacing w:val="-1"/>
        </w:rPr>
        <w:t>-term survival results.</w:t>
      </w:r>
    </w:p>
    <w:p>
      <w:pPr>
        <w:pStyle w:val="BodyText"/>
        <w:ind w:left="160" w:right="386" w:firstLine="4"/>
        <w:spacing w:before="222" w:line="287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recommendation fo</w:t>
      </w:r>
      <w:r>
        <w:rPr>
          <w:sz w:val="22"/>
          <w:szCs w:val="22"/>
          <w:spacing w:val="-1"/>
        </w:rPr>
        <w:t>r lanreotide for control of tumor growth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clinically significan</w:t>
      </w:r>
      <w:r>
        <w:rPr>
          <w:sz w:val="22"/>
          <w:szCs w:val="22"/>
          <w:spacing w:val="-1"/>
        </w:rPr>
        <w:t>t tumor burden or progressive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based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results of the CLARINET study. The CLARINET study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rando</w:t>
      </w:r>
      <w:r>
        <w:rPr>
          <w:sz w:val="22"/>
          <w:szCs w:val="22"/>
          <w:spacing w:val="-1"/>
        </w:rPr>
        <w:t>mized 204</w:t>
      </w:r>
    </w:p>
    <w:p>
      <w:pPr>
        <w:pStyle w:val="BodyText"/>
        <w:ind w:left="174" w:right="470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patients with locally advance</w:t>
      </w:r>
      <w:r>
        <w:rPr>
          <w:sz w:val="22"/>
          <w:szCs w:val="22"/>
          <w:spacing w:val="-1"/>
        </w:rPr>
        <w:t>d or metastatic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nonfunctioning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pancreatic 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intestinal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NETs (proliferativ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index,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Ki-67, ≤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-2"/>
        </w:rPr>
        <w:t>10%)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receive either</w:t>
      </w:r>
    </w:p>
    <w:p>
      <w:pPr>
        <w:pStyle w:val="BodyText"/>
        <w:ind w:left="166" w:right="364" w:firstLine="7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lanreotide or place</w:t>
      </w:r>
      <w:r>
        <w:rPr>
          <w:sz w:val="22"/>
          <w:szCs w:val="22"/>
          <w:spacing w:val="-1"/>
        </w:rPr>
        <w:t>bo and followed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for PFS.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Results from this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showed that treatment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lan</w:t>
      </w:r>
      <w:r>
        <w:rPr>
          <w:sz w:val="22"/>
          <w:szCs w:val="22"/>
          <w:spacing w:val="-1"/>
        </w:rPr>
        <w:t>reotide for 2 years resulted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an</w:t>
      </w:r>
    </w:p>
    <w:p>
      <w:pPr>
        <w:pStyle w:val="BodyText"/>
        <w:ind w:left="168" w:right="435" w:firstLine="5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improvement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PFS over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placebo (PFS,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reached vs.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18 mo</w:t>
      </w:r>
      <w:r>
        <w:rPr>
          <w:sz w:val="22"/>
          <w:szCs w:val="22"/>
          <w:spacing w:val="-3"/>
        </w:rPr>
        <w:t>nths;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3"/>
        </w:rPr>
        <w:t>HR,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0.47; 95% CI, 0.30–0.73;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.001).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163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  <w:spacing w:val="-1"/>
        </w:rPr>
        <w:t>Subsequent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data from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pre-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planned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interim analysis of the open-la</w:t>
      </w:r>
      <w:r>
        <w:rPr>
          <w:sz w:val="22"/>
          <w:szCs w:val="22"/>
          <w:spacing w:val="-1"/>
          <w:position w:val="3"/>
        </w:rPr>
        <w:t>bel extension of the CLARINET</w:t>
      </w:r>
    </w:p>
    <w:p>
      <w:pPr>
        <w:pStyle w:val="BodyText"/>
        <w:ind w:left="166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study estimated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PFS 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treated with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lanreotide at 32.8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months</w:t>
      </w:r>
    </w:p>
    <w:p>
      <w:pPr>
        <w:pStyle w:val="BodyText"/>
        <w:ind w:left="17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(95% CI, 30.9–68.0).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164  </w:t>
      </w:r>
      <w:r>
        <w:rPr>
          <w:sz w:val="22"/>
          <w:szCs w:val="22"/>
          <w:spacing w:val="-1"/>
          <w:position w:val="3"/>
        </w:rPr>
        <w:t>The difference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 reported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median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PFS</w:t>
      </w:r>
    </w:p>
    <w:p>
      <w:pPr>
        <w:pStyle w:val="BodyText"/>
        <w:ind w:left="173"/>
        <w:spacing w:before="6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between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PROMID and CLARINET studies 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likely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ex</w:t>
      </w:r>
      <w:r>
        <w:rPr>
          <w:sz w:val="22"/>
          <w:szCs w:val="22"/>
          <w:spacing w:val="-2"/>
        </w:rPr>
        <w:t>plained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</w:t>
      </w:r>
    </w:p>
    <w:p>
      <w:pPr>
        <w:pStyle w:val="BodyText"/>
        <w:ind w:left="174" w:right="352" w:hanging="7"/>
        <w:spacing w:before="28" w:line="298" w:lineRule="auto"/>
        <w:rPr>
          <w:sz w:val="22"/>
          <w:szCs w:val="22"/>
        </w:rPr>
      </w:pPr>
      <w:r>
        <w:rPr>
          <w:sz w:val="22"/>
          <w:szCs w:val="22"/>
        </w:rPr>
        <w:t>difference in the stu</w:t>
      </w:r>
      <w:r>
        <w:rPr>
          <w:sz w:val="22"/>
          <w:szCs w:val="22"/>
          <w:spacing w:val="-1"/>
        </w:rPr>
        <w:t>dy populations, as 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majority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enrolled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the CLARINET trial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had stable diseas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3 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6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before</w:t>
      </w:r>
    </w:p>
    <w:p>
      <w:pPr>
        <w:pStyle w:val="BodyText"/>
        <w:ind w:left="173"/>
        <w:spacing w:before="1" w:line="242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-1"/>
        </w:rPr>
        <w:t>randomization.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>163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 w:right="40" w:firstLine="3"/>
        <w:spacing w:before="59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Higher (above-label) doses of SSAs may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activity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</w:t>
      </w:r>
      <w:r>
        <w:rPr>
          <w:sz w:val="22"/>
          <w:szCs w:val="22"/>
          <w:spacing w:val="-2"/>
        </w:rPr>
        <w:t>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progression on standard doses. The phase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II CLARINET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FORTE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study,</w:t>
      </w:r>
    </w:p>
    <w:p>
      <w:pPr>
        <w:pStyle w:val="BodyText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which enrolled</w:t>
      </w:r>
      <w:r>
        <w:rPr>
          <w:sz w:val="22"/>
          <w:szCs w:val="22"/>
          <w:spacing w:val="2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locally advanced or metastatic grade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1/2</w:t>
      </w:r>
    </w:p>
    <w:p>
      <w:pPr>
        <w:pStyle w:val="BodyText"/>
        <w:ind w:left="6" w:right="272" w:firstLine="8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midgut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NETs or PanNETs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progression 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lanreotide</w:t>
      </w:r>
      <w:r>
        <w:rPr>
          <w:sz w:val="22"/>
          <w:szCs w:val="22"/>
          <w:spacing w:val="-2"/>
        </w:rPr>
        <w:t xml:space="preserve"> (120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mg every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28 days), demonstra</w:t>
      </w:r>
      <w:r>
        <w:rPr>
          <w:sz w:val="22"/>
          <w:szCs w:val="22"/>
          <w:spacing w:val="-1"/>
        </w:rPr>
        <w:t>ted that a reduction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dosing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interval was</w:t>
      </w:r>
    </w:p>
    <w:p>
      <w:pPr>
        <w:pStyle w:val="BodyText"/>
        <w:ind w:left="1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feasible.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140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5"/>
          <w:position w:val="9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median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PFS was 8.3 months (95% CI,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5.6–11.1)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</w:p>
    <w:p>
      <w:pPr>
        <w:pStyle w:val="BodyText"/>
        <w:ind w:left="1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patients with midgut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NETs treated with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lanreotide at a</w:t>
      </w:r>
      <w:r>
        <w:rPr>
          <w:sz w:val="22"/>
          <w:szCs w:val="22"/>
          <w:spacing w:val="-2"/>
          <w:position w:val="3"/>
        </w:rPr>
        <w:t xml:space="preserve"> dose of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120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mg</w:t>
      </w:r>
    </w:p>
    <w:p>
      <w:pPr>
        <w:pStyle w:val="BodyText"/>
        <w:ind w:right="160" w:firstLine="7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every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14 days for up to 96 weeks.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long-term efficacy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safety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lanreotide was demonstrated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a 48</w:t>
      </w:r>
      <w:r>
        <w:rPr>
          <w:sz w:val="22"/>
          <w:szCs w:val="22"/>
          <w:spacing w:val="-1"/>
        </w:rPr>
        <w:t>-week 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 trial with Japanese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NETs.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165  </w:t>
      </w:r>
      <w:r>
        <w:rPr>
          <w:sz w:val="22"/>
          <w:szCs w:val="22"/>
        </w:rPr>
        <w:t>Stable disease was observe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71.4% of patients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while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progressive disease was observed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21.4% of patients.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control arms of 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NETTER-1 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NETTER-2 trials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received high-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position w:val="-1"/>
        </w:rPr>
        <w:t>dose octreotide LAR (60 mg</w:t>
      </w:r>
      <w:r>
        <w:rPr>
          <w:sz w:val="22"/>
          <w:szCs w:val="22"/>
          <w:spacing w:val="19"/>
          <w:position w:val="-1"/>
        </w:rPr>
        <w:t xml:space="preserve"> </w:t>
      </w:r>
      <w:r>
        <w:rPr>
          <w:sz w:val="22"/>
          <w:szCs w:val="22"/>
          <w:position w:val="-1"/>
        </w:rPr>
        <w:t>every 4 weeks).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>138,139,166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5"/>
        </w:rPr>
        <w:t xml:space="preserve">  </w:t>
      </w:r>
      <w:r>
        <w:rPr>
          <w:sz w:val="22"/>
          <w:szCs w:val="22"/>
          <w:position w:val="-1"/>
        </w:rPr>
        <w:t>In the</w:t>
      </w:r>
      <w:r>
        <w:rPr>
          <w:sz w:val="22"/>
          <w:szCs w:val="22"/>
          <w:spacing w:val="18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NETTER-1     </w:t>
      </w:r>
      <w:r>
        <w:rPr>
          <w:sz w:val="22"/>
          <w:szCs w:val="22"/>
        </w:rPr>
        <w:t>trial, the estimate</w:t>
      </w:r>
      <w:r>
        <w:rPr>
          <w:sz w:val="22"/>
          <w:szCs w:val="22"/>
          <w:spacing w:val="-1"/>
        </w:rPr>
        <w:t>d rate of PFS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20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months was 65.2%,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response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rate of 3% and a median OS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of 36.3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months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advanced</w:t>
      </w:r>
    </w:p>
    <w:p>
      <w:pPr>
        <w:pStyle w:val="BodyText"/>
        <w:ind w:left="9"/>
        <w:spacing w:before="22" w:line="242" w:lineRule="auto"/>
        <w:rPr>
          <w:sz w:val="22"/>
          <w:szCs w:val="22"/>
        </w:rPr>
      </w:pPr>
      <w:r>
        <w:rPr>
          <w:sz w:val="22"/>
          <w:szCs w:val="22"/>
        </w:rPr>
        <w:t>SSTR-positive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midgut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NETs treated w</w:t>
      </w:r>
      <w:r>
        <w:rPr>
          <w:sz w:val="22"/>
          <w:szCs w:val="22"/>
          <w:spacing w:val="-1"/>
        </w:rPr>
        <w:t>ith octreotide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LAR.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138,166  </w:t>
      </w:r>
      <w:r>
        <w:rPr>
          <w:sz w:val="22"/>
          <w:szCs w:val="22"/>
          <w:spacing w:val="-1"/>
        </w:rPr>
        <w:t>In the</w:t>
      </w:r>
    </w:p>
    <w:p>
      <w:pPr>
        <w:pStyle w:val="BodyText"/>
        <w:ind w:left="7" w:right="297" w:firstLine="9"/>
        <w:spacing w:before="27" w:line="27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NETTER-2 trial, the median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PFS was 8.5 months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well-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differentiated grade 2–3 SSTR-positive GEP-NETs treated with fir</w:t>
      </w:r>
      <w:r>
        <w:rPr>
          <w:sz w:val="22"/>
          <w:szCs w:val="22"/>
          <w:spacing w:val="-1"/>
        </w:rPr>
        <w:t>st-line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high-dose octreotide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LAR.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139</w:t>
      </w: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ind w:left="25" w:right="1335" w:hanging="17"/>
        <w:spacing w:before="63" w:line="259" w:lineRule="auto"/>
        <w:outlineLvl w:val="5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</w:rPr>
        <w:t>Everolimus</w:t>
      </w:r>
      <w:r>
        <w:rPr>
          <w:sz w:val="22"/>
          <w:szCs w:val="22"/>
          <w:b/>
          <w:bCs/>
          <w:i/>
          <w:iCs/>
          <w:spacing w:val="16"/>
        </w:rPr>
        <w:t xml:space="preserve"> </w:t>
      </w:r>
      <w:r>
        <w:rPr>
          <w:sz w:val="22"/>
          <w:szCs w:val="22"/>
          <w:b/>
          <w:bCs/>
          <w:i/>
          <w:iCs/>
        </w:rPr>
        <w:t>for</w:t>
      </w:r>
      <w:r>
        <w:rPr>
          <w:sz w:val="22"/>
          <w:szCs w:val="22"/>
          <w:b/>
          <w:bCs/>
          <w:i/>
          <w:iCs/>
          <w:spacing w:val="-20"/>
        </w:rPr>
        <w:t xml:space="preserve"> </w:t>
      </w:r>
      <w:r>
        <w:rPr>
          <w:sz w:val="22"/>
          <w:szCs w:val="22"/>
          <w:b/>
          <w:bCs/>
          <w:i/>
          <w:iCs/>
        </w:rPr>
        <w:t>Advanced</w:t>
      </w:r>
      <w:r>
        <w:rPr>
          <w:sz w:val="22"/>
          <w:szCs w:val="22"/>
          <w:b/>
          <w:bCs/>
          <w:i/>
          <w:iCs/>
          <w:spacing w:val="16"/>
        </w:rPr>
        <w:t xml:space="preserve"> </w:t>
      </w:r>
      <w:r>
        <w:rPr>
          <w:sz w:val="22"/>
          <w:szCs w:val="22"/>
          <w:b/>
          <w:bCs/>
          <w:i/>
          <w:iCs/>
        </w:rPr>
        <w:t>Neuroendocrine</w:t>
      </w:r>
      <w:r>
        <w:rPr>
          <w:sz w:val="22"/>
          <w:szCs w:val="22"/>
          <w:b/>
          <w:bCs/>
          <w:i/>
          <w:iCs/>
          <w:spacing w:val="27"/>
          <w:w w:val="101"/>
        </w:rPr>
        <w:t xml:space="preserve"> </w:t>
      </w:r>
      <w:r>
        <w:rPr>
          <w:sz w:val="22"/>
          <w:szCs w:val="22"/>
          <w:b/>
          <w:bCs/>
          <w:i/>
          <w:iCs/>
        </w:rPr>
        <w:t>Tumors</w:t>
      </w:r>
      <w:r>
        <w:rPr>
          <w:sz w:val="22"/>
          <w:szCs w:val="22"/>
          <w:b/>
          <w:bCs/>
          <w:i/>
          <w:iCs/>
          <w:spacing w:val="16"/>
        </w:rPr>
        <w:t xml:space="preserve"> </w:t>
      </w:r>
      <w:r>
        <w:rPr>
          <w:sz w:val="22"/>
          <w:szCs w:val="22"/>
          <w:b/>
          <w:bCs/>
          <w:i/>
          <w:iCs/>
        </w:rPr>
        <w:t>ofthe </w:t>
      </w:r>
      <w:r>
        <w:rPr>
          <w:sz w:val="22"/>
          <w:szCs w:val="22"/>
          <w:b/>
          <w:bCs/>
          <w:i/>
          <w:iCs/>
          <w:spacing w:val="-1"/>
        </w:rPr>
        <w:t>Gastrointestinal</w:t>
      </w:r>
      <w:r>
        <w:rPr>
          <w:sz w:val="22"/>
          <w:szCs w:val="22"/>
          <w:b/>
          <w:bCs/>
          <w:i/>
          <w:iCs/>
          <w:spacing w:val="16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Tract (Well-Differentiat</w:t>
      </w:r>
      <w:r>
        <w:rPr>
          <w:sz w:val="22"/>
          <w:szCs w:val="22"/>
          <w:b/>
          <w:bCs/>
          <w:i/>
          <w:iCs/>
          <w:spacing w:val="-2"/>
        </w:rPr>
        <w:t>ed Grade</w:t>
      </w:r>
      <w:r>
        <w:rPr>
          <w:sz w:val="22"/>
          <w:szCs w:val="22"/>
          <w:b/>
          <w:bCs/>
          <w:i/>
          <w:iCs/>
          <w:spacing w:val="27"/>
        </w:rPr>
        <w:t xml:space="preserve"> </w:t>
      </w:r>
      <w:r>
        <w:rPr>
          <w:sz w:val="22"/>
          <w:szCs w:val="22"/>
          <w:b/>
          <w:bCs/>
          <w:i/>
          <w:iCs/>
          <w:spacing w:val="-2"/>
        </w:rPr>
        <w:t>1/2)</w:t>
      </w:r>
    </w:p>
    <w:p>
      <w:pPr>
        <w:pStyle w:val="BodyText"/>
        <w:ind w:left="7" w:right="284" w:firstLine="9"/>
        <w:spacing w:before="51" w:line="287" w:lineRule="auto"/>
        <w:rPr>
          <w:sz w:val="22"/>
          <w:szCs w:val="22"/>
        </w:rPr>
      </w:pPr>
      <w:r>
        <w:rPr>
          <w:sz w:val="22"/>
          <w:szCs w:val="22"/>
        </w:rPr>
        <w:t>For patients with GI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NETs w</w:t>
      </w:r>
      <w:r>
        <w:rPr>
          <w:sz w:val="22"/>
          <w:szCs w:val="22"/>
          <w:spacing w:val="-1"/>
        </w:rPr>
        <w:t>ith clinically significant disease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progression,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everolimus (category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 for nonfunctional GI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NETs</w:t>
      </w:r>
      <w:r>
        <w:rPr>
          <w:sz w:val="22"/>
          <w:szCs w:val="22"/>
          <w:spacing w:val="-2"/>
        </w:rPr>
        <w:t>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is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recommended</w:t>
      </w:r>
    </w:p>
    <w:p>
      <w:pPr>
        <w:pStyle w:val="BodyText"/>
        <w:ind w:left="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treatment option.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However, th</w:t>
      </w:r>
      <w:r>
        <w:rPr>
          <w:sz w:val="22"/>
          <w:szCs w:val="22"/>
          <w:spacing w:val="-1"/>
          <w:position w:val="3"/>
        </w:rPr>
        <w:t>e effectiveness of everolimus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</w:t>
      </w:r>
    </w:p>
    <w:p>
      <w:pPr>
        <w:pStyle w:val="BodyText"/>
        <w:ind w:right="247" w:firstLine="3"/>
        <w:spacing w:before="2" w:line="281" w:lineRule="auto"/>
        <w:rPr>
          <w:sz w:val="22"/>
          <w:szCs w:val="22"/>
        </w:rPr>
      </w:pPr>
      <w:r>
        <w:rPr>
          <w:sz w:val="22"/>
          <w:szCs w:val="22"/>
        </w:rPr>
        <w:t>treatment of patients w</w:t>
      </w:r>
      <w:r>
        <w:rPr>
          <w:sz w:val="22"/>
          <w:szCs w:val="22"/>
          <w:spacing w:val="-1"/>
        </w:rPr>
        <w:t>ith carcinoid syndrome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been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established.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Everolimus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an inhibitor of mTOR and was w</w:t>
      </w:r>
      <w:r>
        <w:rPr>
          <w:sz w:val="22"/>
          <w:szCs w:val="22"/>
          <w:spacing w:val="-1"/>
        </w:rPr>
        <w:t>ell tolerated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 showed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evidence of antitumor effect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advanced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NETs when given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 octreotide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LAR in a 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II tria</w:t>
      </w:r>
      <w:r>
        <w:rPr>
          <w:sz w:val="22"/>
          <w:szCs w:val="22"/>
          <w:spacing w:val="-2"/>
        </w:rPr>
        <w:t>l.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167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randomized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III</w:t>
      </w:r>
    </w:p>
    <w:p>
      <w:pPr>
        <w:pStyle w:val="BodyText"/>
        <w:ind w:left="17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RADIANT-2 trial, 429 patients with advanced</w:t>
      </w:r>
      <w:r>
        <w:rPr>
          <w:sz w:val="22"/>
          <w:szCs w:val="22"/>
          <w:spacing w:val="3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NETs and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carcinoid</w:t>
      </w:r>
    </w:p>
    <w:p>
      <w:pPr>
        <w:pStyle w:val="BodyText"/>
        <w:ind w:left="13" w:right="185" w:hanging="7"/>
        <w:spacing w:before="73" w:line="241" w:lineRule="auto"/>
        <w:rPr>
          <w:sz w:val="22"/>
          <w:szCs w:val="22"/>
        </w:rPr>
      </w:pPr>
      <w:r>
        <w:rPr>
          <w:sz w:val="22"/>
          <w:szCs w:val="22"/>
        </w:rPr>
        <w:t>syndrome were randomized to receive octreotide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</w:t>
      </w:r>
      <w:r>
        <w:rPr>
          <w:sz w:val="22"/>
          <w:szCs w:val="22"/>
          <w:spacing w:val="-1"/>
        </w:rPr>
        <w:t>AR with everolimus 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placebo.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168  </w:t>
      </w:r>
      <w:r>
        <w:rPr>
          <w:sz w:val="22"/>
          <w:szCs w:val="22"/>
        </w:rPr>
        <w:t>Based on c</w:t>
      </w:r>
      <w:r>
        <w:rPr>
          <w:sz w:val="22"/>
          <w:szCs w:val="22"/>
          <w:spacing w:val="-1"/>
        </w:rPr>
        <w:t>entral review,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patients receiving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octreotide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plus</w:t>
      </w:r>
    </w:p>
    <w:p>
      <w:pPr>
        <w:spacing w:line="241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0" w:space="100"/>
            <w:col w:w="727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933619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746" name="IM 1746"/>
            <wp:cNvGraphicFramePr/>
            <a:graphic>
              <a:graphicData uri="http://schemas.openxmlformats.org/drawingml/2006/picture">
                <pic:pic>
                  <pic:nvPicPr>
                    <pic:cNvPr id="1746" name="IM 1746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58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914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67"/>
        <w:spacing w:before="6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everolimus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had a median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PFS of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16.</w:t>
      </w:r>
      <w:r>
        <w:rPr>
          <w:sz w:val="22"/>
          <w:szCs w:val="22"/>
          <w:spacing w:val="-2"/>
          <w:position w:val="3"/>
        </w:rPr>
        <w:t>4 months, compared with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11.3</w:t>
      </w:r>
    </w:p>
    <w:p>
      <w:pPr>
        <w:pStyle w:val="BodyText"/>
        <w:ind w:left="174" w:right="488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months for patients receiving octreotide alone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.026).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difference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primary endpoint of PFS did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not,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how</w:t>
      </w:r>
      <w:r>
        <w:rPr>
          <w:sz w:val="22"/>
          <w:szCs w:val="22"/>
          <w:spacing w:val="-2"/>
        </w:rPr>
        <w:t>ever,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meet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predefined</w:t>
      </w:r>
    </w:p>
    <w:p>
      <w:pPr>
        <w:pStyle w:val="BodyText"/>
        <w:ind w:left="16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threshold for statistical significance. An open-label extension of </w:t>
      </w:r>
      <w:r>
        <w:rPr>
          <w:sz w:val="22"/>
          <w:szCs w:val="22"/>
          <w:spacing w:val="-1"/>
          <w:position w:val="3"/>
        </w:rPr>
        <w:t>the</w:t>
      </w:r>
    </w:p>
    <w:p>
      <w:pPr>
        <w:pStyle w:val="BodyText"/>
        <w:ind w:left="167" w:right="556" w:firstLine="9"/>
        <w:spacing w:before="73" w:line="254" w:lineRule="auto"/>
        <w:rPr>
          <w:sz w:val="22"/>
          <w:szCs w:val="22"/>
        </w:rPr>
      </w:pPr>
      <w:r>
        <w:rPr>
          <w:sz w:val="22"/>
          <w:szCs w:val="22"/>
        </w:rPr>
        <w:t>RADIANT-2 trial allo</w:t>
      </w:r>
      <w:r>
        <w:rPr>
          <w:sz w:val="22"/>
          <w:szCs w:val="22"/>
          <w:spacing w:val="-1"/>
        </w:rPr>
        <w:t>wed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who had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progressed or completed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double-blind core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phase to </w:t>
      </w:r>
      <w:r>
        <w:rPr>
          <w:sz w:val="22"/>
          <w:szCs w:val="22"/>
          <w:spacing w:val="-1"/>
        </w:rPr>
        <w:t>take everolimus plus octreotide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LAR. The</w:t>
      </w:r>
    </w:p>
    <w:p>
      <w:pPr>
        <w:pStyle w:val="BodyText"/>
        <w:ind w:left="163" w:right="376" w:firstLine="10"/>
        <w:spacing w:before="5" w:line="29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median OS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not statisticall</w:t>
      </w:r>
      <w:r>
        <w:rPr>
          <w:sz w:val="22"/>
          <w:szCs w:val="22"/>
          <w:spacing w:val="-1"/>
        </w:rPr>
        <w:t>y different for 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receiving everolimus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plus octreotide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LAR (29.2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months) or placebo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plus octre</w:t>
      </w:r>
      <w:r>
        <w:rPr>
          <w:sz w:val="22"/>
          <w:szCs w:val="22"/>
          <w:spacing w:val="-2"/>
        </w:rPr>
        <w:t>otide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LAR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(during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open-label extension; 35.2 months) at the final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cutoff date.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169  </w:t>
      </w:r>
      <w:r>
        <w:rPr>
          <w:sz w:val="22"/>
          <w:szCs w:val="22"/>
        </w:rPr>
        <w:t>Adv</w:t>
      </w:r>
      <w:r>
        <w:rPr>
          <w:sz w:val="22"/>
          <w:szCs w:val="22"/>
          <w:spacing w:val="-1"/>
        </w:rPr>
        <w:t>erse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events associated with everolimus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included stomatitis,</w:t>
      </w:r>
      <w:r>
        <w:rPr>
          <w:sz w:val="22"/>
          <w:szCs w:val="22"/>
          <w:spacing w:val="-1"/>
        </w:rPr>
        <w:t xml:space="preserve"> rash, fatigue, 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position w:val="-1"/>
        </w:rPr>
        <w:t>diarrhea</w:t>
      </w:r>
      <w:r>
        <w:rPr>
          <w:sz w:val="22"/>
          <w:szCs w:val="22"/>
          <w:spacing w:val="2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168,169  </w:t>
      </w:r>
      <w:r>
        <w:rPr>
          <w:sz w:val="22"/>
          <w:szCs w:val="22"/>
          <w:position w:val="-1"/>
        </w:rPr>
        <w:t>Other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side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effects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have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also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been</w:t>
      </w:r>
      <w:r>
        <w:rPr>
          <w:sz w:val="22"/>
          <w:szCs w:val="22"/>
          <w:spacing w:val="11"/>
          <w:position w:val="-1"/>
        </w:rPr>
        <w:t xml:space="preserve"> </w:t>
      </w:r>
      <w:r>
        <w:rPr>
          <w:sz w:val="22"/>
          <w:szCs w:val="22"/>
          <w:position w:val="-1"/>
        </w:rPr>
        <w:t>described</w:t>
      </w:r>
      <w:r>
        <w:rPr>
          <w:sz w:val="22"/>
          <w:szCs w:val="22"/>
          <w:spacing w:val="2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170-172</w:t>
      </w:r>
    </w:p>
    <w:p>
      <w:pPr>
        <w:pStyle w:val="BodyText"/>
        <w:ind w:left="159"/>
        <w:spacing w:before="249" w:line="194" w:lineRule="auto"/>
        <w:rPr>
          <w:sz w:val="22"/>
          <w:szCs w:val="22"/>
        </w:rPr>
      </w:pPr>
      <w:r>
        <w:rPr>
          <w:sz w:val="22"/>
          <w:szCs w:val="22"/>
        </w:rPr>
        <w:t>A subsequent trial,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RADIANT-4,</w:t>
      </w:r>
      <w:r>
        <w:rPr>
          <w:sz w:val="22"/>
          <w:szCs w:val="22"/>
          <w:spacing w:val="-1"/>
        </w:rPr>
        <w:t xml:space="preserve"> was 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international, double-blind,</w:t>
      </w:r>
    </w:p>
    <w:p>
      <w:pPr>
        <w:pStyle w:val="BodyText"/>
        <w:ind w:left="174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placebo-controlled,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 3 trial that randomized 302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</w:p>
    <w:p>
      <w:pPr>
        <w:pStyle w:val="BodyText"/>
        <w:ind w:left="174" w:right="482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progressive,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non-functional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lung or GI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NETs 2:1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receive ever</w:t>
      </w:r>
      <w:r>
        <w:rPr>
          <w:sz w:val="22"/>
          <w:szCs w:val="22"/>
          <w:spacing w:val="-2"/>
        </w:rPr>
        <w:t>olimus 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placebo.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173  </w:t>
      </w:r>
      <w:r>
        <w:rPr>
          <w:sz w:val="22"/>
          <w:szCs w:val="22"/>
          <w:spacing w:val="-1"/>
        </w:rPr>
        <w:t>In contrast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RADIANT-2,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RADIANT-4 were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not</w:t>
      </w:r>
    </w:p>
    <w:p>
      <w:pPr>
        <w:pStyle w:val="BodyText"/>
        <w:ind w:left="174" w:right="350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receiving an SSA at the time </w:t>
      </w:r>
      <w:r>
        <w:rPr>
          <w:sz w:val="22"/>
          <w:szCs w:val="22"/>
          <w:spacing w:val="-1"/>
        </w:rPr>
        <w:t>of study enrollment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concurrent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SSA was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not a study requirement. Median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PFS was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11.0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(95%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9.2–</w:t>
      </w:r>
    </w:p>
    <w:p>
      <w:pPr>
        <w:pStyle w:val="BodyText"/>
        <w:ind w:left="18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13.3)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 everolimus a</w:t>
      </w:r>
      <w:r>
        <w:rPr>
          <w:sz w:val="22"/>
          <w:szCs w:val="22"/>
          <w:spacing w:val="-2"/>
          <w:position w:val="3"/>
        </w:rPr>
        <w:t>rm and 3.9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months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(95%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CI,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3.6–7.4)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 the</w:t>
      </w:r>
    </w:p>
    <w:p>
      <w:pPr>
        <w:pStyle w:val="BodyText"/>
        <w:ind w:left="162" w:right="321" w:firstLine="11"/>
        <w:spacing w:before="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placebo arm.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HR for progression or death was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0.48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0.35–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0.67;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.001).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Drug-related grade 3/4 adverse events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stomatitis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(9% vs. 0%),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infections (7% vs. 0%), diarrhea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(7%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vs.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2%),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anemia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(4%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vs.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1%), fatigue (3% vs.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1%), and hyperglyce</w:t>
      </w:r>
      <w:r>
        <w:rPr>
          <w:sz w:val="22"/>
          <w:szCs w:val="22"/>
          <w:spacing w:val="-2"/>
        </w:rPr>
        <w:t>mia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(3% vs.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0%).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real-</w:t>
      </w:r>
    </w:p>
    <w:p>
      <w:pPr>
        <w:pStyle w:val="BodyText"/>
        <w:ind w:left="160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world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report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highlights the outcomes of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169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pretreat</w:t>
      </w:r>
      <w:r>
        <w:rPr>
          <w:sz w:val="22"/>
          <w:szCs w:val="22"/>
          <w:spacing w:val="-2"/>
          <w:position w:val="3"/>
        </w:rPr>
        <w:t>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patients with</w:t>
      </w:r>
    </w:p>
    <w:p>
      <w:pPr>
        <w:pStyle w:val="BodyText"/>
        <w:ind w:left="16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advanced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NETs of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pancreas (n = 8</w:t>
      </w:r>
      <w:r>
        <w:rPr>
          <w:sz w:val="22"/>
          <w:szCs w:val="22"/>
          <w:spacing w:val="-2"/>
          <w:position w:val="3"/>
        </w:rPr>
        <w:t>5)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or other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sites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(n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=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84) who</w:t>
      </w:r>
    </w:p>
    <w:p>
      <w:pPr>
        <w:pStyle w:val="BodyText"/>
        <w:ind w:left="174"/>
        <w:spacing w:before="24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received everolimus through a compassiona</w:t>
      </w:r>
      <w:r>
        <w:rPr>
          <w:sz w:val="22"/>
          <w:szCs w:val="22"/>
          <w:spacing w:val="-1"/>
          <w:position w:val="2"/>
        </w:rPr>
        <w:t>te use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program.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174  </w:t>
      </w:r>
      <w:r>
        <w:rPr>
          <w:sz w:val="22"/>
          <w:szCs w:val="22"/>
          <w:spacing w:val="-1"/>
          <w:position w:val="2"/>
        </w:rPr>
        <w:t>An</w:t>
      </w:r>
    </w:p>
    <w:p>
      <w:pPr>
        <w:pStyle w:val="BodyText"/>
        <w:ind w:left="167" w:right="434" w:firstLine="6"/>
        <w:spacing w:before="27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increased risk of adverse events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received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previous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radiolabeled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peptide therapy o</w:t>
      </w:r>
      <w:r>
        <w:rPr>
          <w:sz w:val="22"/>
          <w:szCs w:val="22"/>
          <w:spacing w:val="-1"/>
        </w:rPr>
        <w:t>r chemotherapy was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noted. An exploratory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analysis of a subgroup of patients with a</w:t>
      </w:r>
      <w:r>
        <w:rPr>
          <w:sz w:val="22"/>
          <w:szCs w:val="22"/>
          <w:spacing w:val="-1"/>
        </w:rPr>
        <w:t>dvanced,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progressive,</w:t>
      </w:r>
    </w:p>
    <w:p>
      <w:pPr>
        <w:pStyle w:val="BodyText"/>
        <w:ind w:left="167" w:right="605" w:hanging="7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well-differentiated,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non-functional lung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NETs from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RADIANT-4 reported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improved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 by central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review (HR, 0.50;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95</w:t>
      </w:r>
      <w:r>
        <w:rPr>
          <w:sz w:val="22"/>
          <w:szCs w:val="22"/>
          <w:spacing w:val="-2"/>
        </w:rPr>
        <w:t>%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0.28–0.88)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everolimus arm (9.2 months) compared to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placebo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arm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(3.6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/>
        <w:spacing w:before="59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months).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175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1"/>
          <w:w w:val="101"/>
          <w:position w:val="9"/>
        </w:rPr>
        <w:t xml:space="preserve"> </w:t>
      </w:r>
      <w:r>
        <w:rPr>
          <w:sz w:val="22"/>
          <w:szCs w:val="22"/>
          <w:position w:val="3"/>
        </w:rPr>
        <w:t>Additionally, a secondary endpoint analysis of RADIANT-4</w:t>
      </w:r>
    </w:p>
    <w:p>
      <w:pPr>
        <w:pStyle w:val="BodyText"/>
        <w:ind w:left="13" w:right="51" w:hanging="12"/>
        <w:spacing w:before="4" w:line="27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found that health-related quality-of-life (QOL) outcomes were maintained 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patients receiving everolimus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placebo, with no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significant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difference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between them.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>176</w:t>
      </w: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ind w:left="25" w:right="1141" w:hanging="3"/>
        <w:spacing w:before="63" w:line="259" w:lineRule="auto"/>
        <w:outlineLvl w:val="5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</w:rPr>
        <w:t>Cabozantinib</w:t>
      </w:r>
      <w:r>
        <w:rPr>
          <w:sz w:val="22"/>
          <w:szCs w:val="22"/>
          <w:b/>
          <w:bCs/>
          <w:i/>
          <w:iCs/>
          <w:spacing w:val="12"/>
        </w:rPr>
        <w:t xml:space="preserve"> </w:t>
      </w:r>
      <w:r>
        <w:rPr>
          <w:sz w:val="22"/>
          <w:szCs w:val="22"/>
          <w:b/>
          <w:bCs/>
          <w:i/>
          <w:iCs/>
        </w:rPr>
        <w:t>for</w:t>
      </w:r>
      <w:r>
        <w:rPr>
          <w:sz w:val="22"/>
          <w:szCs w:val="22"/>
          <w:b/>
          <w:bCs/>
          <w:i/>
          <w:iCs/>
          <w:spacing w:val="-20"/>
        </w:rPr>
        <w:t xml:space="preserve"> </w:t>
      </w:r>
      <w:r>
        <w:rPr>
          <w:sz w:val="22"/>
          <w:szCs w:val="22"/>
          <w:b/>
          <w:bCs/>
          <w:i/>
          <w:iCs/>
        </w:rPr>
        <w:t>Advanced</w:t>
      </w:r>
      <w:r>
        <w:rPr>
          <w:sz w:val="22"/>
          <w:szCs w:val="22"/>
          <w:b/>
          <w:bCs/>
          <w:i/>
          <w:iCs/>
          <w:spacing w:val="12"/>
        </w:rPr>
        <w:t xml:space="preserve"> </w:t>
      </w:r>
      <w:r>
        <w:rPr>
          <w:sz w:val="22"/>
          <w:szCs w:val="22"/>
          <w:b/>
          <w:bCs/>
          <w:i/>
          <w:iCs/>
        </w:rPr>
        <w:t>Neuroendocrine</w:t>
      </w:r>
      <w:r>
        <w:rPr>
          <w:sz w:val="22"/>
          <w:szCs w:val="22"/>
          <w:b/>
          <w:bCs/>
          <w:i/>
          <w:iCs/>
          <w:spacing w:val="25"/>
        </w:rPr>
        <w:t xml:space="preserve"> </w:t>
      </w:r>
      <w:r>
        <w:rPr>
          <w:sz w:val="22"/>
          <w:szCs w:val="22"/>
          <w:b/>
          <w:bCs/>
          <w:i/>
          <w:iCs/>
        </w:rPr>
        <w:t>Tumors</w:t>
      </w:r>
      <w:r>
        <w:rPr>
          <w:sz w:val="22"/>
          <w:szCs w:val="22"/>
          <w:b/>
          <w:bCs/>
          <w:i/>
          <w:iCs/>
          <w:spacing w:val="12"/>
        </w:rPr>
        <w:t xml:space="preserve"> </w:t>
      </w:r>
      <w:r>
        <w:rPr>
          <w:sz w:val="22"/>
          <w:szCs w:val="22"/>
          <w:b/>
          <w:bCs/>
          <w:i/>
          <w:iCs/>
        </w:rPr>
        <w:t>ofthe </w:t>
      </w:r>
      <w:r>
        <w:rPr>
          <w:sz w:val="22"/>
          <w:szCs w:val="22"/>
          <w:b/>
          <w:bCs/>
          <w:i/>
          <w:iCs/>
          <w:spacing w:val="-1"/>
        </w:rPr>
        <w:t>Gastrointestinal</w:t>
      </w:r>
      <w:r>
        <w:rPr>
          <w:sz w:val="22"/>
          <w:szCs w:val="22"/>
          <w:b/>
          <w:bCs/>
          <w:i/>
          <w:iCs/>
          <w:spacing w:val="16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Tract (Well-Differentiat</w:t>
      </w:r>
      <w:r>
        <w:rPr>
          <w:sz w:val="22"/>
          <w:szCs w:val="22"/>
          <w:b/>
          <w:bCs/>
          <w:i/>
          <w:iCs/>
          <w:spacing w:val="-2"/>
        </w:rPr>
        <w:t>ed Grade</w:t>
      </w:r>
      <w:r>
        <w:rPr>
          <w:sz w:val="22"/>
          <w:szCs w:val="22"/>
          <w:b/>
          <w:bCs/>
          <w:i/>
          <w:iCs/>
          <w:spacing w:val="27"/>
        </w:rPr>
        <w:t xml:space="preserve"> </w:t>
      </w:r>
      <w:r>
        <w:rPr>
          <w:sz w:val="22"/>
          <w:szCs w:val="22"/>
          <w:b/>
          <w:bCs/>
          <w:i/>
          <w:iCs/>
          <w:spacing w:val="-2"/>
        </w:rPr>
        <w:t>1/2)</w:t>
      </w:r>
    </w:p>
    <w:p>
      <w:pPr>
        <w:pStyle w:val="BodyText"/>
        <w:ind w:left="7" w:right="98" w:firstLine="2"/>
        <w:spacing w:before="51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Cabozantinib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(category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1 if prior treatment with everolimus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lut</w:t>
      </w:r>
      <w:r>
        <w:rPr>
          <w:sz w:val="22"/>
          <w:szCs w:val="22"/>
          <w:spacing w:val="-2"/>
        </w:rPr>
        <w:t>etium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Lu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177 dotatate)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is an option for patients with GI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NETs,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having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demonstrated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efficacy in the 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CABINET 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progressive w</w:t>
      </w:r>
      <w:r>
        <w:rPr>
          <w:sz w:val="22"/>
          <w:szCs w:val="22"/>
          <w:spacing w:val="-2"/>
        </w:rPr>
        <w:t>ell-</w:t>
      </w:r>
    </w:p>
    <w:p>
      <w:pPr>
        <w:pStyle w:val="BodyText"/>
        <w:ind w:left="15" w:right="92" w:hanging="9"/>
        <w:spacing w:before="3" w:line="277" w:lineRule="auto"/>
        <w:rPr>
          <w:sz w:val="22"/>
          <w:szCs w:val="22"/>
        </w:rPr>
      </w:pPr>
      <w:r>
        <w:rPr>
          <w:sz w:val="22"/>
          <w:szCs w:val="22"/>
        </w:rPr>
        <w:t>differentiated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locally advanced or metastatic panc</w:t>
      </w:r>
      <w:r>
        <w:rPr>
          <w:sz w:val="22"/>
          <w:szCs w:val="22"/>
          <w:spacing w:val="-1"/>
        </w:rPr>
        <w:t>reatic or extrapancreatic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NETs.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177  </w:t>
      </w:r>
      <w:r>
        <w:rPr>
          <w:sz w:val="22"/>
          <w:szCs w:val="22"/>
        </w:rPr>
        <w:t>Patients were randomized 2:1 </w:t>
      </w:r>
      <w:r>
        <w:rPr>
          <w:sz w:val="22"/>
          <w:szCs w:val="22"/>
          <w:spacing w:val="-1"/>
        </w:rPr>
        <w:t>to receive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cabozantinib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3" w:right="50" w:firstLine="10"/>
        <w:spacing w:before="2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placebo.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In the extrapancreatic cohort, the 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 </w:t>
      </w:r>
      <w:r>
        <w:rPr>
          <w:sz w:val="22"/>
          <w:szCs w:val="22"/>
          <w:spacing w:val="-2"/>
        </w:rPr>
        <w:t>was 8.4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cabozantinib arm and 3.9 months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placebo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arm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(stratif</w:t>
      </w:r>
      <w:r>
        <w:rPr>
          <w:sz w:val="22"/>
          <w:szCs w:val="22"/>
          <w:spacing w:val="-2"/>
        </w:rPr>
        <w:t>ied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HR for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progression or death, 0.38; 95% CI,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0.25–0.59;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.001).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Patients who</w:t>
      </w:r>
    </w:p>
    <w:p>
      <w:pPr>
        <w:pStyle w:val="BodyText"/>
        <w:ind w:right="175" w:firstLine="13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received cabozantinib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had an overall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respo</w:t>
      </w:r>
      <w:r>
        <w:rPr>
          <w:sz w:val="22"/>
          <w:szCs w:val="22"/>
          <w:spacing w:val="-2"/>
        </w:rPr>
        <w:t>nse rate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(ORR) 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(vs.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0%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placebo) and a median OS of 21.9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spacing w:val="-2"/>
        </w:rPr>
        <w:t>vs.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19.7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 with</w:t>
      </w:r>
    </w:p>
    <w:p>
      <w:pPr>
        <w:pStyle w:val="BodyText"/>
        <w:ind w:left="6" w:right="53" w:firstLine="7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placebo;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HR, 0.86). Sixty-two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percent of patients 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cabozantinib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arm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had a grade 3–5 adverse event </w:t>
      </w:r>
      <w:r>
        <w:rPr>
          <w:sz w:val="22"/>
          <w:szCs w:val="22"/>
          <w:spacing w:val="-1"/>
        </w:rPr>
        <w:t>possibly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related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treatment,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compared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27% of 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pla</w:t>
      </w:r>
      <w:r>
        <w:rPr>
          <w:sz w:val="22"/>
          <w:szCs w:val="22"/>
          <w:spacing w:val="-2"/>
        </w:rPr>
        <w:t>cebo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arm.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16" w:right="278" w:firstLine="4"/>
        <w:spacing w:before="64" w:line="259" w:lineRule="auto"/>
        <w:outlineLvl w:val="5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</w:rPr>
        <w:t>Cytotoxic</w:t>
      </w:r>
      <w:r>
        <w:rPr>
          <w:sz w:val="22"/>
          <w:szCs w:val="22"/>
          <w:b/>
          <w:bCs/>
          <w:i/>
          <w:iCs/>
          <w:spacing w:val="17"/>
          <w:w w:val="101"/>
        </w:rPr>
        <w:t xml:space="preserve"> </w:t>
      </w:r>
      <w:r>
        <w:rPr>
          <w:sz w:val="22"/>
          <w:szCs w:val="22"/>
          <w:b/>
          <w:bCs/>
          <w:i/>
          <w:iCs/>
        </w:rPr>
        <w:t>Chemotherapy for</w:t>
      </w:r>
      <w:r>
        <w:rPr>
          <w:sz w:val="22"/>
          <w:szCs w:val="22"/>
          <w:b/>
          <w:bCs/>
          <w:i/>
          <w:iCs/>
          <w:spacing w:val="-22"/>
        </w:rPr>
        <w:t xml:space="preserve"> </w:t>
      </w:r>
      <w:r>
        <w:rPr>
          <w:sz w:val="22"/>
          <w:szCs w:val="22"/>
          <w:b/>
          <w:bCs/>
          <w:i/>
          <w:iCs/>
        </w:rPr>
        <w:t>Advanced Neuroendocri</w:t>
      </w:r>
      <w:r>
        <w:rPr>
          <w:sz w:val="22"/>
          <w:szCs w:val="22"/>
          <w:b/>
          <w:bCs/>
          <w:i/>
          <w:iCs/>
          <w:spacing w:val="-1"/>
        </w:rPr>
        <w:t>ne</w:t>
      </w:r>
      <w:r>
        <w:rPr>
          <w:sz w:val="22"/>
          <w:szCs w:val="22"/>
          <w:b/>
          <w:bCs/>
          <w:i/>
          <w:iCs/>
          <w:spacing w:val="28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Tumors of</w:t>
      </w:r>
      <w:r>
        <w:rPr>
          <w:sz w:val="22"/>
          <w:szCs w:val="22"/>
          <w:b/>
          <w:bCs/>
          <w:i/>
          <w:iCs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the</w:t>
      </w:r>
      <w:r>
        <w:rPr>
          <w:sz w:val="22"/>
          <w:szCs w:val="22"/>
          <w:b/>
          <w:bCs/>
          <w:i/>
          <w:iCs/>
          <w:spacing w:val="25"/>
          <w:w w:val="101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Gastrointestinal</w:t>
      </w:r>
      <w:r>
        <w:rPr>
          <w:sz w:val="22"/>
          <w:szCs w:val="22"/>
          <w:b/>
          <w:bCs/>
          <w:i/>
          <w:iCs/>
          <w:spacing w:val="15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Tract (Well-Diffe</w:t>
      </w:r>
      <w:r>
        <w:rPr>
          <w:sz w:val="22"/>
          <w:szCs w:val="22"/>
          <w:b/>
          <w:bCs/>
          <w:i/>
          <w:iCs/>
          <w:spacing w:val="-2"/>
        </w:rPr>
        <w:t>rentiated Grade</w:t>
      </w:r>
      <w:r>
        <w:rPr>
          <w:sz w:val="22"/>
          <w:szCs w:val="22"/>
          <w:b/>
          <w:bCs/>
          <w:i/>
          <w:iCs/>
          <w:spacing w:val="27"/>
        </w:rPr>
        <w:t xml:space="preserve"> </w:t>
      </w:r>
      <w:r>
        <w:rPr>
          <w:sz w:val="22"/>
          <w:szCs w:val="22"/>
          <w:b/>
          <w:bCs/>
          <w:i/>
          <w:iCs/>
          <w:spacing w:val="-2"/>
        </w:rPr>
        <w:t>1/2)</w:t>
      </w:r>
    </w:p>
    <w:p>
      <w:pPr>
        <w:pStyle w:val="BodyText"/>
        <w:ind w:left="4"/>
        <w:spacing w:before="5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31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benefits associated with cytotoxic chemotherapy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</w:p>
    <w:p>
      <w:pPr>
        <w:pStyle w:val="BodyText"/>
        <w:ind w:left="7" w:right="211"/>
        <w:spacing w:before="70" w:line="25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advanced GI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NETs appear, 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best,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modest. Tum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response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rates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are generally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low, and no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benefit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has been clearly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demonstrated.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78</w:t>
      </w:r>
    </w:p>
    <w:p>
      <w:pPr>
        <w:pStyle w:val="BodyText"/>
        <w:ind w:left="25" w:right="1129" w:hanging="7"/>
        <w:spacing w:before="249" w:line="288" w:lineRule="auto"/>
        <w:outlineLvl w:val="5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1"/>
        </w:rPr>
        <w:t>Other</w:t>
      </w:r>
      <w:r>
        <w:rPr>
          <w:sz w:val="22"/>
          <w:szCs w:val="22"/>
          <w:b/>
          <w:bCs/>
          <w:i/>
          <w:iCs/>
          <w:spacing w:val="-12"/>
        </w:rPr>
        <w:t xml:space="preserve"> </w:t>
      </w:r>
      <w:r>
        <w:rPr>
          <w:sz w:val="22"/>
          <w:szCs w:val="22"/>
          <w:b/>
          <w:bCs/>
          <w:i/>
          <w:iCs/>
          <w:spacing w:val="1"/>
        </w:rPr>
        <w:t>Agents for</w:t>
      </w:r>
      <w:r>
        <w:rPr>
          <w:sz w:val="22"/>
          <w:szCs w:val="22"/>
          <w:b/>
          <w:bCs/>
          <w:i/>
          <w:iCs/>
          <w:spacing w:val="-19"/>
        </w:rPr>
        <w:t xml:space="preserve"> </w:t>
      </w:r>
      <w:r>
        <w:rPr>
          <w:sz w:val="22"/>
          <w:szCs w:val="22"/>
          <w:b/>
          <w:bCs/>
          <w:i/>
          <w:iCs/>
          <w:spacing w:val="1"/>
        </w:rPr>
        <w:t>Advanced Neuroendocrine</w:t>
      </w:r>
      <w:r>
        <w:rPr>
          <w:sz w:val="22"/>
          <w:szCs w:val="22"/>
          <w:b/>
          <w:bCs/>
          <w:i/>
          <w:iCs/>
          <w:spacing w:val="25"/>
          <w:w w:val="101"/>
        </w:rPr>
        <w:t xml:space="preserve"> </w:t>
      </w:r>
      <w:r>
        <w:rPr>
          <w:sz w:val="22"/>
          <w:szCs w:val="22"/>
          <w:b/>
          <w:bCs/>
          <w:i/>
          <w:iCs/>
          <w:spacing w:val="1"/>
        </w:rPr>
        <w:t>Tumors ofthe</w:t>
      </w:r>
      <w:r>
        <w:rPr>
          <w:sz w:val="22"/>
          <w:szCs w:val="22"/>
          <w:b/>
          <w:bCs/>
          <w:i/>
          <w:iCs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Gastrointestinal</w:t>
      </w:r>
      <w:r>
        <w:rPr>
          <w:sz w:val="22"/>
          <w:szCs w:val="22"/>
          <w:b/>
          <w:bCs/>
          <w:i/>
          <w:iCs/>
          <w:spacing w:val="16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Tract (Well-Differentiat</w:t>
      </w:r>
      <w:r>
        <w:rPr>
          <w:sz w:val="22"/>
          <w:szCs w:val="22"/>
          <w:b/>
          <w:bCs/>
          <w:i/>
          <w:iCs/>
          <w:spacing w:val="-2"/>
        </w:rPr>
        <w:t>ed Grade</w:t>
      </w:r>
      <w:r>
        <w:rPr>
          <w:sz w:val="22"/>
          <w:szCs w:val="22"/>
          <w:b/>
          <w:bCs/>
          <w:i/>
          <w:iCs/>
          <w:spacing w:val="27"/>
        </w:rPr>
        <w:t xml:space="preserve"> </w:t>
      </w:r>
      <w:r>
        <w:rPr>
          <w:sz w:val="22"/>
          <w:szCs w:val="22"/>
          <w:b/>
          <w:bCs/>
          <w:i/>
          <w:iCs/>
          <w:spacing w:val="-2"/>
        </w:rPr>
        <w:t>1/2)</w:t>
      </w:r>
    </w:p>
    <w:p>
      <w:pPr>
        <w:pStyle w:val="BodyText"/>
        <w:ind w:right="418" w:firstLine="10"/>
        <w:spacing w:before="119" w:line="257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Capecitabine was tested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</w:t>
      </w:r>
      <w:r>
        <w:rPr>
          <w:sz w:val="22"/>
          <w:szCs w:val="22"/>
          <w:spacing w:val="-2"/>
        </w:rPr>
        <w:t>ith metastatic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NETs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trial;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 objective responses were reported, altho</w:t>
      </w:r>
      <w:r>
        <w:rPr>
          <w:sz w:val="22"/>
          <w:szCs w:val="22"/>
          <w:spacing w:val="-2"/>
        </w:rPr>
        <w:t>ugh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13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19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reported to have experienced stable disease.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179 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-1"/>
        </w:rPr>
        <w:t xml:space="preserve"> with</w:t>
      </w:r>
    </w:p>
    <w:p>
      <w:pPr>
        <w:spacing w:line="257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0" w:space="100"/>
            <w:col w:w="726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939251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748" name="IM 1748"/>
            <wp:cNvGraphicFramePr/>
            <a:graphic>
              <a:graphicData uri="http://schemas.openxmlformats.org/drawingml/2006/picture">
                <pic:pic>
                  <pic:nvPicPr>
                    <pic:cNvPr id="1748" name="IM 1748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59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915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67" w:right="361" w:firstLine="10"/>
        <w:spacing w:before="60" w:line="282" w:lineRule="auto"/>
        <w:jc w:val="both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FOLFOX resulted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a p</w:t>
      </w:r>
      <w:r>
        <w:rPr>
          <w:sz w:val="22"/>
          <w:szCs w:val="22"/>
          <w:spacing w:val="-2"/>
        </w:rPr>
        <w:t>artial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response (PR)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rate 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12.5%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advanced small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intestine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NETs,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14%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those with adva</w:t>
      </w:r>
      <w:r>
        <w:rPr>
          <w:sz w:val="22"/>
          <w:szCs w:val="22"/>
          <w:spacing w:val="-2"/>
        </w:rPr>
        <w:t>nced gNETs, 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17%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in those with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rectal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NETs.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180  </w:t>
      </w:r>
      <w:r>
        <w:rPr>
          <w:sz w:val="22"/>
          <w:szCs w:val="22"/>
          <w:spacing w:val="-1"/>
        </w:rPr>
        <w:t>Responses to temozolomide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  <w:position w:val="-1"/>
        </w:rPr>
        <w:t>in advanced</w:t>
      </w:r>
      <w:r>
        <w:rPr>
          <w:sz w:val="22"/>
          <w:szCs w:val="22"/>
          <w:spacing w:val="21"/>
          <w:w w:val="101"/>
          <w:position w:val="-1"/>
        </w:rPr>
        <w:t xml:space="preserve"> </w:t>
      </w:r>
      <w:r>
        <w:rPr>
          <w:sz w:val="22"/>
          <w:szCs w:val="22"/>
          <w:spacing w:val="-1"/>
          <w:position w:val="-1"/>
        </w:rPr>
        <w:t>NETs are</w:t>
      </w:r>
      <w:r>
        <w:rPr>
          <w:sz w:val="22"/>
          <w:szCs w:val="22"/>
          <w:spacing w:val="13"/>
          <w:position w:val="-1"/>
        </w:rPr>
        <w:t xml:space="preserve"> </w:t>
      </w:r>
      <w:r>
        <w:rPr>
          <w:sz w:val="22"/>
          <w:szCs w:val="22"/>
          <w:spacing w:val="-1"/>
          <w:position w:val="-1"/>
        </w:rPr>
        <w:t>rare.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5"/>
        </w:rPr>
        <w:t>181</w:t>
      </w:r>
    </w:p>
    <w:p>
      <w:pPr>
        <w:pStyle w:val="BodyText"/>
        <w:ind w:left="173" w:right="396" w:hanging="14"/>
        <w:spacing w:before="247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 trial assessed bevacizumab plus capecitabine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included 49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advanced a</w:t>
      </w:r>
      <w:r>
        <w:rPr>
          <w:sz w:val="22"/>
          <w:szCs w:val="22"/>
          <w:spacing w:val="-1"/>
        </w:rPr>
        <w:t>nd/or metastatic GI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NETs.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182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PFS of 23.4</w:t>
      </w:r>
    </w:p>
    <w:p>
      <w:pPr>
        <w:pStyle w:val="BodyText"/>
        <w:ind w:left="174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months was reported, with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18% of patients achieving</w:t>
      </w:r>
      <w:r>
        <w:rPr>
          <w:sz w:val="22"/>
          <w:szCs w:val="22"/>
          <w:spacing w:val="-2"/>
          <w:position w:val="3"/>
        </w:rPr>
        <w:t xml:space="preserve"> a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PR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70%</w:t>
      </w:r>
    </w:p>
    <w:p>
      <w:pPr>
        <w:pStyle w:val="BodyText"/>
        <w:ind w:left="167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achieving stable disease. Similar result</w:t>
      </w:r>
      <w:r>
        <w:rPr>
          <w:sz w:val="22"/>
          <w:szCs w:val="22"/>
          <w:spacing w:val="-1"/>
          <w:position w:val="3"/>
        </w:rPr>
        <w:t>s were seen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two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small trials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78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FOLFOX (fluorouracil,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leuco</w:t>
      </w:r>
      <w:r>
        <w:rPr>
          <w:sz w:val="22"/>
          <w:szCs w:val="22"/>
          <w:spacing w:val="-1"/>
          <w:position w:val="3"/>
        </w:rPr>
        <w:t>vorin, and oxaliplatin) and CAPEOX</w:t>
      </w:r>
    </w:p>
    <w:p>
      <w:pPr>
        <w:pStyle w:val="BodyText"/>
        <w:ind w:left="183" w:right="268" w:hanging="10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(capecitabine and oxaliplatin) combined </w:t>
      </w:r>
      <w:r>
        <w:rPr>
          <w:sz w:val="22"/>
          <w:szCs w:val="22"/>
          <w:spacing w:val="-1"/>
        </w:rPr>
        <w:t>with bevacizumab where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PFS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19.3 months and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16.7 months, respectively, was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reported.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183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However,</w:t>
      </w:r>
    </w:p>
    <w:p>
      <w:pPr>
        <w:pStyle w:val="BodyText"/>
        <w:ind w:left="16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these findings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 not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been confirmed in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</w:t>
      </w:r>
      <w:r>
        <w:rPr>
          <w:sz w:val="22"/>
          <w:szCs w:val="22"/>
          <w:spacing w:val="-2"/>
          <w:position w:val="3"/>
        </w:rPr>
        <w:t>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III studies.</w:t>
      </w:r>
    </w:p>
    <w:p>
      <w:pPr>
        <w:pStyle w:val="BodyText"/>
        <w:ind w:left="164"/>
        <w:spacing w:before="22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Panel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lists cytotoxic chem</w:t>
      </w:r>
      <w:r>
        <w:rPr>
          <w:sz w:val="22"/>
          <w:szCs w:val="22"/>
          <w:spacing w:val="-1"/>
          <w:position w:val="3"/>
        </w:rPr>
        <w:t>otherapy (namely 5-FU, capecitabine,</w:t>
      </w:r>
    </w:p>
    <w:p>
      <w:pPr>
        <w:pStyle w:val="BodyText"/>
        <w:ind w:left="163" w:right="314" w:firstLine="3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dacarbazine, oxaliplatin, and temozolomide) f</w:t>
      </w:r>
      <w:r>
        <w:rPr>
          <w:sz w:val="22"/>
          <w:szCs w:val="22"/>
          <w:spacing w:val="-1"/>
        </w:rPr>
        <w:t>or progressive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NETs of the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GI tract as a category</w:t>
      </w:r>
      <w:r>
        <w:rPr>
          <w:sz w:val="22"/>
          <w:szCs w:val="22"/>
          <w:spacing w:val="-1"/>
        </w:rPr>
        <w:t xml:space="preserve"> 3 recommendation.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While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some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panelists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believe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the toxicity of systemic therapy </w:t>
      </w:r>
      <w:r>
        <w:rPr>
          <w:sz w:val="22"/>
          <w:szCs w:val="22"/>
          <w:spacing w:val="-1"/>
        </w:rPr>
        <w:t>does not warrant its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widespread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population, others believe that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an important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alternative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ind w:left="160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without other options for treatment.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169" w:right="567" w:firstLine="2"/>
        <w:spacing w:before="64" w:line="257" w:lineRule="auto"/>
        <w:outlineLvl w:val="5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</w:rPr>
        <w:t>Radiolabeled Somatostatin Analogs for</w:t>
      </w:r>
      <w:r>
        <w:rPr>
          <w:sz w:val="22"/>
          <w:szCs w:val="22"/>
          <w:b/>
          <w:bCs/>
          <w:i/>
          <w:iCs/>
          <w:spacing w:val="-19"/>
        </w:rPr>
        <w:t xml:space="preserve"> </w:t>
      </w:r>
      <w:r>
        <w:rPr>
          <w:sz w:val="22"/>
          <w:szCs w:val="22"/>
          <w:b/>
          <w:bCs/>
          <w:i/>
          <w:iCs/>
        </w:rPr>
        <w:t>Advanced Neuroendocrine </w:t>
      </w:r>
      <w:r>
        <w:rPr>
          <w:sz w:val="22"/>
          <w:szCs w:val="22"/>
          <w:b/>
          <w:bCs/>
          <w:i/>
          <w:iCs/>
        </w:rPr>
        <w:t>Tumors ofthe</w:t>
      </w:r>
      <w:r>
        <w:rPr>
          <w:sz w:val="22"/>
          <w:szCs w:val="22"/>
          <w:b/>
          <w:bCs/>
          <w:i/>
          <w:iCs/>
          <w:spacing w:val="31"/>
        </w:rPr>
        <w:t xml:space="preserve"> </w:t>
      </w:r>
      <w:r>
        <w:rPr>
          <w:sz w:val="22"/>
          <w:szCs w:val="22"/>
          <w:b/>
          <w:bCs/>
          <w:i/>
          <w:iCs/>
        </w:rPr>
        <w:t>Gastrointestinal Tract (Well-Differentiated Grade</w:t>
      </w:r>
      <w:r>
        <w:rPr>
          <w:sz w:val="22"/>
          <w:szCs w:val="22"/>
          <w:b/>
          <w:bCs/>
          <w:i/>
          <w:iCs/>
          <w:spacing w:val="24"/>
          <w:w w:val="101"/>
        </w:rPr>
        <w:t xml:space="preserve"> </w:t>
      </w:r>
      <w:r>
        <w:rPr>
          <w:sz w:val="22"/>
          <w:szCs w:val="22"/>
          <w:b/>
          <w:bCs/>
          <w:i/>
          <w:iCs/>
        </w:rPr>
        <w:t>1/2 </w:t>
      </w:r>
      <w:r>
        <w:rPr>
          <w:sz w:val="22"/>
          <w:szCs w:val="22"/>
          <w:b/>
          <w:bCs/>
          <w:i/>
          <w:iCs/>
          <w:spacing w:val="-2"/>
        </w:rPr>
        <w:t>NETs)</w:t>
      </w:r>
    </w:p>
    <w:p>
      <w:pPr>
        <w:pStyle w:val="BodyText"/>
        <w:ind w:left="169"/>
        <w:spacing w:before="157" w:line="197" w:lineRule="auto"/>
        <w:rPr>
          <w:sz w:val="22"/>
          <w:szCs w:val="22"/>
        </w:rPr>
      </w:pPr>
      <w:r>
        <w:rPr>
          <w:sz w:val="22"/>
          <w:szCs w:val="22"/>
        </w:rPr>
        <w:t>Several early studies initially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reported that </w:t>
      </w:r>
      <w:r>
        <w:rPr>
          <w:sz w:val="22"/>
          <w:szCs w:val="22"/>
          <w:spacing w:val="-1"/>
        </w:rPr>
        <w:t>treatment with radiolabeled</w:t>
      </w:r>
    </w:p>
    <w:p>
      <w:pPr>
        <w:pStyle w:val="BodyText"/>
        <w:ind w:left="169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SSAs was associated with tumor responses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patients with advanced</w:t>
      </w:r>
    </w:p>
    <w:p>
      <w:pPr>
        <w:pStyle w:val="BodyText"/>
        <w:ind w:left="176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NETs.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184-188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w w:val="102"/>
          <w:position w:val="9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prospective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II study of </w:t>
      </w:r>
      <w:r>
        <w:rPr>
          <w:sz w:val="22"/>
          <w:szCs w:val="22"/>
          <w:spacing w:val="-1"/>
          <w:position w:val="3"/>
        </w:rPr>
        <w:t>radiopeptide therapy in 90</w:t>
      </w:r>
    </w:p>
    <w:p>
      <w:pPr>
        <w:pStyle w:val="BodyText"/>
        <w:ind w:left="17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patients with metastatic NETs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refra</w:t>
      </w:r>
      <w:r>
        <w:rPr>
          <w:sz w:val="22"/>
          <w:szCs w:val="22"/>
          <w:spacing w:val="-1"/>
          <w:position w:val="3"/>
        </w:rPr>
        <w:t>ctory to octreotide showed that</w:t>
      </w:r>
    </w:p>
    <w:p>
      <w:pPr>
        <w:pStyle w:val="BodyText"/>
        <w:ind w:left="163"/>
        <w:spacing w:before="74" w:line="194" w:lineRule="auto"/>
        <w:rPr>
          <w:sz w:val="22"/>
          <w:szCs w:val="22"/>
        </w:rPr>
      </w:pPr>
      <w:r>
        <w:rPr>
          <w:sz w:val="22"/>
          <w:szCs w:val="22"/>
        </w:rPr>
        <w:t>treatment was associated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improvement in sy</w:t>
      </w:r>
      <w:r>
        <w:rPr>
          <w:sz w:val="22"/>
          <w:szCs w:val="22"/>
          <w:spacing w:val="-1"/>
        </w:rPr>
        <w:t>mptoms; radiographic</w:t>
      </w:r>
    </w:p>
    <w:p>
      <w:pPr>
        <w:pStyle w:val="BodyText"/>
        <w:ind w:left="173"/>
        <w:spacing w:before="47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regression,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however, was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rel</w:t>
      </w:r>
      <w:r>
        <w:rPr>
          <w:sz w:val="22"/>
          <w:szCs w:val="22"/>
          <w:spacing w:val="-1"/>
          <w:position w:val="2"/>
        </w:rPr>
        <w:t>atively uncommon.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189  </w:t>
      </w:r>
      <w:r>
        <w:rPr>
          <w:sz w:val="22"/>
          <w:szCs w:val="22"/>
          <w:spacing w:val="-1"/>
          <w:position w:val="2"/>
        </w:rPr>
        <w:t>Numerous large,</w:t>
      </w:r>
    </w:p>
    <w:p>
      <w:pPr>
        <w:pStyle w:val="BodyText"/>
        <w:ind w:left="174" w:right="374"/>
        <w:spacing w:before="99" w:line="241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non-randomized cohort analyses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have also</w:t>
      </w:r>
      <w:r>
        <w:rPr>
          <w:sz w:val="22"/>
          <w:szCs w:val="22"/>
          <w:spacing w:val="-1"/>
        </w:rPr>
        <w:t xml:space="preserve"> reported encouraging survival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rates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with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this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approach</w:t>
      </w:r>
      <w:r>
        <w:rPr>
          <w:sz w:val="22"/>
          <w:szCs w:val="22"/>
          <w:spacing w:val="1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190-192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/>
        <w:spacing w:before="59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III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NETTER-1 study randomized 229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</w:t>
      </w:r>
      <w:r>
        <w:rPr>
          <w:sz w:val="22"/>
          <w:szCs w:val="22"/>
          <w:spacing w:val="-2"/>
          <w:position w:val="3"/>
        </w:rPr>
        <w:t>h advanced</w:t>
      </w:r>
    </w:p>
    <w:p>
      <w:pPr>
        <w:pStyle w:val="BodyText"/>
        <w:ind w:left="1" w:right="26" w:firstLine="12"/>
        <w:spacing w:before="72" w:line="28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midgut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NETs to receive treatment with either lutetium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Lu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177 dotatate w</w:t>
      </w:r>
      <w:r>
        <w:rPr>
          <w:sz w:val="22"/>
          <w:szCs w:val="22"/>
          <w:spacing w:val="-2"/>
        </w:rPr>
        <w:t>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octreotide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LAR or high-dose octre</w:t>
      </w:r>
      <w:r>
        <w:rPr>
          <w:sz w:val="22"/>
          <w:szCs w:val="22"/>
          <w:spacing w:val="-1"/>
        </w:rPr>
        <w:t>otide.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Results of this study showed that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treatment with lutetium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Lu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17</w:t>
      </w:r>
      <w:r>
        <w:rPr>
          <w:sz w:val="22"/>
          <w:szCs w:val="22"/>
          <w:spacing w:val="-1"/>
        </w:rPr>
        <w:t>7 dotatate was associated with a significant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improvement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PFS (not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reached vs. 8.4 months;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.0001).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166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  <w:spacing w:val="-1"/>
        </w:rPr>
        <w:t>Objective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tumor responses were observed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18% of patients who received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lutetium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Lu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177 dotatate versus 3%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control gr</w:t>
      </w:r>
      <w:r>
        <w:rPr>
          <w:sz w:val="22"/>
          <w:szCs w:val="22"/>
          <w:spacing w:val="-2"/>
        </w:rPr>
        <w:t>oup (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.001).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However,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data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from the final analysis showed </w:t>
      </w:r>
      <w:r>
        <w:rPr>
          <w:sz w:val="22"/>
          <w:szCs w:val="22"/>
          <w:spacing w:val="-1"/>
        </w:rPr>
        <w:t>that treatment with lutetium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Lu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177 dotatate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did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result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 a significant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improvement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 median OS (lutetium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Lu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177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dotatate, 48.0 months;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high-dose octreotide, 36.3 months;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HR,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0.84; 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.30).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138  </w:t>
      </w:r>
      <w:r>
        <w:rPr>
          <w:sz w:val="22"/>
          <w:szCs w:val="22"/>
        </w:rPr>
        <w:t>Results fr</w:t>
      </w:r>
      <w:r>
        <w:rPr>
          <w:sz w:val="22"/>
          <w:szCs w:val="22"/>
          <w:spacing w:val="-1"/>
        </w:rPr>
        <w:t>om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long-term 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 study that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enrolled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advanced GI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NETs determined that the median OS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PFS were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71.0</w:t>
      </w:r>
    </w:p>
    <w:p>
      <w:pPr>
        <w:pStyle w:val="BodyText"/>
        <w:ind w:right="420" w:firstLine="13"/>
        <w:spacing w:before="1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months and 59.8 months, respectively,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-2"/>
        </w:rPr>
        <w:t>s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received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PRRT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177Lu-DOTA-octreotate (18.5 Gbq), and 97.6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months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 59.8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months, respectively,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 patients who received</w:t>
      </w:r>
      <w:r>
        <w:rPr>
          <w:sz w:val="22"/>
          <w:szCs w:val="22"/>
          <w:spacing w:val="-1"/>
        </w:rPr>
        <w:t xml:space="preserve"> a 27.5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Gbq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dosage.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193</w:t>
      </w:r>
    </w:p>
    <w:p>
      <w:pPr>
        <w:pStyle w:val="BodyText"/>
        <w:ind w:left="3" w:right="748" w:firstLine="13"/>
        <w:spacing w:before="22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PRRT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lutetium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Lu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177 dotata</w:t>
      </w:r>
      <w:r>
        <w:rPr>
          <w:sz w:val="22"/>
          <w:szCs w:val="22"/>
          <w:spacing w:val="-2"/>
        </w:rPr>
        <w:t>te is approved by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FDA for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treatment of adult and pediatric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</w:t>
      </w:r>
      <w:r>
        <w:rPr>
          <w:sz w:val="22"/>
          <w:szCs w:val="22"/>
          <w:spacing w:val="-1"/>
        </w:rPr>
        <w:t>tients ≥12 years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age with</w:t>
      </w:r>
    </w:p>
    <w:p>
      <w:pPr>
        <w:pStyle w:val="BodyText"/>
        <w:ind w:left="6" w:right="80" w:firstLine="2"/>
        <w:spacing w:before="67" w:line="275" w:lineRule="auto"/>
        <w:rPr>
          <w:sz w:val="22"/>
          <w:szCs w:val="22"/>
        </w:rPr>
      </w:pPr>
      <w:r>
        <w:rPr>
          <w:sz w:val="22"/>
          <w:szCs w:val="22"/>
        </w:rPr>
        <w:t>SSTR-positive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unresectable,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low-</w:t>
      </w:r>
      <w:r>
        <w:rPr>
          <w:sz w:val="22"/>
          <w:szCs w:val="22"/>
          <w:spacing w:val="-1"/>
        </w:rPr>
        <w:t xml:space="preserve"> or intermediate-grade, locally advanced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or metastatic GEP-NETs.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194  </w:t>
      </w:r>
      <w:r>
        <w:rPr>
          <w:sz w:val="22"/>
          <w:szCs w:val="22"/>
          <w:spacing w:val="-1"/>
        </w:rPr>
        <w:t>Treatment with lutetium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Lu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177 dotatate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recommended option for patients with unre</w:t>
      </w:r>
      <w:r>
        <w:rPr>
          <w:sz w:val="22"/>
          <w:szCs w:val="22"/>
          <w:spacing w:val="-1"/>
        </w:rPr>
        <w:t>sectable GI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NETs with SSTR-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positive tumors and clinically significant disease</w:t>
      </w:r>
      <w:r>
        <w:rPr>
          <w:sz w:val="22"/>
          <w:szCs w:val="22"/>
          <w:spacing w:val="-1"/>
        </w:rPr>
        <w:t xml:space="preserve"> progression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octreotide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LAR or lanreotide (category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1 for</w:t>
      </w:r>
      <w:r>
        <w:rPr>
          <w:sz w:val="22"/>
          <w:szCs w:val="22"/>
          <w:spacing w:val="-1"/>
        </w:rPr>
        <w:t xml:space="preserve"> progressive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mid-gut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tumors).</w:t>
      </w:r>
    </w:p>
    <w:p>
      <w:pPr>
        <w:pStyle w:val="BodyText"/>
        <w:ind w:left="3" w:right="52" w:firstLine="12"/>
        <w:spacing w:before="294" w:line="27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More recently, 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NETTER-2 study enrolled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advanced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risk SSTR+ GEP-NET (Ki-67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index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10%–55%)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the first-line setting.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139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total of 226 patients were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randomized 2:1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-2"/>
        </w:rPr>
        <w:t>utetium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Lu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177 dotatate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plus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octreotide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LAR or octr</w:t>
      </w:r>
      <w:r>
        <w:rPr>
          <w:sz w:val="22"/>
          <w:szCs w:val="22"/>
          <w:spacing w:val="-1"/>
        </w:rPr>
        <w:t>eotide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LAR 60 mg/month in the first-line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setting.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Ki-67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index wa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16% (range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12%–25%), 65%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had G2 disease,</w:t>
      </w:r>
    </w:p>
    <w:p>
      <w:pPr>
        <w:pStyle w:val="BodyText"/>
        <w:ind w:left="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and 46%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had a GI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primary.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primary e</w:t>
      </w:r>
      <w:r>
        <w:rPr>
          <w:sz w:val="22"/>
          <w:szCs w:val="22"/>
          <w:spacing w:val="-2"/>
          <w:position w:val="3"/>
        </w:rPr>
        <w:t>ndpoint was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PFS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by central</w:t>
      </w:r>
    </w:p>
    <w:p>
      <w:pPr>
        <w:pStyle w:val="BodyText"/>
        <w:ind w:left="3" w:right="198" w:firstLine="10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review, which was 22.8 months (95% CI,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19.4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months–not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es</w:t>
      </w:r>
      <w:r>
        <w:rPr>
          <w:sz w:val="22"/>
          <w:szCs w:val="22"/>
          <w:spacing w:val="-2"/>
        </w:rPr>
        <w:t>timated)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lutetium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Lu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177 dotatate group and 8.5 months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(95%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7.7–13.8)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spacing w:line="288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0" w:space="100"/>
            <w:col w:w="726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944883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750" name="IM 1750"/>
            <wp:cNvGraphicFramePr/>
            <a:graphic>
              <a:graphicData uri="http://schemas.openxmlformats.org/drawingml/2006/picture">
                <pic:pic>
                  <pic:nvPicPr>
                    <pic:cNvPr id="1750" name="IM 1750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59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916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63"/>
        <w:spacing w:before="6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 control arm (</w:t>
      </w:r>
      <w:r>
        <w:rPr>
          <w:sz w:val="22"/>
          <w:szCs w:val="22"/>
          <w:i/>
          <w:iCs/>
          <w:spacing w:val="-1"/>
          <w:position w:val="3"/>
        </w:rPr>
        <w:t>P </w:t>
      </w:r>
      <w:r>
        <w:rPr>
          <w:sz w:val="22"/>
          <w:szCs w:val="22"/>
          <w:spacing w:val="-1"/>
          <w:position w:val="3"/>
        </w:rPr>
        <w:t>&lt;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.0001). Consistent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benefit was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observed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across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all</w:t>
      </w:r>
    </w:p>
    <w:p>
      <w:pPr>
        <w:pStyle w:val="BodyText"/>
        <w:ind w:left="166"/>
        <w:spacing w:before="7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subgroups,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including G2 versus G3,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pancreas versus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non-pancreas</w:t>
      </w:r>
    </w:p>
    <w:p>
      <w:pPr>
        <w:pStyle w:val="BodyText"/>
        <w:ind w:left="176" w:right="313" w:hanging="14"/>
        <w:spacing w:before="25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versus small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intestine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primary,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providing additional support f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PRRT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 GI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NETs. OS data were not mature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at 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time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analysis.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Time to</w:t>
      </w:r>
    </w:p>
    <w:p>
      <w:pPr>
        <w:pStyle w:val="BodyText"/>
        <w:ind w:left="167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deterioration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QOL was similar in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both groups. One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case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67" w:right="421" w:firstLine="7"/>
        <w:spacing w:before="74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myelodysplasia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lut</w:t>
      </w:r>
      <w:r>
        <w:rPr>
          <w:sz w:val="22"/>
          <w:szCs w:val="22"/>
          <w:spacing w:val="-2"/>
        </w:rPr>
        <w:t>etium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Lu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177 dotatate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plus octreotide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LAR group, although further follow-up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needed to fully assess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long-term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safety.</w:t>
      </w:r>
    </w:p>
    <w:p>
      <w:pPr>
        <w:pStyle w:val="BodyText"/>
        <w:ind w:left="166" w:right="764" w:firstLine="11"/>
        <w:spacing w:before="231" w:line="282" w:lineRule="auto"/>
        <w:rPr>
          <w:sz w:val="22"/>
          <w:szCs w:val="22"/>
        </w:rPr>
      </w:pPr>
      <w:r>
        <w:rPr>
          <w:sz w:val="22"/>
          <w:szCs w:val="22"/>
        </w:rPr>
        <w:t>Please see </w:t>
      </w:r>
      <w:r>
        <w:rPr>
          <w:sz w:val="22"/>
          <w:szCs w:val="22"/>
          <w:i/>
          <w:iCs/>
        </w:rPr>
        <w:t>Principles of</w:t>
      </w:r>
      <w:r>
        <w:rPr>
          <w:sz w:val="22"/>
          <w:szCs w:val="22"/>
          <w:i/>
          <w:iCs/>
          <w:spacing w:val="-19"/>
        </w:rPr>
        <w:t xml:space="preserve"> </w:t>
      </w:r>
      <w:r>
        <w:rPr>
          <w:sz w:val="22"/>
          <w:szCs w:val="22"/>
          <w:i/>
          <w:iCs/>
        </w:rPr>
        <w:t>Peptide Recepto</w:t>
      </w:r>
      <w:r>
        <w:rPr>
          <w:sz w:val="22"/>
          <w:szCs w:val="22"/>
          <w:i/>
          <w:iCs/>
          <w:spacing w:val="-1"/>
        </w:rPr>
        <w:t>r Radionuclide</w:t>
      </w:r>
      <w:r>
        <w:rPr>
          <w:sz w:val="22"/>
          <w:szCs w:val="22"/>
          <w:i/>
          <w:iCs/>
          <w:spacing w:val="29"/>
        </w:rPr>
        <w:t xml:space="preserve"> </w:t>
      </w:r>
      <w:r>
        <w:rPr>
          <w:sz w:val="22"/>
          <w:szCs w:val="22"/>
          <w:i/>
          <w:iCs/>
          <w:spacing w:val="-1"/>
        </w:rPr>
        <w:t>Therapy with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  <w:spacing w:val="-1"/>
        </w:rPr>
        <w:t>lutetium Lu</w:t>
      </w:r>
      <w:r>
        <w:rPr>
          <w:sz w:val="22"/>
          <w:szCs w:val="22"/>
          <w:i/>
          <w:iCs/>
          <w:spacing w:val="40"/>
        </w:rPr>
        <w:t xml:space="preserve"> </w:t>
      </w:r>
      <w:r>
        <w:rPr>
          <w:sz w:val="22"/>
          <w:szCs w:val="22"/>
          <w:i/>
          <w:iCs/>
          <w:spacing w:val="-1"/>
        </w:rPr>
        <w:t>177 dotatate </w:t>
      </w:r>
      <w:r>
        <w:rPr>
          <w:sz w:val="22"/>
          <w:szCs w:val="22"/>
          <w:spacing w:val="-1"/>
        </w:rPr>
        <w:t>in the algorithm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practical guidance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68" w:right="509" w:firstLine="7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information,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 eligibility,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 preparation for treatment,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dose and administration of lutetium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Lu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177 dotatate,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post-treatment</w:t>
      </w:r>
    </w:p>
    <w:p>
      <w:pPr>
        <w:pStyle w:val="BodyText"/>
        <w:ind w:left="175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instructions, and t</w:t>
      </w:r>
      <w:r>
        <w:rPr>
          <w:sz w:val="22"/>
          <w:szCs w:val="22"/>
          <w:spacing w:val="-1"/>
          <w:position w:val="3"/>
        </w:rPr>
        <w:t>iming of SSAs.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ind w:left="165"/>
        <w:spacing w:before="63" w:line="187" w:lineRule="auto"/>
        <w:outlineLvl w:val="6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</w:rPr>
        <w:t>Use of Somatostatin Analogs with Lutetiu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1"/>
        </w:rPr>
        <w:t>m Lu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1"/>
        </w:rPr>
        <w:t>177 Dotatate</w:t>
      </w:r>
    </w:p>
    <w:p>
      <w:pPr>
        <w:pStyle w:val="BodyText"/>
        <w:ind w:left="176"/>
        <w:spacing w:before="88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Most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treated with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PRRT will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progressed on first</w:t>
      </w:r>
      <w:r>
        <w:rPr>
          <w:sz w:val="22"/>
          <w:szCs w:val="22"/>
          <w:spacing w:val="-2"/>
          <w:position w:val="3"/>
        </w:rPr>
        <w:t>-line SSA</w:t>
      </w:r>
    </w:p>
    <w:p>
      <w:pPr>
        <w:pStyle w:val="BodyText"/>
        <w:ind w:left="16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treatment.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Patients with hormonally functional</w:t>
      </w:r>
      <w:r>
        <w:rPr>
          <w:sz w:val="22"/>
          <w:szCs w:val="22"/>
          <w:spacing w:val="-1"/>
          <w:position w:val="3"/>
        </w:rPr>
        <w:t xml:space="preserve"> tumors should continue</w:t>
      </w:r>
    </w:p>
    <w:p>
      <w:pPr>
        <w:pStyle w:val="BodyText"/>
        <w:ind w:left="167"/>
        <w:spacing w:before="73" w:line="19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octreotide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2"/>
        </w:rPr>
        <w:t>LAR or lanreotide along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lutetium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Lu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177 dotatate.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is</w:t>
      </w:r>
    </w:p>
    <w:p>
      <w:pPr>
        <w:pStyle w:val="BodyText"/>
        <w:ind w:left="174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unclear whether patients with</w:t>
      </w:r>
      <w:r>
        <w:rPr>
          <w:sz w:val="22"/>
          <w:szCs w:val="22"/>
          <w:spacing w:val="3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nonfunctional tumors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benefit from</w:t>
      </w:r>
    </w:p>
    <w:p>
      <w:pPr>
        <w:pStyle w:val="BodyText"/>
        <w:ind w:left="161" w:right="325" w:firstLine="7"/>
        <w:spacing w:before="6" w:line="2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continuation of SSA treatment during and after lutetium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Lu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177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dotatate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treatment.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Panel recommends discontinuing treatm</w:t>
      </w:r>
      <w:r>
        <w:rPr>
          <w:sz w:val="22"/>
          <w:szCs w:val="22"/>
          <w:spacing w:val="-1"/>
        </w:rPr>
        <w:t>ent with octreotide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LAR or lanreotide for nonfunctional tumo</w:t>
      </w:r>
      <w:r>
        <w:rPr>
          <w:sz w:val="22"/>
          <w:szCs w:val="22"/>
          <w:spacing w:val="-1"/>
        </w:rPr>
        <w:t>rs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if there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clinically significant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progression. A recent study looked at whether </w:t>
      </w:r>
      <w:r>
        <w:rPr>
          <w:sz w:val="22"/>
          <w:szCs w:val="22"/>
          <w:spacing w:val="-1"/>
        </w:rPr>
        <w:t>68Ga-DOTATATE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uptake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before or after long-</w:t>
      </w:r>
      <w:r>
        <w:rPr>
          <w:sz w:val="22"/>
          <w:szCs w:val="22"/>
          <w:spacing w:val="-1"/>
        </w:rPr>
        <w:t>acting SSA treatment was affected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NETs and found that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uptake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primary tumor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sites were not compromised.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96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</w:rPr>
        <w:t>However, there are still th</w:t>
      </w:r>
      <w:r>
        <w:rPr>
          <w:sz w:val="22"/>
          <w:szCs w:val="22"/>
          <w:spacing w:val="-1"/>
        </w:rPr>
        <w:t>eoretical</w:t>
      </w:r>
    </w:p>
    <w:p>
      <w:pPr>
        <w:pStyle w:val="BodyText"/>
        <w:ind w:left="168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concerns regarding the competition between SSAs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lutetium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Lu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177</w:t>
      </w:r>
    </w:p>
    <w:p>
      <w:pPr>
        <w:pStyle w:val="BodyText"/>
        <w:ind w:left="167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dotatate for SSTR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binding. SSA treatmen</w:t>
      </w:r>
      <w:r>
        <w:rPr>
          <w:sz w:val="22"/>
          <w:szCs w:val="22"/>
          <w:spacing w:val="-2"/>
        </w:rPr>
        <w:t>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interruption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be</w:t>
      </w:r>
    </w:p>
    <w:p>
      <w:pPr>
        <w:pStyle w:val="BodyText"/>
        <w:ind w:left="174"/>
        <w:spacing w:before="26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necessary,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but the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Panel recommends the following adjustments.</w:t>
      </w:r>
    </w:p>
    <w:p>
      <w:pPr>
        <w:pStyle w:val="BodyText"/>
        <w:ind w:left="173" w:right="361" w:hanging="3"/>
        <w:spacing w:before="5" w:line="2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Concomitant use of long-acting SSAs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recommended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4 weeks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prior to each treatment 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lutetium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Lu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177 dotatate. Additionally, short-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/>
        <w:spacing w:before="59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acting SSAs should be stop</w:t>
      </w:r>
      <w:r>
        <w:rPr>
          <w:sz w:val="22"/>
          <w:szCs w:val="22"/>
          <w:spacing w:val="-2"/>
          <w:position w:val="3"/>
        </w:rPr>
        <w:t>ped 24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hours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before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each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lutetium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Lu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177</w:t>
      </w:r>
    </w:p>
    <w:p>
      <w:pPr>
        <w:pStyle w:val="BodyText"/>
        <w:ind w:left="6" w:right="100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dotatate treatment. SSAs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(short- and long-acting)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resumed 4 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24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hours after each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lutetium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Lu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177 dotatate treatment.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IV i</w:t>
      </w:r>
      <w:r>
        <w:rPr>
          <w:sz w:val="22"/>
          <w:szCs w:val="22"/>
          <w:spacing w:val="-2"/>
        </w:rPr>
        <w:t>nfusion of amino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acids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 a critical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part of lutetium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Lu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177 do</w:t>
      </w:r>
      <w:r>
        <w:rPr>
          <w:sz w:val="22"/>
          <w:szCs w:val="22"/>
          <w:spacing w:val="-2"/>
        </w:rPr>
        <w:t>tatate 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for</w:t>
      </w:r>
    </w:p>
    <w:p>
      <w:pPr>
        <w:pStyle w:val="BodyText"/>
        <w:ind w:left="14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nephroprotection.</w:t>
      </w:r>
    </w:p>
    <w:p>
      <w:pPr>
        <w:pStyle w:val="BodyText"/>
        <w:ind w:left="26" w:right="12" w:hanging="18"/>
        <w:spacing w:before="278" w:line="282" w:lineRule="auto"/>
        <w:outlineLvl w:val="4"/>
        <w:rPr>
          <w:sz w:val="22"/>
          <w:szCs w:val="22"/>
        </w:rPr>
      </w:pPr>
      <w:r>
        <w:rPr>
          <w:sz w:val="22"/>
          <w:szCs w:val="22"/>
          <w:i/>
          <w:iCs/>
        </w:rPr>
        <w:t>Locoregional</w:t>
      </w:r>
      <w:r>
        <w:rPr>
          <w:sz w:val="22"/>
          <w:szCs w:val="22"/>
          <w:i/>
          <w:iCs/>
          <w:spacing w:val="19"/>
        </w:rPr>
        <w:t xml:space="preserve"> </w:t>
      </w:r>
      <w:r>
        <w:rPr>
          <w:sz w:val="22"/>
          <w:szCs w:val="22"/>
          <w:i/>
          <w:iCs/>
        </w:rPr>
        <w:t>Therapies for Neuroendocrine</w:t>
      </w:r>
      <w:r>
        <w:rPr>
          <w:sz w:val="22"/>
          <w:szCs w:val="22"/>
          <w:i/>
          <w:iCs/>
          <w:spacing w:val="28"/>
          <w:w w:val="101"/>
        </w:rPr>
        <w:t xml:space="preserve"> </w:t>
      </w:r>
      <w:r>
        <w:rPr>
          <w:sz w:val="22"/>
          <w:szCs w:val="22"/>
          <w:i/>
          <w:iCs/>
        </w:rPr>
        <w:t>Tumors ofthe</w:t>
      </w:r>
      <w:r>
        <w:rPr>
          <w:sz w:val="22"/>
          <w:szCs w:val="22"/>
          <w:i/>
          <w:iCs/>
          <w:spacing w:val="24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Gastrointestinal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  <w:spacing w:val="-1"/>
        </w:rPr>
        <w:t>Tract (Well-Differenti</w:t>
      </w:r>
      <w:r>
        <w:rPr>
          <w:sz w:val="22"/>
          <w:szCs w:val="22"/>
          <w:i/>
          <w:iCs/>
          <w:spacing w:val="-2"/>
        </w:rPr>
        <w:t>ated Grade</w:t>
      </w:r>
      <w:r>
        <w:rPr>
          <w:sz w:val="22"/>
          <w:szCs w:val="22"/>
          <w:i/>
          <w:iCs/>
          <w:spacing w:val="34"/>
        </w:rPr>
        <w:t xml:space="preserve"> </w:t>
      </w:r>
      <w:r>
        <w:rPr>
          <w:sz w:val="22"/>
          <w:szCs w:val="22"/>
          <w:i/>
          <w:iCs/>
          <w:spacing w:val="-2"/>
        </w:rPr>
        <w:t>1/2)</w:t>
      </w:r>
    </w:p>
    <w:p>
      <w:pPr>
        <w:pStyle w:val="BodyText"/>
        <w:ind w:left="6" w:right="309" w:firstLine="10"/>
        <w:spacing w:before="135" w:line="254" w:lineRule="auto"/>
        <w:rPr>
          <w:sz w:val="22"/>
          <w:szCs w:val="22"/>
        </w:rPr>
      </w:pPr>
      <w:r>
        <w:rPr>
          <w:sz w:val="22"/>
          <w:szCs w:val="22"/>
        </w:rPr>
        <w:t>For patients with locoregional advance</w:t>
      </w:r>
      <w:r>
        <w:rPr>
          <w:sz w:val="22"/>
          <w:szCs w:val="22"/>
          <w:spacing w:val="-1"/>
        </w:rPr>
        <w:t>d, liver-predominant,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progressive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disease or patients with poorly contr</w:t>
      </w:r>
      <w:r>
        <w:rPr>
          <w:sz w:val="22"/>
          <w:szCs w:val="22"/>
          <w:spacing w:val="-1"/>
        </w:rPr>
        <w:t>olled carcinoid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syndrome,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liver-</w:t>
      </w:r>
    </w:p>
    <w:p>
      <w:pPr>
        <w:pStyle w:val="BodyText"/>
        <w:ind w:right="237" w:firstLine="6"/>
        <w:spacing w:before="1" w:line="287" w:lineRule="auto"/>
        <w:rPr>
          <w:sz w:val="22"/>
          <w:szCs w:val="22"/>
        </w:rPr>
      </w:pPr>
      <w:r>
        <w:rPr>
          <w:sz w:val="22"/>
          <w:szCs w:val="22"/>
        </w:rPr>
        <w:t>directed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therapies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2"/>
        </w:rPr>
        <w:t xml:space="preserve"> (</w:t>
      </w:r>
      <w:r>
        <w:rPr>
          <w:sz w:val="22"/>
          <w:szCs w:val="22"/>
        </w:rPr>
        <w:t>see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i/>
          <w:iCs/>
        </w:rPr>
        <w:t>Principles</w:t>
      </w:r>
      <w:r>
        <w:rPr>
          <w:sz w:val="22"/>
          <w:szCs w:val="22"/>
          <w:i/>
          <w:iCs/>
          <w:spacing w:val="2"/>
        </w:rPr>
        <w:t xml:space="preserve"> </w:t>
      </w:r>
      <w:r>
        <w:rPr>
          <w:sz w:val="22"/>
          <w:szCs w:val="22"/>
          <w:i/>
          <w:iCs/>
        </w:rPr>
        <w:t>of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  <w:i/>
          <w:iCs/>
        </w:rPr>
        <w:t>Liver</w:t>
      </w:r>
      <w:r>
        <w:rPr>
          <w:sz w:val="22"/>
          <w:szCs w:val="22"/>
          <w:i/>
          <w:iCs/>
          <w:spacing w:val="2"/>
        </w:rPr>
        <w:t>-</w:t>
      </w:r>
      <w:r>
        <w:rPr>
          <w:sz w:val="22"/>
          <w:szCs w:val="22"/>
          <w:i/>
          <w:iCs/>
        </w:rPr>
        <w:t>Directed     </w:t>
      </w:r>
      <w:r>
        <w:rPr>
          <w:sz w:val="22"/>
          <w:szCs w:val="22"/>
          <w:i/>
          <w:iCs/>
        </w:rPr>
        <w:t>Therapy for Neuroendo</w:t>
      </w:r>
      <w:r>
        <w:rPr>
          <w:sz w:val="22"/>
          <w:szCs w:val="22"/>
          <w:i/>
          <w:iCs/>
          <w:spacing w:val="-1"/>
        </w:rPr>
        <w:t>crine</w:t>
      </w:r>
      <w:r>
        <w:rPr>
          <w:sz w:val="22"/>
          <w:szCs w:val="22"/>
          <w:i/>
          <w:iCs/>
          <w:spacing w:val="28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Tumor Metastases</w:t>
      </w:r>
      <w:r>
        <w:rPr>
          <w:sz w:val="22"/>
          <w:szCs w:val="22"/>
          <w:i/>
          <w:iCs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the algorithm), mainly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the palliative</w:t>
      </w:r>
      <w:r>
        <w:rPr>
          <w:sz w:val="22"/>
          <w:szCs w:val="22"/>
          <w:spacing w:val="-1"/>
        </w:rPr>
        <w:t xml:space="preserve"> goals of extending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life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relieving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hormonal</w:t>
      </w:r>
    </w:p>
    <w:p>
      <w:pPr>
        <w:pStyle w:val="BodyText"/>
        <w:ind w:left="6"/>
        <w:spacing w:before="21" w:line="256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2"/>
        </w:rPr>
        <w:t>symptoms</w:t>
      </w:r>
      <w:r>
        <w:rPr>
          <w:sz w:val="22"/>
          <w:szCs w:val="22"/>
          <w:spacing w:val="3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8"/>
        </w:rPr>
        <w:t>195-198</w:t>
      </w:r>
    </w:p>
    <w:p>
      <w:pPr>
        <w:pStyle w:val="BodyText"/>
        <w:ind w:left="10"/>
        <w:spacing w:before="247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Cytoreductive surgery or ablative therap</w:t>
      </w:r>
      <w:r>
        <w:rPr>
          <w:sz w:val="22"/>
          <w:szCs w:val="22"/>
          <w:spacing w:val="-1"/>
          <w:position w:val="3"/>
        </w:rPr>
        <w:t>ies such as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radiofrequency</w:t>
      </w:r>
    </w:p>
    <w:p>
      <w:pPr>
        <w:pStyle w:val="BodyText"/>
        <w:ind w:left="7"/>
        <w:spacing w:before="7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ablation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(RFA) or cryoablation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considered if near-complete</w:t>
      </w:r>
    </w:p>
    <w:p>
      <w:pPr>
        <w:pStyle w:val="BodyText"/>
        <w:ind w:left="6" w:right="211" w:hanging="3"/>
        <w:spacing w:before="26" w:line="288" w:lineRule="auto"/>
        <w:rPr>
          <w:sz w:val="22"/>
          <w:szCs w:val="22"/>
        </w:rPr>
      </w:pPr>
      <w:r>
        <w:rPr>
          <w:sz w:val="22"/>
          <w:szCs w:val="22"/>
        </w:rPr>
        <w:t>treatment of tumor burden can be achieved.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199-203  </w:t>
      </w:r>
      <w:r>
        <w:rPr>
          <w:sz w:val="22"/>
          <w:szCs w:val="22"/>
        </w:rPr>
        <w:t>Ablative therapy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 this </w:t>
      </w:r>
      <w:r>
        <w:rPr>
          <w:sz w:val="22"/>
          <w:szCs w:val="22"/>
          <w:spacing w:val="-1"/>
        </w:rPr>
        <w:t>setting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is non-curative.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Data on the use of these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interventions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</w:p>
    <w:p>
      <w:pPr>
        <w:pStyle w:val="BodyText"/>
        <w:ind w:left="3" w:right="76" w:firstLine="4"/>
        <w:spacing w:before="2" w:line="275" w:lineRule="auto"/>
        <w:rPr>
          <w:sz w:val="22"/>
          <w:szCs w:val="22"/>
        </w:rPr>
      </w:pPr>
      <w:r>
        <w:rPr>
          <w:sz w:val="22"/>
          <w:szCs w:val="22"/>
        </w:rPr>
        <w:t>emerging.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For unresectable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liver m</w:t>
      </w:r>
      <w:r>
        <w:rPr>
          <w:sz w:val="22"/>
          <w:szCs w:val="22"/>
          <w:spacing w:val="-1"/>
        </w:rPr>
        <w:t>etastases, liver-directed therapy (bland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transarterial embolization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[TAE],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204  </w:t>
      </w:r>
      <w:r>
        <w:rPr>
          <w:sz w:val="22"/>
          <w:szCs w:val="22"/>
        </w:rPr>
        <w:t>transarterial chemoe</w:t>
      </w:r>
      <w:r>
        <w:rPr>
          <w:sz w:val="22"/>
          <w:szCs w:val="22"/>
          <w:spacing w:val="-1"/>
        </w:rPr>
        <w:t>mbolization</w:t>
      </w:r>
    </w:p>
    <w:p>
      <w:pPr>
        <w:pStyle w:val="BodyText"/>
        <w:ind w:left="14"/>
        <w:spacing w:before="26" w:line="301" w:lineRule="exact"/>
        <w:rPr>
          <w:sz w:val="22"/>
          <w:szCs w:val="22"/>
        </w:rPr>
      </w:pPr>
      <w:r>
        <w:rPr>
          <w:sz w:val="22"/>
          <w:szCs w:val="22"/>
          <w:spacing w:val="1"/>
          <w:position w:val="3"/>
        </w:rPr>
        <w:t>[</w:t>
      </w:r>
      <w:r>
        <w:rPr>
          <w:sz w:val="22"/>
          <w:szCs w:val="22"/>
          <w:position w:val="3"/>
        </w:rPr>
        <w:t>TACE</w:t>
      </w:r>
      <w:r>
        <w:rPr>
          <w:sz w:val="22"/>
          <w:szCs w:val="22"/>
          <w:spacing w:val="1"/>
          <w:position w:val="3"/>
        </w:rPr>
        <w:t>],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>205-207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w w:val="101"/>
          <w:position w:val="9"/>
        </w:rPr>
        <w:t xml:space="preserve"> 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transarterial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radioembolization</w:t>
      </w:r>
      <w:r>
        <w:rPr>
          <w:sz w:val="22"/>
          <w:szCs w:val="22"/>
          <w:spacing w:val="1"/>
          <w:position w:val="3"/>
        </w:rPr>
        <w:t xml:space="preserve"> [</w:t>
      </w:r>
      <w:r>
        <w:rPr>
          <w:sz w:val="22"/>
          <w:szCs w:val="22"/>
          <w:position w:val="3"/>
        </w:rPr>
        <w:t>TARE</w:t>
      </w:r>
      <w:r>
        <w:rPr>
          <w:sz w:val="22"/>
          <w:szCs w:val="22"/>
          <w:spacing w:val="1"/>
          <w:position w:val="3"/>
        </w:rPr>
        <w:t>]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>207-211</w:t>
      </w:r>
      <w:r>
        <w:rPr>
          <w:sz w:val="22"/>
          <w:szCs w:val="22"/>
          <w:spacing w:val="1"/>
          <w:position w:val="3"/>
        </w:rPr>
        <w:t>)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</w:p>
    <w:p>
      <w:pPr>
        <w:pStyle w:val="BodyText"/>
        <w:ind w:left="13"/>
        <w:spacing w:before="7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recommended. Objective radiologic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response rates vary widely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3" w:right="2" w:firstLine="10"/>
        <w:spacing w:before="28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retrospective studie</w:t>
      </w:r>
      <w:r>
        <w:rPr>
          <w:sz w:val="22"/>
          <w:szCs w:val="22"/>
          <w:spacing w:val="-2"/>
        </w:rPr>
        <w:t>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ranges from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11% to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100%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(TAE/TACE) and 22%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 71% (TARE), with symptom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palliation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approximately 39%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95%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hormonal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syndromes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212-214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systematic</w:t>
      </w:r>
    </w:p>
    <w:p>
      <w:pPr>
        <w:pStyle w:val="BodyText"/>
        <w:ind w:right="259" w:firstLine="13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review, encompassing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101 studies and 5545 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NENs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treated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embolization,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revealed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pooled response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rate of 3</w:t>
      </w:r>
      <w:r>
        <w:rPr>
          <w:sz w:val="22"/>
          <w:szCs w:val="22"/>
          <w:spacing w:val="-2"/>
        </w:rPr>
        <w:t>7%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</w:t>
      </w:r>
    </w:p>
    <w:p>
      <w:pPr>
        <w:pStyle w:val="BodyText"/>
        <w:ind w:left="6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symptom control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in app</w:t>
      </w:r>
      <w:r>
        <w:rPr>
          <w:sz w:val="22"/>
          <w:szCs w:val="22"/>
          <w:spacing w:val="-1"/>
          <w:position w:val="3"/>
        </w:rPr>
        <w:t>roximately 55% of patients.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212 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median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PFS</w:t>
      </w:r>
    </w:p>
    <w:p>
      <w:pPr>
        <w:pStyle w:val="BodyText"/>
        <w:spacing w:before="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was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18 months.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 single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modality of embolization therap</w:t>
      </w:r>
      <w:r>
        <w:rPr>
          <w:sz w:val="22"/>
          <w:szCs w:val="22"/>
          <w:spacing w:val="-2"/>
          <w:position w:val="3"/>
        </w:rPr>
        <w:t>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has been</w:t>
      </w:r>
    </w:p>
    <w:p>
      <w:pPr>
        <w:pStyle w:val="BodyText"/>
        <w:ind w:left="7" w:right="41" w:hanging="1"/>
        <w:spacing w:before="4" w:line="2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shown to be superior to another,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but there 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difference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both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long-term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short-term toxicities among the di</w:t>
      </w:r>
      <w:r>
        <w:rPr>
          <w:sz w:val="22"/>
          <w:szCs w:val="22"/>
          <w:spacing w:val="-1"/>
        </w:rPr>
        <w:t>fferent modalities.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Relative</w:t>
      </w:r>
    </w:p>
    <w:p>
      <w:pPr>
        <w:spacing w:line="286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0" w:space="100"/>
            <w:col w:w="726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950515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752" name="IM 1752"/>
            <wp:cNvGraphicFramePr/>
            <a:graphic>
              <a:graphicData uri="http://schemas.openxmlformats.org/drawingml/2006/picture">
                <pic:pic>
                  <pic:nvPicPr>
                    <pic:cNvPr id="1752" name="IM 1752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59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917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68"/>
        <w:spacing w:before="6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contraindications include s</w:t>
      </w:r>
      <w:r>
        <w:rPr>
          <w:sz w:val="22"/>
          <w:szCs w:val="22"/>
          <w:spacing w:val="-1"/>
          <w:position w:val="3"/>
        </w:rPr>
        <w:t>ignificant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baseline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 dysfunction (eg,</w:t>
      </w:r>
    </w:p>
    <w:p>
      <w:pPr>
        <w:pStyle w:val="BodyText"/>
        <w:ind w:left="166" w:right="387" w:hanging="17"/>
        <w:spacing w:before="2" w:line="283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jaundice, ascites) and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liver tumor bu</w:t>
      </w:r>
      <w:r>
        <w:rPr>
          <w:sz w:val="22"/>
          <w:szCs w:val="22"/>
          <w:spacing w:val="-1"/>
        </w:rPr>
        <w:t>rden &gt;70%.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Prior Whipple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surgery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or biliary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instrumentation (ie, </w:t>
      </w:r>
      <w:r>
        <w:rPr>
          <w:sz w:val="22"/>
          <w:szCs w:val="22"/>
          <w:spacing w:val="-1"/>
        </w:rPr>
        <w:t>sphincterotomy, stent)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increases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risk 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liver abscess due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biliary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bacterial </w:t>
      </w:r>
      <w:r>
        <w:rPr>
          <w:sz w:val="22"/>
          <w:szCs w:val="22"/>
          <w:spacing w:val="-1"/>
        </w:rPr>
        <w:t>colonization; infectious complications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occur in about 20% of patients fo</w:t>
      </w:r>
      <w:r>
        <w:rPr>
          <w:sz w:val="22"/>
          <w:szCs w:val="22"/>
          <w:spacing w:val="-1"/>
        </w:rPr>
        <w:t>llowing TAE/TACE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8%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after TARE,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even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broad-spectrum antibiotic cover</w:t>
      </w:r>
      <w:r>
        <w:rPr>
          <w:sz w:val="22"/>
          <w:szCs w:val="22"/>
          <w:spacing w:val="-1"/>
        </w:rPr>
        <w:t>age.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215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167" w:right="288" w:firstLine="10"/>
        <w:spacing w:before="64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For GI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NETs, additional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locoregional therapy options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include consideration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RT, with or without concurrent fluoropyrimidine-based chemoth</w:t>
      </w:r>
      <w:r>
        <w:rPr>
          <w:sz w:val="22"/>
          <w:szCs w:val="22"/>
          <w:spacing w:val="-1"/>
        </w:rPr>
        <w:t>erapy,</w:t>
      </w:r>
    </w:p>
    <w:p>
      <w:pPr>
        <w:pStyle w:val="BodyText"/>
        <w:ind w:left="161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for locally advanced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unresectab</w:t>
      </w:r>
      <w:r>
        <w:rPr>
          <w:sz w:val="22"/>
          <w:szCs w:val="22"/>
          <w:spacing w:val="-1"/>
          <w:position w:val="3"/>
        </w:rPr>
        <w:t>le disease (excluding small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bowel</w:t>
      </w:r>
    </w:p>
    <w:p>
      <w:pPr>
        <w:pStyle w:val="BodyText"/>
        <w:ind w:left="17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mesenteric), and palliative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RT for </w:t>
      </w:r>
      <w:r>
        <w:rPr>
          <w:sz w:val="22"/>
          <w:szCs w:val="22"/>
          <w:spacing w:val="-1"/>
          <w:position w:val="3"/>
        </w:rPr>
        <w:t>oligometastatic disease and/or</w:t>
      </w:r>
    </w:p>
    <w:p>
      <w:pPr>
        <w:pStyle w:val="BodyText"/>
        <w:ind w:left="169" w:right="486" w:hanging="3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symptomatic metastases (excluding m</w:t>
      </w:r>
      <w:r>
        <w:rPr>
          <w:sz w:val="22"/>
          <w:szCs w:val="22"/>
          <w:spacing w:val="-1"/>
        </w:rPr>
        <w:t>esenteric masses).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See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Principles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of</w:t>
      </w:r>
      <w:r>
        <w:rPr>
          <w:sz w:val="22"/>
          <w:szCs w:val="22"/>
          <w:i/>
          <w:iCs/>
          <w:spacing w:val="-16"/>
        </w:rPr>
        <w:t xml:space="preserve"> </w:t>
      </w:r>
      <w:r>
        <w:rPr>
          <w:sz w:val="22"/>
          <w:szCs w:val="22"/>
          <w:i/>
          <w:iCs/>
        </w:rPr>
        <w:t>Radiation</w:t>
      </w:r>
      <w:r>
        <w:rPr>
          <w:sz w:val="22"/>
          <w:szCs w:val="22"/>
          <w:i/>
          <w:iCs/>
          <w:spacing w:val="29"/>
        </w:rPr>
        <w:t xml:space="preserve"> </w:t>
      </w:r>
      <w:r>
        <w:rPr>
          <w:sz w:val="22"/>
          <w:szCs w:val="22"/>
          <w:i/>
          <w:iCs/>
        </w:rPr>
        <w:t>Therapy </w:t>
      </w:r>
      <w:r>
        <w:rPr>
          <w:sz w:val="22"/>
          <w:szCs w:val="22"/>
        </w:rPr>
        <w:t>in the algorithm </w:t>
      </w:r>
      <w:r>
        <w:rPr>
          <w:sz w:val="22"/>
          <w:szCs w:val="22"/>
          <w:spacing w:val="-1"/>
        </w:rPr>
        <w:t>for additional details.</w:t>
      </w:r>
    </w:p>
    <w:p>
      <w:pPr>
        <w:pStyle w:val="BodyText"/>
        <w:ind w:left="175" w:right="439" w:hanging="7"/>
        <w:spacing w:before="254" w:line="284" w:lineRule="auto"/>
        <w:outlineLvl w:val="4"/>
        <w:rPr>
          <w:sz w:val="22"/>
          <w:szCs w:val="22"/>
        </w:rPr>
      </w:pPr>
      <w:r>
        <w:rPr>
          <w:sz w:val="22"/>
          <w:szCs w:val="22"/>
          <w:i/>
          <w:iCs/>
        </w:rPr>
        <w:t>Liver Transplantation</w:t>
      </w:r>
      <w:r>
        <w:rPr>
          <w:sz w:val="22"/>
          <w:szCs w:val="22"/>
          <w:i/>
          <w:iCs/>
          <w:spacing w:val="21"/>
          <w:w w:val="101"/>
        </w:rPr>
        <w:t xml:space="preserve"> </w:t>
      </w:r>
      <w:r>
        <w:rPr>
          <w:sz w:val="22"/>
          <w:szCs w:val="22"/>
          <w:i/>
          <w:iCs/>
        </w:rPr>
        <w:t>Considered Investigational for Liver Metastases </w:t>
      </w:r>
      <w:r>
        <w:rPr>
          <w:sz w:val="22"/>
          <w:szCs w:val="22"/>
          <w:i/>
          <w:iCs/>
          <w:spacing w:val="-1"/>
        </w:rPr>
        <w:t>of</w:t>
      </w:r>
      <w:r>
        <w:rPr>
          <w:sz w:val="22"/>
          <w:szCs w:val="22"/>
          <w:i/>
          <w:iCs/>
        </w:rPr>
        <w:t xml:space="preserve">  </w:t>
      </w:r>
      <w:r>
        <w:rPr>
          <w:sz w:val="22"/>
          <w:szCs w:val="22"/>
          <w:i/>
          <w:iCs/>
        </w:rPr>
        <w:t>Neuroendocrine</w:t>
      </w:r>
      <w:r>
        <w:rPr>
          <w:sz w:val="22"/>
          <w:szCs w:val="22"/>
          <w:i/>
          <w:iCs/>
          <w:spacing w:val="29"/>
        </w:rPr>
        <w:t xml:space="preserve"> </w:t>
      </w:r>
      <w:r>
        <w:rPr>
          <w:sz w:val="22"/>
          <w:szCs w:val="22"/>
          <w:i/>
          <w:iCs/>
        </w:rPr>
        <w:t>Tumors ofthe</w:t>
      </w:r>
      <w:r>
        <w:rPr>
          <w:sz w:val="22"/>
          <w:szCs w:val="22"/>
          <w:i/>
          <w:iCs/>
          <w:spacing w:val="25"/>
        </w:rPr>
        <w:t xml:space="preserve"> </w:t>
      </w:r>
      <w:r>
        <w:rPr>
          <w:sz w:val="22"/>
          <w:szCs w:val="22"/>
          <w:i/>
          <w:iCs/>
        </w:rPr>
        <w:t>Gastrointestinal</w:t>
      </w:r>
      <w:r>
        <w:rPr>
          <w:sz w:val="22"/>
          <w:szCs w:val="22"/>
          <w:i/>
          <w:iCs/>
          <w:spacing w:val="18"/>
          <w:w w:val="101"/>
        </w:rPr>
        <w:t xml:space="preserve"> </w:t>
      </w:r>
      <w:r>
        <w:rPr>
          <w:sz w:val="22"/>
          <w:szCs w:val="22"/>
          <w:i/>
          <w:iCs/>
        </w:rPr>
        <w:t>Tract (W</w:t>
      </w:r>
      <w:r>
        <w:rPr>
          <w:sz w:val="22"/>
          <w:szCs w:val="22"/>
          <w:i/>
          <w:iCs/>
          <w:spacing w:val="-1"/>
        </w:rPr>
        <w:t>ell-Differentiated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  <w:spacing w:val="-5"/>
        </w:rPr>
        <w:t>Grade</w:t>
      </w:r>
      <w:r>
        <w:rPr>
          <w:sz w:val="22"/>
          <w:szCs w:val="22"/>
          <w:i/>
          <w:iCs/>
          <w:spacing w:val="32"/>
        </w:rPr>
        <w:t xml:space="preserve"> </w:t>
      </w:r>
      <w:r>
        <w:rPr>
          <w:sz w:val="22"/>
          <w:szCs w:val="22"/>
          <w:i/>
          <w:iCs/>
          <w:spacing w:val="-5"/>
        </w:rPr>
        <w:t>1/2)</w:t>
      </w:r>
    </w:p>
    <w:p>
      <w:pPr>
        <w:pStyle w:val="BodyText"/>
        <w:ind w:left="172" w:right="800" w:hanging="3"/>
        <w:spacing w:before="6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Several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reviews 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now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reported the results of liver transplantation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NETs whose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metastases are confined to the li</w:t>
      </w:r>
      <w:r>
        <w:rPr>
          <w:sz w:val="22"/>
          <w:szCs w:val="22"/>
          <w:spacing w:val="-1"/>
        </w:rPr>
        <w:t>ver.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216-219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  </w:t>
      </w:r>
      <w:r>
        <w:rPr>
          <w:sz w:val="22"/>
          <w:szCs w:val="22"/>
          <w:spacing w:val="-1"/>
        </w:rPr>
        <w:t>Results from a multicenter database of 85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 28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centers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who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underwent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liver transplant</w:t>
      </w:r>
      <w:r>
        <w:rPr>
          <w:sz w:val="22"/>
          <w:szCs w:val="22"/>
          <w:spacing w:val="-1"/>
        </w:rPr>
        <w:t>ation for NETs were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reported.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220 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74"/>
        <w:spacing w:before="69" w:line="194" w:lineRule="auto"/>
        <w:rPr>
          <w:sz w:val="22"/>
          <w:szCs w:val="22"/>
        </w:rPr>
      </w:pPr>
      <w:r>
        <w:rPr>
          <w:sz w:val="22"/>
          <w:szCs w:val="22"/>
        </w:rPr>
        <w:t>meta-analysis showed that, while 5-year surviva</w:t>
      </w:r>
      <w:r>
        <w:rPr>
          <w:sz w:val="22"/>
          <w:szCs w:val="22"/>
          <w:spacing w:val="-1"/>
        </w:rPr>
        <w:t>l rates are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encouraging,</w:t>
      </w:r>
    </w:p>
    <w:p>
      <w:pPr>
        <w:pStyle w:val="BodyText"/>
        <w:ind w:left="167" w:right="351" w:hanging="4"/>
        <w:spacing w:before="30" w:line="287" w:lineRule="auto"/>
        <w:rPr>
          <w:sz w:val="22"/>
          <w:szCs w:val="22"/>
        </w:rPr>
      </w:pPr>
      <w:r>
        <w:rPr>
          <w:sz w:val="22"/>
          <w:szCs w:val="22"/>
        </w:rPr>
        <w:t>the majority of patient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undergoing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transplantation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ultimately develop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recurrence.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221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2"/>
          <w:position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Panel acknowledged the considerable</w:t>
      </w:r>
      <w:r>
        <w:rPr>
          <w:sz w:val="22"/>
          <w:szCs w:val="22"/>
          <w:spacing w:val="-1"/>
        </w:rPr>
        <w:t xml:space="preserve"> associated risks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deemed liver transplantation to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be investigational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part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74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routine care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at this time.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167" w:right="608"/>
        <w:spacing w:before="55" w:line="283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Management of</w:t>
      </w:r>
      <w:r>
        <w:rPr>
          <w:sz w:val="19"/>
          <w:szCs w:val="19"/>
          <w:b/>
          <w:bCs/>
          <w:i/>
          <w:iCs/>
          <w:spacing w:val="-15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Locoregio</w:t>
      </w:r>
      <w:r>
        <w:rPr>
          <w:sz w:val="19"/>
          <w:szCs w:val="19"/>
          <w:b/>
          <w:bCs/>
          <w:i/>
          <w:iCs/>
          <w:spacing w:val="5"/>
        </w:rPr>
        <w:t>nal Unresectable Disease or</w:t>
      </w:r>
      <w:r>
        <w:rPr>
          <w:sz w:val="19"/>
          <w:szCs w:val="19"/>
          <w:b/>
          <w:bCs/>
          <w:i/>
          <w:iCs/>
          <w:spacing w:val="-7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Distant Metastatic</w:t>
      </w:r>
      <w:r>
        <w:rPr>
          <w:sz w:val="19"/>
          <w:szCs w:val="19"/>
          <w:b/>
          <w:bCs/>
          <w:i/>
          <w:iCs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Lung or Thymic</w:t>
      </w:r>
      <w:r>
        <w:rPr>
          <w:sz w:val="19"/>
          <w:szCs w:val="19"/>
          <w:b/>
          <w:bCs/>
          <w:i/>
          <w:iCs/>
          <w:spacing w:val="16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Neuroendocrine</w:t>
      </w:r>
      <w:r>
        <w:rPr>
          <w:sz w:val="19"/>
          <w:szCs w:val="19"/>
          <w:b/>
          <w:bCs/>
          <w:i/>
          <w:iCs/>
          <w:spacing w:val="26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Tumors (A</w:t>
      </w:r>
      <w:r>
        <w:rPr>
          <w:sz w:val="19"/>
          <w:szCs w:val="19"/>
          <w:b/>
          <w:bCs/>
          <w:i/>
          <w:iCs/>
          <w:spacing w:val="4"/>
        </w:rPr>
        <w:t>typical and Typical Carcinoid</w:t>
      </w:r>
      <w:r>
        <w:rPr>
          <w:sz w:val="19"/>
          <w:szCs w:val="19"/>
          <w:b/>
          <w:bCs/>
          <w:i/>
          <w:iCs/>
        </w:rPr>
        <w:t xml:space="preserve"> </w:t>
      </w:r>
      <w:r>
        <w:rPr>
          <w:sz w:val="19"/>
          <w:szCs w:val="19"/>
          <w:b/>
          <w:bCs/>
          <w:i/>
          <w:iCs/>
          <w:spacing w:val="4"/>
        </w:rPr>
        <w:t>Tumors)</w:t>
      </w:r>
    </w:p>
    <w:p>
      <w:pPr>
        <w:pStyle w:val="BodyText"/>
        <w:ind w:left="175"/>
        <w:spacing w:before="50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Lung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NETs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include a spectrum from low-grade typi</w:t>
      </w:r>
      <w:r>
        <w:rPr>
          <w:sz w:val="22"/>
          <w:szCs w:val="22"/>
          <w:spacing w:val="-2"/>
          <w:position w:val="3"/>
        </w:rPr>
        <w:t>cal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NETs to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intermediate-grade atypical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NETs.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222  </w:t>
      </w:r>
      <w:r>
        <w:rPr>
          <w:sz w:val="22"/>
          <w:szCs w:val="22"/>
          <w:position w:val="3"/>
        </w:rPr>
        <w:t>First-line t</w:t>
      </w:r>
      <w:r>
        <w:rPr>
          <w:sz w:val="22"/>
          <w:szCs w:val="22"/>
          <w:spacing w:val="-1"/>
          <w:position w:val="3"/>
        </w:rPr>
        <w:t>herapy options for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/>
        <w:spacing w:before="59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locoregional unresectabl</w:t>
      </w:r>
      <w:r>
        <w:rPr>
          <w:sz w:val="22"/>
          <w:szCs w:val="22"/>
          <w:spacing w:val="-1"/>
          <w:position w:val="3"/>
        </w:rPr>
        <w:t>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low-grade disease (typical carcinoid)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include</w:t>
      </w:r>
    </w:p>
    <w:p>
      <w:pPr>
        <w:pStyle w:val="BodyText"/>
        <w:ind w:left="8" w:right="97" w:hanging="2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observation (if asymptomatic), everolimu</w:t>
      </w:r>
      <w:r>
        <w:rPr>
          <w:sz w:val="22"/>
          <w:szCs w:val="22"/>
          <w:spacing w:val="-1"/>
        </w:rPr>
        <w:t>s, octreotide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LAR or lanreotide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(if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SSTR-positive and/or 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hormonal symptoms), t</w:t>
      </w:r>
      <w:r>
        <w:rPr>
          <w:sz w:val="22"/>
          <w:szCs w:val="22"/>
          <w:spacing w:val="-1"/>
        </w:rPr>
        <w:t>emozolomide with or</w:t>
      </w:r>
    </w:p>
    <w:p>
      <w:pPr>
        <w:pStyle w:val="BodyText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without capecitabine, or RT.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First-line t</w:t>
      </w:r>
      <w:r>
        <w:rPr>
          <w:sz w:val="22"/>
          <w:szCs w:val="22"/>
          <w:spacing w:val="-1"/>
          <w:position w:val="3"/>
        </w:rPr>
        <w:t>herapy options for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locoregional</w:t>
      </w:r>
    </w:p>
    <w:p>
      <w:pPr>
        <w:pStyle w:val="BodyText"/>
        <w:ind w:left="13"/>
        <w:spacing w:before="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unresectable intermediate-grade disea</w:t>
      </w:r>
      <w:r>
        <w:rPr>
          <w:sz w:val="22"/>
          <w:szCs w:val="22"/>
          <w:spacing w:val="-1"/>
          <w:position w:val="3"/>
        </w:rPr>
        <w:t>se (atypical carcinoid)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include</w:t>
      </w:r>
    </w:p>
    <w:p>
      <w:pPr>
        <w:pStyle w:val="BodyText"/>
        <w:ind w:left="6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observation (if asymptomatic and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non-pr</w:t>
      </w:r>
      <w:r>
        <w:rPr>
          <w:sz w:val="22"/>
          <w:szCs w:val="22"/>
          <w:spacing w:val="-1"/>
          <w:position w:val="3"/>
        </w:rPr>
        <w:t>ogressive); cytotoxic</w:t>
      </w:r>
    </w:p>
    <w:p>
      <w:pPr>
        <w:pStyle w:val="BodyText"/>
        <w:ind w:left="7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chemotherapy with cisplatin with etoposide, carboplatin etoposide,</w:t>
      </w:r>
      <w:r>
        <w:rPr>
          <w:sz w:val="22"/>
          <w:szCs w:val="22"/>
          <w:spacing w:val="-1"/>
        </w:rPr>
        <w:t xml:space="preserve"> or</w:t>
      </w:r>
    </w:p>
    <w:p>
      <w:pPr>
        <w:pStyle w:val="BodyText"/>
        <w:ind w:left="6" w:right="111" w:hanging="3"/>
        <w:spacing w:before="100" w:line="258" w:lineRule="auto"/>
        <w:rPr>
          <w:sz w:val="22"/>
          <w:szCs w:val="22"/>
        </w:rPr>
      </w:pPr>
      <w:r>
        <w:rPr>
          <w:sz w:val="22"/>
          <w:szCs w:val="22"/>
        </w:rPr>
        <w:t>temozolomide with or without capecitabine; everolimus</w:t>
      </w:r>
      <w:r>
        <w:rPr>
          <w:sz w:val="22"/>
          <w:szCs w:val="22"/>
          <w:spacing w:val="-1"/>
        </w:rPr>
        <w:t>; octreotide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LAR 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lanreotide (if SSTR-positive and/o</w:t>
      </w:r>
      <w:r>
        <w:rPr>
          <w:sz w:val="22"/>
          <w:szCs w:val="22"/>
          <w:spacing w:val="-1"/>
        </w:rPr>
        <w:t>r has hormonal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symptoms);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or without concurrent cisplatin with etoposide or carboplati</w:t>
      </w:r>
      <w:r>
        <w:rPr>
          <w:sz w:val="22"/>
          <w:szCs w:val="22"/>
          <w:spacing w:val="-1"/>
        </w:rPr>
        <w:t>n with</w:t>
      </w:r>
    </w:p>
    <w:p>
      <w:pPr>
        <w:pStyle w:val="BodyText"/>
        <w:ind w:left="3" w:right="97" w:firstLine="4"/>
        <w:spacing w:before="22" w:line="283" w:lineRule="auto"/>
        <w:rPr>
          <w:sz w:val="22"/>
          <w:szCs w:val="22"/>
        </w:rPr>
      </w:pPr>
      <w:r>
        <w:rPr>
          <w:sz w:val="22"/>
          <w:szCs w:val="22"/>
        </w:rPr>
        <w:t>etoposide. Subsequent therapy for either low-grade or intermediate-</w:t>
      </w:r>
      <w:r>
        <w:rPr>
          <w:sz w:val="22"/>
          <w:szCs w:val="22"/>
          <w:spacing w:val="-1"/>
        </w:rPr>
        <w:t>grade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includes clinical trial (preferred), cabozantinib (category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prior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treatment with everolimus), consideration of an altern</w:t>
      </w:r>
      <w:r>
        <w:rPr>
          <w:sz w:val="22"/>
          <w:szCs w:val="22"/>
          <w:spacing w:val="-1"/>
        </w:rPr>
        <w:t>ate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primary therapy,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or consideration of PRRT with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lutetium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Lu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177 dotatate (if SSTR-positive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progression on octreotid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LAR/lanreotide).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10" w:right="26" w:firstLine="7"/>
        <w:spacing w:before="63" w:line="271" w:lineRule="auto"/>
        <w:rPr>
          <w:sz w:val="22"/>
          <w:szCs w:val="22"/>
        </w:rPr>
      </w:pPr>
      <w:r>
        <w:rPr>
          <w:sz w:val="22"/>
          <w:szCs w:val="22"/>
        </w:rPr>
        <w:t>For patients with distant metastases </w:t>
      </w:r>
      <w:r>
        <w:rPr>
          <w:sz w:val="22"/>
          <w:szCs w:val="22"/>
          <w:spacing w:val="-1"/>
        </w:rPr>
        <w:t>who are asymptomatic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low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tumor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burden and low-grade disease (t</w:t>
      </w:r>
      <w:r>
        <w:rPr>
          <w:sz w:val="22"/>
          <w:szCs w:val="22"/>
          <w:spacing w:val="-1"/>
        </w:rPr>
        <w:t>ypical carcinoid),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observation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chest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CT with contrast and multiphasic abdomen/pelvis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CT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MRI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every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3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6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months) or octreotide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LAR or lanreotide (if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SSTR-positive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and/or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has</w:t>
      </w:r>
    </w:p>
    <w:p>
      <w:pPr>
        <w:pStyle w:val="BodyText"/>
        <w:ind w:left="13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hormonal symptoms) are recomm</w:t>
      </w:r>
      <w:r>
        <w:rPr>
          <w:sz w:val="22"/>
          <w:szCs w:val="22"/>
          <w:spacing w:val="-1"/>
          <w:position w:val="3"/>
        </w:rPr>
        <w:t>ended.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For patients with distant</w:t>
      </w:r>
    </w:p>
    <w:p>
      <w:pPr>
        <w:pStyle w:val="BodyText"/>
        <w:ind w:left="3" w:right="66" w:firstLine="10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metastases, a clinical tr</w:t>
      </w:r>
      <w:r>
        <w:rPr>
          <w:sz w:val="22"/>
          <w:szCs w:val="22"/>
          <w:spacing w:val="-1"/>
        </w:rPr>
        <w:t>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preferred for patients with clinically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significant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 burden and low-grade </w:t>
      </w:r>
      <w:r>
        <w:rPr>
          <w:sz w:val="22"/>
          <w:szCs w:val="22"/>
          <w:spacing w:val="-1"/>
        </w:rPr>
        <w:t>(typical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carcinoid)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disease,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evidence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6" w:right="295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progression, intermediate-grade (atypical c</w:t>
      </w:r>
      <w:r>
        <w:rPr>
          <w:sz w:val="22"/>
          <w:szCs w:val="22"/>
          <w:spacing w:val="-1"/>
        </w:rPr>
        <w:t>arcinoid) disease, 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symptomatic disease. Observation can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be considered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select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ind w:left="7" w:right="138" w:hanging="7"/>
        <w:spacing w:before="1" w:line="287" w:lineRule="auto"/>
        <w:rPr>
          <w:sz w:val="22"/>
          <w:szCs w:val="22"/>
        </w:rPr>
      </w:pPr>
      <w:r>
        <w:rPr>
          <w:sz w:val="22"/>
          <w:szCs w:val="22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low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burden of disease</w:t>
      </w:r>
      <w:r>
        <w:rPr>
          <w:sz w:val="22"/>
          <w:szCs w:val="22"/>
          <w:spacing w:val="-1"/>
        </w:rPr>
        <w:t xml:space="preserve"> and favorable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prognostic features (with chest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CT scans with contras</w:t>
      </w:r>
      <w:r>
        <w:rPr>
          <w:sz w:val="22"/>
          <w:szCs w:val="22"/>
          <w:spacing w:val="-1"/>
        </w:rPr>
        <w:t>t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multiphasic abdomen/pelvis CT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MRI scans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every 3 to 6 months).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If systemic 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indicated, cabozantinib</w:t>
      </w:r>
    </w:p>
    <w:p>
      <w:pPr>
        <w:pStyle w:val="BodyText"/>
        <w:ind w:left="13" w:right="190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(category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1 if prior treatment with everolimus), everolimus (category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nonfunctional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lung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NETs), and octreotide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LAR or lanreotide (if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SS</w:t>
      </w:r>
      <w:r>
        <w:rPr>
          <w:sz w:val="22"/>
          <w:szCs w:val="22"/>
          <w:spacing w:val="-2"/>
        </w:rPr>
        <w:t>TR+</w:t>
      </w:r>
    </w:p>
    <w:p>
      <w:pPr>
        <w:pStyle w:val="BodyText"/>
        <w:ind w:left="6" w:right="169" w:hanging="4"/>
        <w:spacing w:before="1" w:line="287" w:lineRule="auto"/>
        <w:rPr>
          <w:sz w:val="22"/>
          <w:szCs w:val="22"/>
        </w:rPr>
      </w:pPr>
      <w:r>
        <w:rPr>
          <w:sz w:val="22"/>
          <w:szCs w:val="22"/>
        </w:rPr>
        <w:t>tumor and/or hormonal sym</w:t>
      </w:r>
      <w:r>
        <w:rPr>
          <w:sz w:val="22"/>
          <w:szCs w:val="22"/>
          <w:spacing w:val="-1"/>
        </w:rPr>
        <w:t>ptoms) 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preferred regimens.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Carboplatin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+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etoposide, cisplatin + etoposide,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PRRT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lutetium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Lu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177 dota</w:t>
      </w:r>
      <w:r>
        <w:rPr>
          <w:sz w:val="22"/>
          <w:szCs w:val="22"/>
          <w:spacing w:val="-2"/>
        </w:rPr>
        <w:t>tate (if</w:t>
      </w:r>
    </w:p>
    <w:p>
      <w:pPr>
        <w:spacing w:line="287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1" w:space="100"/>
            <w:col w:w="726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956147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754" name="IM 1754"/>
            <wp:cNvGraphicFramePr/>
            <a:graphic>
              <a:graphicData uri="http://schemas.openxmlformats.org/drawingml/2006/picture">
                <pic:pic>
                  <pic:nvPicPr>
                    <pic:cNvPr id="1754" name="IM 1754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59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918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69"/>
        <w:spacing w:before="70" w:line="29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SSTR-positive and</w:t>
      </w:r>
      <w:r>
        <w:rPr>
          <w:sz w:val="22"/>
          <w:szCs w:val="22"/>
          <w:spacing w:val="3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progression on octreotide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LAR or lanreotide</w:t>
      </w:r>
      <w:r>
        <w:rPr>
          <w:sz w:val="22"/>
          <w:szCs w:val="22"/>
          <w:i/>
          <w:iCs/>
          <w:spacing w:val="-1"/>
          <w:position w:val="3"/>
        </w:rPr>
        <w:t>),</w:t>
      </w:r>
    </w:p>
    <w:p>
      <w:pPr>
        <w:pStyle w:val="BodyText"/>
        <w:ind w:left="163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temozolomide with or without capecitabine, and above-label do</w:t>
      </w:r>
      <w:r>
        <w:rPr>
          <w:sz w:val="22"/>
          <w:szCs w:val="22"/>
          <w:spacing w:val="-1"/>
        </w:rPr>
        <w:t>se</w:t>
      </w:r>
    </w:p>
    <w:p>
      <w:pPr>
        <w:pStyle w:val="BodyText"/>
        <w:ind w:left="166" w:right="451"/>
        <w:spacing w:before="26" w:line="288" w:lineRule="auto"/>
        <w:rPr>
          <w:sz w:val="22"/>
          <w:szCs w:val="22"/>
        </w:rPr>
      </w:pPr>
      <w:r>
        <w:rPr>
          <w:sz w:val="22"/>
          <w:szCs w:val="22"/>
        </w:rPr>
        <w:t>octreotide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LAR or lanre</w:t>
      </w:r>
      <w:r>
        <w:rPr>
          <w:sz w:val="22"/>
          <w:szCs w:val="22"/>
          <w:spacing w:val="-1"/>
        </w:rPr>
        <w:t>otide (for SSTR-positive disease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and/or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hormonal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symptoms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progression on st</w:t>
      </w:r>
      <w:r>
        <w:rPr>
          <w:sz w:val="22"/>
          <w:szCs w:val="22"/>
          <w:spacing w:val="-1"/>
        </w:rPr>
        <w:t>andard SSA doses) (category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2B)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are</w:t>
      </w:r>
    </w:p>
    <w:p>
      <w:pPr>
        <w:pStyle w:val="BodyText"/>
        <w:ind w:left="168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considered</w:t>
      </w:r>
      <w:r>
        <w:rPr>
          <w:sz w:val="22"/>
          <w:szCs w:val="22"/>
          <w:spacing w:val="3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useful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certain circumstances.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Liver-directed therapy for</w:t>
      </w:r>
    </w:p>
    <w:p>
      <w:pPr>
        <w:pStyle w:val="BodyText"/>
        <w:ind w:left="173"/>
        <w:spacing w:before="12" w:line="29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liver-predominant disease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is also an option. See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Princi</w:t>
      </w:r>
      <w:r>
        <w:rPr>
          <w:sz w:val="22"/>
          <w:szCs w:val="22"/>
          <w:i/>
          <w:iCs/>
          <w:spacing w:val="-1"/>
          <w:position w:val="3"/>
        </w:rPr>
        <w:t>ples</w:t>
      </w:r>
      <w:r>
        <w:rPr>
          <w:sz w:val="22"/>
          <w:szCs w:val="22"/>
          <w:i/>
          <w:iCs/>
          <w:spacing w:val="12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of</w:t>
      </w:r>
      <w:r>
        <w:rPr>
          <w:sz w:val="22"/>
          <w:szCs w:val="22"/>
          <w:i/>
          <w:iCs/>
          <w:spacing w:val="-18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Liver-</w:t>
      </w:r>
    </w:p>
    <w:p>
      <w:pPr>
        <w:pStyle w:val="BodyText"/>
        <w:ind w:left="177" w:right="387" w:hanging="8"/>
        <w:spacing w:before="11" w:line="283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-1"/>
        </w:rPr>
        <w:t>Directed</w:t>
      </w:r>
      <w:r>
        <w:rPr>
          <w:sz w:val="22"/>
          <w:szCs w:val="22"/>
          <w:i/>
          <w:iCs/>
          <w:spacing w:val="31"/>
        </w:rPr>
        <w:t xml:space="preserve"> </w:t>
      </w:r>
      <w:r>
        <w:rPr>
          <w:sz w:val="22"/>
          <w:szCs w:val="22"/>
          <w:i/>
          <w:iCs/>
          <w:spacing w:val="-1"/>
        </w:rPr>
        <w:t>Therapy for Neuroendocrine</w:t>
      </w:r>
      <w:r>
        <w:rPr>
          <w:sz w:val="22"/>
          <w:szCs w:val="22"/>
          <w:i/>
          <w:iCs/>
          <w:spacing w:val="28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Tumor Metastases </w:t>
      </w:r>
      <w:r>
        <w:rPr>
          <w:sz w:val="22"/>
          <w:szCs w:val="22"/>
          <w:spacing w:val="-1"/>
        </w:rPr>
        <w:t>in the algorithm.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symptom control, the addition of fo</w:t>
      </w:r>
      <w:r>
        <w:rPr>
          <w:sz w:val="22"/>
          <w:szCs w:val="22"/>
          <w:spacing w:val="-1"/>
        </w:rPr>
        <w:t>cal therapy, such 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radiation,</w:t>
      </w:r>
    </w:p>
    <w:p>
      <w:pPr>
        <w:pStyle w:val="BodyText"/>
        <w:ind w:left="168"/>
        <w:spacing w:before="73" w:line="194" w:lineRule="auto"/>
        <w:rPr>
          <w:sz w:val="22"/>
          <w:szCs w:val="22"/>
        </w:rPr>
      </w:pPr>
      <w:r>
        <w:rPr>
          <w:sz w:val="22"/>
          <w:szCs w:val="22"/>
        </w:rPr>
        <w:t>endobronchial therapy, or ablation,</w:t>
      </w:r>
      <w:r>
        <w:rPr>
          <w:sz w:val="22"/>
          <w:szCs w:val="22"/>
          <w:spacing w:val="-1"/>
        </w:rPr>
        <w:t xml:space="preserve"> can 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considered.</w:t>
      </w:r>
    </w:p>
    <w:p>
      <w:pPr>
        <w:pStyle w:val="BodyText"/>
        <w:ind w:left="175"/>
        <w:spacing w:before="278" w:line="292" w:lineRule="exact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spacing w:val="-1"/>
          <w:position w:val="3"/>
        </w:rPr>
        <w:t>Somatostatin Analogs</w:t>
      </w:r>
    </w:p>
    <w:p>
      <w:pPr>
        <w:pStyle w:val="BodyText"/>
        <w:ind w:left="174" w:right="315" w:firstLine="2"/>
        <w:spacing w:before="62" w:line="287" w:lineRule="auto"/>
        <w:rPr>
          <w:sz w:val="22"/>
          <w:szCs w:val="22"/>
        </w:rPr>
      </w:pPr>
      <w:r>
        <w:rPr>
          <w:sz w:val="22"/>
          <w:szCs w:val="22"/>
        </w:rPr>
        <w:t>Patients can be considered </w:t>
      </w:r>
      <w:r>
        <w:rPr>
          <w:sz w:val="22"/>
          <w:szCs w:val="22"/>
          <w:spacing w:val="-1"/>
        </w:rPr>
        <w:t>for treatment with octreotide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LAR 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lanreotide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if the tumor is SSTR-positive and/or asso</w:t>
      </w:r>
      <w:r>
        <w:rPr>
          <w:sz w:val="22"/>
          <w:szCs w:val="22"/>
          <w:spacing w:val="-1"/>
        </w:rPr>
        <w:t>ciated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hormonal symptoms.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No clear consensus exists </w:t>
      </w:r>
      <w:r>
        <w:rPr>
          <w:sz w:val="22"/>
          <w:szCs w:val="22"/>
          <w:spacing w:val="-1"/>
        </w:rPr>
        <w:t>on the timing 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octreotide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lanreotide</w:t>
      </w:r>
    </w:p>
    <w:p>
      <w:pPr>
        <w:pStyle w:val="BodyText"/>
        <w:ind w:left="174"/>
        <w:spacing w:before="7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initiation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 asymptomatic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metastatic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NETs and low tumor</w:t>
      </w:r>
    </w:p>
    <w:p>
      <w:pPr>
        <w:pStyle w:val="BodyText"/>
        <w:ind w:left="164" w:right="521" w:firstLine="10"/>
        <w:spacing w:before="25" w:line="2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burden. Although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initiation of octreotide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LAR or lanreotide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an opt</w:t>
      </w:r>
      <w:r>
        <w:rPr>
          <w:sz w:val="22"/>
          <w:szCs w:val="22"/>
          <w:spacing w:val="-2"/>
        </w:rPr>
        <w:t>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patients, deferr</w:t>
      </w:r>
      <w:r>
        <w:rPr>
          <w:sz w:val="22"/>
          <w:szCs w:val="22"/>
          <w:spacing w:val="-1"/>
        </w:rPr>
        <w:t>ing initiation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until evidence of tumor progression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seen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may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appro</w:t>
      </w:r>
      <w:r>
        <w:rPr>
          <w:sz w:val="22"/>
          <w:szCs w:val="22"/>
          <w:spacing w:val="-2"/>
        </w:rPr>
        <w:t>priate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 selected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 with</w:t>
      </w:r>
    </w:p>
    <w:p>
      <w:pPr>
        <w:pStyle w:val="BodyText"/>
        <w:ind w:left="169"/>
        <w:spacing w:before="15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SSTR-positive disease and /or hormonal symptoms, afte</w:t>
      </w:r>
      <w:r>
        <w:rPr>
          <w:sz w:val="22"/>
          <w:szCs w:val="22"/>
          <w:spacing w:val="-1"/>
          <w:position w:val="3"/>
        </w:rPr>
        <w:t>r clinical,</w:t>
      </w:r>
    </w:p>
    <w:p>
      <w:pPr>
        <w:pStyle w:val="BodyText"/>
        <w:ind w:left="166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symptomatic, or radiographic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progression on sta</w:t>
      </w:r>
      <w:r>
        <w:rPr>
          <w:sz w:val="22"/>
          <w:szCs w:val="22"/>
          <w:spacing w:val="-1"/>
          <w:position w:val="3"/>
        </w:rPr>
        <w:t>ndard SSA doses, for</w:t>
      </w:r>
    </w:p>
    <w:p>
      <w:pPr>
        <w:pStyle w:val="BodyText"/>
        <w:ind w:left="167" w:right="461" w:hanging="1"/>
        <w:spacing w:before="4" w:line="301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symptom and/or tumor control, above-label dosi</w:t>
      </w:r>
      <w:r>
        <w:rPr>
          <w:sz w:val="22"/>
          <w:szCs w:val="22"/>
          <w:spacing w:val="-1"/>
        </w:rPr>
        <w:t>ng octreotide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LAR (up 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60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mg once a month) or lanreotide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(up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3"/>
        </w:rPr>
        <w:t>120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3"/>
        </w:rPr>
        <w:t>mg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3"/>
        </w:rPr>
        <w:t>every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3"/>
        </w:rPr>
        <w:t>14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3"/>
        </w:rPr>
        <w:t>days)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3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useful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in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select</w:t>
      </w:r>
      <w:r>
        <w:rPr>
          <w:sz w:val="22"/>
          <w:szCs w:val="22"/>
          <w:spacing w:val="18"/>
          <w:position w:val="-1"/>
        </w:rPr>
        <w:t xml:space="preserve"> </w:t>
      </w:r>
      <w:r>
        <w:rPr>
          <w:sz w:val="22"/>
          <w:szCs w:val="22"/>
          <w:position w:val="-1"/>
        </w:rPr>
        <w:t>cases</w:t>
      </w:r>
      <w:r>
        <w:rPr>
          <w:sz w:val="22"/>
          <w:szCs w:val="22"/>
          <w:spacing w:val="2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138-140,223</w:t>
      </w:r>
    </w:p>
    <w:p>
      <w:pPr>
        <w:pStyle w:val="BodyText"/>
        <w:ind w:left="169"/>
        <w:spacing w:before="271" w:line="194" w:lineRule="auto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spacing w:val="-1"/>
        </w:rPr>
        <w:t>Everolimus</w:t>
      </w:r>
    </w:p>
    <w:p>
      <w:pPr>
        <w:pStyle w:val="BodyText"/>
        <w:ind w:left="164"/>
        <w:spacing w:before="8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RADIANT-4 double</w:t>
      </w:r>
      <w:r>
        <w:rPr>
          <w:sz w:val="22"/>
          <w:szCs w:val="22"/>
          <w:spacing w:val="-1"/>
          <w:position w:val="3"/>
        </w:rPr>
        <w:t>-blind,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placebo-controlled, phase 3 trial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randomized 302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progressive,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</w:t>
      </w:r>
      <w:r>
        <w:rPr>
          <w:sz w:val="22"/>
          <w:szCs w:val="22"/>
          <w:spacing w:val="-2"/>
          <w:position w:val="3"/>
        </w:rPr>
        <w:t>n-functional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lung or GI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NETs</w:t>
      </w:r>
    </w:p>
    <w:p>
      <w:pPr>
        <w:pStyle w:val="BodyText"/>
        <w:ind w:left="160" w:right="400" w:firstLine="5"/>
        <w:spacing w:before="22" w:line="281" w:lineRule="auto"/>
        <w:rPr>
          <w:sz w:val="22"/>
          <w:szCs w:val="22"/>
        </w:rPr>
      </w:pPr>
      <w:r>
        <w:rPr>
          <w:sz w:val="22"/>
          <w:szCs w:val="22"/>
        </w:rPr>
        <w:t>2:1 to receive everolimus or placebo.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173  </w:t>
      </w:r>
      <w:r>
        <w:rPr>
          <w:sz w:val="22"/>
          <w:szCs w:val="22"/>
        </w:rPr>
        <w:t>A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previously described,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receiving an </w:t>
      </w:r>
      <w:r>
        <w:rPr>
          <w:sz w:val="22"/>
          <w:szCs w:val="22"/>
          <w:spacing w:val="-1"/>
        </w:rPr>
        <w:t>SSA at the time of study enrollment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concurrent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SSA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a study requirement. Overall,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90/302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had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lung</w:t>
      </w:r>
    </w:p>
    <w:p>
      <w:pPr>
        <w:pStyle w:val="BodyText"/>
        <w:ind w:left="164" w:right="521" w:firstLine="9"/>
        <w:spacing w:before="3" w:line="28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primary (N = 63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in the everolimus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arm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= 27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placebo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arm).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PFS was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11.0 months (95% CI, 9.2–</w:t>
      </w:r>
      <w:r>
        <w:rPr>
          <w:sz w:val="22"/>
          <w:szCs w:val="22"/>
          <w:spacing w:val="-2"/>
        </w:rPr>
        <w:t>13.3)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everolimus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28" w:firstLine="5"/>
        <w:spacing w:before="58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arm and 3.9 months (95%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3.6–7</w:t>
      </w:r>
      <w:r>
        <w:rPr>
          <w:sz w:val="22"/>
          <w:szCs w:val="22"/>
          <w:spacing w:val="-2"/>
        </w:rPr>
        <w:t>.4)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placebo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arm.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Overall,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 progression or death was 0.48 (95%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0.35–0.67;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.00001). An</w:t>
      </w:r>
    </w:p>
    <w:p>
      <w:pPr>
        <w:pStyle w:val="BodyText"/>
        <w:ind w:left="6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exploratory analysis of a subgroup of patients with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lung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NETs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reported</w:t>
      </w:r>
    </w:p>
    <w:p>
      <w:pPr>
        <w:pStyle w:val="BodyText"/>
        <w:ind w:left="12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improved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PFS by central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review (HR, </w:t>
      </w:r>
      <w:r>
        <w:rPr>
          <w:sz w:val="22"/>
          <w:szCs w:val="22"/>
          <w:spacing w:val="-2"/>
          <w:position w:val="3"/>
        </w:rPr>
        <w:t>0.50;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95%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CI,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0.28–0.88)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 the</w:t>
      </w:r>
    </w:p>
    <w:p>
      <w:pPr>
        <w:pStyle w:val="BodyText"/>
        <w:ind w:left="6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everolimus arm (9.2 months) compared to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placebo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arm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(3.6</w:t>
      </w:r>
    </w:p>
    <w:p>
      <w:pPr>
        <w:pStyle w:val="BodyText"/>
        <w:ind w:left="12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months).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175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1"/>
          <w:position w:val="9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 3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RADIANT-2 trial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 carci</w:t>
      </w:r>
      <w:r>
        <w:rPr>
          <w:sz w:val="22"/>
          <w:szCs w:val="22"/>
          <w:spacing w:val="-2"/>
          <w:position w:val="3"/>
        </w:rPr>
        <w:t>noid</w:t>
      </w:r>
    </w:p>
    <w:p>
      <w:pPr>
        <w:pStyle w:val="BodyText"/>
        <w:ind w:left="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syndrome included 44/429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 lung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NETs,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ni</w:t>
      </w:r>
      <w:r>
        <w:rPr>
          <w:sz w:val="22"/>
          <w:szCs w:val="22"/>
          <w:spacing w:val="-2"/>
          <w:position w:val="3"/>
        </w:rPr>
        <w:t>ne with</w:t>
      </w:r>
    </w:p>
    <w:p>
      <w:pPr>
        <w:pStyle w:val="BodyText"/>
        <w:ind w:left="1" w:right="217" w:firstLine="4"/>
        <w:spacing w:before="4" w:line="283" w:lineRule="auto"/>
        <w:rPr>
          <w:sz w:val="22"/>
          <w:szCs w:val="22"/>
        </w:rPr>
      </w:pPr>
      <w:r>
        <w:rPr>
          <w:sz w:val="22"/>
          <w:szCs w:val="22"/>
        </w:rPr>
        <w:t>atypical carcinoids.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224  </w:t>
      </w:r>
      <w:r>
        <w:rPr>
          <w:sz w:val="22"/>
          <w:szCs w:val="22"/>
        </w:rPr>
        <w:t>This study did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not stratify according to th</w:t>
      </w:r>
      <w:r>
        <w:rPr>
          <w:sz w:val="22"/>
          <w:szCs w:val="22"/>
          <w:spacing w:val="-1"/>
        </w:rPr>
        <w:t>e type 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tumor; 33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received octreotide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LAR + everolim</w:t>
      </w:r>
      <w:r>
        <w:rPr>
          <w:sz w:val="22"/>
          <w:szCs w:val="22"/>
          <w:spacing w:val="-2"/>
        </w:rPr>
        <w:t>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11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received octreotide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LAR +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placebo.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PFS by central r</w:t>
      </w:r>
      <w:r>
        <w:rPr>
          <w:sz w:val="22"/>
          <w:szCs w:val="22"/>
          <w:spacing w:val="-2"/>
        </w:rPr>
        <w:t>eview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was</w:t>
      </w:r>
    </w:p>
    <w:p>
      <w:pPr>
        <w:pStyle w:val="BodyText"/>
        <w:ind w:left="5" w:right="76" w:firstLine="16"/>
        <w:spacing w:before="14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13.63 (95% CI, 5.55–14.29) months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everolimus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plus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octreotide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LAR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group and 5.59 (95% CI,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2.79–27.76)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months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placebo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plus</w:t>
      </w:r>
    </w:p>
    <w:p>
      <w:pPr>
        <w:pStyle w:val="BodyText"/>
        <w:ind w:left="3" w:right="75" w:firstLine="2"/>
        <w:spacing w:before="2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octreotide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LAR group (HR, 0.72; 95% CI,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0.31–1.68),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although this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meet the prespecified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boundary (one-sided log-rank test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.228).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Taken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together, the data suggest that everolimus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 a reasonable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treatment</w:t>
      </w:r>
    </w:p>
    <w:p>
      <w:pPr>
        <w:pStyle w:val="BodyText"/>
        <w:ind w:left="13" w:right="282" w:hanging="7"/>
        <w:spacing w:before="14" w:line="287" w:lineRule="auto"/>
        <w:rPr>
          <w:sz w:val="22"/>
          <w:szCs w:val="22"/>
        </w:rPr>
      </w:pPr>
      <w:r>
        <w:rPr>
          <w:sz w:val="22"/>
          <w:szCs w:val="22"/>
        </w:rPr>
        <w:t>option for 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lung/thymic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NETs with clinically significant tumor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burden, 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progression, and/or </w:t>
      </w:r>
      <w:r>
        <w:rPr>
          <w:sz w:val="22"/>
          <w:szCs w:val="22"/>
          <w:spacing w:val="-1"/>
        </w:rPr>
        <w:t>intermediate grade (atypical</w:t>
      </w:r>
    </w:p>
    <w:p>
      <w:pPr>
        <w:pStyle w:val="BodyText"/>
        <w:ind w:left="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carcinoid) (category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1 for nonfuncti</w:t>
      </w:r>
      <w:r>
        <w:rPr>
          <w:sz w:val="22"/>
          <w:szCs w:val="22"/>
          <w:spacing w:val="-1"/>
          <w:position w:val="3"/>
        </w:rPr>
        <w:t>onal tumors).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19"/>
        <w:spacing w:before="64" w:line="196" w:lineRule="auto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spacing w:val="-1"/>
        </w:rPr>
        <w:t>Cabozantinib</w:t>
      </w:r>
    </w:p>
    <w:p>
      <w:pPr>
        <w:pStyle w:val="BodyText"/>
        <w:ind w:left="7" w:right="171" w:firstLine="2"/>
        <w:spacing w:before="86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Cabozantinib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is an option for those with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lung/thymic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NETs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clinically significant tumor burden a</w:t>
      </w:r>
      <w:r>
        <w:rPr>
          <w:sz w:val="22"/>
          <w:szCs w:val="22"/>
          <w:spacing w:val="-1"/>
        </w:rPr>
        <w:t>nd low-grade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(typical</w:t>
      </w:r>
    </w:p>
    <w:p>
      <w:pPr>
        <w:pStyle w:val="BodyText"/>
        <w:ind w:right="173" w:firstLine="7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carcinoid), evidence of disease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progression, int</w:t>
      </w:r>
      <w:r>
        <w:rPr>
          <w:sz w:val="22"/>
          <w:szCs w:val="22"/>
          <w:spacing w:val="-1"/>
        </w:rPr>
        <w:t>ermediate-grade disease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(atypical carcinoid), or symptomatic di</w:t>
      </w:r>
      <w:r>
        <w:rPr>
          <w:sz w:val="22"/>
          <w:szCs w:val="22"/>
          <w:spacing w:val="-1"/>
        </w:rPr>
        <w:t>sease (category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 if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prior treatment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 everolimus). Cabozantinib demonstrated efficacy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</w:t>
      </w:r>
    </w:p>
    <w:p>
      <w:pPr>
        <w:pStyle w:val="BodyText"/>
        <w:ind w:left="10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CABINET trial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progressive, well-differentiated,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loca</w:t>
      </w:r>
      <w:r>
        <w:rPr>
          <w:sz w:val="22"/>
          <w:szCs w:val="22"/>
          <w:spacing w:val="-2"/>
          <w:position w:val="3"/>
        </w:rPr>
        <w:t>lly</w:t>
      </w:r>
    </w:p>
    <w:p>
      <w:pPr>
        <w:pStyle w:val="BodyText"/>
        <w:ind w:left="7"/>
        <w:spacing w:before="22" w:line="25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advanced or metastatic pancreatic or</w:t>
      </w:r>
      <w:r>
        <w:rPr>
          <w:sz w:val="22"/>
          <w:szCs w:val="22"/>
          <w:spacing w:val="-1"/>
          <w:position w:val="2"/>
        </w:rPr>
        <w:t xml:space="preserve"> extrapancreatic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NETs.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177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8"/>
        </w:rPr>
        <w:t xml:space="preserve">  </w:t>
      </w:r>
      <w:r>
        <w:rPr>
          <w:sz w:val="22"/>
          <w:szCs w:val="22"/>
          <w:spacing w:val="-1"/>
          <w:position w:val="2"/>
        </w:rPr>
        <w:t>In the</w:t>
      </w:r>
    </w:p>
    <w:p>
      <w:pPr>
        <w:pStyle w:val="BodyText"/>
        <w:ind w:left="6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extrapancreatic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NET cohort,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lung/thymic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NETs accounted for 33/134</w:t>
      </w:r>
    </w:p>
    <w:p>
      <w:pPr>
        <w:pStyle w:val="BodyText"/>
        <w:ind w:left="3" w:right="101" w:firstLine="9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cabozantinib arm 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16/</w:t>
      </w:r>
      <w:r>
        <w:rPr>
          <w:sz w:val="22"/>
          <w:szCs w:val="22"/>
          <w:spacing w:val="-2"/>
        </w:rPr>
        <w:t>/69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 the placebo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arm.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 was 8.4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months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cabozantin</w:t>
      </w:r>
      <w:r>
        <w:rPr>
          <w:sz w:val="22"/>
          <w:szCs w:val="22"/>
          <w:spacing w:val="-2"/>
        </w:rPr>
        <w:t>ib arm and 3.9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placebo arm (stratified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HR for progression 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death,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0.38;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CI,</w:t>
      </w:r>
    </w:p>
    <w:p>
      <w:pPr>
        <w:spacing w:line="287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2" w:space="100"/>
            <w:col w:w="726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961779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756" name="IM 1756"/>
            <wp:cNvGraphicFramePr/>
            <a:graphic>
              <a:graphicData uri="http://schemas.openxmlformats.org/drawingml/2006/picture">
                <pic:pic>
                  <pic:nvPicPr>
                    <pic:cNvPr id="1756" name="IM 1756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59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919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76" w:right="622" w:hanging="8"/>
        <w:spacing w:before="60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0.25–0.59;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.001).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lung/thymic subgroup specifically, stratified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HR for progression/death was </w:t>
      </w:r>
      <w:r>
        <w:rPr>
          <w:sz w:val="22"/>
          <w:szCs w:val="22"/>
          <w:spacing w:val="-1"/>
        </w:rPr>
        <w:t>0.17 (95%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0.07–0.42).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179"/>
        <w:spacing w:before="64" w:line="197" w:lineRule="auto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spacing w:val="-1"/>
        </w:rPr>
        <w:t>Chemotherapy</w:t>
      </w:r>
    </w:p>
    <w:p>
      <w:pPr>
        <w:pStyle w:val="BodyText"/>
        <w:ind w:left="164"/>
        <w:spacing w:before="158" w:line="194" w:lineRule="auto"/>
        <w:rPr>
          <w:sz w:val="22"/>
          <w:szCs w:val="22"/>
        </w:rPr>
      </w:pPr>
      <w:r>
        <w:rPr>
          <w:sz w:val="22"/>
          <w:szCs w:val="22"/>
        </w:rPr>
        <w:t>Temozolomide either administered alone or in combination</w:t>
      </w:r>
      <w:r>
        <w:rPr>
          <w:sz w:val="22"/>
          <w:szCs w:val="22"/>
          <w:spacing w:val="-1"/>
        </w:rPr>
        <w:t xml:space="preserve"> with</w:t>
      </w:r>
    </w:p>
    <w:p>
      <w:pPr>
        <w:pStyle w:val="BodyText"/>
        <w:ind w:left="168"/>
        <w:spacing w:before="98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capecitabine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is an option to manage tumor burden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associated</w:t>
      </w:r>
    </w:p>
    <w:p>
      <w:pPr>
        <w:pStyle w:val="BodyText"/>
        <w:ind w:left="166" w:right="317"/>
        <w:spacing w:before="27" w:line="288" w:lineRule="auto"/>
        <w:rPr>
          <w:sz w:val="22"/>
          <w:szCs w:val="22"/>
        </w:rPr>
      </w:pPr>
      <w:r>
        <w:rPr>
          <w:sz w:val="22"/>
          <w:szCs w:val="22"/>
        </w:rPr>
        <w:t>symptoms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lung/thymic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NETs.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111,225 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 a retrospective study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31 patients with progressive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bronchial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NETs, temozolomide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monotherapy was associated with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PRs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14% of patients.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225  </w:t>
      </w:r>
      <w:r>
        <w:rPr>
          <w:sz w:val="22"/>
          <w:szCs w:val="22"/>
          <w:spacing w:val="-1"/>
        </w:rPr>
        <w:t>A small</w:t>
      </w:r>
    </w:p>
    <w:p>
      <w:pPr>
        <w:pStyle w:val="BodyText"/>
        <w:ind w:left="174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retrospective study examined the combination of temozo</w:t>
      </w:r>
      <w:r>
        <w:rPr>
          <w:sz w:val="22"/>
          <w:szCs w:val="22"/>
          <w:spacing w:val="-1"/>
          <w:position w:val="3"/>
        </w:rPr>
        <w:t>lomide and</w:t>
      </w:r>
    </w:p>
    <w:p>
      <w:pPr>
        <w:pStyle w:val="BodyText"/>
        <w:ind w:left="169" w:right="335" w:hanging="1"/>
        <w:spacing w:before="74" w:line="25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capecitabine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lung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NETs. The results showed 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ORR of 30%, with a median OS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68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mont</w:t>
      </w:r>
      <w:r>
        <w:rPr>
          <w:sz w:val="22"/>
          <w:szCs w:val="22"/>
          <w:spacing w:val="-2"/>
        </w:rPr>
        <w:t>hs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35.3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months–</w:t>
      </w:r>
    </w:p>
    <w:p>
      <w:pPr>
        <w:pStyle w:val="BodyText"/>
        <w:ind w:left="174" w:right="286" w:firstLine="9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100.7 months) and a median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PFS 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13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4.4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months–21.6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months).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226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9"/>
          <w:w w:val="101"/>
          <w:position w:val="6"/>
        </w:rPr>
        <w:t xml:space="preserve"> </w:t>
      </w:r>
      <w:r>
        <w:rPr>
          <w:sz w:val="22"/>
          <w:szCs w:val="22"/>
        </w:rPr>
        <w:t>Another study comprising 33 patients with advanced</w:t>
      </w:r>
    </w:p>
    <w:p>
      <w:pPr>
        <w:pStyle w:val="BodyText"/>
        <w:ind w:left="174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pulmonary carcinoids treated with temozolomide and</w:t>
      </w:r>
      <w:r>
        <w:rPr>
          <w:sz w:val="22"/>
          <w:szCs w:val="22"/>
          <w:spacing w:val="-1"/>
        </w:rPr>
        <w:t xml:space="preserve"> capecitabine</w:t>
      </w:r>
    </w:p>
    <w:p>
      <w:pPr>
        <w:pStyle w:val="BodyText"/>
        <w:ind w:left="170" w:right="276" w:firstLine="3"/>
        <w:spacing w:before="26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reported a median OS of 30.4 months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9.0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months.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227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  <w:position w:val="-1"/>
        </w:rPr>
        <w:t>Carboplatin</w:t>
      </w:r>
      <w:r>
        <w:rPr>
          <w:sz w:val="22"/>
          <w:szCs w:val="22"/>
          <w:spacing w:val="3"/>
          <w:position w:val="-1"/>
        </w:rPr>
        <w:t>/</w:t>
      </w:r>
      <w:r>
        <w:rPr>
          <w:sz w:val="22"/>
          <w:szCs w:val="22"/>
          <w:position w:val="-1"/>
        </w:rPr>
        <w:t>etoposide</w:t>
      </w:r>
      <w:r>
        <w:rPr>
          <w:sz w:val="22"/>
          <w:szCs w:val="22"/>
          <w:spacing w:val="3"/>
          <w:position w:val="-1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5"/>
        </w:rPr>
        <w:t>111,228  </w:t>
      </w:r>
      <w:r>
        <w:rPr>
          <w:sz w:val="22"/>
          <w:szCs w:val="22"/>
          <w:position w:val="-1"/>
        </w:rPr>
        <w:t>cisplatin</w:t>
      </w:r>
      <w:r>
        <w:rPr>
          <w:sz w:val="22"/>
          <w:szCs w:val="22"/>
          <w:spacing w:val="3"/>
          <w:position w:val="-1"/>
        </w:rPr>
        <w:t>/</w:t>
      </w:r>
      <w:r>
        <w:rPr>
          <w:sz w:val="22"/>
          <w:szCs w:val="22"/>
          <w:position w:val="-1"/>
        </w:rPr>
        <w:t>etoposide</w:t>
      </w:r>
      <w:r>
        <w:rPr>
          <w:sz w:val="22"/>
          <w:szCs w:val="22"/>
          <w:spacing w:val="3"/>
          <w:position w:val="-1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5"/>
        </w:rPr>
        <w:t>111,228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,229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4"/>
          <w:w w:val="102"/>
          <w:position w:val="5"/>
        </w:rPr>
        <w:t xml:space="preserve"> </w:t>
      </w:r>
      <w:r>
        <w:rPr>
          <w:sz w:val="22"/>
          <w:szCs w:val="22"/>
          <w:position w:val="-1"/>
        </w:rPr>
        <w:t>or</w:t>
      </w:r>
    </w:p>
    <w:p>
      <w:pPr>
        <w:pStyle w:val="BodyText"/>
        <w:ind w:left="166" w:right="361" w:hanging="3"/>
        <w:spacing w:before="1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-1"/>
        </w:rPr>
        <w:t>temozolomide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225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2"/>
          <w:position w:val="5"/>
        </w:rPr>
        <w:t xml:space="preserve"> </w:t>
      </w:r>
      <w:r>
        <w:rPr>
          <w:sz w:val="22"/>
          <w:szCs w:val="22"/>
          <w:position w:val="-1"/>
        </w:rPr>
        <w:t>with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or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without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capecitabine</w:t>
      </w:r>
      <w:r>
        <w:rPr>
          <w:sz w:val="22"/>
          <w:szCs w:val="22"/>
          <w:spacing w:val="2"/>
          <w:position w:val="-1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226,227  </w:t>
      </w:r>
      <w:r>
        <w:rPr>
          <w:sz w:val="22"/>
          <w:szCs w:val="22"/>
          <w:position w:val="-1"/>
        </w:rPr>
        <w:t>can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be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considered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for  </w:t>
      </w:r>
      <w:r>
        <w:rPr>
          <w:sz w:val="22"/>
          <w:szCs w:val="22"/>
        </w:rPr>
        <w:t>intermediate-grade (atypical tumors</w:t>
      </w:r>
      <w:r>
        <w:rPr>
          <w:sz w:val="22"/>
          <w:szCs w:val="22"/>
          <w:spacing w:val="-1"/>
        </w:rPr>
        <w:t>) disease with Ki-67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proliferative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index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mitotic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index in th</w:t>
      </w:r>
      <w:r>
        <w:rPr>
          <w:sz w:val="22"/>
          <w:szCs w:val="22"/>
          <w:spacing w:val="-1"/>
        </w:rPr>
        <w:t>e higher end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 defined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spectrum.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111</w:t>
      </w:r>
    </w:p>
    <w:p>
      <w:pPr>
        <w:pStyle w:val="BodyText"/>
        <w:ind w:left="169"/>
        <w:spacing w:before="253" w:line="292" w:lineRule="exact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spacing w:val="-1"/>
          <w:position w:val="1"/>
        </w:rPr>
        <w:t>PRRT with Lutetium Lu</w:t>
      </w:r>
      <w:r>
        <w:rPr>
          <w:sz w:val="22"/>
          <w:szCs w:val="22"/>
          <w:i/>
          <w:iCs/>
          <w:spacing w:val="31"/>
          <w:position w:val="1"/>
        </w:rPr>
        <w:t xml:space="preserve"> </w:t>
      </w:r>
      <w:r>
        <w:rPr>
          <w:sz w:val="22"/>
          <w:szCs w:val="22"/>
          <w:i/>
          <w:iCs/>
          <w:spacing w:val="-1"/>
          <w:position w:val="1"/>
        </w:rPr>
        <w:t>177 Dot</w:t>
      </w:r>
      <w:r>
        <w:rPr>
          <w:sz w:val="22"/>
          <w:szCs w:val="22"/>
          <w:i/>
          <w:iCs/>
          <w:spacing w:val="-2"/>
          <w:position w:val="1"/>
        </w:rPr>
        <w:t>atate</w:t>
      </w:r>
    </w:p>
    <w:p>
      <w:pPr>
        <w:pStyle w:val="BodyText"/>
        <w:ind w:left="173" w:right="335" w:hanging="9"/>
        <w:spacing w:before="59" w:line="2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Treatment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lutetium Lu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177 dotatate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also a recommended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option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SSTR+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lung</w:t>
      </w:r>
      <w:r>
        <w:rPr>
          <w:sz w:val="22"/>
          <w:szCs w:val="22"/>
          <w:spacing w:val="-1"/>
        </w:rPr>
        <w:t xml:space="preserve"> or thymic distant metastatic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NETs with disease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progression on octr</w:t>
      </w:r>
      <w:r>
        <w:rPr>
          <w:sz w:val="22"/>
          <w:szCs w:val="22"/>
          <w:spacing w:val="-1"/>
        </w:rPr>
        <w:t>eotide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LAR or lanreotide. A tumor 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deemed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162" w:right="314" w:firstLine="7"/>
        <w:spacing w:before="36" w:line="2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SSTR-positive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uptake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measurable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lesions is great</w:t>
      </w:r>
      <w:r>
        <w:rPr>
          <w:sz w:val="22"/>
          <w:szCs w:val="22"/>
          <w:spacing w:val="-2"/>
        </w:rPr>
        <w:t>er than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liver.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While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prospective randomized studies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lacking, a meta-analysis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18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studies with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1920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unresectable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metastatic GEP-NETs</w:t>
      </w:r>
      <w:r>
        <w:rPr>
          <w:sz w:val="22"/>
          <w:szCs w:val="22"/>
          <w:spacing w:val="-2"/>
        </w:rPr>
        <w:t xml:space="preserve"> and</w:t>
      </w:r>
    </w:p>
    <w:p>
      <w:pPr>
        <w:pStyle w:val="BodyText"/>
        <w:ind w:left="17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lung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NETs treated with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lutetium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Lu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177 dotatate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PRRT found a pooled</w:t>
      </w:r>
    </w:p>
    <w:p>
      <w:pPr>
        <w:pStyle w:val="BodyText"/>
        <w:ind w:left="167" w:right="265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response rate of 29% to 31% and 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combined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control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rate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74% to 81%.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194  </w:t>
      </w:r>
      <w:r>
        <w:rPr>
          <w:sz w:val="22"/>
          <w:szCs w:val="22"/>
        </w:rPr>
        <w:t>Another study examined the long-term efficacy,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surv</w:t>
      </w:r>
      <w:r>
        <w:rPr>
          <w:sz w:val="22"/>
          <w:szCs w:val="22"/>
          <w:spacing w:val="-1"/>
        </w:rPr>
        <w:t>ival,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toxicity of lutetium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Lu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177 dotatate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 a group of 610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Dutch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59" w:line="302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with</w:t>
      </w:r>
      <w:r>
        <w:rPr>
          <w:sz w:val="22"/>
          <w:szCs w:val="22"/>
          <w:spacing w:val="15"/>
          <w:w w:val="101"/>
          <w:position w:val="1"/>
        </w:rPr>
        <w:t xml:space="preserve"> </w:t>
      </w:r>
      <w:r>
        <w:rPr>
          <w:sz w:val="22"/>
          <w:szCs w:val="22"/>
          <w:position w:val="1"/>
        </w:rPr>
        <w:t>metastatic GEP-NETs a</w:t>
      </w:r>
      <w:r>
        <w:rPr>
          <w:sz w:val="22"/>
          <w:szCs w:val="22"/>
          <w:spacing w:val="-1"/>
          <w:position w:val="1"/>
        </w:rPr>
        <w:t>nd</w:t>
      </w:r>
      <w:r>
        <w:rPr>
          <w:sz w:val="22"/>
          <w:szCs w:val="22"/>
          <w:spacing w:val="15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bronchial</w:t>
      </w:r>
      <w:r>
        <w:rPr>
          <w:sz w:val="22"/>
          <w:szCs w:val="22"/>
          <w:spacing w:val="17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NETs.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7"/>
        </w:rPr>
        <w:t>230  </w:t>
      </w:r>
      <w:r>
        <w:rPr>
          <w:sz w:val="22"/>
          <w:szCs w:val="22"/>
          <w:spacing w:val="-1"/>
          <w:position w:val="1"/>
        </w:rPr>
        <w:t>PFS and OS for all</w:t>
      </w:r>
    </w:p>
    <w:p>
      <w:pPr>
        <w:pStyle w:val="BodyText"/>
        <w:ind w:left="1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patients were 29 months (95% CI,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26–33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mont</w:t>
      </w:r>
      <w:r>
        <w:rPr>
          <w:sz w:val="22"/>
          <w:szCs w:val="22"/>
          <w:spacing w:val="-2"/>
          <w:position w:val="3"/>
        </w:rPr>
        <w:t>hs)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63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months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(95%</w:t>
      </w:r>
    </w:p>
    <w:p>
      <w:pPr>
        <w:pStyle w:val="BodyText"/>
        <w:ind w:left="8" w:right="35" w:firstLine="2"/>
        <w:spacing w:before="1"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CI, 55–72 months),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respectively. Other studies noted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(58</w:t>
      </w:r>
      <w:r>
        <w:rPr>
          <w:sz w:val="22"/>
          <w:szCs w:val="22"/>
          <w:spacing w:val="-2"/>
        </w:rPr>
        <w:t>.8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months,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114)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231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(20.1 m</w:t>
      </w:r>
      <w:r>
        <w:rPr>
          <w:sz w:val="22"/>
          <w:szCs w:val="22"/>
          <w:spacing w:val="-2"/>
        </w:rPr>
        <w:t>onths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patients with typical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bronchial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carcinoid 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15.7 months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atypica</w:t>
      </w:r>
      <w:r>
        <w:rPr>
          <w:sz w:val="22"/>
          <w:szCs w:val="22"/>
          <w:spacing w:val="-2"/>
        </w:rPr>
        <w:t>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bronchial carcinoid;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 =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34)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>232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3"/>
          <w:w w:val="101"/>
          <w:position w:val="5"/>
        </w:rPr>
        <w:t xml:space="preserve"> </w:t>
      </w:r>
      <w:r>
        <w:rPr>
          <w:sz w:val="22"/>
          <w:szCs w:val="22"/>
          <w:position w:val="-1"/>
        </w:rPr>
        <w:t>with</w:t>
      </w:r>
      <w:r>
        <w:rPr>
          <w:sz w:val="22"/>
          <w:szCs w:val="22"/>
          <w:spacing w:val="18"/>
          <w:position w:val="-1"/>
        </w:rPr>
        <w:t xml:space="preserve"> </w:t>
      </w:r>
      <w:r>
        <w:rPr>
          <w:sz w:val="22"/>
          <w:szCs w:val="22"/>
          <w:position w:val="-1"/>
        </w:rPr>
        <w:t>PRRT treatment.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>233</w:t>
      </w:r>
    </w:p>
    <w:p>
      <w:pPr>
        <w:pStyle w:val="BodyText"/>
        <w:ind w:left="8"/>
        <w:spacing w:before="286" w:line="204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DIPNECH</w:t>
      </w:r>
    </w:p>
    <w:p>
      <w:pPr>
        <w:pStyle w:val="BodyText"/>
        <w:spacing w:before="157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Although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rare, some patients may present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multiple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lung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nodules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3"/>
        <w:spacing w:before="98" w:line="194" w:lineRule="auto"/>
        <w:rPr>
          <w:sz w:val="22"/>
          <w:szCs w:val="22"/>
        </w:rPr>
      </w:pPr>
      <w:r>
        <w:rPr>
          <w:sz w:val="22"/>
          <w:szCs w:val="22"/>
        </w:rPr>
        <w:t>tumorlets and widespread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peripheral airway</w:t>
      </w:r>
      <w:r>
        <w:rPr>
          <w:sz w:val="22"/>
          <w:szCs w:val="22"/>
          <w:spacing w:val="-1"/>
        </w:rPr>
        <w:t xml:space="preserve"> neuroendocrine cell</w:t>
      </w:r>
    </w:p>
    <w:p>
      <w:pPr>
        <w:pStyle w:val="BodyText"/>
        <w:ind w:left="14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hyperplasia.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this case, a diagnosis of diffuse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idiopathic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pulmonary</w:t>
      </w:r>
    </w:p>
    <w:p>
      <w:pPr>
        <w:pStyle w:val="BodyText"/>
        <w:ind w:left="14"/>
        <w:spacing w:before="22" w:line="25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neuroendocrine cell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hype</w:t>
      </w:r>
      <w:r>
        <w:rPr>
          <w:sz w:val="22"/>
          <w:szCs w:val="22"/>
          <w:spacing w:val="-1"/>
          <w:position w:val="2"/>
        </w:rPr>
        <w:t>rplasia (DIPNECH) can be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made.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222  </w:t>
      </w:r>
      <w:r>
        <w:rPr>
          <w:sz w:val="22"/>
          <w:szCs w:val="22"/>
          <w:spacing w:val="-1"/>
          <w:position w:val="2"/>
        </w:rPr>
        <w:t>This</w:t>
      </w:r>
    </w:p>
    <w:p>
      <w:pPr>
        <w:pStyle w:val="BodyText"/>
        <w:ind w:left="8"/>
        <w:spacing w:before="101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condition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is generally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indolent, and patients can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 observed 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chest</w:t>
      </w:r>
    </w:p>
    <w:p>
      <w:pPr>
        <w:pStyle w:val="BodyText"/>
        <w:ind w:left="20" w:right="66" w:hanging="9"/>
        <w:spacing w:before="95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CT scans without contrast every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12 to 24 months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clinically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indicate</w:t>
      </w:r>
      <w:r>
        <w:rPr>
          <w:sz w:val="22"/>
          <w:szCs w:val="22"/>
          <w:spacing w:val="-2"/>
        </w:rPr>
        <w:t>d.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If chronic cough/dyspnea is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not responsive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inhalers or conventional</w:t>
      </w:r>
    </w:p>
    <w:p>
      <w:pPr>
        <w:pStyle w:val="BodyText"/>
        <w:ind w:left="14" w:right="232" w:hanging="10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treatment, a trial of </w:t>
      </w:r>
      <w:r>
        <w:rPr>
          <w:sz w:val="22"/>
          <w:szCs w:val="22"/>
          <w:spacing w:val="-1"/>
        </w:rPr>
        <w:t>octreotide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LAR or lanreotide for symptom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control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recommended option.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234,235 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-1"/>
        </w:rPr>
        <w:t>s 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potentially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referred to</w:t>
      </w:r>
    </w:p>
    <w:p>
      <w:pPr>
        <w:pStyle w:val="BodyText"/>
        <w:ind w:left="1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pulmonary specialists for the management</w:t>
      </w:r>
      <w:r>
        <w:rPr>
          <w:sz w:val="22"/>
          <w:szCs w:val="22"/>
          <w:spacing w:val="-1"/>
          <w:position w:val="3"/>
        </w:rPr>
        <w:t xml:space="preserve"> of symptoms.</w:t>
      </w:r>
    </w:p>
    <w:p>
      <w:pPr>
        <w:pStyle w:val="BodyText"/>
        <w:ind w:left="17" w:right="234" w:hanging="1"/>
        <w:spacing w:before="294" w:line="222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Neuroendocrine Tumors of the Pancreas (Well-Differen</w:t>
      </w:r>
      <w:r>
        <w:rPr>
          <w:sz w:val="22"/>
          <w:szCs w:val="22"/>
          <w:b/>
          <w:bCs/>
          <w:spacing w:val="-1"/>
        </w:rPr>
        <w:t>tiated Grade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4"/>
        </w:rPr>
        <w:t>1/2)</w:t>
      </w:r>
    </w:p>
    <w:p>
      <w:pPr>
        <w:pStyle w:val="BodyText"/>
        <w:ind w:left="7" w:right="293" w:hanging="7"/>
        <w:spacing w:before="100" w:line="288" w:lineRule="auto"/>
        <w:rPr>
          <w:sz w:val="22"/>
          <w:szCs w:val="22"/>
        </w:rPr>
      </w:pPr>
      <w:r>
        <w:rPr>
          <w:sz w:val="22"/>
          <w:szCs w:val="22"/>
        </w:rPr>
        <w:t>According to a population-based study, malignant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PanNETs account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approximately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1% of pancreatic cancers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 </w:t>
      </w:r>
      <w:r>
        <w:rPr>
          <w:sz w:val="22"/>
          <w:szCs w:val="22"/>
          <w:spacing w:val="-2"/>
        </w:rPr>
        <w:t>incidence 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10%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1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pancreatic cancers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by</w:t>
      </w:r>
      <w:r>
        <w:rPr>
          <w:sz w:val="22"/>
          <w:szCs w:val="22"/>
          <w:spacing w:val="-1"/>
          <w:position w:val="3"/>
        </w:rPr>
        <w:t xml:space="preserve"> prevalence.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236  </w:t>
      </w:r>
      <w:r>
        <w:rPr>
          <w:sz w:val="22"/>
          <w:szCs w:val="22"/>
          <w:spacing w:val="-1"/>
          <w:position w:val="3"/>
        </w:rPr>
        <w:t>Although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peak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incidence of</w:t>
      </w:r>
    </w:p>
    <w:p>
      <w:pPr>
        <w:pStyle w:val="BodyText"/>
        <w:ind w:left="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occurrence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between ages 40 and 69 years, a significant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number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patients diagnosed with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PanNETs are &lt;35 years and the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incidence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</w:p>
    <w:p>
      <w:pPr>
        <w:pStyle w:val="BodyText"/>
        <w:ind w:left="14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rising over time.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236,237  </w:t>
      </w:r>
      <w:r>
        <w:rPr>
          <w:sz w:val="22"/>
          <w:szCs w:val="22"/>
          <w:position w:val="3"/>
        </w:rPr>
        <w:t>Based on an</w:t>
      </w:r>
      <w:r>
        <w:rPr>
          <w:sz w:val="22"/>
          <w:szCs w:val="22"/>
          <w:spacing w:val="-1"/>
          <w:position w:val="3"/>
        </w:rPr>
        <w:t xml:space="preserve"> analysis of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PanNETs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SEER</w:t>
      </w:r>
    </w:p>
    <w:p>
      <w:pPr>
        <w:pStyle w:val="BodyText"/>
        <w:ind w:left="2" w:right="75" w:firstLine="5"/>
        <w:spacing w:line="28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database from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2"/>
        </w:rPr>
        <w:t>1973 to 2000, the annual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incidence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per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1 million was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1.8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females and 2.6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ma</w:t>
      </w:r>
      <w:r>
        <w:rPr>
          <w:sz w:val="22"/>
          <w:szCs w:val="22"/>
          <w:spacing w:val="-1"/>
        </w:rPr>
        <w:t>les.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 an analysis of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SEER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database from</w:t>
      </w:r>
    </w:p>
    <w:p>
      <w:pPr>
        <w:pStyle w:val="BodyText"/>
        <w:ind w:left="6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2000 to 2016, the overall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incidence of PanN</w:t>
      </w:r>
      <w:r>
        <w:rPr>
          <w:sz w:val="22"/>
          <w:szCs w:val="22"/>
          <w:spacing w:val="-1"/>
          <w:position w:val="3"/>
        </w:rPr>
        <w:t>ETs during this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time frame</w:t>
      </w:r>
    </w:p>
    <w:p>
      <w:pPr>
        <w:pStyle w:val="BodyText"/>
        <w:spacing w:before="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was 0.61 per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100 000 person-years.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238  </w:t>
      </w:r>
      <w:r>
        <w:rPr>
          <w:sz w:val="22"/>
          <w:szCs w:val="22"/>
          <w:spacing w:val="-1"/>
          <w:position w:val="3"/>
        </w:rPr>
        <w:t>An estimated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40%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to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91%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PanNETs are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nonfunctional. T</w:t>
      </w:r>
      <w:r>
        <w:rPr>
          <w:sz w:val="22"/>
          <w:szCs w:val="22"/>
          <w:spacing w:val="-1"/>
          <w:position w:val="3"/>
        </w:rPr>
        <w:t>he remainder manifest with clinically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evident</w:t>
      </w:r>
    </w:p>
    <w:p>
      <w:pPr>
        <w:spacing w:line="302" w:lineRule="exact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0" w:space="100"/>
            <w:col w:w="727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967411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758" name="IM 1758"/>
            <wp:cNvGraphicFramePr/>
            <a:graphic>
              <a:graphicData uri="http://schemas.openxmlformats.org/drawingml/2006/picture">
                <pic:pic>
                  <pic:nvPicPr>
                    <pic:cNvPr id="1758" name="IM 1758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60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920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76" w:right="538" w:hanging="2"/>
        <w:spacing w:before="61" w:line="288" w:lineRule="auto"/>
        <w:rPr>
          <w:sz w:val="22"/>
          <w:szCs w:val="22"/>
        </w:rPr>
      </w:pPr>
      <w:r>
        <w:rPr>
          <w:sz w:val="22"/>
          <w:szCs w:val="22"/>
        </w:rPr>
        <w:t>hormonal symptoms.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14,58  </w:t>
      </w:r>
      <w:r>
        <w:rPr>
          <w:sz w:val="22"/>
          <w:szCs w:val="22"/>
        </w:rPr>
        <w:t>Consistent with these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numbers, anal</w:t>
      </w:r>
      <w:r>
        <w:rPr>
          <w:sz w:val="22"/>
          <w:szCs w:val="22"/>
          <w:spacing w:val="-1"/>
        </w:rPr>
        <w:t>ysis 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NETs Outcomes Database found that 22%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76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PanNETs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have a hormonal syndrome.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84  </w:t>
      </w:r>
      <w:r>
        <w:rPr>
          <w:sz w:val="22"/>
          <w:szCs w:val="22"/>
          <w:spacing w:val="-1"/>
          <w:position w:val="3"/>
        </w:rPr>
        <w:t>Of these functioning tumors,</w:t>
      </w:r>
    </w:p>
    <w:p>
      <w:pPr>
        <w:pStyle w:val="BodyText"/>
        <w:ind w:left="16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≤70% are insulinomas, and only</w:t>
      </w:r>
      <w:r>
        <w:rPr>
          <w:sz w:val="22"/>
          <w:szCs w:val="22"/>
          <w:spacing w:val="4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10% are associated with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metastases.</w:t>
      </w:r>
    </w:p>
    <w:p>
      <w:pPr>
        <w:pStyle w:val="BodyText"/>
        <w:ind w:left="159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Approximately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15% are glucagonom</w:t>
      </w:r>
      <w:r>
        <w:rPr>
          <w:sz w:val="22"/>
          <w:szCs w:val="22"/>
          <w:spacing w:val="-1"/>
          <w:position w:val="3"/>
        </w:rPr>
        <w:t>as. Gastrinomas and</w:t>
      </w:r>
    </w:p>
    <w:p>
      <w:pPr>
        <w:pStyle w:val="BodyText"/>
        <w:ind w:left="166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somatostatinomas account for </w:t>
      </w:r>
      <w:r>
        <w:rPr>
          <w:sz w:val="22"/>
          <w:szCs w:val="22"/>
          <w:spacing w:val="-1"/>
          <w:position w:val="3"/>
        </w:rPr>
        <w:t>another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10%; gastrinomas and</w:t>
      </w:r>
    </w:p>
    <w:p>
      <w:pPr>
        <w:pStyle w:val="BodyText"/>
        <w:ind w:left="173" w:right="277" w:hanging="7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somatostatinomas (80%–90%) are associ</w:t>
      </w:r>
      <w:r>
        <w:rPr>
          <w:sz w:val="22"/>
          <w:szCs w:val="22"/>
          <w:spacing w:val="-1"/>
        </w:rPr>
        <w:t>ated with a relatively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risk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metastases.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237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9"/>
          <w:w w:val="102"/>
          <w:position w:val="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remaining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rare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PanNETs include VIPoma and</w:t>
      </w:r>
    </w:p>
    <w:p>
      <w:pPr>
        <w:pStyle w:val="BodyText"/>
        <w:ind w:left="168"/>
        <w:spacing w:before="47" w:line="256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2"/>
        </w:rPr>
        <w:t>cholecystokinin</w:t>
      </w:r>
      <w:r>
        <w:rPr>
          <w:sz w:val="22"/>
          <w:szCs w:val="22"/>
          <w:spacing w:val="1"/>
          <w:position w:val="2"/>
        </w:rPr>
        <w:t>-</w:t>
      </w:r>
      <w:r>
        <w:rPr>
          <w:sz w:val="22"/>
          <w:szCs w:val="22"/>
          <w:position w:val="2"/>
        </w:rPr>
        <w:t>producing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tumors</w:t>
      </w:r>
      <w:r>
        <w:rPr>
          <w:sz w:val="22"/>
          <w:szCs w:val="22"/>
          <w:spacing w:val="1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8"/>
        </w:rPr>
        <w:t>239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176"/>
        <w:spacing w:before="64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PanNETs are most commonly sporadic,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but emerging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data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suggest</w:t>
      </w:r>
    </w:p>
    <w:p>
      <w:pPr>
        <w:pStyle w:val="BodyText"/>
        <w:ind w:left="166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germline mutations are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present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≤</w:t>
      </w:r>
      <w:r>
        <w:rPr>
          <w:sz w:val="22"/>
          <w:szCs w:val="22"/>
          <w:spacing w:val="-3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17% of patients.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78,79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PanNETs</w:t>
      </w:r>
    </w:p>
    <w:p>
      <w:pPr>
        <w:pStyle w:val="BodyText"/>
        <w:ind w:left="166"/>
        <w:spacing w:before="71" w:line="1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occurring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in 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MEN1 syndrome are typically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multiple and</w:t>
      </w:r>
    </w:p>
    <w:p>
      <w:pPr>
        <w:pStyle w:val="BodyText"/>
        <w:ind w:left="166" w:right="745" w:firstLine="7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require different treatment strategies from those used f</w:t>
      </w:r>
      <w:r>
        <w:rPr>
          <w:sz w:val="22"/>
          <w:szCs w:val="22"/>
          <w:spacing w:val="-1"/>
        </w:rPr>
        <w:t>or 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sporadic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PanNETs, which are u</w:t>
      </w:r>
      <w:r>
        <w:rPr>
          <w:sz w:val="22"/>
          <w:szCs w:val="22"/>
          <w:spacing w:val="-1"/>
        </w:rPr>
        <w:t>sually solitary (see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MEN1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below).</w:t>
      </w:r>
    </w:p>
    <w:p>
      <w:pPr>
        <w:pStyle w:val="BodyText"/>
        <w:ind w:left="160" w:right="596" w:firstLine="11"/>
        <w:spacing w:before="72"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Gastrinoma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insulinoma are the most common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</w:t>
      </w:r>
      <w:r>
        <w:rPr>
          <w:sz w:val="22"/>
          <w:szCs w:val="22"/>
          <w:spacing w:val="-2"/>
        </w:rPr>
        <w:t>nNETs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MEN1.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240  </w:t>
      </w:r>
      <w:r>
        <w:rPr>
          <w:sz w:val="22"/>
          <w:szCs w:val="22"/>
        </w:rPr>
        <w:t>PanNETs can al</w:t>
      </w:r>
      <w:r>
        <w:rPr>
          <w:sz w:val="22"/>
          <w:szCs w:val="22"/>
          <w:spacing w:val="-1"/>
        </w:rPr>
        <w:t>so occur 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germline</w:t>
      </w:r>
    </w:p>
    <w:p>
      <w:pPr>
        <w:pStyle w:val="BodyText"/>
        <w:ind w:left="167" w:right="986" w:firstLine="6"/>
        <w:spacing w:before="38" w:line="281" w:lineRule="auto"/>
        <w:rPr>
          <w:sz w:val="22"/>
          <w:szCs w:val="22"/>
        </w:rPr>
      </w:pPr>
      <w:r>
        <w:rPr>
          <w:sz w:val="22"/>
          <w:szCs w:val="22"/>
        </w:rPr>
        <w:t>mutations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  <w:i/>
          <w:iCs/>
        </w:rPr>
        <w:t>MEN4,</w:t>
      </w:r>
      <w:r>
        <w:rPr>
          <w:sz w:val="22"/>
          <w:szCs w:val="22"/>
          <w:i/>
          <w:iCs/>
          <w:spacing w:val="27"/>
        </w:rPr>
        <w:t xml:space="preserve"> </w:t>
      </w:r>
      <w:r>
        <w:rPr>
          <w:sz w:val="22"/>
          <w:szCs w:val="22"/>
          <w:i/>
          <w:iCs/>
        </w:rPr>
        <w:t>VHL, </w:t>
      </w:r>
      <w:r>
        <w:rPr>
          <w:sz w:val="22"/>
          <w:szCs w:val="22"/>
        </w:rPr>
        <w:t>and ot</w:t>
      </w:r>
      <w:r>
        <w:rPr>
          <w:sz w:val="22"/>
          <w:szCs w:val="22"/>
          <w:spacing w:val="-1"/>
        </w:rPr>
        <w:t>her genes.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241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  <w:spacing w:val="-1"/>
        </w:rPr>
        <w:t>See the </w:t>
      </w:r>
      <w:r>
        <w:rPr>
          <w:sz w:val="22"/>
          <w:szCs w:val="22"/>
          <w:i/>
          <w:iCs/>
          <w:spacing w:val="-1"/>
        </w:rPr>
        <w:t>Principles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i/>
          <w:iCs/>
          <w:spacing w:val="-1"/>
        </w:rPr>
        <w:t>of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Hereditary Cancer Risk</w:t>
      </w:r>
      <w:r>
        <w:rPr>
          <w:sz w:val="22"/>
          <w:szCs w:val="22"/>
          <w:i/>
          <w:iCs/>
          <w:spacing w:val="-17"/>
        </w:rPr>
        <w:t xml:space="preserve"> </w:t>
      </w:r>
      <w:r>
        <w:rPr>
          <w:sz w:val="22"/>
          <w:szCs w:val="22"/>
          <w:i/>
          <w:iCs/>
        </w:rPr>
        <w:t>Assessment and Genetic</w:t>
      </w:r>
      <w:r>
        <w:rPr>
          <w:sz w:val="22"/>
          <w:szCs w:val="22"/>
          <w:i/>
          <w:iCs/>
          <w:spacing w:val="17"/>
        </w:rPr>
        <w:t xml:space="preserve"> </w:t>
      </w:r>
      <w:r>
        <w:rPr>
          <w:sz w:val="22"/>
          <w:szCs w:val="22"/>
          <w:i/>
          <w:iCs/>
        </w:rPr>
        <w:t>Counseling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algorithm.</w:t>
      </w:r>
    </w:p>
    <w:p>
      <w:pPr>
        <w:pStyle w:val="BodyText"/>
        <w:rPr>
          <w:sz w:val="21"/>
        </w:rPr>
      </w:pPr>
      <w:r/>
    </w:p>
    <w:p>
      <w:pPr>
        <w:pStyle w:val="BodyText"/>
        <w:ind w:left="176" w:right="458" w:hanging="9"/>
        <w:spacing w:before="55" w:line="273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Evaluation of</w:t>
      </w:r>
      <w:r>
        <w:rPr>
          <w:sz w:val="19"/>
          <w:szCs w:val="19"/>
          <w:b/>
          <w:bCs/>
          <w:i/>
          <w:iCs/>
          <w:spacing w:val="-8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Neuroendocrin</w:t>
      </w:r>
      <w:r>
        <w:rPr>
          <w:sz w:val="19"/>
          <w:szCs w:val="19"/>
          <w:b/>
          <w:bCs/>
          <w:i/>
          <w:iCs/>
          <w:spacing w:val="5"/>
        </w:rPr>
        <w:t>e</w:t>
      </w:r>
      <w:r>
        <w:rPr>
          <w:sz w:val="19"/>
          <w:szCs w:val="19"/>
          <w:b/>
          <w:bCs/>
          <w:i/>
          <w:iCs/>
          <w:spacing w:val="26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Tumors ofthe Pancreas</w:t>
      </w:r>
      <w:r>
        <w:rPr>
          <w:sz w:val="19"/>
          <w:szCs w:val="19"/>
          <w:b/>
          <w:bCs/>
          <w:i/>
          <w:iCs/>
          <w:spacing w:val="17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(Well-Differentiated</w:t>
      </w:r>
      <w:r>
        <w:rPr>
          <w:sz w:val="19"/>
          <w:szCs w:val="19"/>
          <w:b/>
          <w:bCs/>
          <w:i/>
          <w:iCs/>
        </w:rPr>
        <w:t xml:space="preserve"> </w:t>
      </w:r>
      <w:r>
        <w:rPr>
          <w:sz w:val="19"/>
          <w:szCs w:val="19"/>
          <w:b/>
          <w:bCs/>
          <w:i/>
          <w:iCs/>
        </w:rPr>
        <w:t>Grade</w:t>
      </w:r>
      <w:r>
        <w:rPr>
          <w:sz w:val="19"/>
          <w:szCs w:val="19"/>
          <w:b/>
          <w:bCs/>
          <w:i/>
          <w:iCs/>
          <w:spacing w:val="26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2"/>
        </w:rPr>
        <w:t>1/2)</w:t>
      </w:r>
    </w:p>
    <w:p>
      <w:pPr>
        <w:pStyle w:val="BodyText"/>
        <w:ind w:left="165" w:right="305" w:hanging="1"/>
        <w:spacing w:before="120" w:line="25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recommended evaluation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includes a multiphasic abdomen CT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MRI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(with or without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pelvis). A chest CT scan with or without contrast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included as appropriate. SSTR-based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imaging 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EUS can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161" w:right="461" w:firstLine="6"/>
        <w:spacing w:before="27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considered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if additional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needed.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242  </w:t>
      </w:r>
      <w:r>
        <w:rPr>
          <w:sz w:val="22"/>
          <w:szCs w:val="22"/>
          <w:spacing w:val="-1"/>
        </w:rPr>
        <w:t>Consideration of genetic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counseling and testing for inherited genetic syn</w:t>
      </w:r>
      <w:r>
        <w:rPr>
          <w:sz w:val="22"/>
          <w:szCs w:val="22"/>
          <w:spacing w:val="-1"/>
        </w:rPr>
        <w:t>dromes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recommended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for 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PanNETs.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Personal and family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history should also 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evaluated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 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PanNETs for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possibility of MEN1 (see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i/>
          <w:iCs/>
        </w:rPr>
        <w:t>Multiple Endocrine Neoplasia</w:t>
      </w:r>
      <w:r>
        <w:rPr>
          <w:sz w:val="22"/>
          <w:szCs w:val="22"/>
        </w:rPr>
        <w:t>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below) or ot</w:t>
      </w:r>
      <w:r>
        <w:rPr>
          <w:sz w:val="22"/>
          <w:szCs w:val="22"/>
          <w:spacing w:val="-1"/>
        </w:rPr>
        <w:t>her hereditary syndromes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appropriate.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 w:right="16" w:firstLine="10"/>
        <w:spacing w:before="58" w:line="283" w:lineRule="auto"/>
        <w:rPr>
          <w:sz w:val="22"/>
          <w:szCs w:val="22"/>
        </w:rPr>
      </w:pPr>
      <w:r>
        <w:rPr>
          <w:sz w:val="22"/>
          <w:szCs w:val="22"/>
        </w:rPr>
        <w:t>Hormone-secreting tumors, even w</w:t>
      </w:r>
      <w:r>
        <w:rPr>
          <w:sz w:val="22"/>
          <w:szCs w:val="22"/>
          <w:spacing w:val="-1"/>
        </w:rPr>
        <w:t>hen very small, may result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significant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clinical symptoms,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lesion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identification can be</w:t>
      </w:r>
      <w:r>
        <w:rPr>
          <w:sz w:val="22"/>
          <w:szCs w:val="22"/>
          <w:spacing w:val="-1"/>
        </w:rPr>
        <w:t xml:space="preserve"> difficult.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243  </w:t>
      </w:r>
      <w:r>
        <w:rPr>
          <w:sz w:val="22"/>
          <w:szCs w:val="22"/>
          <w:spacing w:val="-1"/>
        </w:rPr>
        <w:t>These cases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often require additional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imaging, such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EUS 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SSTR-based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imaging.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Because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many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PanNETs secrete hormones, biochemical evaluation</w:t>
      </w:r>
    </w:p>
    <w:p>
      <w:pPr>
        <w:pStyle w:val="BodyText"/>
        <w:ind w:left="4"/>
        <w:spacing w:before="43" w:line="25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should also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be considered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patients with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PanNETs.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237  </w:t>
      </w:r>
      <w:r>
        <w:rPr>
          <w:sz w:val="22"/>
          <w:szCs w:val="22"/>
          <w:spacing w:val="-1"/>
          <w:position w:val="2"/>
        </w:rPr>
        <w:t>Biochemical</w:t>
      </w:r>
    </w:p>
    <w:p>
      <w:pPr>
        <w:pStyle w:val="BodyText"/>
        <w:ind w:left="6"/>
        <w:spacing w:before="28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evaluation</w:t>
      </w:r>
      <w:r>
        <w:rPr>
          <w:sz w:val="22"/>
          <w:szCs w:val="22"/>
          <w:spacing w:val="3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generally guided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 the presence of symptoms that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might</w:t>
      </w:r>
    </w:p>
    <w:p>
      <w:pPr>
        <w:pStyle w:val="BodyText"/>
        <w:ind w:left="12"/>
        <w:spacing w:before="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indicate excess hormone secret</w:t>
      </w:r>
      <w:r>
        <w:rPr>
          <w:sz w:val="22"/>
          <w:szCs w:val="22"/>
          <w:spacing w:val="-1"/>
          <w:position w:val="3"/>
        </w:rPr>
        <w:t>ion. Screening for hormones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</w:p>
    <w:p>
      <w:pPr>
        <w:pStyle w:val="BodyText"/>
        <w:ind w:left="5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asymptomatic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individuals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routinely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recommend</w:t>
      </w:r>
      <w:r>
        <w:rPr>
          <w:sz w:val="22"/>
          <w:szCs w:val="22"/>
          <w:spacing w:val="-2"/>
          <w:position w:val="3"/>
        </w:rPr>
        <w:t>ed. The range of</w:t>
      </w:r>
    </w:p>
    <w:p>
      <w:pPr>
        <w:pStyle w:val="BodyText"/>
        <w:ind w:left="4"/>
        <w:spacing w:before="69" w:line="197" w:lineRule="auto"/>
        <w:rPr>
          <w:sz w:val="22"/>
          <w:szCs w:val="22"/>
        </w:rPr>
      </w:pPr>
      <w:r>
        <w:rPr>
          <w:sz w:val="22"/>
          <w:szCs w:val="22"/>
        </w:rPr>
        <w:t>symptoms associated w</w:t>
      </w:r>
      <w:r>
        <w:rPr>
          <w:sz w:val="22"/>
          <w:szCs w:val="22"/>
          <w:spacing w:val="-1"/>
        </w:rPr>
        <w:t>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hormonal secretion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diverse. Classic</w:t>
      </w:r>
    </w:p>
    <w:p>
      <w:pPr>
        <w:pStyle w:val="BodyText"/>
        <w:ind w:left="4"/>
        <w:spacing w:before="100" w:line="194" w:lineRule="auto"/>
        <w:rPr>
          <w:sz w:val="22"/>
          <w:szCs w:val="22"/>
        </w:rPr>
      </w:pPr>
      <w:r>
        <w:rPr>
          <w:sz w:val="22"/>
          <w:szCs w:val="22"/>
        </w:rPr>
        <w:t>syndromes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include those assoc</w:t>
      </w:r>
      <w:r>
        <w:rPr>
          <w:sz w:val="22"/>
          <w:szCs w:val="22"/>
          <w:spacing w:val="-1"/>
        </w:rPr>
        <w:t>iated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insulinomas, which secrete</w:t>
      </w:r>
    </w:p>
    <w:p>
      <w:pPr>
        <w:pStyle w:val="BodyText"/>
        <w:ind w:left="12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insulin,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resulting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fasting or nocturnal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hypoglycemia. Gastrinomas</w:t>
      </w:r>
    </w:p>
    <w:p>
      <w:pPr>
        <w:pStyle w:val="BodyText"/>
        <w:ind w:left="4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secrete gastrin, and</w:t>
      </w:r>
      <w:r>
        <w:rPr>
          <w:sz w:val="22"/>
          <w:szCs w:val="22"/>
          <w:spacing w:val="2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often present with recurrent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peptic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ulcers.</w:t>
      </w:r>
    </w:p>
    <w:p>
      <w:pPr>
        <w:pStyle w:val="BodyText"/>
        <w:ind w:left="5" w:right="171" w:firstLine="4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Glucagonomas are associated with the development of hypergly</w:t>
      </w:r>
      <w:r>
        <w:rPr>
          <w:sz w:val="22"/>
          <w:szCs w:val="22"/>
          <w:spacing w:val="-1"/>
        </w:rPr>
        <w:t>cemia 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diabetes mellitus and/or mig</w:t>
      </w:r>
      <w:r>
        <w:rPr>
          <w:sz w:val="22"/>
          <w:szCs w:val="22"/>
          <w:spacing w:val="-1"/>
        </w:rPr>
        <w:t>ratory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necrolytic erythema.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4"/>
        <w:spacing w:before="73" w:line="194" w:lineRule="auto"/>
        <w:rPr>
          <w:sz w:val="22"/>
          <w:szCs w:val="22"/>
        </w:rPr>
      </w:pPr>
      <w:r>
        <w:rPr>
          <w:sz w:val="22"/>
          <w:szCs w:val="22"/>
        </w:rPr>
        <w:t>somatostatinomas may also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present with hype</w:t>
      </w:r>
      <w:r>
        <w:rPr>
          <w:sz w:val="22"/>
          <w:szCs w:val="22"/>
          <w:spacing w:val="-1"/>
        </w:rPr>
        <w:t>rglycemia or diabetes</w:t>
      </w:r>
    </w:p>
    <w:p>
      <w:pPr>
        <w:pStyle w:val="BodyText"/>
        <w:ind w:left="5" w:right="17" w:firstLine="7"/>
        <w:spacing w:before="27" w:line="287" w:lineRule="auto"/>
        <w:rPr>
          <w:sz w:val="22"/>
          <w:szCs w:val="22"/>
        </w:rPr>
      </w:pPr>
      <w:r>
        <w:rPr>
          <w:sz w:val="22"/>
          <w:szCs w:val="22"/>
        </w:rPr>
        <w:t>mellitus and/or diarrhea/steatorrhea. VIPomas are charact</w:t>
      </w:r>
      <w:r>
        <w:rPr>
          <w:sz w:val="22"/>
          <w:szCs w:val="22"/>
          <w:spacing w:val="-1"/>
        </w:rPr>
        <w:t>erized by watery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diarrhea, hypokalemia, and achlorhydria (WDHA syndr</w:t>
      </w:r>
      <w:r>
        <w:rPr>
          <w:sz w:val="22"/>
          <w:szCs w:val="22"/>
          <w:spacing w:val="-1"/>
        </w:rPr>
        <w:t>ome)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from</w:t>
      </w:r>
    </w:p>
    <w:p>
      <w:pPr>
        <w:pStyle w:val="BodyText"/>
        <w:ind w:left="1" w:right="459" w:firstLine="2"/>
        <w:spacing w:before="4" w:line="297" w:lineRule="auto"/>
        <w:rPr>
          <w:sz w:val="22"/>
          <w:szCs w:val="22"/>
        </w:rPr>
      </w:pPr>
      <w:r>
        <w:rPr>
          <w:sz w:val="22"/>
          <w:szCs w:val="22"/>
        </w:rPr>
        <w:t>secretion of VIP. The guidelines describe appropriate tests for each 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these situations.</w:t>
      </w:r>
    </w:p>
    <w:p>
      <w:pPr>
        <w:pStyle w:val="BodyText"/>
        <w:ind w:left="9"/>
        <w:spacing w:before="199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Chromogranin A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levels are el</w:t>
      </w:r>
      <w:r>
        <w:rPr>
          <w:sz w:val="22"/>
          <w:szCs w:val="22"/>
          <w:spacing w:val="-1"/>
          <w:position w:val="3"/>
        </w:rPr>
        <w:t>evated in ≥60% of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either</w:t>
      </w:r>
    </w:p>
    <w:p>
      <w:pPr>
        <w:pStyle w:val="BodyText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functioning or nonfunctioning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pancreatic endocrine tumors.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244-246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9"/>
        </w:rPr>
        <w:t xml:space="preserve">  </w:t>
      </w:r>
      <w:r>
        <w:rPr>
          <w:sz w:val="22"/>
          <w:szCs w:val="22"/>
          <w:position w:val="3"/>
        </w:rPr>
        <w:t>Levels</w:t>
      </w:r>
    </w:p>
    <w:p>
      <w:pPr>
        <w:pStyle w:val="BodyText"/>
        <w:ind w:left="6"/>
        <w:spacing w:before="73" w:line="194" w:lineRule="auto"/>
        <w:rPr>
          <w:sz w:val="22"/>
          <w:szCs w:val="22"/>
        </w:rPr>
      </w:pPr>
      <w:r>
        <w:rPr>
          <w:sz w:val="22"/>
          <w:szCs w:val="22"/>
        </w:rPr>
        <w:t>elevated to twice the normal l</w:t>
      </w:r>
      <w:r>
        <w:rPr>
          <w:sz w:val="22"/>
          <w:szCs w:val="22"/>
          <w:spacing w:val="-1"/>
        </w:rPr>
        <w:t>imit 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higher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associated 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shorter</w:t>
      </w:r>
    </w:p>
    <w:p>
      <w:pPr>
        <w:pStyle w:val="BodyText"/>
        <w:ind w:left="6" w:right="20" w:hanging="2"/>
        <w:spacing w:before="30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survival times for patients with metastatic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NETs (HR,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2.8</w:t>
      </w:r>
      <w:r>
        <w:rPr>
          <w:sz w:val="22"/>
          <w:szCs w:val="22"/>
          <w:spacing w:val="-2"/>
        </w:rPr>
        <w:t>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1.9–4.0;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.001).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247  </w:t>
      </w:r>
      <w:r>
        <w:rPr>
          <w:sz w:val="22"/>
          <w:szCs w:val="22"/>
          <w:spacing w:val="-1"/>
        </w:rPr>
        <w:t>Chromogranin A was also found to be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prognostic factor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prospective study of patients treated with everolimus.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248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</w:rPr>
        <w:t>Howev</w:t>
      </w:r>
      <w:r>
        <w:rPr>
          <w:sz w:val="22"/>
          <w:szCs w:val="22"/>
          <w:spacing w:val="-1"/>
        </w:rPr>
        <w:t>er, care</w:t>
      </w:r>
    </w:p>
    <w:p>
      <w:pPr>
        <w:pStyle w:val="BodyText"/>
        <w:ind w:left="11" w:right="41" w:hanging="7"/>
        <w:spacing w:before="72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be taken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measuring chromogranin A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interpreting the results,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because spuriously elevated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levels of chromogranin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 reported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patients using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PPIs, those with renal 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liver failure, those with</w:t>
      </w:r>
    </w:p>
    <w:p>
      <w:pPr>
        <w:pStyle w:val="BodyText"/>
        <w:ind w:left="12"/>
        <w:spacing w:before="74" w:line="194" w:lineRule="auto"/>
        <w:rPr>
          <w:sz w:val="22"/>
          <w:szCs w:val="22"/>
        </w:rPr>
      </w:pPr>
      <w:r>
        <w:rPr>
          <w:sz w:val="22"/>
          <w:szCs w:val="22"/>
        </w:rPr>
        <w:t>hypertension, and those with chro</w:t>
      </w:r>
      <w:r>
        <w:rPr>
          <w:sz w:val="22"/>
          <w:szCs w:val="22"/>
          <w:spacing w:val="-1"/>
        </w:rPr>
        <w:t>nic gastritis.</w:t>
      </w:r>
    </w:p>
    <w:p>
      <w:pPr>
        <w:spacing w:line="194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2" w:space="100"/>
            <w:col w:w="726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973043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760" name="IM 1760"/>
            <wp:cNvGraphicFramePr/>
            <a:graphic>
              <a:graphicData uri="http://schemas.openxmlformats.org/drawingml/2006/picture">
                <pic:pic>
                  <pic:nvPicPr>
                    <pic:cNvPr id="1760" name="IM 1760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60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921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69"/>
        <w:spacing w:before="91" w:line="293" w:lineRule="exact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spacing w:val="-1"/>
          <w:position w:val="1"/>
        </w:rPr>
        <w:t>Evaluation of Gastrinomas</w:t>
      </w:r>
    </w:p>
    <w:p>
      <w:pPr>
        <w:pStyle w:val="BodyText"/>
        <w:ind w:left="171"/>
        <w:spacing w:before="6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Gastrinoma should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be suspe</w:t>
      </w:r>
      <w:r>
        <w:rPr>
          <w:sz w:val="22"/>
          <w:szCs w:val="22"/>
          <w:spacing w:val="-1"/>
          <w:position w:val="3"/>
        </w:rPr>
        <w:t>cted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patients with severe and refractory</w:t>
      </w:r>
    </w:p>
    <w:p>
      <w:pPr>
        <w:pStyle w:val="BodyText"/>
        <w:ind w:left="166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gastroduodenal ulcers or symptoms su</w:t>
      </w:r>
      <w:r>
        <w:rPr>
          <w:sz w:val="22"/>
          <w:szCs w:val="22"/>
          <w:spacing w:val="-1"/>
        </w:rPr>
        <w:t>ch as dyspepsia,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usually</w:t>
      </w:r>
    </w:p>
    <w:p>
      <w:pPr>
        <w:pStyle w:val="BodyText"/>
        <w:ind w:left="167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accompanied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 diarrhea.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Evaluation of a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 with suspected</w:t>
      </w:r>
    </w:p>
    <w:p>
      <w:pPr>
        <w:pStyle w:val="BodyText"/>
        <w:ind w:left="166" w:right="334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gastrinoma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includes measurement of ser</w:t>
      </w:r>
      <w:r>
        <w:rPr>
          <w:sz w:val="22"/>
          <w:szCs w:val="22"/>
          <w:spacing w:val="-1"/>
        </w:rPr>
        <w:t>um gastrin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levels.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249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Diagnosis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gastrinoma can be c</w:t>
      </w:r>
      <w:r>
        <w:rPr>
          <w:sz w:val="22"/>
          <w:szCs w:val="22"/>
          <w:spacing w:val="-1"/>
        </w:rPr>
        <w:t>onfounded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 the concurrent use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PPIs,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which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will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elevate serum gastrin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levels.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Importantly, most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who are found to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have an elevated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level of serum gastrin </w:t>
      </w:r>
      <w:r>
        <w:rPr>
          <w:sz w:val="22"/>
          <w:szCs w:val="22"/>
          <w:spacing w:val="-2"/>
        </w:rPr>
        <w:t>do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gastrinoma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but</w:t>
      </w:r>
    </w:p>
    <w:p>
      <w:pPr>
        <w:pStyle w:val="BodyText"/>
        <w:ind w:left="166" w:right="342" w:firstLine="7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have achlorhydria or are</w:t>
      </w:r>
      <w:r>
        <w:rPr>
          <w:sz w:val="22"/>
          <w:szCs w:val="22"/>
          <w:spacing w:val="-1"/>
        </w:rPr>
        <w:t xml:space="preserve"> receiving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PPIs or antacids. 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confirm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diagnosis,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serum gastrin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levels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ideally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checked when fasting and after 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is off PPI therapy for &gt;1 week.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250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PPIs 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H2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blo</w:t>
      </w:r>
      <w:r>
        <w:rPr>
          <w:sz w:val="22"/>
          <w:szCs w:val="22"/>
          <w:spacing w:val="-2"/>
        </w:rPr>
        <w:t>ckers</w:t>
      </w:r>
    </w:p>
    <w:p>
      <w:pPr>
        <w:pStyle w:val="BodyText"/>
        <w:ind w:left="166" w:right="314"/>
        <w:spacing w:before="1" w:line="284" w:lineRule="auto"/>
        <w:rPr>
          <w:sz w:val="22"/>
          <w:szCs w:val="22"/>
        </w:rPr>
      </w:pPr>
      <w:r>
        <w:rPr>
          <w:sz w:val="22"/>
          <w:szCs w:val="22"/>
        </w:rPr>
        <w:t>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 continued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overt clinical symptoms of gastrinoma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and/or risks of complications. Genetic counseling and te</w:t>
      </w:r>
      <w:r>
        <w:rPr>
          <w:sz w:val="22"/>
          <w:szCs w:val="22"/>
          <w:spacing w:val="-1"/>
        </w:rPr>
        <w:t>sting 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inherited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genetic syndromes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is recommended.</w:t>
      </w:r>
    </w:p>
    <w:p>
      <w:pPr>
        <w:pStyle w:val="BodyText"/>
        <w:ind w:left="160" w:right="340" w:firstLine="19"/>
        <w:spacing w:before="303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Imaging with multiphasic abdomen, with or without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pelvis, CT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MRI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scan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IV contrast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recommended. Other tests, such 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SSTR-based</w:t>
      </w:r>
    </w:p>
    <w:p>
      <w:pPr>
        <w:pStyle w:val="BodyText"/>
        <w:ind w:left="174"/>
        <w:spacing w:before="3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imaging, chest CT scan with or without contrast,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EUS,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other</w:t>
      </w:r>
    </w:p>
    <w:p>
      <w:pPr>
        <w:pStyle w:val="BodyText"/>
        <w:ind w:left="174" w:right="262"/>
        <w:spacing w:before="29" w:line="294" w:lineRule="auto"/>
        <w:rPr>
          <w:sz w:val="22"/>
          <w:szCs w:val="22"/>
        </w:rPr>
      </w:pPr>
      <w:r>
        <w:rPr>
          <w:sz w:val="22"/>
          <w:szCs w:val="22"/>
        </w:rPr>
        <w:t>biochemical tests may 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pe</w:t>
      </w:r>
      <w:r>
        <w:rPr>
          <w:sz w:val="22"/>
          <w:szCs w:val="22"/>
          <w:spacing w:val="-1"/>
        </w:rPr>
        <w:t>rformed as appropriate. Approximately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70%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with MEN1 and gastrinoma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have tumors situated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</w:t>
      </w:r>
    </w:p>
    <w:p>
      <w:pPr>
        <w:pStyle w:val="BodyText"/>
        <w:ind w:left="167"/>
        <w:spacing w:before="59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duodenum.</w:t>
      </w:r>
    </w:p>
    <w:p>
      <w:pPr>
        <w:pStyle w:val="BodyText"/>
        <w:ind w:left="169"/>
        <w:spacing w:before="277" w:line="293" w:lineRule="exact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position w:val="1"/>
        </w:rPr>
        <w:t>Evaluation</w:t>
      </w:r>
      <w:r>
        <w:rPr>
          <w:sz w:val="22"/>
          <w:szCs w:val="22"/>
          <w:i/>
          <w:iCs/>
          <w:spacing w:val="8"/>
          <w:position w:val="1"/>
        </w:rPr>
        <w:t xml:space="preserve"> </w:t>
      </w:r>
      <w:r>
        <w:rPr>
          <w:sz w:val="22"/>
          <w:szCs w:val="22"/>
          <w:i/>
          <w:iCs/>
          <w:position w:val="1"/>
        </w:rPr>
        <w:t>of</w:t>
      </w:r>
      <w:r>
        <w:rPr>
          <w:sz w:val="22"/>
          <w:szCs w:val="22"/>
          <w:i/>
          <w:iCs/>
          <w:spacing w:val="-17"/>
          <w:position w:val="1"/>
        </w:rPr>
        <w:t xml:space="preserve"> </w:t>
      </w:r>
      <w:r>
        <w:rPr>
          <w:sz w:val="22"/>
          <w:szCs w:val="22"/>
          <w:i/>
          <w:iCs/>
          <w:position w:val="1"/>
        </w:rPr>
        <w:t>Insulinomas</w:t>
      </w:r>
    </w:p>
    <w:p>
      <w:pPr>
        <w:pStyle w:val="BodyText"/>
        <w:ind w:left="180"/>
        <w:spacing w:before="132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Insulinomas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suspected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people who 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hypogl</w:t>
      </w:r>
      <w:r>
        <w:rPr>
          <w:sz w:val="22"/>
          <w:szCs w:val="22"/>
          <w:spacing w:val="-2"/>
        </w:rPr>
        <w:t>ycemia</w:t>
      </w:r>
    </w:p>
    <w:p>
      <w:pPr>
        <w:pStyle w:val="BodyText"/>
        <w:ind w:left="174" w:right="634" w:hanging="1"/>
        <w:spacing w:before="27" w:line="2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(generally fasting or nocturnal) and a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pancreatic mass.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some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insulinomas 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small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 visible 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imaging an</w:t>
      </w:r>
      <w:r>
        <w:rPr>
          <w:sz w:val="22"/>
          <w:szCs w:val="22"/>
          <w:spacing w:val="-2"/>
        </w:rPr>
        <w:t>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so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</w:t>
      </w:r>
    </w:p>
    <w:p>
      <w:pPr>
        <w:pStyle w:val="BodyText"/>
        <w:ind w:left="166"/>
        <w:spacing w:before="54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suspected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persons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presenting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hypoglycemia.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Evaluation with a</w:t>
      </w:r>
    </w:p>
    <w:p>
      <w:pPr>
        <w:pStyle w:val="BodyText"/>
        <w:ind w:left="168" w:right="474" w:firstLine="1"/>
        <w:spacing w:before="26" w:line="288" w:lineRule="auto"/>
        <w:rPr>
          <w:sz w:val="22"/>
          <w:szCs w:val="22"/>
        </w:rPr>
      </w:pPr>
      <w:r>
        <w:rPr>
          <w:sz w:val="22"/>
          <w:szCs w:val="22"/>
        </w:rPr>
        <w:t>72-hour fast, which tests serum insulin,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pro-ins</w:t>
      </w:r>
      <w:r>
        <w:rPr>
          <w:sz w:val="22"/>
          <w:szCs w:val="22"/>
          <w:spacing w:val="-1"/>
        </w:rPr>
        <w:t>ulin, and C-peptide during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concurrent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hypoglycemia,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the gold standard.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251 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insulin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level &gt;3</w:t>
      </w:r>
    </w:p>
    <w:p>
      <w:pPr>
        <w:pStyle w:val="BodyText"/>
        <w:ind w:left="171" w:right="557" w:firstLine="2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mcIU/mL (usually &gt;6 mcIU/mL), C-peptide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concentrations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least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0.6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ng/mL, and proinsulin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levels of ≥5 pmol/L when fasting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blood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glucose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&lt;55 mg/dL is suspicious for ins</w:t>
      </w:r>
      <w:r>
        <w:rPr>
          <w:sz w:val="22"/>
          <w:szCs w:val="22"/>
          <w:spacing w:val="-1"/>
        </w:rPr>
        <w:t>ulinoma.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251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Panel 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recommends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/>
        <w:spacing w:before="59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evaluating fasting</w:t>
      </w:r>
      <w:r>
        <w:rPr>
          <w:sz w:val="22"/>
          <w:szCs w:val="22"/>
          <w:spacing w:val="3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blood glucose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levels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if clinically feasible. Other</w:t>
      </w:r>
    </w:p>
    <w:p>
      <w:pPr>
        <w:pStyle w:val="BodyText"/>
        <w:ind w:left="10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biochemical tests may b</w:t>
      </w:r>
      <w:r>
        <w:rPr>
          <w:sz w:val="22"/>
          <w:szCs w:val="22"/>
          <w:spacing w:val="-1"/>
          <w:position w:val="3"/>
        </w:rPr>
        <w:t>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performed as appropriate.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Other causes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4" w:right="86" w:firstLine="5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hypoglycemia, such as adrenal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ins</w:t>
      </w:r>
      <w:r>
        <w:rPr>
          <w:sz w:val="22"/>
          <w:szCs w:val="22"/>
          <w:spacing w:val="-1"/>
        </w:rPr>
        <w:t>ufficiency and malnutrition,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 other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causes of non–insulin-mediated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hypoglycemia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ruled out prior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performing a 72-hour fast. Th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Endocrine Society Guidelines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</w:t>
      </w:r>
    </w:p>
    <w:p>
      <w:pPr>
        <w:pStyle w:val="BodyText"/>
        <w:ind w:left="10" w:right="1407" w:firstLine="3"/>
        <w:spacing w:before="4" w:line="274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Hypoglycemia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have details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regarding the general workup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hypoglycemia.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>251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3" w:right="28" w:firstLine="13"/>
        <w:spacing w:before="64" w:line="273" w:lineRule="auto"/>
        <w:rPr>
          <w:sz w:val="22"/>
          <w:szCs w:val="22"/>
        </w:rPr>
      </w:pPr>
      <w:r>
        <w:rPr>
          <w:sz w:val="22"/>
          <w:szCs w:val="22"/>
        </w:rPr>
        <w:t>Imaging with multiphasic abdomen, wit</w:t>
      </w:r>
      <w:r>
        <w:rPr>
          <w:sz w:val="22"/>
          <w:szCs w:val="22"/>
          <w:spacing w:val="-1"/>
        </w:rPr>
        <w:t>h or without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pelvis, CT with contrast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or MRI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recommended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localize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insulinomas. </w:t>
      </w:r>
      <w:r>
        <w:rPr>
          <w:sz w:val="22"/>
          <w:szCs w:val="22"/>
          <w:spacing w:val="-2"/>
        </w:rPr>
        <w:t>Some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insulinomas are</w:t>
      </w:r>
    </w:p>
    <w:p>
      <w:pPr>
        <w:pStyle w:val="BodyText"/>
        <w:ind w:left="10" w:right="236" w:hanging="10"/>
        <w:spacing w:before="33" w:line="25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too small to be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imaged with CT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MRI,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those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cases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EUS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useful.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If imaging 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negative, then</w:t>
      </w:r>
      <w:r>
        <w:rPr>
          <w:sz w:val="22"/>
          <w:szCs w:val="22"/>
          <w:spacing w:val="-2"/>
        </w:rPr>
        <w:t xml:space="preserve"> insulinomas can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often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localized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injecting calcium into se</w:t>
      </w:r>
      <w:r>
        <w:rPr>
          <w:sz w:val="22"/>
          <w:szCs w:val="22"/>
          <w:spacing w:val="-1"/>
        </w:rPr>
        <w:t>lective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 arteries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measuring the</w:t>
      </w:r>
    </w:p>
    <w:p>
      <w:pPr>
        <w:pStyle w:val="BodyText"/>
        <w:ind w:left="10"/>
        <w:spacing w:before="26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insulin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levels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 right (usually) or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left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hepatic vei</w:t>
      </w:r>
      <w:r>
        <w:rPr>
          <w:sz w:val="22"/>
          <w:szCs w:val="22"/>
          <w:spacing w:val="-2"/>
          <w:position w:val="3"/>
        </w:rPr>
        <w:t>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(Imamura-Doppman</w:t>
      </w:r>
    </w:p>
    <w:p>
      <w:pPr>
        <w:pStyle w:val="BodyText"/>
        <w:ind w:left="10" w:right="466"/>
        <w:spacing w:before="1" w:line="299" w:lineRule="auto"/>
        <w:jc w:val="both"/>
        <w:rPr>
          <w:sz w:val="22"/>
          <w:szCs w:val="22"/>
        </w:rPr>
      </w:pPr>
      <w:r>
        <w:rPr>
          <w:sz w:val="22"/>
          <w:szCs w:val="22"/>
        </w:rPr>
        <w:t>procedure).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252  </w:t>
      </w:r>
      <w:r>
        <w:rPr>
          <w:sz w:val="22"/>
          <w:szCs w:val="22"/>
        </w:rPr>
        <w:t>Most experts recommend this test only fo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persistent or recurrent insulin-mediated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hypoglycemia and when other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localization tests are equivocal or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negative.</w:t>
      </w:r>
    </w:p>
    <w:p>
      <w:pPr>
        <w:pStyle w:val="BodyText"/>
        <w:ind w:left="2" w:right="29" w:firstLine="9"/>
        <w:spacing w:before="186" w:line="29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Ninety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percent of insulinomas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pursue 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indolent </w:t>
      </w:r>
      <w:r>
        <w:rPr>
          <w:sz w:val="22"/>
          <w:szCs w:val="22"/>
          <w:spacing w:val="-2"/>
        </w:rPr>
        <w:t>course and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cured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surgically. To rule out metast</w:t>
      </w:r>
      <w:r>
        <w:rPr>
          <w:sz w:val="22"/>
          <w:szCs w:val="22"/>
          <w:spacing w:val="-1"/>
        </w:rPr>
        <w:t>atic disease,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chest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scans 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 without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contrast and SSTR-based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imaging can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done.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However,</w:t>
      </w:r>
    </w:p>
    <w:p>
      <w:pPr>
        <w:pStyle w:val="BodyText"/>
        <w:ind w:left="6" w:right="14" w:firstLine="4"/>
        <w:spacing w:before="40" w:line="253" w:lineRule="auto"/>
        <w:rPr>
          <w:sz w:val="22"/>
          <w:szCs w:val="22"/>
        </w:rPr>
      </w:pPr>
      <w:r>
        <w:rPr>
          <w:sz w:val="22"/>
          <w:szCs w:val="22"/>
        </w:rPr>
        <w:t>insulinomas 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less consist</w:t>
      </w:r>
      <w:r>
        <w:rPr>
          <w:sz w:val="22"/>
          <w:szCs w:val="22"/>
          <w:spacing w:val="-1"/>
        </w:rPr>
        <w:t>ently octreotide-avid than other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PanNETs,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SSTR-based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imaging may consequently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less usefu</w:t>
      </w:r>
      <w:r>
        <w:rPr>
          <w:sz w:val="22"/>
          <w:szCs w:val="22"/>
          <w:spacing w:val="-2"/>
        </w:rPr>
        <w:t>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imaging</w:t>
      </w:r>
    </w:p>
    <w:p>
      <w:pPr>
        <w:pStyle w:val="BodyText"/>
        <w:ind w:left="3" w:right="17" w:hanging="3"/>
        <w:spacing w:before="72" w:line="254" w:lineRule="auto"/>
        <w:rPr>
          <w:sz w:val="22"/>
          <w:szCs w:val="22"/>
        </w:rPr>
      </w:pPr>
      <w:r>
        <w:rPr>
          <w:sz w:val="22"/>
          <w:szCs w:val="22"/>
        </w:rPr>
        <w:t>technique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insulinomas than in oth</w:t>
      </w:r>
      <w:r>
        <w:rPr>
          <w:sz w:val="22"/>
          <w:szCs w:val="22"/>
          <w:spacing w:val="-1"/>
        </w:rPr>
        <w:t>er tumor subtypes. Genetic counseling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testing for inherited genetic syndrom</w:t>
      </w:r>
      <w:r>
        <w:rPr>
          <w:sz w:val="22"/>
          <w:szCs w:val="22"/>
          <w:spacing w:val="-1"/>
        </w:rPr>
        <w:t>es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considered.</w:t>
      </w:r>
    </w:p>
    <w:p>
      <w:pPr>
        <w:pStyle w:val="BodyText"/>
        <w:ind w:left="6"/>
        <w:spacing w:before="254" w:line="292" w:lineRule="exact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spacing w:val="-1"/>
          <w:position w:val="3"/>
        </w:rPr>
        <w:t>Evaluation of Glucagonomas and</w:t>
      </w:r>
      <w:r>
        <w:rPr>
          <w:sz w:val="22"/>
          <w:szCs w:val="22"/>
          <w:i/>
          <w:iCs/>
          <w:spacing w:val="28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VIPomas</w:t>
      </w:r>
    </w:p>
    <w:p>
      <w:pPr>
        <w:pStyle w:val="BodyText"/>
        <w:ind w:left="14"/>
        <w:spacing w:before="5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For patients with recent</w:t>
      </w:r>
      <w:r>
        <w:rPr>
          <w:sz w:val="22"/>
          <w:szCs w:val="22"/>
          <w:spacing w:val="-1"/>
          <w:position w:val="3"/>
        </w:rPr>
        <w:t>-onset diabetes, cachexia,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and/or 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necrolytic</w:t>
      </w:r>
    </w:p>
    <w:p>
      <w:pPr>
        <w:pStyle w:val="BodyText"/>
        <w:ind w:left="4" w:right="148"/>
        <w:spacing w:before="75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erythematous skin rash and 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pancreatic mass,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blood test for glucagon an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blood glucose.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For suspected VIPomas with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characteristic watery diarrhea, testing for VIP and electro</w:t>
      </w:r>
      <w:r>
        <w:rPr>
          <w:sz w:val="22"/>
          <w:szCs w:val="22"/>
          <w:spacing w:val="-1"/>
        </w:rPr>
        <w:t>lytes is</w:t>
      </w:r>
    </w:p>
    <w:p>
      <w:pPr>
        <w:pStyle w:val="BodyText"/>
        <w:ind w:left="10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recommended.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For both gl</w:t>
      </w:r>
      <w:r>
        <w:rPr>
          <w:sz w:val="22"/>
          <w:szCs w:val="22"/>
          <w:spacing w:val="-1"/>
        </w:rPr>
        <w:t>ucagonomas and VIPomas, multiphasic</w:t>
      </w:r>
    </w:p>
    <w:p>
      <w:pPr>
        <w:spacing w:line="194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4" w:space="100"/>
            <w:col w:w="726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978675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762" name="IM 1762"/>
            <wp:cNvGraphicFramePr/>
            <a:graphic>
              <a:graphicData uri="http://schemas.openxmlformats.org/drawingml/2006/picture">
                <pic:pic>
                  <pic:nvPicPr>
                    <pic:cNvPr id="1762" name="IM 1762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60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922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67"/>
        <w:spacing w:before="12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abdomen, with or without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pelvis CT or MRI scans with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IV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contras</w:t>
      </w:r>
      <w:r>
        <w:rPr>
          <w:sz w:val="22"/>
          <w:szCs w:val="22"/>
          <w:spacing w:val="-2"/>
        </w:rPr>
        <w:t>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</w:t>
      </w:r>
    </w:p>
    <w:p>
      <w:pPr>
        <w:pStyle w:val="BodyText"/>
        <w:ind w:left="173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recommended to identify t</w:t>
      </w:r>
      <w:r>
        <w:rPr>
          <w:sz w:val="22"/>
          <w:szCs w:val="22"/>
          <w:spacing w:val="-1"/>
          <w:position w:val="3"/>
        </w:rPr>
        <w:t>he primary tumors. Chest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CT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scans with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</w:t>
      </w:r>
    </w:p>
    <w:p>
      <w:pPr>
        <w:pStyle w:val="BodyText"/>
        <w:ind w:left="166" w:right="325" w:hanging="6"/>
        <w:spacing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without contrast 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performed. SSTR-based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imaging 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EU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performed as appropriate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if the tumor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able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localized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there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concern for metastatic disease.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Biochemical evaluation 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performed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as clinically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indicated. Genetic cou</w:t>
      </w:r>
      <w:r>
        <w:rPr>
          <w:sz w:val="22"/>
          <w:szCs w:val="22"/>
          <w:spacing w:val="-1"/>
        </w:rPr>
        <w:t>nseling and testing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inherited genetic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syndromes should be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considered.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167" w:right="918" w:firstLine="15"/>
        <w:spacing w:before="55" w:line="273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Treatment of</w:t>
      </w:r>
      <w:r>
        <w:rPr>
          <w:sz w:val="19"/>
          <w:szCs w:val="19"/>
          <w:b/>
          <w:bCs/>
          <w:i/>
          <w:iCs/>
          <w:spacing w:val="-16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Locoregional</w:t>
      </w:r>
      <w:r>
        <w:rPr>
          <w:sz w:val="19"/>
          <w:szCs w:val="19"/>
          <w:b/>
          <w:bCs/>
          <w:i/>
          <w:iCs/>
          <w:spacing w:val="5"/>
        </w:rPr>
        <w:t xml:space="preserve"> Resectable</w:t>
      </w:r>
      <w:r>
        <w:rPr>
          <w:sz w:val="19"/>
          <w:szCs w:val="19"/>
          <w:b/>
          <w:bCs/>
          <w:i/>
          <w:iCs/>
          <w:spacing w:val="19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Neuroendocrine</w:t>
      </w:r>
      <w:r>
        <w:rPr>
          <w:sz w:val="19"/>
          <w:szCs w:val="19"/>
          <w:b/>
          <w:bCs/>
          <w:i/>
          <w:iCs/>
          <w:spacing w:val="26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Tumors ofthe</w:t>
      </w:r>
      <w:r>
        <w:rPr>
          <w:sz w:val="19"/>
          <w:szCs w:val="19"/>
          <w:b/>
          <w:bCs/>
          <w:i/>
          <w:iCs/>
        </w:rPr>
        <w:t xml:space="preserve"> </w:t>
      </w:r>
      <w:r>
        <w:rPr>
          <w:sz w:val="19"/>
          <w:szCs w:val="19"/>
          <w:b/>
          <w:bCs/>
          <w:i/>
          <w:iCs/>
        </w:rPr>
        <w:t>Pancreas</w:t>
      </w:r>
      <w:r>
        <w:rPr>
          <w:sz w:val="19"/>
          <w:szCs w:val="19"/>
          <w:b/>
          <w:bCs/>
          <w:i/>
          <w:iCs/>
          <w:spacing w:val="19"/>
        </w:rPr>
        <w:t xml:space="preserve"> (</w:t>
      </w:r>
      <w:r>
        <w:rPr>
          <w:sz w:val="19"/>
          <w:szCs w:val="19"/>
          <w:b/>
          <w:bCs/>
          <w:i/>
          <w:iCs/>
        </w:rPr>
        <w:t>Well</w:t>
      </w:r>
      <w:r>
        <w:rPr>
          <w:sz w:val="19"/>
          <w:szCs w:val="19"/>
          <w:b/>
          <w:bCs/>
          <w:i/>
          <w:iCs/>
          <w:spacing w:val="19"/>
        </w:rPr>
        <w:t>-</w:t>
      </w:r>
      <w:r>
        <w:rPr>
          <w:sz w:val="19"/>
          <w:szCs w:val="19"/>
          <w:b/>
          <w:bCs/>
          <w:i/>
          <w:iCs/>
        </w:rPr>
        <w:t>Differentiated</w:t>
      </w:r>
      <w:r>
        <w:rPr>
          <w:sz w:val="19"/>
          <w:szCs w:val="19"/>
          <w:b/>
          <w:bCs/>
          <w:i/>
          <w:iCs/>
          <w:spacing w:val="19"/>
        </w:rPr>
        <w:t xml:space="preserve"> </w:t>
      </w:r>
      <w:r>
        <w:rPr>
          <w:sz w:val="19"/>
          <w:szCs w:val="19"/>
          <w:b/>
          <w:bCs/>
          <w:i/>
          <w:iCs/>
        </w:rPr>
        <w:t>Grade</w:t>
      </w:r>
      <w:r>
        <w:rPr>
          <w:sz w:val="19"/>
          <w:szCs w:val="19"/>
          <w:b/>
          <w:bCs/>
          <w:i/>
          <w:iCs/>
          <w:spacing w:val="31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19"/>
        </w:rPr>
        <w:t>1/2)</w:t>
      </w:r>
    </w:p>
    <w:p>
      <w:pPr>
        <w:pStyle w:val="BodyText"/>
        <w:ind w:left="174" w:right="338" w:firstLine="2"/>
        <w:spacing w:before="51" w:line="288" w:lineRule="auto"/>
        <w:rPr>
          <w:sz w:val="22"/>
          <w:szCs w:val="22"/>
        </w:rPr>
      </w:pPr>
      <w:r>
        <w:rPr>
          <w:sz w:val="22"/>
          <w:szCs w:val="22"/>
        </w:rPr>
        <w:t>Resection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 the first</w:t>
      </w:r>
      <w:r>
        <w:rPr>
          <w:sz w:val="22"/>
          <w:szCs w:val="22"/>
          <w:spacing w:val="-1"/>
        </w:rPr>
        <w:t>-line treatment approach for localized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PanNETs when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possible, and can result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in excellent outcomes.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Exceptions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surgery</w:t>
      </w:r>
    </w:p>
    <w:p>
      <w:pPr>
        <w:pStyle w:val="BodyText"/>
        <w:ind w:left="161" w:right="338" w:firstLine="12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include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with </w:t>
      </w:r>
      <w:r>
        <w:rPr>
          <w:sz w:val="22"/>
          <w:szCs w:val="22"/>
          <w:spacing w:val="-1"/>
        </w:rPr>
        <w:t>other life-limiting comorbidities or high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surgical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risk,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particularly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if tumors are small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indolent. There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 established role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for adjuvant therapy, although there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 an ongoi</w:t>
      </w:r>
      <w:r>
        <w:rPr>
          <w:sz w:val="22"/>
          <w:szCs w:val="22"/>
          <w:spacing w:val="-1"/>
        </w:rPr>
        <w:t>ng randomized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clinical trial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exploring the utility of chemotherapy after resection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(NCT05040360).</w:t>
      </w:r>
    </w:p>
    <w:p>
      <w:pPr>
        <w:pStyle w:val="BodyText"/>
        <w:ind w:left="170"/>
        <w:spacing w:before="252" w:line="293" w:lineRule="exact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position w:val="3"/>
        </w:rPr>
        <w:t>Non-operative Managem</w:t>
      </w:r>
      <w:r>
        <w:rPr>
          <w:sz w:val="22"/>
          <w:szCs w:val="22"/>
          <w:i/>
          <w:iCs/>
          <w:spacing w:val="-1"/>
          <w:position w:val="3"/>
        </w:rPr>
        <w:t>ent</w:t>
      </w:r>
    </w:p>
    <w:p>
      <w:pPr>
        <w:pStyle w:val="BodyText"/>
        <w:ind w:left="175"/>
        <w:spacing w:before="132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 localized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PanNETs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undergo surgic</w:t>
      </w:r>
      <w:r>
        <w:rPr>
          <w:sz w:val="22"/>
          <w:szCs w:val="22"/>
          <w:spacing w:val="-2"/>
        </w:rPr>
        <w:t>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resection</w:t>
      </w:r>
    </w:p>
    <w:p>
      <w:pPr>
        <w:pStyle w:val="BodyText"/>
        <w:ind w:left="172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(including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pancreatectomy o</w:t>
      </w:r>
      <w:r>
        <w:rPr>
          <w:sz w:val="22"/>
          <w:szCs w:val="22"/>
          <w:spacing w:val="-1"/>
          <w:position w:val="3"/>
        </w:rPr>
        <w:t>r enucleation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select cases), absent any</w:t>
      </w:r>
    </w:p>
    <w:p>
      <w:pPr>
        <w:pStyle w:val="BodyText"/>
        <w:ind w:left="168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contraindications.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Exceptions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 other life-limiting</w:t>
      </w:r>
    </w:p>
    <w:p>
      <w:pPr>
        <w:pStyle w:val="BodyText"/>
        <w:ind w:left="163" w:right="294" w:firstLine="4"/>
        <w:spacing w:before="72" w:line="271" w:lineRule="auto"/>
        <w:rPr>
          <w:sz w:val="22"/>
          <w:szCs w:val="22"/>
        </w:rPr>
      </w:pPr>
      <w:r>
        <w:rPr>
          <w:sz w:val="22"/>
          <w:szCs w:val="22"/>
        </w:rPr>
        <w:t>comorbidities, high surgical risk, or widely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metas</w:t>
      </w:r>
      <w:r>
        <w:rPr>
          <w:sz w:val="22"/>
          <w:szCs w:val="22"/>
          <w:spacing w:val="-1"/>
        </w:rPr>
        <w:t>tatic disease. Additionally,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several studies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have suggested that patients with in</w:t>
      </w:r>
      <w:r>
        <w:rPr>
          <w:sz w:val="22"/>
          <w:szCs w:val="22"/>
          <w:spacing w:val="-1"/>
        </w:rPr>
        <w:t>cidentally discovered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tumors &lt;1 cm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size 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safely followed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som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cases,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depending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site of the tumor.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253,254  </w:t>
      </w:r>
      <w:r>
        <w:rPr>
          <w:sz w:val="22"/>
          <w:szCs w:val="22"/>
        </w:rPr>
        <w:t>Other studies, including an analysis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of the</w:t>
      </w:r>
    </w:p>
    <w:p>
      <w:pPr>
        <w:pStyle w:val="BodyText"/>
        <w:ind w:left="166" w:right="544" w:firstLine="3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SEER database, sugges</w:t>
      </w:r>
      <w:r>
        <w:rPr>
          <w:sz w:val="22"/>
          <w:szCs w:val="22"/>
          <w:spacing w:val="-1"/>
        </w:rPr>
        <w:t>t that some small tumors (measuring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&lt;2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size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these studies)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pursue a more aggressive course.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5-257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studies suggest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nonop</w:t>
      </w:r>
      <w:r>
        <w:rPr>
          <w:sz w:val="22"/>
          <w:szCs w:val="22"/>
          <w:spacing w:val="-1"/>
        </w:rPr>
        <w:t>erative management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safe for small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nonfunctioning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PanNETs.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258-261  </w:t>
      </w:r>
      <w:r>
        <w:rPr>
          <w:sz w:val="22"/>
          <w:szCs w:val="22"/>
          <w:spacing w:val="-1"/>
          <w:position w:val="3"/>
        </w:rPr>
        <w:t>Based on these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limited data, the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Panel</w:t>
      </w:r>
    </w:p>
    <w:p>
      <w:pPr>
        <w:pStyle w:val="BodyText"/>
        <w:ind w:left="169" w:right="412" w:firstLine="4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recommends observation for small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nonfuncti</w:t>
      </w:r>
      <w:r>
        <w:rPr>
          <w:sz w:val="22"/>
          <w:szCs w:val="22"/>
          <w:spacing w:val="-1"/>
        </w:rPr>
        <w:t>oning tumors that are ≤1 cm.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See </w:t>
      </w:r>
      <w:r>
        <w:rPr>
          <w:sz w:val="22"/>
          <w:szCs w:val="22"/>
          <w:i/>
          <w:iCs/>
          <w:spacing w:val="-1"/>
        </w:rPr>
        <w:t>PanNET-11</w:t>
      </w:r>
      <w:r>
        <w:rPr>
          <w:sz w:val="22"/>
          <w:szCs w:val="22"/>
          <w:i/>
          <w:iCs/>
          <w:spacing w:val="15"/>
        </w:rPr>
        <w:t xml:space="preserve"> </w:t>
      </w:r>
      <w:r>
        <w:rPr>
          <w:sz w:val="22"/>
          <w:szCs w:val="22"/>
          <w:spacing w:val="-1"/>
        </w:rPr>
        <w:t>in the algorithm for more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information.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For tumors &gt;1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cm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 w:right="621" w:hanging="10"/>
        <w:spacing w:before="59" w:line="288" w:lineRule="auto"/>
        <w:rPr>
          <w:sz w:val="22"/>
          <w:szCs w:val="22"/>
        </w:rPr>
      </w:pPr>
      <w:r>
        <w:rPr>
          <w:sz w:val="22"/>
          <w:szCs w:val="22"/>
        </w:rPr>
        <w:t>to ≤2 cm, observation alon</w:t>
      </w:r>
      <w:r>
        <w:rPr>
          <w:sz w:val="22"/>
          <w:szCs w:val="22"/>
          <w:spacing w:val="-1"/>
        </w:rPr>
        <w:t>e 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considered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selected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cases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incidentally discovered, low-grade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non-functional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PanNETs.</w:t>
      </w:r>
    </w:p>
    <w:p>
      <w:pPr>
        <w:pStyle w:val="BodyText"/>
        <w:ind w:left="10"/>
        <w:spacing w:before="22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Consideration of belzutifan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also an option for the very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uncommon</w:t>
      </w:r>
    </w:p>
    <w:p>
      <w:pPr>
        <w:pStyle w:val="BodyText"/>
        <w:ind w:left="6"/>
        <w:spacing w:before="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situation of resectable tum</w:t>
      </w:r>
      <w:r>
        <w:rPr>
          <w:sz w:val="22"/>
          <w:szCs w:val="22"/>
          <w:spacing w:val="-1"/>
          <w:position w:val="3"/>
        </w:rPr>
        <w:t>ors in the setting of germline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VHL</w:t>
      </w:r>
      <w:r>
        <w:rPr>
          <w:sz w:val="22"/>
          <w:szCs w:val="22"/>
          <w:i/>
          <w:iCs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alteration.</w:t>
      </w:r>
    </w:p>
    <w:p>
      <w:pPr>
        <w:pStyle w:val="BodyText"/>
        <w:ind w:left="15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Belzutifan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is an oral, hy</w:t>
      </w:r>
      <w:r>
        <w:rPr>
          <w:sz w:val="22"/>
          <w:szCs w:val="22"/>
          <w:spacing w:val="-1"/>
          <w:position w:val="3"/>
        </w:rPr>
        <w:t>poxia-inducible factor-2 alpha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(HIF-2 alpha)</w:t>
      </w:r>
    </w:p>
    <w:p>
      <w:pPr>
        <w:pStyle w:val="BodyText"/>
        <w:ind w:right="125" w:firstLine="13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inhibitor that was a</w:t>
      </w:r>
      <w:r>
        <w:rPr>
          <w:sz w:val="22"/>
          <w:szCs w:val="22"/>
          <w:spacing w:val="-1"/>
        </w:rPr>
        <w:t>pproved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FDA in 2021 for the treatment 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adults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VHL disease-associated tumors that do not r</w:t>
      </w:r>
      <w:r>
        <w:rPr>
          <w:sz w:val="22"/>
          <w:szCs w:val="22"/>
          <w:spacing w:val="-1"/>
        </w:rPr>
        <w:t>equire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immediate</w:t>
      </w:r>
    </w:p>
    <w:p>
      <w:pPr>
        <w:pStyle w:val="BodyText"/>
        <w:ind w:left="6" w:right="27"/>
        <w:spacing w:before="1" w:line="287" w:lineRule="auto"/>
        <w:rPr>
          <w:sz w:val="22"/>
          <w:szCs w:val="22"/>
        </w:rPr>
      </w:pPr>
      <w:r>
        <w:rPr>
          <w:sz w:val="22"/>
          <w:szCs w:val="22"/>
        </w:rPr>
        <w:t>surgery (renal cell carcinoma, central nervo</w:t>
      </w:r>
      <w:r>
        <w:rPr>
          <w:sz w:val="22"/>
          <w:szCs w:val="22"/>
          <w:spacing w:val="-1"/>
        </w:rPr>
        <w:t>us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system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hemangioblastomas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PanNETs). A 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 study evaluated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belz</w:t>
      </w:r>
      <w:r>
        <w:rPr>
          <w:sz w:val="22"/>
          <w:szCs w:val="22"/>
          <w:spacing w:val="-2"/>
        </w:rPr>
        <w:t>utifan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 61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 with</w:t>
      </w:r>
    </w:p>
    <w:p>
      <w:pPr>
        <w:pStyle w:val="BodyText"/>
        <w:ind w:right="38" w:firstLine="6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germline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i/>
          <w:iCs/>
        </w:rPr>
        <w:t>VHL </w:t>
      </w:r>
      <w:r>
        <w:rPr>
          <w:sz w:val="22"/>
          <w:szCs w:val="22"/>
        </w:rPr>
        <w:t>alterations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localized/nonmetastatic renal cell carcinoma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germline VHL disease-associated tumors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 other organ systems.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62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    </w:t>
      </w:r>
      <w:r>
        <w:rPr>
          <w:sz w:val="22"/>
          <w:szCs w:val="22"/>
        </w:rPr>
        <w:t>The study excluded patients with prior systemic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anticanc</w:t>
      </w:r>
      <w:r>
        <w:rPr>
          <w:sz w:val="22"/>
          <w:szCs w:val="22"/>
          <w:spacing w:val="-1"/>
        </w:rPr>
        <w:t>er therapy,</w:t>
      </w:r>
    </w:p>
    <w:p>
      <w:pPr>
        <w:pStyle w:val="BodyText"/>
        <w:ind w:left="13" w:right="140"/>
        <w:spacing w:before="1" w:line="286" w:lineRule="auto"/>
        <w:rPr>
          <w:sz w:val="22"/>
          <w:szCs w:val="22"/>
        </w:rPr>
      </w:pPr>
      <w:r>
        <w:rPr>
          <w:sz w:val="22"/>
          <w:szCs w:val="22"/>
        </w:rPr>
        <w:t>including anti-vascular endothelial growth factor (VEGF) t</w:t>
      </w:r>
      <w:r>
        <w:rPr>
          <w:sz w:val="22"/>
          <w:szCs w:val="22"/>
          <w:spacing w:val="-1"/>
        </w:rPr>
        <w:t>herapy, 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needing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immediate surgical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-1"/>
        </w:rPr>
        <w:t>tervention for tumor treatment, or patients</w:t>
      </w:r>
    </w:p>
    <w:p>
      <w:pPr>
        <w:pStyle w:val="BodyText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with evidence of met</w:t>
      </w:r>
      <w:r>
        <w:rPr>
          <w:sz w:val="22"/>
          <w:szCs w:val="22"/>
          <w:spacing w:val="-1"/>
          <w:position w:val="3"/>
        </w:rPr>
        <w:t>astatic disease on screening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imaging,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but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included</w:t>
      </w:r>
    </w:p>
    <w:p>
      <w:pPr>
        <w:pStyle w:val="BodyText"/>
        <w:ind w:left="4" w:right="198" w:firstLine="9"/>
        <w:spacing w:before="72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PanNETs and central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nervous system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hemangioblastomas.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Treatment 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belzutifan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resulted in an ORR of 91%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22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6"/>
        <w:spacing w:before="70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PanNETs, as assessed by 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independent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review committee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using</w:t>
      </w:r>
    </w:p>
    <w:p>
      <w:pPr>
        <w:pStyle w:val="BodyText"/>
        <w:ind w:left="16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RECIST, version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1.1.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Fourteen percent of patients achiev</w:t>
      </w:r>
      <w:r>
        <w:rPr>
          <w:sz w:val="22"/>
          <w:szCs w:val="22"/>
          <w:spacing w:val="-2"/>
          <w:position w:val="3"/>
        </w:rPr>
        <w:t>ed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complete</w:t>
      </w:r>
    </w:p>
    <w:p>
      <w:pPr>
        <w:pStyle w:val="BodyText"/>
        <w:ind w:left="13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response (CR). The me</w:t>
      </w:r>
      <w:r>
        <w:rPr>
          <w:sz w:val="22"/>
          <w:szCs w:val="22"/>
          <w:spacing w:val="-1"/>
          <w:position w:val="3"/>
        </w:rPr>
        <w:t>dian time to response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median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duration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response for these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patient</w:t>
      </w:r>
      <w:r>
        <w:rPr>
          <w:sz w:val="22"/>
          <w:szCs w:val="22"/>
          <w:spacing w:val="-1"/>
          <w:position w:val="3"/>
        </w:rPr>
        <w:t>s were 5.5 months (range, 2.5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months–</w:t>
      </w:r>
      <w:r>
        <w:rPr>
          <w:sz w:val="22"/>
          <w:szCs w:val="22"/>
          <w:color w:val="202124"/>
          <w:spacing w:val="-1"/>
          <w:position w:val="3"/>
        </w:rPr>
        <w:t>16.4</w:t>
      </w:r>
    </w:p>
    <w:p>
      <w:pPr>
        <w:pStyle w:val="BodyText"/>
        <w:ind w:left="13"/>
        <w:spacing w:before="1" w:line="302" w:lineRule="exact"/>
        <w:rPr>
          <w:sz w:val="22"/>
          <w:szCs w:val="22"/>
        </w:rPr>
      </w:pPr>
      <w:r>
        <w:rPr>
          <w:sz w:val="22"/>
          <w:szCs w:val="22"/>
          <w:color w:val="202124"/>
          <w:spacing w:val="-1"/>
          <w:position w:val="3"/>
        </w:rPr>
        <w:t>months) and not reached</w:t>
      </w:r>
      <w:r>
        <w:rPr>
          <w:sz w:val="22"/>
          <w:szCs w:val="22"/>
          <w:color w:val="202124"/>
          <w:spacing w:val="12"/>
          <w:position w:val="3"/>
        </w:rPr>
        <w:t xml:space="preserve"> </w:t>
      </w:r>
      <w:r>
        <w:rPr>
          <w:sz w:val="22"/>
          <w:szCs w:val="22"/>
          <w:color w:val="202124"/>
          <w:spacing w:val="-1"/>
          <w:position w:val="3"/>
        </w:rPr>
        <w:t>(range, 2.9+</w:t>
      </w:r>
      <w:r>
        <w:rPr>
          <w:sz w:val="22"/>
          <w:szCs w:val="22"/>
          <w:color w:val="202124"/>
          <w:spacing w:val="14"/>
          <w:position w:val="3"/>
        </w:rPr>
        <w:t xml:space="preserve"> </w:t>
      </w:r>
      <w:r>
        <w:rPr>
          <w:sz w:val="22"/>
          <w:szCs w:val="22"/>
          <w:color w:val="202124"/>
          <w:spacing w:val="-1"/>
          <w:position w:val="3"/>
        </w:rPr>
        <w:t>months</w:t>
      </w:r>
      <w:r>
        <w:rPr>
          <w:sz w:val="22"/>
          <w:szCs w:val="22"/>
          <w:spacing w:val="-1"/>
          <w:position w:val="3"/>
        </w:rPr>
        <w:t>–</w:t>
      </w:r>
      <w:r>
        <w:rPr>
          <w:sz w:val="22"/>
          <w:szCs w:val="22"/>
          <w:color w:val="202124"/>
          <w:spacing w:val="-1"/>
          <w:position w:val="3"/>
        </w:rPr>
        <w:t>22.3+</w:t>
      </w:r>
      <w:r>
        <w:rPr>
          <w:sz w:val="22"/>
          <w:szCs w:val="22"/>
          <w:color w:val="202124"/>
          <w:spacing w:val="14"/>
          <w:position w:val="3"/>
        </w:rPr>
        <w:t xml:space="preserve"> </w:t>
      </w:r>
      <w:r>
        <w:rPr>
          <w:sz w:val="22"/>
          <w:szCs w:val="22"/>
          <w:color w:val="202124"/>
          <w:spacing w:val="-1"/>
          <w:position w:val="3"/>
        </w:rPr>
        <w:t>months),</w:t>
      </w:r>
    </w:p>
    <w:p>
      <w:pPr>
        <w:pStyle w:val="BodyText"/>
        <w:ind w:left="1" w:right="17" w:firstLine="12"/>
        <w:spacing w:before="2" w:line="287" w:lineRule="auto"/>
        <w:rPr>
          <w:sz w:val="22"/>
          <w:szCs w:val="22"/>
        </w:rPr>
      </w:pPr>
      <w:r>
        <w:rPr>
          <w:sz w:val="22"/>
          <w:szCs w:val="22"/>
          <w:color w:val="202124"/>
        </w:rPr>
        <w:t>respectively, with responses still on</w:t>
      </w:r>
      <w:r>
        <w:rPr>
          <w:sz w:val="22"/>
          <w:szCs w:val="22"/>
          <w:color w:val="202124"/>
          <w:spacing w:val="-1"/>
        </w:rPr>
        <w:t>going at the time to</w:t>
      </w:r>
      <w:r>
        <w:rPr>
          <w:sz w:val="22"/>
          <w:szCs w:val="22"/>
          <w:color w:val="202124"/>
          <w:spacing w:val="9"/>
        </w:rPr>
        <w:t xml:space="preserve"> </w:t>
      </w:r>
      <w:r>
        <w:rPr>
          <w:sz w:val="22"/>
          <w:szCs w:val="22"/>
          <w:color w:val="202124"/>
          <w:spacing w:val="-1"/>
        </w:rPr>
        <w:t>data</w:t>
      </w:r>
      <w:r>
        <w:rPr>
          <w:sz w:val="22"/>
          <w:szCs w:val="22"/>
          <w:color w:val="202124"/>
          <w:spacing w:val="7"/>
        </w:rPr>
        <w:t xml:space="preserve"> </w:t>
      </w:r>
      <w:r>
        <w:rPr>
          <w:sz w:val="22"/>
          <w:szCs w:val="22"/>
          <w:color w:val="202124"/>
          <w:spacing w:val="-1"/>
        </w:rPr>
        <w:t>cutoff</w:t>
      </w:r>
      <w:r>
        <w:rPr>
          <w:sz w:val="22"/>
          <w:szCs w:val="22"/>
          <w:color w:val="202124"/>
          <w:spacing w:val="5"/>
        </w:rPr>
        <w:t xml:space="preserve"> </w:t>
      </w:r>
      <w:r>
        <w:rPr>
          <w:sz w:val="22"/>
          <w:szCs w:val="22"/>
          <w:color w:val="202124"/>
          <w:spacing w:val="-1"/>
        </w:rPr>
        <w:t>(median</w:t>
      </w:r>
      <w:r>
        <w:rPr>
          <w:sz w:val="22"/>
          <w:szCs w:val="22"/>
          <w:color w:val="202124"/>
        </w:rPr>
        <w:t xml:space="preserve"> </w:t>
      </w:r>
      <w:r>
        <w:rPr>
          <w:sz w:val="22"/>
          <w:szCs w:val="22"/>
          <w:color w:val="202124"/>
        </w:rPr>
        <w:t>follow-up of </w:t>
      </w:r>
      <w:r>
        <w:rPr>
          <w:sz w:val="22"/>
          <w:szCs w:val="22"/>
        </w:rPr>
        <w:t>21.8 months [range,</w:t>
      </w:r>
      <w:r>
        <w:rPr>
          <w:sz w:val="22"/>
          <w:szCs w:val="22"/>
          <w:spacing w:val="-1"/>
        </w:rPr>
        <w:t xml:space="preserve"> 20.2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months–</w:t>
      </w:r>
      <w:r>
        <w:rPr>
          <w:sz w:val="22"/>
          <w:szCs w:val="22"/>
          <w:color w:val="202124"/>
          <w:spacing w:val="-1"/>
        </w:rPr>
        <w:t>30.1</w:t>
      </w:r>
      <w:r>
        <w:rPr>
          <w:sz w:val="22"/>
          <w:szCs w:val="22"/>
          <w:color w:val="202124"/>
          <w:spacing w:val="16"/>
        </w:rPr>
        <w:t xml:space="preserve"> </w:t>
      </w:r>
      <w:r>
        <w:rPr>
          <w:sz w:val="22"/>
          <w:szCs w:val="22"/>
          <w:color w:val="202124"/>
          <w:spacing w:val="-1"/>
        </w:rPr>
        <w:t>months] for all</w:t>
      </w:r>
    </w:p>
    <w:p>
      <w:pPr>
        <w:pStyle w:val="BodyText"/>
        <w:ind w:left="6" w:right="34" w:firstLine="7"/>
        <w:spacing w:before="2" w:line="288" w:lineRule="auto"/>
        <w:rPr>
          <w:sz w:val="22"/>
          <w:szCs w:val="22"/>
        </w:rPr>
      </w:pPr>
      <w:r>
        <w:rPr>
          <w:sz w:val="22"/>
          <w:szCs w:val="22"/>
          <w:color w:val="202124"/>
          <w:spacing w:val="-1"/>
        </w:rPr>
        <w:t>patients). </w:t>
      </w:r>
      <w:r>
        <w:rPr>
          <w:sz w:val="22"/>
          <w:szCs w:val="22"/>
          <w:spacing w:val="-1"/>
        </w:rPr>
        <w:t>The most common grade 3 adverse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events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anemia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(8%),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hypertension (8%), and fatigue (5%</w:t>
      </w:r>
      <w:r>
        <w:rPr>
          <w:sz w:val="22"/>
          <w:szCs w:val="22"/>
          <w:spacing w:val="-1"/>
        </w:rPr>
        <w:t>) across all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 follow-up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report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on the 22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measurab</w:t>
      </w:r>
      <w:r>
        <w:rPr>
          <w:sz w:val="22"/>
          <w:szCs w:val="22"/>
          <w:spacing w:val="-2"/>
        </w:rPr>
        <w:t>le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PanNET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(median size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19 mm,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range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10–52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mm) after a med</w:t>
      </w:r>
      <w:r>
        <w:rPr>
          <w:sz w:val="22"/>
          <w:szCs w:val="22"/>
          <w:spacing w:val="-1"/>
        </w:rPr>
        <w:t>ian follow-up of 37.8 months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confirmed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91%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PanNETs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including CR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7/22 (32%) consistent with sign</w:t>
      </w:r>
      <w:r>
        <w:rPr>
          <w:sz w:val="22"/>
          <w:szCs w:val="22"/>
          <w:spacing w:val="-2"/>
        </w:rPr>
        <w:t>ificant</w:t>
      </w:r>
    </w:p>
    <w:p>
      <w:pPr>
        <w:pStyle w:val="BodyText"/>
        <w:ind w:left="7"/>
        <w:spacing w:before="21" w:line="25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activity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position w:val="2"/>
        </w:rPr>
        <w:t>in VHL-associated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position w:val="2"/>
        </w:rPr>
        <w:t>PanNET.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26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3  </w:t>
      </w:r>
      <w:r>
        <w:rPr>
          <w:sz w:val="22"/>
          <w:szCs w:val="22"/>
          <w:color w:val="212121"/>
          <w:spacing w:val="-1"/>
          <w:position w:val="2"/>
        </w:rPr>
        <w:t>Of note, </w:t>
      </w:r>
      <w:r>
        <w:rPr>
          <w:sz w:val="22"/>
          <w:szCs w:val="22"/>
          <w:spacing w:val="-1"/>
          <w:position w:val="2"/>
        </w:rPr>
        <w:t>the decision to use</w:t>
      </w:r>
    </w:p>
    <w:p>
      <w:pPr>
        <w:pStyle w:val="BodyText"/>
        <w:ind w:left="13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1"/>
        </w:rPr>
        <w:t>belzutifan</w:t>
      </w:r>
      <w:r>
        <w:rPr>
          <w:sz w:val="22"/>
          <w:szCs w:val="22"/>
          <w:spacing w:val="15"/>
          <w:w w:val="10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in small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resectable tumors needs to</w:t>
      </w:r>
      <w:r>
        <w:rPr>
          <w:sz w:val="22"/>
          <w:szCs w:val="22"/>
          <w:spacing w:val="15"/>
          <w:w w:val="10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be individualized.</w:t>
      </w:r>
      <w:r>
        <w:rPr>
          <w:sz w:val="22"/>
          <w:szCs w:val="22"/>
          <w:spacing w:val="19"/>
          <w:w w:val="10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D</w:t>
      </w:r>
      <w:r>
        <w:rPr>
          <w:sz w:val="22"/>
          <w:szCs w:val="22"/>
          <w:spacing w:val="-2"/>
          <w:position w:val="1"/>
        </w:rPr>
        <w:t>ata for</w:t>
      </w:r>
    </w:p>
    <w:p>
      <w:pPr>
        <w:spacing w:line="301" w:lineRule="exact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0" w:space="100"/>
            <w:col w:w="726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984307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764" name="IM 1764"/>
            <wp:cNvGraphicFramePr/>
            <a:graphic>
              <a:graphicData uri="http://schemas.openxmlformats.org/drawingml/2006/picture">
                <pic:pic>
                  <pic:nvPicPr>
                    <pic:cNvPr id="1764" name="IM 1764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60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923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63" w:right="696"/>
        <w:spacing w:before="59" w:line="2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use of belzutifan for larger tumors,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locally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unresectable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tumors, and distant disease are </w:t>
      </w:r>
      <w:r>
        <w:rPr>
          <w:sz w:val="22"/>
          <w:szCs w:val="22"/>
          <w:spacing w:val="-1"/>
        </w:rPr>
        <w:t>extremely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limited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clinical trials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ongoing</w:t>
      </w:r>
      <w:r>
        <w:rPr>
          <w:sz w:val="22"/>
          <w:szCs w:val="22"/>
          <w:spacing w:val="1"/>
        </w:rPr>
        <w:t xml:space="preserve"> (</w:t>
      </w:r>
      <w:r>
        <w:rPr>
          <w:sz w:val="22"/>
          <w:szCs w:val="22"/>
        </w:rPr>
        <w:t>NCT</w:t>
      </w:r>
      <w:r>
        <w:rPr>
          <w:sz w:val="22"/>
          <w:szCs w:val="22"/>
          <w:spacing w:val="1"/>
        </w:rPr>
        <w:t>04924075).</w:t>
      </w:r>
    </w:p>
    <w:p>
      <w:pPr>
        <w:pStyle w:val="BodyText"/>
        <w:ind w:left="169"/>
        <w:spacing w:before="280" w:line="194" w:lineRule="auto"/>
        <w:outlineLvl w:val="4"/>
        <w:rPr>
          <w:sz w:val="22"/>
          <w:szCs w:val="22"/>
        </w:rPr>
      </w:pPr>
      <w:r>
        <w:rPr>
          <w:sz w:val="22"/>
          <w:szCs w:val="22"/>
          <w:i/>
          <w:iCs/>
        </w:rPr>
        <w:t>Preoperative Manageme</w:t>
      </w:r>
      <w:r>
        <w:rPr>
          <w:sz w:val="22"/>
          <w:szCs w:val="22"/>
          <w:i/>
          <w:iCs/>
          <w:spacing w:val="-1"/>
        </w:rPr>
        <w:t>nt</w:t>
      </w:r>
    </w:p>
    <w:p>
      <w:pPr>
        <w:pStyle w:val="BodyText"/>
        <w:ind w:left="169"/>
        <w:spacing w:before="86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Surgical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resection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the optimal treatment for locoregional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pancreatic</w:t>
      </w:r>
    </w:p>
    <w:p>
      <w:pPr>
        <w:pStyle w:val="BodyText"/>
        <w:ind w:left="167" w:right="489"/>
        <w:spacing w:before="3" w:line="298" w:lineRule="auto"/>
        <w:rPr>
          <w:sz w:val="22"/>
          <w:szCs w:val="22"/>
        </w:rPr>
      </w:pPr>
      <w:r>
        <w:rPr>
          <w:sz w:val="22"/>
          <w:szCs w:val="22"/>
        </w:rPr>
        <w:t>endocrine tumors.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Before </w:t>
      </w:r>
      <w:r>
        <w:rPr>
          <w:sz w:val="22"/>
          <w:szCs w:val="22"/>
          <w:spacing w:val="-1"/>
        </w:rPr>
        <w:t>excision,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however, any symptoms of hormonal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excess must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 treated. Octreotide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LAR or lanreotide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used for</w:t>
      </w:r>
    </w:p>
    <w:p>
      <w:pPr>
        <w:pStyle w:val="BodyText"/>
        <w:ind w:left="166"/>
        <w:spacing w:before="1"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symptom control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in most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PanNET subtypes.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137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  <w:spacing w:val="-1"/>
        </w:rPr>
        <w:t>Octreotide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LAR or</w:t>
      </w:r>
    </w:p>
    <w:p>
      <w:pPr>
        <w:pStyle w:val="BodyText"/>
        <w:ind w:left="173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lanreotide can be considered for patients with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insulinoma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but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only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if the</w:t>
      </w:r>
    </w:p>
    <w:p>
      <w:pPr>
        <w:pStyle w:val="BodyText"/>
        <w:ind w:left="163"/>
        <w:spacing w:before="71" w:line="197" w:lineRule="auto"/>
        <w:rPr>
          <w:sz w:val="22"/>
          <w:szCs w:val="22"/>
        </w:rPr>
      </w:pPr>
      <w:r>
        <w:rPr>
          <w:sz w:val="22"/>
          <w:szCs w:val="22"/>
        </w:rPr>
        <w:t>tumor expresses SSTRs, because they can suppress counterregulatory</w:t>
      </w:r>
    </w:p>
    <w:p>
      <w:pPr>
        <w:pStyle w:val="BodyText"/>
        <w:ind w:left="166" w:right="279" w:firstLine="7"/>
        <w:spacing w:before="98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hormones such as growth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hormone, glucagon, and catecholamines.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 this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situation, octreotide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LAR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lanreotide can precipitously worsen</w:t>
      </w:r>
    </w:p>
    <w:p>
      <w:pPr>
        <w:pStyle w:val="BodyText"/>
        <w:ind w:left="173" w:right="352"/>
        <w:spacing w:before="1" w:line="296" w:lineRule="auto"/>
        <w:rPr>
          <w:sz w:val="22"/>
          <w:szCs w:val="22"/>
        </w:rPr>
      </w:pPr>
      <w:r>
        <w:rPr>
          <w:sz w:val="22"/>
          <w:szCs w:val="22"/>
        </w:rPr>
        <w:t>hypoglycemia and can resul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 fatal complications.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264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  <w:spacing w:val="-1"/>
        </w:rPr>
        <w:t>Octreotide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LAR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lanreotide 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 used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</w:t>
      </w:r>
      <w:r>
        <w:rPr>
          <w:sz w:val="22"/>
          <w:szCs w:val="22"/>
          <w:spacing w:val="-2"/>
        </w:rPr>
        <w:t>ith insulinoma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have a</w:t>
      </w:r>
    </w:p>
    <w:p>
      <w:pPr>
        <w:pStyle w:val="BodyText"/>
        <w:ind w:left="174"/>
        <w:spacing w:before="51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negative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result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by SSTR-based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imaging.</w:t>
      </w:r>
    </w:p>
    <w:p>
      <w:pPr>
        <w:pStyle w:val="BodyText"/>
        <w:ind w:left="180"/>
        <w:spacing w:before="247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 addition, specific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measures are often recommended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based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on</w:t>
      </w:r>
    </w:p>
    <w:p>
      <w:pPr>
        <w:pStyle w:val="BodyText"/>
        <w:ind w:left="166" w:right="426"/>
        <w:spacing w:before="75" w:line="25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symptoms.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For insulinomas,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important to stabilize</w:t>
      </w:r>
      <w:r>
        <w:rPr>
          <w:sz w:val="22"/>
          <w:szCs w:val="22"/>
          <w:spacing w:val="-2"/>
        </w:rPr>
        <w:t xml:space="preserve"> glucose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levels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diet and/or diazoxide and/or everolimus.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265-267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0"/>
          <w:w w:val="102"/>
          <w:position w:val="6"/>
        </w:rPr>
        <w:t xml:space="preserve">  </w:t>
      </w:r>
      <w:r>
        <w:rPr>
          <w:sz w:val="22"/>
          <w:szCs w:val="22"/>
        </w:rPr>
        <w:t>For gastrinomas, gastrin     </w:t>
      </w:r>
      <w:r>
        <w:rPr>
          <w:sz w:val="22"/>
          <w:szCs w:val="22"/>
          <w:spacing w:val="-1"/>
        </w:rPr>
        <w:t>hypersecretion may be treated with high-dose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PPIs.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67" w:right="671" w:hanging="1"/>
        <w:spacing w:before="26" w:line="291" w:lineRule="auto"/>
        <w:rPr>
          <w:sz w:val="22"/>
          <w:szCs w:val="22"/>
        </w:rPr>
      </w:pPr>
      <w:r>
        <w:rPr>
          <w:sz w:val="22"/>
          <w:szCs w:val="22"/>
        </w:rPr>
        <w:t>glucagonoma, treatment of hyperglycemia a</w:t>
      </w:r>
      <w:r>
        <w:rPr>
          <w:sz w:val="22"/>
          <w:szCs w:val="22"/>
          <w:spacing w:val="-1"/>
        </w:rPr>
        <w:t>nd diabetes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necessary,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especially to control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blood sugar level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prior to surgery. 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who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might require splenectomy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receive pre</w:t>
      </w:r>
      <w:r>
        <w:rPr>
          <w:sz w:val="22"/>
          <w:szCs w:val="22"/>
          <w:spacing w:val="-1"/>
        </w:rPr>
        <w:t>operative vaccination</w:t>
      </w:r>
    </w:p>
    <w:p>
      <w:pPr>
        <w:pStyle w:val="BodyText"/>
        <w:ind w:left="167"/>
        <w:spacing w:line="29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against</w:t>
      </w:r>
      <w:r>
        <w:rPr>
          <w:sz w:val="22"/>
          <w:szCs w:val="22"/>
          <w:spacing w:val="3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pneumococcus, </w:t>
      </w:r>
      <w:r>
        <w:rPr>
          <w:sz w:val="22"/>
          <w:szCs w:val="22"/>
          <w:i/>
          <w:iCs/>
          <w:spacing w:val="-1"/>
          <w:position w:val="3"/>
        </w:rPr>
        <w:t>haemophilus influenzae </w:t>
      </w:r>
      <w:r>
        <w:rPr>
          <w:sz w:val="22"/>
          <w:szCs w:val="22"/>
          <w:spacing w:val="-1"/>
          <w:position w:val="3"/>
        </w:rPr>
        <w:t>type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b, and</w:t>
      </w:r>
    </w:p>
    <w:p>
      <w:pPr>
        <w:pStyle w:val="BodyText"/>
        <w:ind w:left="174" w:right="899"/>
        <w:spacing w:before="70" w:line="255" w:lineRule="auto"/>
        <w:rPr>
          <w:sz w:val="22"/>
          <w:szCs w:val="22"/>
        </w:rPr>
      </w:pPr>
      <w:r>
        <w:rPr>
          <w:sz w:val="22"/>
          <w:szCs w:val="22"/>
        </w:rPr>
        <w:t>meningococcal group c. Care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taken to ensure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appropriate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boosters are given within the recommende</w:t>
      </w:r>
      <w:r>
        <w:rPr>
          <w:sz w:val="22"/>
          <w:szCs w:val="22"/>
          <w:spacing w:val="-1"/>
        </w:rPr>
        <w:t>d time frame.</w:t>
      </w:r>
    </w:p>
    <w:p>
      <w:pPr>
        <w:pStyle w:val="BodyText"/>
        <w:ind w:left="187" w:right="824" w:hanging="12"/>
        <w:spacing w:before="253" w:line="282" w:lineRule="auto"/>
        <w:outlineLvl w:val="4"/>
        <w:rPr>
          <w:sz w:val="22"/>
          <w:szCs w:val="22"/>
        </w:rPr>
      </w:pPr>
      <w:r>
        <w:rPr>
          <w:sz w:val="22"/>
          <w:szCs w:val="22"/>
          <w:i/>
          <w:iCs/>
        </w:rPr>
        <w:t>Surgical Management of</w:t>
      </w:r>
      <w:r>
        <w:rPr>
          <w:sz w:val="22"/>
          <w:szCs w:val="22"/>
          <w:i/>
          <w:iCs/>
          <w:spacing w:val="-21"/>
        </w:rPr>
        <w:t xml:space="preserve"> </w:t>
      </w:r>
      <w:r>
        <w:rPr>
          <w:sz w:val="22"/>
          <w:szCs w:val="22"/>
          <w:i/>
          <w:iCs/>
        </w:rPr>
        <w:t>Non-functioning Pancrea</w:t>
      </w:r>
      <w:r>
        <w:rPr>
          <w:sz w:val="22"/>
          <w:szCs w:val="22"/>
          <w:i/>
          <w:iCs/>
          <w:spacing w:val="-1"/>
        </w:rPr>
        <w:t>tic</w:t>
      </w:r>
      <w:r>
        <w:rPr>
          <w:sz w:val="22"/>
          <w:szCs w:val="22"/>
          <w:i/>
          <w:iCs/>
          <w:spacing w:val="16"/>
        </w:rPr>
        <w:t xml:space="preserve"> </w:t>
      </w:r>
      <w:r>
        <w:rPr>
          <w:sz w:val="22"/>
          <w:szCs w:val="22"/>
          <w:i/>
          <w:iCs/>
          <w:spacing w:val="-1"/>
        </w:rPr>
        <w:t>Neuroendocrine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  <w:spacing w:val="-2"/>
        </w:rPr>
        <w:t>Tumors</w:t>
      </w:r>
      <w:r>
        <w:rPr>
          <w:sz w:val="22"/>
          <w:szCs w:val="22"/>
          <w:i/>
          <w:iCs/>
          <w:spacing w:val="23"/>
        </w:rPr>
        <w:t xml:space="preserve"> </w:t>
      </w:r>
      <w:r>
        <w:rPr>
          <w:sz w:val="22"/>
          <w:szCs w:val="22"/>
          <w:i/>
          <w:iCs/>
          <w:spacing w:val="-2"/>
        </w:rPr>
        <w:t>(Well-Differentiated Grade</w:t>
      </w:r>
      <w:r>
        <w:rPr>
          <w:sz w:val="22"/>
          <w:szCs w:val="22"/>
          <w:i/>
          <w:iCs/>
          <w:spacing w:val="33"/>
          <w:w w:val="101"/>
        </w:rPr>
        <w:t xml:space="preserve"> </w:t>
      </w:r>
      <w:r>
        <w:rPr>
          <w:sz w:val="22"/>
          <w:szCs w:val="22"/>
          <w:i/>
          <w:iCs/>
          <w:spacing w:val="-2"/>
        </w:rPr>
        <w:t>1/2)</w:t>
      </w:r>
    </w:p>
    <w:p>
      <w:pPr>
        <w:pStyle w:val="BodyText"/>
        <w:ind w:left="177"/>
        <w:spacing w:before="12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For tumors &gt;1 cm to ≤2 cm, other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recommended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options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</w:t>
      </w:r>
    </w:p>
    <w:p>
      <w:pPr>
        <w:pStyle w:val="BodyText"/>
        <w:ind w:left="174"/>
        <w:spacing w:before="99" w:line="194" w:lineRule="auto"/>
        <w:rPr>
          <w:sz w:val="22"/>
          <w:szCs w:val="22"/>
        </w:rPr>
      </w:pPr>
      <w:r>
        <w:rPr>
          <w:sz w:val="22"/>
          <w:szCs w:val="22"/>
        </w:rPr>
        <w:t>pancreatectomy, or enucleation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select ca</w:t>
      </w:r>
      <w:r>
        <w:rPr>
          <w:sz w:val="22"/>
          <w:szCs w:val="22"/>
          <w:spacing w:val="-1"/>
        </w:rPr>
        <w:t>ses. As appropriate, central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 w:right="185" w:hanging="2"/>
        <w:spacing w:before="130" w:line="254" w:lineRule="auto"/>
        <w:rPr>
          <w:sz w:val="22"/>
          <w:szCs w:val="22"/>
        </w:rPr>
      </w:pPr>
      <w:r>
        <w:rPr>
          <w:sz w:val="22"/>
          <w:szCs w:val="22"/>
        </w:rPr>
        <w:t>pancreatectomy or spleen-preserving surg</w:t>
      </w:r>
      <w:r>
        <w:rPr>
          <w:sz w:val="22"/>
          <w:szCs w:val="22"/>
          <w:spacing w:val="-1"/>
        </w:rPr>
        <w:t>ery 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considered.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recommends surgical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resection for larger tumors absent</w:t>
      </w:r>
    </w:p>
    <w:p>
      <w:pPr>
        <w:pStyle w:val="BodyText"/>
        <w:ind w:left="10" w:right="140" w:hanging="5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contraindications.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</w:t>
      </w:r>
      <w:r>
        <w:rPr>
          <w:sz w:val="22"/>
          <w:szCs w:val="22"/>
          <w:spacing w:val="-1"/>
        </w:rPr>
        <w:t>ncreatectomy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recommended for larger (&gt;2 cm),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invasive,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node-positive, nonfunctional tumors.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Pancreatectomies should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negative margins (including adjacent organs)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include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regional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lymphadenectomy unless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risk of nodal metastasis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low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Lymph node</w:t>
      </w:r>
    </w:p>
    <w:p>
      <w:pPr>
        <w:pStyle w:val="BodyText"/>
        <w:ind w:left="2" w:right="286" w:firstLine="7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resection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considered for tumors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 to 2 cm, bec</w:t>
      </w:r>
      <w:r>
        <w:rPr>
          <w:sz w:val="22"/>
          <w:szCs w:val="22"/>
          <w:spacing w:val="-2"/>
        </w:rPr>
        <w:t>ause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there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but real risk of lymph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metastases.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5"/>
        </w:rPr>
        <w:t>268,269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 xml:space="preserve">  </w:t>
      </w:r>
      <w:r>
        <w:rPr>
          <w:sz w:val="22"/>
          <w:szCs w:val="22"/>
          <w:spacing w:val="-1"/>
        </w:rPr>
        <w:t>Central</w:t>
      </w:r>
    </w:p>
    <w:p>
      <w:pPr>
        <w:pStyle w:val="BodyText"/>
        <w:ind w:left="11"/>
        <w:spacing w:before="73" w:line="194" w:lineRule="auto"/>
        <w:rPr>
          <w:sz w:val="22"/>
          <w:szCs w:val="22"/>
        </w:rPr>
      </w:pPr>
      <w:r>
        <w:rPr>
          <w:sz w:val="22"/>
          <w:szCs w:val="22"/>
        </w:rPr>
        <w:t>pancreatectomy or spleen-preserving su</w:t>
      </w:r>
      <w:r>
        <w:rPr>
          <w:sz w:val="22"/>
          <w:szCs w:val="22"/>
          <w:spacing w:val="-1"/>
        </w:rPr>
        <w:t>rgery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considered as</w:t>
      </w:r>
    </w:p>
    <w:p>
      <w:pPr>
        <w:pStyle w:val="BodyText"/>
        <w:ind w:right="185" w:firstLine="4"/>
        <w:spacing w:before="29" w:line="29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appropriate in select cases. Surveillance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recommended</w:t>
      </w:r>
      <w:r>
        <w:rPr>
          <w:sz w:val="22"/>
          <w:szCs w:val="22"/>
          <w:spacing w:val="-2"/>
        </w:rPr>
        <w:t xml:space="preserve"> for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10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years and MRI over CT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considered to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minimize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radiation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  <w:spacing w:val="-2"/>
        </w:rPr>
        <w:t>s.</w:t>
      </w:r>
    </w:p>
    <w:p>
      <w:pPr>
        <w:pStyle w:val="BodyText"/>
        <w:ind w:left="11"/>
        <w:spacing w:before="238" w:line="292" w:lineRule="exact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position w:val="3"/>
        </w:rPr>
        <w:t>Surgical Management</w:t>
      </w:r>
      <w:r>
        <w:rPr>
          <w:sz w:val="22"/>
          <w:szCs w:val="22"/>
          <w:i/>
          <w:iCs/>
          <w:spacing w:val="-1"/>
          <w:position w:val="3"/>
        </w:rPr>
        <w:t xml:space="preserve"> of Gastrinomas</w:t>
      </w:r>
    </w:p>
    <w:p>
      <w:pPr>
        <w:pStyle w:val="BodyText"/>
        <w:ind w:left="10" w:right="167" w:hanging="9"/>
        <w:spacing w:before="61" w:line="288" w:lineRule="auto"/>
        <w:rPr>
          <w:sz w:val="22"/>
          <w:szCs w:val="22"/>
        </w:rPr>
      </w:pPr>
      <w:r>
        <w:rPr>
          <w:sz w:val="22"/>
          <w:szCs w:val="22"/>
        </w:rPr>
        <w:t>The treatment approach for gastrinoma usually depend</w:t>
      </w:r>
      <w:r>
        <w:rPr>
          <w:sz w:val="22"/>
          <w:szCs w:val="22"/>
          <w:spacing w:val="-1"/>
        </w:rPr>
        <w:t>s on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results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preoperative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localization studies and o</w:t>
      </w:r>
      <w:r>
        <w:rPr>
          <w:sz w:val="22"/>
          <w:szCs w:val="22"/>
          <w:spacing w:val="-1"/>
        </w:rPr>
        <w:t>n findings during exploratory</w:t>
      </w:r>
    </w:p>
    <w:p>
      <w:pPr>
        <w:pStyle w:val="BodyText"/>
        <w:ind w:left="10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laparotomy.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patients with occult gastrinoma (ie,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primary tumor or</w:t>
      </w:r>
    </w:p>
    <w:p>
      <w:pPr>
        <w:pStyle w:val="BodyText"/>
        <w:ind w:left="3" w:right="55" w:firstLine="7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metastasis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is seen on imaging),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Panel recommends either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observation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exploratory surgery,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including duodenotomy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intraoperative</w:t>
      </w:r>
    </w:p>
    <w:p>
      <w:pPr>
        <w:pStyle w:val="BodyText"/>
        <w:ind w:left="10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ultrasound with enucleation or local resection/enu</w:t>
      </w:r>
      <w:r>
        <w:rPr>
          <w:sz w:val="22"/>
          <w:szCs w:val="22"/>
          <w:spacing w:val="-1"/>
          <w:position w:val="1"/>
        </w:rPr>
        <w:t>cleation of tumors</w:t>
      </w:r>
      <w:r>
        <w:rPr>
          <w:sz w:val="22"/>
          <w:szCs w:val="22"/>
          <w:spacing w:val="13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if</w:t>
      </w:r>
    </w:p>
    <w:p>
      <w:pPr>
        <w:pStyle w:val="BodyText"/>
        <w:ind w:left="11"/>
        <w:spacing w:before="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identified at operation, and</w:t>
      </w:r>
      <w:r>
        <w:rPr>
          <w:sz w:val="22"/>
          <w:szCs w:val="22"/>
          <w:spacing w:val="3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removal of periduodenal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nodes. A</w:t>
      </w:r>
    </w:p>
    <w:p>
      <w:pPr>
        <w:pStyle w:val="BodyText"/>
        <w:ind w:left="10" w:right="259"/>
        <w:spacing w:before="75" w:line="271" w:lineRule="auto"/>
        <w:rPr>
          <w:sz w:val="22"/>
          <w:szCs w:val="22"/>
        </w:rPr>
      </w:pPr>
      <w:r>
        <w:rPr>
          <w:sz w:val="22"/>
          <w:szCs w:val="22"/>
        </w:rPr>
        <w:t>pancreatoduodenectom</w:t>
      </w:r>
      <w:r>
        <w:rPr>
          <w:sz w:val="22"/>
          <w:szCs w:val="22"/>
          <w:spacing w:val="-1"/>
        </w:rPr>
        <w:t>y without tumor localization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recommended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by 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3"/>
        </w:rPr>
        <w:t>Panel.</w:t>
      </w:r>
    </w:p>
    <w:p>
      <w:pPr>
        <w:pStyle w:val="BodyText"/>
        <w:ind w:left="8"/>
        <w:spacing w:before="251" w:line="197" w:lineRule="auto"/>
        <w:rPr>
          <w:sz w:val="22"/>
          <w:szCs w:val="22"/>
        </w:rPr>
      </w:pPr>
      <w:r>
        <w:rPr>
          <w:sz w:val="22"/>
          <w:szCs w:val="22"/>
        </w:rPr>
        <w:t>Gastrinomas in the duodenum are treated with duoden</w:t>
      </w:r>
      <w:r>
        <w:rPr>
          <w:sz w:val="22"/>
          <w:szCs w:val="22"/>
          <w:spacing w:val="-1"/>
        </w:rPr>
        <w:t>otomy and</w:t>
      </w:r>
    </w:p>
    <w:p>
      <w:pPr>
        <w:pStyle w:val="BodyText"/>
        <w:ind w:left="3" w:right="77" w:firstLine="7"/>
        <w:spacing w:before="27" w:line="2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intraoperative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ultrasound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resection or enucleation of tumors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periduodenal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node dissection. Gastrinomas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head 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pancreas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 managed with pancreatoduod</w:t>
      </w:r>
      <w:r>
        <w:rPr>
          <w:sz w:val="22"/>
          <w:szCs w:val="22"/>
          <w:spacing w:val="-1"/>
        </w:rPr>
        <w:t>enectomy. Although rare,</w:t>
      </w:r>
    </w:p>
    <w:p>
      <w:pPr>
        <w:pStyle w:val="BodyText"/>
        <w:ind w:left="3" w:right="152"/>
        <w:spacing w:before="84" w:line="265" w:lineRule="auto"/>
        <w:rPr>
          <w:sz w:val="22"/>
          <w:szCs w:val="22"/>
        </w:rPr>
      </w:pPr>
      <w:r>
        <w:rPr>
          <w:sz w:val="22"/>
          <w:szCs w:val="22"/>
        </w:rPr>
        <w:t>gastrinomas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 the distal pancre</w:t>
      </w:r>
      <w:r>
        <w:rPr>
          <w:sz w:val="22"/>
          <w:szCs w:val="22"/>
          <w:spacing w:val="-1"/>
        </w:rPr>
        <w:t>as are treated with distal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pancreatectomy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splenectomy and removal of the regional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nodes.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Gastrinomas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high metastatic potential,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270 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 t</w:t>
      </w:r>
      <w:r>
        <w:rPr>
          <w:sz w:val="22"/>
          <w:szCs w:val="22"/>
          <w:spacing w:val="-1"/>
        </w:rPr>
        <w:t>he rationale for splenectomy.</w:t>
      </w:r>
    </w:p>
    <w:p>
      <w:pPr>
        <w:spacing w:line="265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3" w:space="100"/>
            <w:col w:w="726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989939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766" name="IM 1766"/>
            <wp:cNvGraphicFramePr/>
            <a:graphic>
              <a:graphicData uri="http://schemas.openxmlformats.org/drawingml/2006/picture">
                <pic:pic>
                  <pic:nvPicPr>
                    <pic:cNvPr id="1766" name="IM 1766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60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02" w:lineRule="exact"/>
        <w:rPr/>
      </w:pPr>
      <w:r/>
    </w:p>
    <w:p>
      <w:pPr>
        <w:spacing w:line="102" w:lineRule="exact"/>
        <w:sectPr>
          <w:footerReference w:type="default" r:id="rId924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75"/>
        <w:spacing w:before="58" w:line="293" w:lineRule="exact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position w:val="3"/>
        </w:rPr>
        <w:t>Surgical</w:t>
      </w:r>
      <w:r>
        <w:rPr>
          <w:sz w:val="22"/>
          <w:szCs w:val="22"/>
          <w:i/>
          <w:iCs/>
          <w:spacing w:val="2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Management</w:t>
      </w:r>
      <w:r>
        <w:rPr>
          <w:sz w:val="22"/>
          <w:szCs w:val="22"/>
          <w:i/>
          <w:iCs/>
          <w:spacing w:val="2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of</w:t>
      </w:r>
      <w:r>
        <w:rPr>
          <w:sz w:val="22"/>
          <w:szCs w:val="22"/>
          <w:i/>
          <w:iCs/>
          <w:spacing w:val="-19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Insulinomas</w:t>
      </w:r>
    </w:p>
    <w:p>
      <w:pPr>
        <w:pStyle w:val="BodyText"/>
        <w:ind w:left="173" w:right="522" w:hanging="9"/>
        <w:spacing w:before="61" w:line="288" w:lineRule="auto"/>
        <w:rPr>
          <w:sz w:val="22"/>
          <w:szCs w:val="22"/>
        </w:rPr>
      </w:pPr>
      <w:r>
        <w:rPr>
          <w:sz w:val="22"/>
          <w:szCs w:val="22"/>
        </w:rPr>
        <w:t>The treatment for exophytic or peripher</w:t>
      </w:r>
      <w:r>
        <w:rPr>
          <w:sz w:val="22"/>
          <w:szCs w:val="22"/>
          <w:spacing w:val="-1"/>
        </w:rPr>
        <w:t>al insulinomas,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because they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usually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benign,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enucleation. Sporadic tumors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usually solitary,</w:t>
      </w:r>
    </w:p>
    <w:p>
      <w:pPr>
        <w:pStyle w:val="BodyText"/>
        <w:ind w:left="160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whereas familial tumors are multiple.</w:t>
      </w:r>
      <w:r>
        <w:rPr>
          <w:sz w:val="22"/>
          <w:szCs w:val="22"/>
          <w:spacing w:val="3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If enucleation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 possible</w:t>
      </w:r>
    </w:p>
    <w:p>
      <w:pPr>
        <w:pStyle w:val="BodyText"/>
        <w:ind w:left="17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because of invasion or tumor locati</w:t>
      </w:r>
      <w:r>
        <w:rPr>
          <w:sz w:val="22"/>
          <w:szCs w:val="22"/>
          <w:spacing w:val="-1"/>
          <w:position w:val="3"/>
        </w:rPr>
        <w:t>on within 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pancreas, then</w:t>
      </w:r>
    </w:p>
    <w:p>
      <w:pPr>
        <w:pStyle w:val="BodyText"/>
        <w:ind w:left="174" w:right="495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pancreatoduodenectomy for tumors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the </w:t>
      </w:r>
      <w:r>
        <w:rPr>
          <w:sz w:val="22"/>
          <w:szCs w:val="22"/>
          <w:spacing w:val="-1"/>
        </w:rPr>
        <w:t>head of the pancreas or distal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pancreatectomy with preservation of t</w:t>
      </w:r>
      <w:r>
        <w:rPr>
          <w:sz w:val="22"/>
          <w:szCs w:val="22"/>
          <w:spacing w:val="-1"/>
        </w:rPr>
        <w:t>he spleen for smaller tumors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involving splenic vessels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may 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performed. A minimally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invasive</w:t>
      </w:r>
    </w:p>
    <w:p>
      <w:pPr>
        <w:pStyle w:val="BodyText"/>
        <w:ind w:left="173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resection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consider</w:t>
      </w:r>
      <w:r>
        <w:rPr>
          <w:sz w:val="22"/>
          <w:szCs w:val="22"/>
          <w:spacing w:val="-2"/>
        </w:rPr>
        <w:t>ed.</w:t>
      </w:r>
    </w:p>
    <w:p>
      <w:pPr>
        <w:pStyle w:val="BodyText"/>
        <w:ind w:left="175"/>
        <w:spacing w:before="280" w:line="292" w:lineRule="exact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position w:val="3"/>
        </w:rPr>
        <w:t>Surgical Management </w:t>
      </w:r>
      <w:r>
        <w:rPr>
          <w:sz w:val="22"/>
          <w:szCs w:val="22"/>
          <w:i/>
          <w:iCs/>
          <w:spacing w:val="-1"/>
          <w:position w:val="3"/>
        </w:rPr>
        <w:t>of Glucagonomas</w:t>
      </w:r>
    </w:p>
    <w:p>
      <w:pPr>
        <w:pStyle w:val="BodyText"/>
        <w:ind w:left="163" w:right="490" w:firstLine="12"/>
        <w:spacing w:before="59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Most glucagonomas are malignant and calcified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tail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pancreas, with regional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involvement.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-2"/>
        </w:rPr>
        <w:t>ecommended</w:t>
      </w:r>
    </w:p>
    <w:p>
      <w:pPr>
        <w:pStyle w:val="BodyText"/>
        <w:ind w:left="173" w:right="436" w:hanging="10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treatment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is distal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pancreatectomy w</w:t>
      </w:r>
      <w:r>
        <w:rPr>
          <w:sz w:val="22"/>
          <w:szCs w:val="22"/>
          <w:spacing w:val="-1"/>
        </w:rPr>
        <w:t>ith splenectomy and resection 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peripancreatic lymph nodes.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For tumors in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hea</w:t>
      </w:r>
      <w:r>
        <w:rPr>
          <w:sz w:val="22"/>
          <w:szCs w:val="22"/>
          <w:spacing w:val="-2"/>
        </w:rPr>
        <w:t>d,</w:t>
      </w:r>
    </w:p>
    <w:p>
      <w:pPr>
        <w:pStyle w:val="BodyText"/>
        <w:ind w:left="174" w:right="339"/>
        <w:spacing w:before="1" w:line="287" w:lineRule="auto"/>
        <w:rPr>
          <w:sz w:val="22"/>
          <w:szCs w:val="22"/>
        </w:rPr>
      </w:pPr>
      <w:r>
        <w:rPr>
          <w:sz w:val="22"/>
          <w:szCs w:val="22"/>
        </w:rPr>
        <w:t>pancreatoduodenectomy with resection of the peripancre</w:t>
      </w:r>
      <w:r>
        <w:rPr>
          <w:sz w:val="22"/>
          <w:szCs w:val="22"/>
          <w:spacing w:val="-1"/>
        </w:rPr>
        <w:t>atic lymph nodes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recommended. Small (&lt;2 cm) peripheral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glucagonomas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rare;</w:t>
      </w:r>
    </w:p>
    <w:p>
      <w:pPr>
        <w:pStyle w:val="BodyText"/>
        <w:ind w:left="166" w:right="412" w:firstLine="1"/>
        <w:spacing w:before="72" w:line="265" w:lineRule="auto"/>
        <w:rPr>
          <w:sz w:val="22"/>
          <w:szCs w:val="22"/>
        </w:rPr>
      </w:pPr>
      <w:r>
        <w:rPr>
          <w:sz w:val="22"/>
          <w:szCs w:val="22"/>
        </w:rPr>
        <w:t>enucleation or loca</w:t>
      </w:r>
      <w:r>
        <w:rPr>
          <w:sz w:val="22"/>
          <w:szCs w:val="22"/>
          <w:spacing w:val="-1"/>
        </w:rPr>
        <w:t>l excision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peripancreatic lymph dissection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considered for smal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peripheral tumors 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head or distal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pancreas. A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hypercoagulable state 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been reported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10% to 33%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glucagonoma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271,272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5"/>
          <w:w w:val="102"/>
          <w:position w:val="6"/>
        </w:rPr>
        <w:t xml:space="preserve"> </w:t>
      </w:r>
      <w:r>
        <w:rPr>
          <w:sz w:val="22"/>
          <w:szCs w:val="22"/>
        </w:rPr>
        <w:t>Therefore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perioperative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anticoagulation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be</w:t>
      </w:r>
    </w:p>
    <w:p>
      <w:pPr>
        <w:pStyle w:val="BodyText"/>
        <w:ind w:left="168"/>
        <w:spacing w:before="26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considered</w:t>
      </w:r>
      <w:r>
        <w:rPr>
          <w:sz w:val="22"/>
          <w:szCs w:val="22"/>
          <w:spacing w:val="3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because of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increased risk of pulmonary emboli.</w:t>
      </w:r>
    </w:p>
    <w:p>
      <w:pPr>
        <w:pStyle w:val="BodyText"/>
        <w:ind w:left="175"/>
        <w:spacing w:before="255" w:line="293" w:lineRule="exact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spacing w:val="-1"/>
          <w:position w:val="3"/>
        </w:rPr>
        <w:t>Surgical Management of VIPomas</w:t>
      </w:r>
    </w:p>
    <w:p>
      <w:pPr>
        <w:pStyle w:val="BodyText"/>
        <w:ind w:left="174" w:right="585" w:firstLine="2"/>
        <w:spacing w:before="58" w:line="288" w:lineRule="auto"/>
        <w:rPr>
          <w:sz w:val="22"/>
          <w:szCs w:val="22"/>
        </w:rPr>
      </w:pPr>
      <w:r>
        <w:rPr>
          <w:sz w:val="22"/>
          <w:szCs w:val="22"/>
        </w:rPr>
        <w:t>Distal VIPomas are treated with distal pancreatectomy with rese</w:t>
      </w:r>
      <w:r>
        <w:rPr>
          <w:sz w:val="22"/>
          <w:szCs w:val="22"/>
          <w:spacing w:val="-1"/>
        </w:rPr>
        <w:t>ction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peripancreatic lymph nodes and with or withou</w:t>
      </w:r>
      <w:r>
        <w:rPr>
          <w:sz w:val="22"/>
          <w:szCs w:val="22"/>
          <w:spacing w:val="-1"/>
        </w:rPr>
        <w:t>t splenectomy.</w:t>
      </w:r>
    </w:p>
    <w:p>
      <w:pPr>
        <w:pStyle w:val="BodyText"/>
        <w:ind w:left="176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Pancreatoduodenectomy with dis</w:t>
      </w:r>
      <w:r>
        <w:rPr>
          <w:sz w:val="22"/>
          <w:szCs w:val="22"/>
          <w:spacing w:val="-1"/>
          <w:position w:val="3"/>
        </w:rPr>
        <w:t>section of peripancreatic nodes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</w:p>
    <w:p>
      <w:pPr>
        <w:pStyle w:val="BodyText"/>
        <w:ind w:left="174" w:right="858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recommended for tumors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in the head of the pancreas. Small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(&lt;2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cm)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peripheral VIPomas are rare; enuc</w:t>
      </w:r>
      <w:r>
        <w:rPr>
          <w:sz w:val="22"/>
          <w:szCs w:val="22"/>
          <w:spacing w:val="-1"/>
        </w:rPr>
        <w:t>leation 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local excision with</w:t>
      </w:r>
    </w:p>
    <w:p>
      <w:pPr>
        <w:pStyle w:val="BodyText"/>
        <w:ind w:left="163" w:right="606" w:firstLine="10"/>
        <w:spacing w:before="1" w:line="286" w:lineRule="auto"/>
        <w:rPr>
          <w:sz w:val="22"/>
          <w:szCs w:val="22"/>
        </w:rPr>
      </w:pPr>
      <w:r>
        <w:rPr>
          <w:sz w:val="22"/>
          <w:szCs w:val="22"/>
        </w:rPr>
        <w:t>peripancreatic lymph dis</w:t>
      </w:r>
      <w:r>
        <w:rPr>
          <w:sz w:val="22"/>
          <w:szCs w:val="22"/>
          <w:spacing w:val="-1"/>
        </w:rPr>
        <w:t>section 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considered for small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peripheral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tumors of the head 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distal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 w:right="103" w:firstLine="4"/>
        <w:spacing w:before="58" w:line="282" w:lineRule="auto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spacing w:val="-1"/>
        </w:rPr>
        <w:t>Surgical Management of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i/>
          <w:iCs/>
          <w:spacing w:val="-1"/>
        </w:rPr>
        <w:t>Other Pancreatic Neuroendocrine</w:t>
      </w:r>
      <w:r>
        <w:rPr>
          <w:sz w:val="22"/>
          <w:szCs w:val="22"/>
          <w:i/>
          <w:iCs/>
          <w:spacing w:val="28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Tumors</w:t>
      </w:r>
      <w:r>
        <w:rPr>
          <w:sz w:val="22"/>
          <w:szCs w:val="22"/>
          <w:i/>
          <w:iCs/>
          <w:spacing w:val="17"/>
        </w:rPr>
        <w:t xml:space="preserve"> </w:t>
      </w:r>
      <w:r>
        <w:rPr>
          <w:sz w:val="22"/>
          <w:szCs w:val="22"/>
          <w:i/>
          <w:iCs/>
          <w:spacing w:val="-1"/>
        </w:rPr>
        <w:t>(Well-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  <w:spacing w:val="-2"/>
        </w:rPr>
        <w:t>Differentiated Grade</w:t>
      </w:r>
      <w:r>
        <w:rPr>
          <w:sz w:val="22"/>
          <w:szCs w:val="22"/>
          <w:i/>
          <w:iCs/>
          <w:spacing w:val="47"/>
          <w:w w:val="101"/>
        </w:rPr>
        <w:t xml:space="preserve"> </w:t>
      </w:r>
      <w:r>
        <w:rPr>
          <w:sz w:val="22"/>
          <w:szCs w:val="22"/>
          <w:i/>
          <w:iCs/>
          <w:spacing w:val="-2"/>
        </w:rPr>
        <w:t>1/2)</w:t>
      </w:r>
    </w:p>
    <w:p>
      <w:pPr>
        <w:pStyle w:val="BodyText"/>
        <w:ind w:left="5" w:right="226" w:hanging="1"/>
        <w:spacing w:before="63" w:line="288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 treatment recommendations for tumors sec</w:t>
      </w:r>
      <w:r>
        <w:rPr>
          <w:sz w:val="22"/>
          <w:szCs w:val="22"/>
          <w:spacing w:val="-1"/>
        </w:rPr>
        <w:t>reting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hormones such 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somatostatinoma, ACTH,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parathyroid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hormone-related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peptide (PTHrP),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PP are similar to those for</w:t>
      </w:r>
      <w:r>
        <w:rPr>
          <w:sz w:val="22"/>
          <w:szCs w:val="22"/>
          <w:spacing w:val="-1"/>
        </w:rPr>
        <w:t xml:space="preserve"> nonfunctioning tumors.</w:t>
      </w:r>
    </w:p>
    <w:p>
      <w:pPr>
        <w:pStyle w:val="BodyText"/>
        <w:ind w:left="11" w:right="856" w:firstLine="1"/>
        <w:spacing w:before="284" w:line="273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5"/>
        </w:rPr>
        <w:t>Surveillance of</w:t>
      </w:r>
      <w:r>
        <w:rPr>
          <w:sz w:val="19"/>
          <w:szCs w:val="19"/>
          <w:b/>
          <w:bCs/>
          <w:i/>
          <w:iCs/>
          <w:spacing w:val="-15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Resected Pancreatic</w:t>
      </w:r>
      <w:r>
        <w:rPr>
          <w:sz w:val="19"/>
          <w:szCs w:val="19"/>
          <w:b/>
          <w:bCs/>
          <w:i/>
          <w:iCs/>
          <w:spacing w:val="16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N</w:t>
      </w:r>
      <w:r>
        <w:rPr>
          <w:sz w:val="19"/>
          <w:szCs w:val="19"/>
          <w:b/>
          <w:bCs/>
          <w:i/>
          <w:iCs/>
          <w:spacing w:val="4"/>
        </w:rPr>
        <w:t>euroendocrine</w:t>
      </w:r>
      <w:r>
        <w:rPr>
          <w:sz w:val="19"/>
          <w:szCs w:val="19"/>
          <w:b/>
          <w:bCs/>
          <w:i/>
          <w:iCs/>
          <w:spacing w:val="26"/>
        </w:rPr>
        <w:t xml:space="preserve"> </w:t>
      </w:r>
      <w:r>
        <w:rPr>
          <w:sz w:val="19"/>
          <w:szCs w:val="19"/>
          <w:b/>
          <w:bCs/>
          <w:i/>
          <w:iCs/>
          <w:spacing w:val="4"/>
        </w:rPr>
        <w:t>Tumors (Well-</w:t>
      </w:r>
      <w:r>
        <w:rPr>
          <w:sz w:val="19"/>
          <w:szCs w:val="19"/>
          <w:b/>
          <w:bCs/>
          <w:i/>
          <w:iCs/>
        </w:rPr>
        <w:t xml:space="preserve"> </w:t>
      </w:r>
      <w:r>
        <w:rPr>
          <w:sz w:val="19"/>
          <w:szCs w:val="19"/>
          <w:b/>
          <w:bCs/>
          <w:i/>
          <w:iCs/>
        </w:rPr>
        <w:t>Differentiated</w:t>
      </w:r>
      <w:r>
        <w:rPr>
          <w:sz w:val="19"/>
          <w:szCs w:val="19"/>
          <w:b/>
          <w:bCs/>
          <w:i/>
          <w:iCs/>
          <w:spacing w:val="16"/>
        </w:rPr>
        <w:t xml:space="preserve"> </w:t>
      </w:r>
      <w:r>
        <w:rPr>
          <w:sz w:val="19"/>
          <w:szCs w:val="19"/>
          <w:b/>
          <w:bCs/>
          <w:i/>
          <w:iCs/>
        </w:rPr>
        <w:t>Grade</w:t>
      </w:r>
      <w:r>
        <w:rPr>
          <w:sz w:val="19"/>
          <w:szCs w:val="19"/>
          <w:b/>
          <w:bCs/>
          <w:i/>
          <w:iCs/>
          <w:spacing w:val="28"/>
        </w:rPr>
        <w:t xml:space="preserve"> </w:t>
      </w:r>
      <w:r>
        <w:rPr>
          <w:sz w:val="19"/>
          <w:szCs w:val="19"/>
          <w:b/>
          <w:bCs/>
          <w:i/>
          <w:iCs/>
          <w:spacing w:val="16"/>
        </w:rPr>
        <w:t>1/2)</w:t>
      </w:r>
    </w:p>
    <w:p>
      <w:pPr>
        <w:pStyle w:val="BodyText"/>
        <w:ind w:left="16"/>
        <w:spacing w:before="50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Disease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recurrence has been observed in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21% to 42%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with</w:t>
      </w:r>
    </w:p>
    <w:p>
      <w:pPr>
        <w:pStyle w:val="BodyText"/>
        <w:ind w:left="6" w:right="39" w:firstLine="10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PanNETs and can occur after many years.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273-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275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Higher lymph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node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ratio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Ki-67 status 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indicate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higher chance of recurrence.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273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undergo follow-up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12 weeks to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12 months after resection, or earlier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if the patient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presents wit</w:t>
      </w:r>
      <w:r>
        <w:rPr>
          <w:sz w:val="22"/>
          <w:szCs w:val="22"/>
          <w:spacing w:val="-1"/>
        </w:rPr>
        <w:t>h symptoms. After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1-year post-resection, follow-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up should occur every 6 to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12 months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-2"/>
        </w:rPr>
        <w:t>0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years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post-resection</w:t>
      </w:r>
    </w:p>
    <w:p>
      <w:pPr>
        <w:pStyle w:val="BodyText"/>
        <w:ind w:left="1" w:right="89" w:hanging="1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with an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H&amp;P, follow-up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biochemical markers as clinically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indicated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functional tumors, and imaging. Aft</w:t>
      </w:r>
      <w:r>
        <w:rPr>
          <w:sz w:val="22"/>
          <w:szCs w:val="22"/>
          <w:spacing w:val="-1"/>
        </w:rPr>
        <w:t>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10 years, surveillance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7"/>
        <w:spacing w:before="24" w:line="25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considered as clinically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position w:val="2"/>
        </w:rPr>
        <w:t>indicated.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276  </w:t>
      </w:r>
      <w:r>
        <w:rPr>
          <w:sz w:val="22"/>
          <w:szCs w:val="22"/>
          <w:position w:val="2"/>
        </w:rPr>
        <w:t>M</w:t>
      </w:r>
      <w:r>
        <w:rPr>
          <w:sz w:val="22"/>
          <w:szCs w:val="22"/>
          <w:spacing w:val="-1"/>
          <w:position w:val="2"/>
        </w:rPr>
        <w:t>ultiphasic abdomen CT or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MRI</w:t>
      </w:r>
    </w:p>
    <w:p>
      <w:pPr>
        <w:pStyle w:val="BodyText"/>
        <w:ind w:left="6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should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performed. Chest CT scans (with or without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contrast)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can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</w:t>
      </w:r>
    </w:p>
    <w:p>
      <w:pPr>
        <w:pStyle w:val="BodyText"/>
        <w:ind w:left="1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performed as clinicall</w:t>
      </w:r>
      <w:r>
        <w:rPr>
          <w:sz w:val="22"/>
          <w:szCs w:val="22"/>
          <w:spacing w:val="-1"/>
          <w:position w:val="3"/>
        </w:rPr>
        <w:t>y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indicated. These surveillance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recommendations</w:t>
      </w:r>
    </w:p>
    <w:p>
      <w:pPr>
        <w:pStyle w:val="BodyText"/>
        <w:ind w:right="76" w:firstLine="13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may also apply to cases where observation of patients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chosen.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Less frequent surveillance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may be appropriate for l</w:t>
      </w:r>
      <w:r>
        <w:rPr>
          <w:sz w:val="22"/>
          <w:szCs w:val="22"/>
          <w:spacing w:val="-1"/>
        </w:rPr>
        <w:t>ow-risk tumors such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well-differentiated st</w:t>
      </w:r>
      <w:r>
        <w:rPr>
          <w:sz w:val="22"/>
          <w:szCs w:val="22"/>
          <w:spacing w:val="-1"/>
        </w:rPr>
        <w:t>age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PanNETs. SSTR-based imaging or</w:t>
      </w:r>
    </w:p>
    <w:p>
      <w:pPr>
        <w:pStyle w:val="BodyText"/>
        <w:ind w:left="1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FDG-PET/CT scans are not recomm</w:t>
      </w:r>
      <w:r>
        <w:rPr>
          <w:sz w:val="22"/>
          <w:szCs w:val="22"/>
          <w:spacing w:val="-1"/>
          <w:position w:val="1"/>
        </w:rPr>
        <w:t>ended for routine</w:t>
      </w:r>
      <w:r>
        <w:rPr>
          <w:sz w:val="22"/>
          <w:szCs w:val="22"/>
          <w:spacing w:val="8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surveillance.</w:t>
      </w:r>
    </w:p>
    <w:p>
      <w:pPr>
        <w:pStyle w:val="BodyText"/>
        <w:ind w:right="504" w:firstLine="4"/>
        <w:spacing w:before="222" w:line="28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optimal duration of surveillance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unknown.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 one stu</w:t>
      </w:r>
      <w:r>
        <w:rPr>
          <w:sz w:val="22"/>
          <w:szCs w:val="22"/>
          <w:spacing w:val="-2"/>
        </w:rPr>
        <w:t>dy 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123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patients with resected sporadic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PanNETs</w:t>
      </w:r>
      <w:r>
        <w:rPr>
          <w:sz w:val="22"/>
          <w:szCs w:val="22"/>
          <w:spacing w:val="-1"/>
        </w:rPr>
        <w:t>, most recurrences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occurred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within 5 years of resection, an</w:t>
      </w:r>
      <w:r>
        <w:rPr>
          <w:sz w:val="22"/>
          <w:szCs w:val="22"/>
          <w:spacing w:val="-1"/>
        </w:rPr>
        <w:t>d 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recurrences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occurred within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10</w:t>
      </w:r>
    </w:p>
    <w:p>
      <w:pPr>
        <w:pStyle w:val="BodyText"/>
        <w:ind w:left="3"/>
        <w:spacing w:before="16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years.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277  </w:t>
      </w:r>
      <w:r>
        <w:rPr>
          <w:sz w:val="22"/>
          <w:szCs w:val="22"/>
          <w:position w:val="2"/>
        </w:rPr>
        <w:t>In select cases, in</w:t>
      </w:r>
      <w:r>
        <w:rPr>
          <w:sz w:val="22"/>
          <w:szCs w:val="22"/>
          <w:spacing w:val="-1"/>
          <w:position w:val="2"/>
        </w:rPr>
        <w:t>cluding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resectable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locoregional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or</w:t>
      </w:r>
    </w:p>
    <w:p>
      <w:pPr>
        <w:pStyle w:val="BodyText"/>
        <w:ind w:left="7"/>
        <w:spacing w:before="100" w:line="194" w:lineRule="auto"/>
        <w:rPr>
          <w:sz w:val="22"/>
          <w:szCs w:val="22"/>
        </w:rPr>
      </w:pPr>
      <w:r>
        <w:rPr>
          <w:sz w:val="22"/>
          <w:szCs w:val="22"/>
        </w:rPr>
        <w:t>oligometastatic recurrence, su</w:t>
      </w:r>
      <w:r>
        <w:rPr>
          <w:sz w:val="22"/>
          <w:szCs w:val="22"/>
          <w:spacing w:val="-1"/>
        </w:rPr>
        <w:t>rgical resection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considered.</w:t>
      </w:r>
    </w:p>
    <w:p>
      <w:pPr>
        <w:spacing w:line="194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0" w:space="100"/>
            <w:col w:w="727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995571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768" name="IM 1768"/>
            <wp:cNvGraphicFramePr/>
            <a:graphic>
              <a:graphicData uri="http://schemas.openxmlformats.org/drawingml/2006/picture">
                <pic:pic>
                  <pic:nvPicPr>
                    <pic:cNvPr id="1768" name="IM 1768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61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4" w:lineRule="exact"/>
        <w:rPr/>
      </w:pPr>
      <w:r/>
    </w:p>
    <w:p>
      <w:pPr>
        <w:spacing w:line="154" w:lineRule="exact"/>
        <w:sectPr>
          <w:footerReference w:type="default" r:id="rId925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82" w:right="463" w:hanging="15"/>
        <w:spacing w:before="40" w:line="273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Management of</w:t>
      </w:r>
      <w:r>
        <w:rPr>
          <w:sz w:val="19"/>
          <w:szCs w:val="19"/>
          <w:b/>
          <w:bCs/>
          <w:i/>
          <w:iCs/>
          <w:spacing w:val="-15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Locoregional</w:t>
      </w:r>
      <w:r>
        <w:rPr>
          <w:sz w:val="19"/>
          <w:szCs w:val="19"/>
          <w:b/>
          <w:bCs/>
          <w:i/>
          <w:iCs/>
          <w:spacing w:val="-10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Advanced and/or</w:t>
      </w:r>
      <w:r>
        <w:rPr>
          <w:sz w:val="19"/>
          <w:szCs w:val="19"/>
          <w:b/>
          <w:bCs/>
          <w:i/>
          <w:iCs/>
          <w:spacing w:val="-7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Met</w:t>
      </w:r>
      <w:r>
        <w:rPr>
          <w:sz w:val="19"/>
          <w:szCs w:val="19"/>
          <w:b/>
          <w:bCs/>
          <w:i/>
          <w:iCs/>
          <w:spacing w:val="5"/>
        </w:rPr>
        <w:t>astatic Neuroendocrine</w:t>
      </w:r>
      <w:r>
        <w:rPr>
          <w:sz w:val="19"/>
          <w:szCs w:val="19"/>
          <w:b/>
          <w:bCs/>
          <w:i/>
          <w:iCs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Tumors ofthe Pancreas</w:t>
      </w:r>
      <w:r>
        <w:rPr>
          <w:sz w:val="19"/>
          <w:szCs w:val="19"/>
          <w:b/>
          <w:bCs/>
          <w:i/>
          <w:iCs/>
          <w:spacing w:val="17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(Well-Differentiated</w:t>
      </w:r>
      <w:r>
        <w:rPr>
          <w:sz w:val="19"/>
          <w:szCs w:val="19"/>
          <w:b/>
          <w:bCs/>
          <w:i/>
          <w:iCs/>
          <w:spacing w:val="4"/>
        </w:rPr>
        <w:t xml:space="preserve"> Grade</w:t>
      </w:r>
      <w:r>
        <w:rPr>
          <w:sz w:val="19"/>
          <w:szCs w:val="19"/>
          <w:b/>
          <w:bCs/>
          <w:i/>
          <w:iCs/>
          <w:spacing w:val="28"/>
        </w:rPr>
        <w:t xml:space="preserve"> </w:t>
      </w:r>
      <w:r>
        <w:rPr>
          <w:sz w:val="19"/>
          <w:szCs w:val="19"/>
          <w:b/>
          <w:bCs/>
          <w:i/>
          <w:iCs/>
          <w:spacing w:val="4"/>
        </w:rPr>
        <w:t>1/2)</w:t>
      </w:r>
    </w:p>
    <w:p>
      <w:pPr>
        <w:pStyle w:val="BodyText"/>
        <w:ind w:left="164"/>
        <w:spacing w:before="5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To evaluate the extent of locoregional advance</w:t>
      </w:r>
      <w:r>
        <w:rPr>
          <w:sz w:val="22"/>
          <w:szCs w:val="22"/>
          <w:spacing w:val="-1"/>
          <w:position w:val="3"/>
        </w:rPr>
        <w:t>d disease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and/or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distant</w:t>
      </w:r>
    </w:p>
    <w:p>
      <w:pPr>
        <w:pStyle w:val="BodyText"/>
        <w:ind w:left="160" w:right="281" w:firstLine="13"/>
        <w:spacing w:before="72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metastases,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multiphasic abdomen, with or without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pelvis, CT or MRI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scans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IV contrast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performed. SS</w:t>
      </w:r>
      <w:r>
        <w:rPr>
          <w:sz w:val="22"/>
          <w:szCs w:val="22"/>
          <w:spacing w:val="-2"/>
        </w:rPr>
        <w:t>TR-based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imaging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 also</w:t>
      </w:r>
    </w:p>
    <w:p>
      <w:pPr>
        <w:pStyle w:val="BodyText"/>
        <w:ind w:left="173" w:right="476"/>
        <w:spacing w:before="73" w:line="273" w:lineRule="auto"/>
        <w:rPr>
          <w:sz w:val="22"/>
          <w:szCs w:val="22"/>
        </w:rPr>
      </w:pPr>
      <w:r>
        <w:rPr>
          <w:sz w:val="22"/>
          <w:szCs w:val="22"/>
        </w:rPr>
        <w:t>recommended. A chest CT scan with or without contrast a</w:t>
      </w:r>
      <w:r>
        <w:rPr>
          <w:sz w:val="22"/>
          <w:szCs w:val="22"/>
          <w:spacing w:val="-1"/>
        </w:rPr>
        <w:t>nd appropriate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biochemical evaluation may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be carried out 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clinically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indicated.</w:t>
      </w:r>
    </w:p>
    <w:p>
      <w:pPr>
        <w:pStyle w:val="BodyText"/>
        <w:ind w:left="175"/>
        <w:spacing w:before="180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Metastases in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NETs of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pancreas, when they develop,</w:t>
      </w:r>
    </w:p>
    <w:p>
      <w:pPr>
        <w:pStyle w:val="BodyText"/>
        <w:ind w:left="166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often occur first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patients with limited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hepatic disease for</w:t>
      </w:r>
    </w:p>
    <w:p>
      <w:pPr>
        <w:pStyle w:val="BodyText"/>
        <w:ind w:left="160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whom cytoreduction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is possible, s</w:t>
      </w:r>
      <w:r>
        <w:rPr>
          <w:sz w:val="22"/>
          <w:szCs w:val="22"/>
          <w:spacing w:val="-1"/>
          <w:position w:val="3"/>
        </w:rPr>
        <w:t>urgical excision of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both the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primary</w:t>
      </w:r>
    </w:p>
    <w:p>
      <w:pPr>
        <w:pStyle w:val="BodyText"/>
        <w:ind w:left="163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tumor and liver meta</w:t>
      </w:r>
      <w:r>
        <w:rPr>
          <w:sz w:val="22"/>
          <w:szCs w:val="22"/>
          <w:spacing w:val="-1"/>
        </w:rPr>
        <w:t>stases with curative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intent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recommended when</w:t>
      </w:r>
    </w:p>
    <w:p>
      <w:pPr>
        <w:pStyle w:val="BodyText"/>
        <w:ind w:left="169" w:right="524" w:firstLine="5"/>
        <w:spacing w:before="26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possible and can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performed in a staged 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synchronous fashion.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See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i/>
          <w:iCs/>
        </w:rPr>
        <w:t>Principles of</w:t>
      </w:r>
      <w:r>
        <w:rPr>
          <w:sz w:val="22"/>
          <w:szCs w:val="22"/>
          <w:i/>
          <w:iCs/>
          <w:spacing w:val="-11"/>
        </w:rPr>
        <w:t xml:space="preserve"> </w:t>
      </w:r>
      <w:r>
        <w:rPr>
          <w:sz w:val="22"/>
          <w:szCs w:val="22"/>
          <w:i/>
          <w:iCs/>
        </w:rPr>
        <w:t>Surgical Management of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  <w:i/>
          <w:iCs/>
        </w:rPr>
        <w:t>Neuroendocrine</w:t>
      </w:r>
      <w:r>
        <w:rPr>
          <w:sz w:val="22"/>
          <w:szCs w:val="22"/>
          <w:i/>
          <w:iCs/>
          <w:spacing w:val="28"/>
          <w:w w:val="101"/>
        </w:rPr>
        <w:t xml:space="preserve"> </w:t>
      </w:r>
      <w:r>
        <w:rPr>
          <w:sz w:val="22"/>
          <w:szCs w:val="22"/>
          <w:i/>
          <w:iCs/>
        </w:rPr>
        <w:t>Tu</w:t>
      </w:r>
      <w:r>
        <w:rPr>
          <w:sz w:val="22"/>
          <w:szCs w:val="22"/>
          <w:i/>
          <w:iCs/>
          <w:spacing w:val="-1"/>
        </w:rPr>
        <w:t>mors </w:t>
      </w:r>
      <w:r>
        <w:rPr>
          <w:sz w:val="22"/>
          <w:szCs w:val="22"/>
          <w:spacing w:val="-1"/>
        </w:rPr>
        <w:t>in the</w:t>
      </w:r>
    </w:p>
    <w:p>
      <w:pPr>
        <w:pStyle w:val="BodyText"/>
        <w:ind w:left="168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algorithm. A meta-analysis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reported that 5-year O</w:t>
      </w:r>
      <w:r>
        <w:rPr>
          <w:sz w:val="22"/>
          <w:szCs w:val="22"/>
          <w:spacing w:val="-1"/>
          <w:position w:val="3"/>
        </w:rPr>
        <w:t>S ranges from 41% to</w:t>
      </w:r>
    </w:p>
    <w:p>
      <w:pPr>
        <w:pStyle w:val="BodyText"/>
        <w:ind w:left="18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100%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population.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278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0"/>
          <w:position w:val="9"/>
        </w:rPr>
        <w:t xml:space="preserve"> </w:t>
      </w:r>
      <w:r>
        <w:rPr>
          <w:sz w:val="22"/>
          <w:szCs w:val="22"/>
          <w:spacing w:val="-1"/>
          <w:position w:val="3"/>
        </w:rPr>
        <w:t>Wh</w:t>
      </w:r>
      <w:r>
        <w:rPr>
          <w:sz w:val="22"/>
          <w:szCs w:val="22"/>
          <w:spacing w:val="-2"/>
          <w:position w:val="3"/>
        </w:rPr>
        <w:t>en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performing staged</w:t>
      </w:r>
    </w:p>
    <w:p>
      <w:pPr>
        <w:pStyle w:val="BodyText"/>
        <w:ind w:left="174"/>
        <w:spacing w:before="73" w:line="194" w:lineRule="auto"/>
        <w:rPr>
          <w:sz w:val="22"/>
          <w:szCs w:val="22"/>
        </w:rPr>
      </w:pPr>
      <w:r>
        <w:rPr>
          <w:sz w:val="22"/>
          <w:szCs w:val="22"/>
        </w:rPr>
        <w:t>pancreatoduodenectomy a</w:t>
      </w:r>
      <w:r>
        <w:rPr>
          <w:sz w:val="22"/>
          <w:szCs w:val="22"/>
          <w:spacing w:val="-1"/>
        </w:rPr>
        <w:t>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liver resection, hepatectomy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168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considered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before pancreat</w:t>
      </w:r>
      <w:r>
        <w:rPr>
          <w:sz w:val="22"/>
          <w:szCs w:val="22"/>
          <w:spacing w:val="-1"/>
          <w:position w:val="3"/>
        </w:rPr>
        <w:t>ic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resection to reduce the risk of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perihepatic</w:t>
      </w:r>
    </w:p>
    <w:p>
      <w:pPr>
        <w:pStyle w:val="BodyText"/>
        <w:ind w:left="167" w:right="328" w:hanging="1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sepsis from the contaminated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biliary tree.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279  </w:t>
      </w:r>
      <w:r>
        <w:rPr>
          <w:sz w:val="22"/>
          <w:szCs w:val="22"/>
        </w:rPr>
        <w:t>Alternatively, considerati</w:t>
      </w:r>
      <w:r>
        <w:rPr>
          <w:sz w:val="22"/>
          <w:szCs w:val="22"/>
          <w:spacing w:val="-1"/>
        </w:rPr>
        <w:t>on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belzutifan for resectable tumors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in the setting of germline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VHL </w:t>
      </w:r>
      <w:r>
        <w:rPr>
          <w:sz w:val="22"/>
          <w:szCs w:val="22"/>
          <w:spacing w:val="-1"/>
        </w:rPr>
        <w:t>alteration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 option (category 2B</w:t>
      </w:r>
      <w:r>
        <w:rPr>
          <w:sz w:val="22"/>
          <w:szCs w:val="22"/>
          <w:spacing w:val="-1"/>
        </w:rPr>
        <w:t>). The decision 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use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belzutifan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small tumors</w:t>
      </w:r>
    </w:p>
    <w:p>
      <w:pPr>
        <w:pStyle w:val="BodyText"/>
        <w:ind w:left="174" w:right="292"/>
        <w:spacing w:before="2" w:line="27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needs to be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individualized. Although resection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provide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benefit,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most patients with metastatic disease will experience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recurrence.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280,281</w:t>
      </w:r>
    </w:p>
    <w:p>
      <w:pPr>
        <w:pStyle w:val="BodyText"/>
        <w:ind w:left="159" w:right="436"/>
        <w:spacing w:before="30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Additional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resection or ablation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may 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possible. A study 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172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atients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liver resection of metastatic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NETs (55 with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primary tum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pancreas) showed that significa</w:t>
      </w:r>
      <w:r>
        <w:rPr>
          <w:sz w:val="22"/>
          <w:szCs w:val="22"/>
          <w:spacing w:val="-1"/>
        </w:rPr>
        <w:t>nt long-term survival 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achieved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after recurrence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in many patients, with a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10-year OS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rate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50.4%.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282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If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resection 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performed for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NETs and future treatment with</w:t>
      </w:r>
    </w:p>
    <w:p>
      <w:pPr>
        <w:pStyle w:val="BodyText"/>
        <w:ind w:left="166" w:right="497"/>
        <w:spacing w:before="70" w:line="254" w:lineRule="auto"/>
        <w:rPr>
          <w:sz w:val="22"/>
          <w:szCs w:val="22"/>
        </w:rPr>
      </w:pPr>
      <w:r>
        <w:rPr>
          <w:sz w:val="22"/>
          <w:szCs w:val="22"/>
        </w:rPr>
        <w:t>octreotide or lanreotide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antici</w:t>
      </w:r>
      <w:r>
        <w:rPr>
          <w:sz w:val="22"/>
          <w:szCs w:val="22"/>
          <w:spacing w:val="-1"/>
        </w:rPr>
        <w:t>pated, cholecystectomy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recommended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given the association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</w:t>
      </w:r>
      <w:r>
        <w:rPr>
          <w:sz w:val="22"/>
          <w:szCs w:val="22"/>
          <w:spacing w:val="-1"/>
        </w:rPr>
        <w:t>ong-term treatment with SSAs and the</w:t>
      </w:r>
    </w:p>
    <w:p>
      <w:pPr>
        <w:pStyle w:val="BodyText"/>
        <w:ind w:left="167"/>
        <w:spacing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development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biliary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symptoms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gallstones</w:t>
      </w:r>
      <w:r>
        <w:rPr>
          <w:sz w:val="22"/>
          <w:szCs w:val="22"/>
          <w:spacing w:val="1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>137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 w:right="259" w:firstLine="3"/>
        <w:spacing w:before="43" w:line="27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Unfortunately,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most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who present with adv</w:t>
      </w:r>
      <w:r>
        <w:rPr>
          <w:sz w:val="22"/>
          <w:szCs w:val="22"/>
          <w:spacing w:val="-2"/>
        </w:rPr>
        <w:t>anced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PanNETs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unresectable disease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For selected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who are asymptomatic and</w:t>
      </w:r>
    </w:p>
    <w:p>
      <w:pPr>
        <w:pStyle w:val="BodyText"/>
        <w:ind w:left="10"/>
        <w:spacing w:before="3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low tumor burden and stable disease, observation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3" w:right="74" w:firstLine="1"/>
        <w:spacing w:before="101" w:line="270" w:lineRule="auto"/>
        <w:rPr>
          <w:sz w:val="22"/>
          <w:szCs w:val="22"/>
        </w:rPr>
      </w:pPr>
      <w:r>
        <w:rPr>
          <w:sz w:val="22"/>
          <w:szCs w:val="22"/>
        </w:rPr>
        <w:t>considered, with marker assessment and</w:t>
      </w:r>
      <w:r>
        <w:rPr>
          <w:sz w:val="22"/>
          <w:szCs w:val="22"/>
          <w:spacing w:val="-1"/>
        </w:rPr>
        <w:t xml:space="preserve"> multiphasic abdomen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pelvis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CT or MRI scans every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12 weeks to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until clinically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significant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progression occurs. Chest </w:t>
      </w:r>
      <w:r>
        <w:rPr>
          <w:sz w:val="22"/>
          <w:szCs w:val="22"/>
          <w:spacing w:val="-1"/>
        </w:rPr>
        <w:t>CT scans with or without contrast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performed as clinically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indicated.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 addition, tre</w:t>
      </w:r>
      <w:r>
        <w:rPr>
          <w:sz w:val="22"/>
          <w:szCs w:val="22"/>
          <w:spacing w:val="-2"/>
        </w:rPr>
        <w:t>atment with</w:t>
      </w:r>
    </w:p>
    <w:p>
      <w:pPr>
        <w:pStyle w:val="BodyText"/>
        <w:ind w:right="77" w:firstLine="3"/>
        <w:spacing w:before="75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octreotide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LAR or lanreotide 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considered. The optimal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time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begin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therapy in this patien</w:t>
      </w:r>
      <w:r>
        <w:rPr>
          <w:sz w:val="22"/>
          <w:szCs w:val="22"/>
          <w:spacing w:val="-2"/>
        </w:rPr>
        <w:t>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population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known.</w:t>
      </w:r>
    </w:p>
    <w:p>
      <w:pPr>
        <w:pStyle w:val="BodyText"/>
        <w:ind w:left="14"/>
        <w:spacing w:before="254" w:line="194" w:lineRule="auto"/>
        <w:rPr>
          <w:sz w:val="22"/>
          <w:szCs w:val="22"/>
        </w:rPr>
      </w:pPr>
      <w:r>
        <w:rPr>
          <w:sz w:val="22"/>
          <w:szCs w:val="22"/>
        </w:rPr>
        <w:t>For those who initially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present </w:t>
      </w:r>
      <w:r>
        <w:rPr>
          <w:sz w:val="22"/>
          <w:szCs w:val="22"/>
          <w:spacing w:val="-1"/>
        </w:rPr>
        <w:t>with symptomatic disease, clinically</w:t>
      </w:r>
    </w:p>
    <w:p>
      <w:pPr>
        <w:pStyle w:val="BodyText"/>
        <w:ind w:left="2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significant tumor burden, or clinically significan</w:t>
      </w:r>
      <w:r>
        <w:rPr>
          <w:sz w:val="22"/>
          <w:szCs w:val="22"/>
          <w:spacing w:val="-1"/>
          <w:position w:val="3"/>
        </w:rPr>
        <w:t>t disease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progression,</w:t>
      </w:r>
    </w:p>
    <w:p>
      <w:pPr>
        <w:pStyle w:val="BodyText"/>
        <w:ind w:left="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clinically significant symptoms</w:t>
      </w:r>
      <w:r>
        <w:rPr>
          <w:sz w:val="22"/>
          <w:szCs w:val="22"/>
          <w:spacing w:val="-1"/>
          <w:position w:val="3"/>
        </w:rPr>
        <w:t xml:space="preserve"> should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managed as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appropriate.</w:t>
      </w:r>
    </w:p>
    <w:p>
      <w:pPr>
        <w:pStyle w:val="BodyText"/>
        <w:ind w:left="6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Octreotide</w:t>
      </w:r>
      <w:r>
        <w:rPr>
          <w:sz w:val="22"/>
          <w:szCs w:val="22"/>
          <w:spacing w:val="2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LAR or lanreotide are the most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commonly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used first-line</w:t>
      </w:r>
    </w:p>
    <w:p>
      <w:pPr>
        <w:pStyle w:val="BodyText"/>
        <w:ind w:left="3" w:right="161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options. Alternative front-line therapy </w:t>
      </w:r>
      <w:r>
        <w:rPr>
          <w:sz w:val="22"/>
          <w:szCs w:val="22"/>
          <w:spacing w:val="-1"/>
        </w:rPr>
        <w:t>may be considered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select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cases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(eg, systemic therapy or locoregional therapy prior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concurrently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octreotide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LAR or lanreo</w:t>
      </w:r>
      <w:r>
        <w:rPr>
          <w:sz w:val="22"/>
          <w:szCs w:val="22"/>
          <w:spacing w:val="-1"/>
        </w:rPr>
        <w:t>tide).</w:t>
      </w:r>
    </w:p>
    <w:p>
      <w:pPr>
        <w:pStyle w:val="BodyText"/>
        <w:ind w:left="2" w:right="19" w:firstLine="11"/>
        <w:spacing w:before="220" w:line="284" w:lineRule="auto"/>
        <w:rPr>
          <w:sz w:val="22"/>
          <w:szCs w:val="22"/>
        </w:rPr>
      </w:pPr>
      <w:r>
        <w:rPr>
          <w:sz w:val="22"/>
          <w:szCs w:val="22"/>
        </w:rPr>
        <w:t>For patients with disease progression, p</w:t>
      </w:r>
      <w:r>
        <w:rPr>
          <w:sz w:val="22"/>
          <w:szCs w:val="22"/>
          <w:spacing w:val="-1"/>
        </w:rPr>
        <w:t>referred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systemic therapy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options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are cabozantinib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(category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 if prior treatment with everolimus,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lut</w:t>
      </w:r>
      <w:r>
        <w:rPr>
          <w:sz w:val="22"/>
          <w:szCs w:val="22"/>
          <w:spacing w:val="-2"/>
        </w:rPr>
        <w:t>etium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Lu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177 dotatate or sunitinib), everolim</w:t>
      </w:r>
      <w:r>
        <w:rPr>
          <w:sz w:val="22"/>
          <w:szCs w:val="22"/>
          <w:spacing w:val="-1"/>
        </w:rPr>
        <w:t>us (category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 for progressive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disease),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sunitinib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(category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 for progressive disease), octreotide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LAR or lanreotide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(if tumor is SSTR-positive),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PRRT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lutetium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Lu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177 dotatate (if</w:t>
      </w:r>
      <w:r>
        <w:rPr>
          <w:sz w:val="22"/>
          <w:szCs w:val="22"/>
          <w:spacing w:val="-2"/>
        </w:rPr>
        <w:t xml:space="preserve"> tumor 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SSTR-positive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imaging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progressive on octreotide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LAR or</w:t>
      </w:r>
    </w:p>
    <w:p>
      <w:pPr>
        <w:pStyle w:val="BodyText"/>
        <w:ind w:left="9" w:right="126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lanreotide), and temozolomide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plus capecit</w:t>
      </w:r>
      <w:r>
        <w:rPr>
          <w:sz w:val="22"/>
          <w:szCs w:val="22"/>
          <w:spacing w:val="-1"/>
        </w:rPr>
        <w:t>abine (preferred when tumor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needed for symptoms or cyto</w:t>
      </w:r>
      <w:r>
        <w:rPr>
          <w:sz w:val="22"/>
          <w:szCs w:val="22"/>
          <w:spacing w:val="-1"/>
        </w:rPr>
        <w:t>reduction). Other recommended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regimens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include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FOLFOX or CAPEOX for patients with bulky,</w:t>
      </w:r>
    </w:p>
    <w:p>
      <w:pPr>
        <w:pStyle w:val="BodyText"/>
        <w:ind w:left="3" w:right="139" w:hanging="1"/>
        <w:spacing w:before="3" w:line="283" w:lineRule="auto"/>
        <w:rPr>
          <w:sz w:val="22"/>
          <w:szCs w:val="22"/>
        </w:rPr>
      </w:pPr>
      <w:r>
        <w:rPr>
          <w:sz w:val="22"/>
          <w:szCs w:val="22"/>
        </w:rPr>
        <w:t>symptomatic, and/or progre</w:t>
      </w:r>
      <w:r>
        <w:rPr>
          <w:sz w:val="22"/>
          <w:szCs w:val="22"/>
          <w:spacing w:val="-1"/>
        </w:rPr>
        <w:t>ssive disease.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Regimens considered useful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certain circumstances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include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-1"/>
        </w:rPr>
        <w:t>-dose (above-label) octreotide LAR or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lanreotide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if the disease p</w:t>
      </w:r>
      <w:r>
        <w:rPr>
          <w:sz w:val="22"/>
          <w:szCs w:val="22"/>
          <w:spacing w:val="-1"/>
        </w:rPr>
        <w:t>rogresses on standard-dose SSA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4" w:right="335" w:firstLine="1"/>
        <w:spacing w:before="14" w:line="288" w:lineRule="auto"/>
        <w:rPr>
          <w:sz w:val="22"/>
          <w:szCs w:val="22"/>
        </w:rPr>
      </w:pPr>
      <w:r>
        <w:rPr>
          <w:sz w:val="22"/>
          <w:szCs w:val="22"/>
        </w:rPr>
        <w:t>SSTR-positive; octreotide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LAR or lanreotid</w:t>
      </w:r>
      <w:r>
        <w:rPr>
          <w:sz w:val="22"/>
          <w:szCs w:val="22"/>
          <w:spacing w:val="-1"/>
        </w:rPr>
        <w:t>e for SSTR-negative tumors;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consideration of belzutifan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 the setting of germline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i/>
          <w:iCs/>
          <w:spacing w:val="-1"/>
        </w:rPr>
        <w:t>VHL </w:t>
      </w:r>
      <w:r>
        <w:rPr>
          <w:sz w:val="22"/>
          <w:szCs w:val="22"/>
          <w:spacing w:val="-1"/>
        </w:rPr>
        <w:t>alteration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spacing w:line="288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4" w:space="100"/>
            <w:col w:w="726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6001203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770" name="IM 1770"/>
            <wp:cNvGraphicFramePr/>
            <a:graphic>
              <a:graphicData uri="http://schemas.openxmlformats.org/drawingml/2006/picture">
                <pic:pic>
                  <pic:nvPicPr>
                    <pic:cNvPr id="1770" name="IM 1770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61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926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74"/>
        <w:spacing w:before="6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patients with progressive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PanNETs; </w:t>
      </w:r>
      <w:r>
        <w:rPr>
          <w:sz w:val="22"/>
          <w:szCs w:val="22"/>
          <w:spacing w:val="-1"/>
          <w:position w:val="3"/>
        </w:rPr>
        <w:t>and consideration of RT with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</w:t>
      </w:r>
    </w:p>
    <w:p>
      <w:pPr>
        <w:pStyle w:val="BodyText"/>
        <w:ind w:left="160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without concurrent fluoropyrimidine-based chemotherapy for locally</w:t>
      </w:r>
    </w:p>
    <w:p>
      <w:pPr>
        <w:pStyle w:val="BodyText"/>
        <w:ind w:left="16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advanced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unresectable disease (excluding</w:t>
      </w:r>
      <w:r>
        <w:rPr>
          <w:sz w:val="22"/>
          <w:szCs w:val="22"/>
          <w:spacing w:val="-1"/>
          <w:position w:val="3"/>
        </w:rPr>
        <w:t xml:space="preserve"> small bowel mesenteric).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7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note, data for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use of belzutif</w:t>
      </w:r>
      <w:r>
        <w:rPr>
          <w:sz w:val="22"/>
          <w:szCs w:val="22"/>
          <w:spacing w:val="-1"/>
          <w:position w:val="3"/>
        </w:rPr>
        <w:t>an for larger tumors, locally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advanced</w:t>
      </w:r>
    </w:p>
    <w:p>
      <w:pPr>
        <w:pStyle w:val="BodyText"/>
        <w:ind w:left="163"/>
        <w:spacing w:before="69" w:line="197" w:lineRule="auto"/>
        <w:rPr>
          <w:sz w:val="22"/>
          <w:szCs w:val="22"/>
        </w:rPr>
      </w:pPr>
      <w:r>
        <w:rPr>
          <w:sz w:val="22"/>
          <w:szCs w:val="22"/>
        </w:rPr>
        <w:t>tumors, and distant diseas</w:t>
      </w:r>
      <w:r>
        <w:rPr>
          <w:sz w:val="22"/>
          <w:szCs w:val="22"/>
          <w:spacing w:val="-1"/>
        </w:rPr>
        <w:t>e are extremely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limited.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Clinical trials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</w:p>
    <w:p>
      <w:pPr>
        <w:pStyle w:val="BodyText"/>
        <w:ind w:left="166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ongoing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(NCT04924075).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Locoregional therapy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also an option (ie,</w:t>
      </w:r>
    </w:p>
    <w:p>
      <w:pPr>
        <w:pStyle w:val="BodyText"/>
        <w:ind w:left="160" w:right="289" w:firstLine="13"/>
        <w:spacing w:before="3" w:line="283" w:lineRule="auto"/>
        <w:rPr>
          <w:sz w:val="22"/>
          <w:szCs w:val="22"/>
        </w:rPr>
      </w:pPr>
      <w:r>
        <w:rPr>
          <w:sz w:val="22"/>
          <w:szCs w:val="22"/>
        </w:rPr>
        <w:t>liver-directed therapy for liver-predominant di</w:t>
      </w:r>
      <w:r>
        <w:rPr>
          <w:sz w:val="22"/>
          <w:szCs w:val="22"/>
          <w:spacing w:val="-1"/>
        </w:rPr>
        <w:t>sease; consideration 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RT;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with or without concurrent fluoropyrimidine-based chemotherapy for locally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unresectable d</w:t>
      </w:r>
      <w:r>
        <w:rPr>
          <w:sz w:val="22"/>
          <w:szCs w:val="22"/>
          <w:spacing w:val="-1"/>
        </w:rPr>
        <w:t>isease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[excluding small bowel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mesenteric]; and</w:t>
      </w:r>
    </w:p>
    <w:p>
      <w:pPr>
        <w:pStyle w:val="BodyText"/>
        <w:ind w:left="174" w:right="851"/>
        <w:spacing w:before="15" w:line="287" w:lineRule="auto"/>
        <w:rPr>
          <w:sz w:val="22"/>
          <w:szCs w:val="22"/>
        </w:rPr>
      </w:pPr>
      <w:r>
        <w:rPr>
          <w:sz w:val="22"/>
          <w:szCs w:val="22"/>
        </w:rPr>
        <w:t>palliative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RT for oligometastatic d</w:t>
      </w:r>
      <w:r>
        <w:rPr>
          <w:sz w:val="22"/>
          <w:szCs w:val="22"/>
          <w:spacing w:val="-1"/>
        </w:rPr>
        <w:t>isease and/or symptomatic masses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[excluding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mesenteri</w:t>
      </w:r>
      <w:r>
        <w:rPr>
          <w:sz w:val="22"/>
          <w:szCs w:val="22"/>
          <w:spacing w:val="-1"/>
        </w:rPr>
        <w:t>c masses]).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175"/>
        <w:spacing w:before="64" w:line="197" w:lineRule="auto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spacing w:val="-2"/>
        </w:rPr>
        <w:t>Symptom</w:t>
      </w:r>
      <w:r>
        <w:rPr>
          <w:sz w:val="22"/>
          <w:szCs w:val="22"/>
          <w:i/>
          <w:iCs/>
          <w:spacing w:val="26"/>
        </w:rPr>
        <w:t xml:space="preserve"> </w:t>
      </w:r>
      <w:r>
        <w:rPr>
          <w:sz w:val="22"/>
          <w:szCs w:val="22"/>
          <w:i/>
          <w:iCs/>
          <w:spacing w:val="-2"/>
        </w:rPr>
        <w:t>Control</w:t>
      </w: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ind w:left="176"/>
        <w:spacing w:before="64" w:line="197" w:lineRule="auto"/>
        <w:outlineLvl w:val="5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1"/>
        </w:rPr>
        <w:t>Somatostatin Analogs</w:t>
      </w:r>
    </w:p>
    <w:p>
      <w:pPr>
        <w:pStyle w:val="BodyText"/>
        <w:ind w:left="174" w:right="338" w:firstLine="2"/>
        <w:spacing w:before="89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PanNETs and symptoms of hormone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hypersecretion should,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most cases,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receive treatment with either octreotide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LAR or lanreotide</w:t>
      </w:r>
    </w:p>
    <w:p>
      <w:pPr>
        <w:pStyle w:val="BodyText"/>
        <w:ind w:left="168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and/or other medicati</w:t>
      </w:r>
      <w:r>
        <w:rPr>
          <w:sz w:val="22"/>
          <w:szCs w:val="22"/>
          <w:spacing w:val="-1"/>
          <w:position w:val="3"/>
        </w:rPr>
        <w:t>on to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manage their symptoms as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previously</w:t>
      </w:r>
    </w:p>
    <w:p>
      <w:pPr>
        <w:pStyle w:val="BodyText"/>
        <w:ind w:left="167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described. The one exception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insulin-producing tumors</w:t>
      </w:r>
    </w:p>
    <w:p>
      <w:pPr>
        <w:pStyle w:val="BodyText"/>
        <w:ind w:left="164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that are SSTR-negative by</w:t>
      </w:r>
      <w:r>
        <w:rPr>
          <w:sz w:val="22"/>
          <w:szCs w:val="22"/>
          <w:spacing w:val="3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imaging (in whom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SSA treatment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can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paradoxically worsen symptoms).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283  </w:t>
      </w:r>
      <w:r>
        <w:rPr>
          <w:sz w:val="22"/>
          <w:szCs w:val="22"/>
          <w:position w:val="3"/>
        </w:rPr>
        <w:t>For symptom and/or tumor con</w:t>
      </w:r>
      <w:r>
        <w:rPr>
          <w:sz w:val="22"/>
          <w:szCs w:val="22"/>
          <w:spacing w:val="-1"/>
          <w:position w:val="3"/>
        </w:rPr>
        <w:t>trol,</w:t>
      </w:r>
    </w:p>
    <w:p>
      <w:pPr>
        <w:pStyle w:val="BodyText"/>
        <w:ind w:left="16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octreotide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LAR 20–30 mg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intramuscular</w:t>
      </w:r>
      <w:r>
        <w:rPr>
          <w:sz w:val="22"/>
          <w:szCs w:val="22"/>
          <w:spacing w:val="-2"/>
          <w:position w:val="3"/>
        </w:rPr>
        <w:t>ly or lanreotide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120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mg</w:t>
      </w:r>
    </w:p>
    <w:p>
      <w:pPr>
        <w:pStyle w:val="BodyText"/>
        <w:ind w:left="166" w:right="335"/>
        <w:spacing w:before="72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subcutaneously every 4 weeks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recommend</w:t>
      </w:r>
      <w:r>
        <w:rPr>
          <w:sz w:val="22"/>
          <w:szCs w:val="22"/>
          <w:spacing w:val="-2"/>
        </w:rPr>
        <w:t>ed.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Higher doses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shown to be safe. S</w:t>
      </w:r>
      <w:r>
        <w:rPr>
          <w:sz w:val="22"/>
          <w:szCs w:val="22"/>
          <w:spacing w:val="-1"/>
        </w:rPr>
        <w:t>ubcutaneous octreotide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100–250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mcg three times</w:t>
      </w:r>
    </w:p>
    <w:p>
      <w:pPr>
        <w:pStyle w:val="BodyText"/>
        <w:ind w:left="16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daily can</w:t>
      </w:r>
      <w:r>
        <w:rPr>
          <w:sz w:val="22"/>
          <w:szCs w:val="22"/>
          <w:spacing w:val="3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considered for breakthrough symptoms.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If injection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site-</w:t>
      </w:r>
    </w:p>
    <w:p>
      <w:pPr>
        <w:pStyle w:val="BodyText"/>
        <w:ind w:left="174"/>
        <w:spacing w:before="72" w:line="197" w:lineRule="auto"/>
        <w:rPr>
          <w:sz w:val="22"/>
          <w:szCs w:val="22"/>
        </w:rPr>
      </w:pPr>
      <w:r>
        <w:rPr>
          <w:sz w:val="22"/>
          <w:szCs w:val="22"/>
        </w:rPr>
        <w:t>related complications occur, consider switching to anoth</w:t>
      </w:r>
      <w:r>
        <w:rPr>
          <w:sz w:val="22"/>
          <w:szCs w:val="22"/>
          <w:spacing w:val="-1"/>
        </w:rPr>
        <w:t>er SSA. After</w:t>
      </w:r>
    </w:p>
    <w:p>
      <w:pPr>
        <w:pStyle w:val="BodyText"/>
        <w:ind w:left="161" w:right="279" w:firstLine="6"/>
        <w:spacing w:before="93" w:line="275" w:lineRule="auto"/>
        <w:rPr>
          <w:sz w:val="22"/>
          <w:szCs w:val="22"/>
        </w:rPr>
      </w:pPr>
      <w:r>
        <w:rPr>
          <w:sz w:val="22"/>
          <w:szCs w:val="22"/>
        </w:rPr>
        <w:t>clinical, symptomatic, or radiographic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progres</w:t>
      </w:r>
      <w:r>
        <w:rPr>
          <w:sz w:val="22"/>
          <w:szCs w:val="22"/>
          <w:spacing w:val="-1"/>
        </w:rPr>
        <w:t>sion on standard SSA doses,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symptom and/or tumor control, above-la</w:t>
      </w:r>
      <w:r>
        <w:rPr>
          <w:sz w:val="22"/>
          <w:szCs w:val="22"/>
          <w:spacing w:val="-1"/>
        </w:rPr>
        <w:t>bel dosing octreotide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LAR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(up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2"/>
        </w:rPr>
        <w:t>to 60 mg once a month)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lanreotide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(up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120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mg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every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14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3"/>
        </w:rPr>
        <w:t>days)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may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useful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select cases. </w:t>
      </w:r>
      <w:r>
        <w:rPr>
          <w:sz w:val="22"/>
          <w:szCs w:val="22"/>
          <w:spacing w:val="-1"/>
        </w:rPr>
        <w:t>Additional strategies may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considered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control of hormone-mediated sympt</w:t>
      </w:r>
      <w:r>
        <w:rPr>
          <w:sz w:val="22"/>
          <w:szCs w:val="22"/>
          <w:spacing w:val="-1"/>
        </w:rPr>
        <w:t>oms as described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previous</w:t>
      </w:r>
    </w:p>
    <w:p>
      <w:pPr>
        <w:pStyle w:val="BodyText"/>
        <w:ind w:left="166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sections, including debulking surgery, loco</w:t>
      </w:r>
      <w:r>
        <w:rPr>
          <w:sz w:val="22"/>
          <w:szCs w:val="22"/>
          <w:spacing w:val="-1"/>
        </w:rPr>
        <w:t>regional therapy,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agents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333" w:firstLine="7"/>
        <w:spacing w:before="59" w:line="288" w:lineRule="auto"/>
        <w:rPr>
          <w:sz w:val="22"/>
          <w:szCs w:val="22"/>
        </w:rPr>
      </w:pPr>
      <w:r>
        <w:rPr>
          <w:sz w:val="22"/>
          <w:szCs w:val="22"/>
        </w:rPr>
        <w:t>like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PPIs for gastrinomas, and diazoxide</w:t>
      </w:r>
      <w:r>
        <w:rPr>
          <w:sz w:val="22"/>
          <w:szCs w:val="22"/>
          <w:spacing w:val="-1"/>
        </w:rPr>
        <w:t>, everolimus, and/or cornstarch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supplementation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insulinoma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283,284 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example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hyperglycemia</w:t>
      </w:r>
    </w:p>
    <w:p>
      <w:pPr>
        <w:pStyle w:val="BodyText"/>
        <w:ind w:left="14" w:right="113" w:hanging="6"/>
        <w:spacing w:before="72" w:line="242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associated with everolimus can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be leveraged to stabilize glucose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levels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insulinomas.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285</w:t>
      </w:r>
    </w:p>
    <w:p>
      <w:pPr>
        <w:pStyle w:val="BodyText"/>
        <w:ind w:left="27"/>
        <w:spacing w:before="277" w:line="292" w:lineRule="exact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spacing w:val="-2"/>
          <w:position w:val="1"/>
        </w:rPr>
        <w:t>Tumor Control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15"/>
        <w:spacing w:before="64" w:line="197" w:lineRule="auto"/>
        <w:outlineLvl w:val="5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1"/>
        </w:rPr>
        <w:t>Somatostatin Analogs</w:t>
      </w:r>
    </w:p>
    <w:p>
      <w:pPr>
        <w:pStyle w:val="BodyText"/>
        <w:ind w:left="13" w:right="151" w:firstLine="3"/>
        <w:spacing w:before="86" w:line="288" w:lineRule="auto"/>
        <w:rPr>
          <w:sz w:val="22"/>
          <w:szCs w:val="22"/>
        </w:rPr>
      </w:pPr>
      <w:r>
        <w:rPr>
          <w:sz w:val="22"/>
          <w:szCs w:val="22"/>
        </w:rPr>
        <w:t>Results from the CLARINE</w:t>
      </w:r>
      <w:r>
        <w:rPr>
          <w:sz w:val="22"/>
          <w:szCs w:val="22"/>
          <w:spacing w:val="-1"/>
        </w:rPr>
        <w:t>T study,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which 204 patients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GEP-NETs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(including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both carcinoid 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PanNETs) were randomized to receive</w:t>
      </w:r>
    </w:p>
    <w:p>
      <w:pPr>
        <w:pStyle w:val="BodyText"/>
        <w:ind w:left="3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treatment with either lanreotide or placebo, showed that treatme</w:t>
      </w:r>
      <w:r>
        <w:rPr>
          <w:sz w:val="22"/>
          <w:szCs w:val="22"/>
          <w:spacing w:val="-1"/>
        </w:rPr>
        <w:t>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with</w:t>
      </w:r>
    </w:p>
    <w:p>
      <w:pPr>
        <w:pStyle w:val="BodyText"/>
        <w:ind w:left="13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lanreotide was associated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an improveme</w:t>
      </w:r>
      <w:r>
        <w:rPr>
          <w:sz w:val="22"/>
          <w:szCs w:val="22"/>
          <w:spacing w:val="-2"/>
        </w:rPr>
        <w:t>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PFS (PFS,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not</w:t>
      </w:r>
    </w:p>
    <w:p>
      <w:pPr>
        <w:pStyle w:val="BodyText"/>
        <w:ind w:left="14"/>
        <w:spacing w:before="26" w:line="302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2"/>
          <w:position w:val="3"/>
        </w:rPr>
        <w:t>reached vs.</w:t>
      </w:r>
      <w:r>
        <w:rPr>
          <w:sz w:val="22"/>
          <w:szCs w:val="22"/>
          <w:spacing w:val="3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18 months;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HR, 0.47; 95%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CI,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0.30–0.73;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i/>
          <w:iCs/>
          <w:spacing w:val="-2"/>
          <w:position w:val="3"/>
        </w:rPr>
        <w:t>P</w:t>
      </w:r>
      <w:r>
        <w:rPr>
          <w:sz w:val="22"/>
          <w:szCs w:val="22"/>
          <w:i/>
          <w:iCs/>
          <w:spacing w:val="13"/>
          <w:position w:val="3"/>
        </w:rPr>
        <w:t xml:space="preserve"> </w:t>
      </w:r>
      <w:r>
        <w:rPr>
          <w:sz w:val="22"/>
          <w:szCs w:val="22"/>
          <w:i/>
          <w:iCs/>
          <w:spacing w:val="-2"/>
          <w:position w:val="3"/>
        </w:rPr>
        <w:t>&lt;</w:t>
      </w:r>
      <w:r>
        <w:rPr>
          <w:sz w:val="22"/>
          <w:szCs w:val="22"/>
          <w:i/>
          <w:iCs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.001).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9"/>
        </w:rPr>
        <w:t>163</w:t>
      </w:r>
    </w:p>
    <w:p>
      <w:pPr>
        <w:pStyle w:val="BodyText"/>
        <w:ind w:left="8" w:right="112" w:hanging="8"/>
        <w:spacing w:before="75" w:line="254" w:lineRule="auto"/>
        <w:rPr>
          <w:sz w:val="22"/>
          <w:szCs w:val="22"/>
        </w:rPr>
      </w:pPr>
      <w:r>
        <w:rPr>
          <w:sz w:val="22"/>
          <w:szCs w:val="22"/>
        </w:rPr>
        <w:t>Although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 randomized studies </w:t>
      </w:r>
      <w:r>
        <w:rPr>
          <w:sz w:val="22"/>
          <w:szCs w:val="22"/>
          <w:spacing w:val="-1"/>
        </w:rPr>
        <w:t>to date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have directly shown 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antitumor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effect of octreotide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PanNETs,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PROMID trial showed an</w:t>
      </w:r>
    </w:p>
    <w:p>
      <w:pPr>
        <w:pStyle w:val="BodyText"/>
        <w:ind w:left="19" w:right="878" w:hanging="5"/>
        <w:spacing w:before="1" w:line="28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improvement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time to tumor progression (14.3 vs. 6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.000072) compared to placebo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midgut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NETs.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161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ind w:left="1"/>
        <w:spacing w:before="63" w:line="187" w:lineRule="auto"/>
        <w:outlineLvl w:val="6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</w:rPr>
        <w:t>Above-Label Dosing</w:t>
      </w:r>
    </w:p>
    <w:p>
      <w:pPr>
        <w:pStyle w:val="BodyText"/>
        <w:ind w:left="5"/>
        <w:spacing w:before="15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 CLARINET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FORTE study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ncluded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 with locally</w:t>
      </w:r>
    </w:p>
    <w:p>
      <w:pPr>
        <w:pStyle w:val="BodyText"/>
        <w:ind w:left="7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advanced or metastatic grade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1/2 midgut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NETs or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PanN</w:t>
      </w:r>
      <w:r>
        <w:rPr>
          <w:sz w:val="22"/>
          <w:szCs w:val="22"/>
          <w:spacing w:val="-2"/>
          <w:position w:val="3"/>
        </w:rPr>
        <w:t>ETs with</w:t>
      </w:r>
    </w:p>
    <w:p>
      <w:pPr>
        <w:pStyle w:val="BodyText"/>
        <w:ind w:left="14"/>
        <w:spacing w:before="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progression on standard</w:t>
      </w:r>
      <w:r>
        <w:rPr>
          <w:sz w:val="22"/>
          <w:szCs w:val="22"/>
          <w:spacing w:val="-1"/>
          <w:position w:val="3"/>
        </w:rPr>
        <w:t>-dose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lanreotide (120 mg every 28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days),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</w:p>
    <w:p>
      <w:pPr>
        <w:pStyle w:val="BodyText"/>
        <w:ind w:left="3" w:right="148" w:firstLine="3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demonstrated that a reduction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the dosing interval was f</w:t>
      </w:r>
      <w:r>
        <w:rPr>
          <w:sz w:val="22"/>
          <w:szCs w:val="22"/>
          <w:spacing w:val="-1"/>
        </w:rPr>
        <w:t>easible.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140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 was 5.6 months (95% CI,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5.5–8.3)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</w:t>
      </w:r>
      <w:r>
        <w:rPr>
          <w:sz w:val="22"/>
          <w:szCs w:val="22"/>
          <w:spacing w:val="-2"/>
        </w:rPr>
        <w:t>ents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PanNETs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treated with lanreotide at a dose 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120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every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14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days 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up 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48</w:t>
      </w:r>
    </w:p>
    <w:p>
      <w:pPr>
        <w:pStyle w:val="BodyText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weeks. The randomized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NETTER</w:t>
      </w:r>
      <w:r>
        <w:rPr>
          <w:sz w:val="22"/>
          <w:szCs w:val="22"/>
          <w:spacing w:val="-1"/>
          <w:position w:val="3"/>
        </w:rPr>
        <w:t>-1 (midgut tumors) and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NETTER-2</w:t>
      </w:r>
    </w:p>
    <w:p>
      <w:pPr>
        <w:pStyle w:val="BodyText"/>
        <w:ind w:left="7" w:right="222" w:firstLine="5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(GEP-NET 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Ki-67 index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10%–55%)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both compared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lute</w:t>
      </w:r>
      <w:r>
        <w:rPr>
          <w:sz w:val="22"/>
          <w:szCs w:val="22"/>
          <w:spacing w:val="-3"/>
        </w:rPr>
        <w:t>tium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Lu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3"/>
        </w:rPr>
        <w:t>177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dotatate/standard-dose octr</w:t>
      </w:r>
      <w:r>
        <w:rPr>
          <w:sz w:val="22"/>
          <w:szCs w:val="22"/>
          <w:spacing w:val="-1"/>
        </w:rPr>
        <w:t>eotide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LAR to above-label octreotide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LAR 60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mg/month.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139,166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0"/>
          <w:w w:val="101"/>
          <w:position w:val="6"/>
        </w:rPr>
        <w:t xml:space="preserve"> </w:t>
      </w:r>
      <w:r>
        <w:rPr>
          <w:sz w:val="22"/>
          <w:szCs w:val="22"/>
        </w:rPr>
        <w:t>While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PRRT appeared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superior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high-dose</w:t>
      </w:r>
    </w:p>
    <w:p>
      <w:pPr>
        <w:pStyle w:val="BodyText"/>
        <w:ind w:left="3" w:right="184" w:firstLine="3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octreotide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both studies, the 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contr</w:t>
      </w:r>
      <w:r>
        <w:rPr>
          <w:sz w:val="22"/>
          <w:szCs w:val="22"/>
          <w:spacing w:val="-2"/>
        </w:rPr>
        <w:t>ol arms was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8.4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months in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NETTER-1 and 8.5 months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NETTER-2; treatment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appeared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be safe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possible cytostatic effect.</w:t>
      </w:r>
    </w:p>
    <w:p>
      <w:pPr>
        <w:spacing w:line="287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0" w:space="100"/>
            <w:col w:w="727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6006835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772" name="IM 1772"/>
            <wp:cNvGraphicFramePr/>
            <a:graphic>
              <a:graphicData uri="http://schemas.openxmlformats.org/drawingml/2006/picture">
                <pic:pic>
                  <pic:nvPicPr>
                    <pic:cNvPr id="1772" name="IM 1772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61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927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ind w:left="171"/>
        <w:spacing w:before="160" w:line="187" w:lineRule="auto"/>
        <w:outlineLvl w:val="6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1"/>
        </w:rPr>
        <w:t>SSTR-Negative Disease</w:t>
      </w:r>
    </w:p>
    <w:p>
      <w:pPr>
        <w:pStyle w:val="BodyText"/>
        <w:ind w:left="159"/>
        <w:spacing w:before="87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retrospective stud</w:t>
      </w:r>
      <w:r>
        <w:rPr>
          <w:sz w:val="22"/>
          <w:szCs w:val="22"/>
          <w:spacing w:val="-1"/>
          <w:position w:val="3"/>
        </w:rPr>
        <w:t>y by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Refardt et 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investigated the outcomes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73"/>
        <w:spacing w:before="72" w:line="197" w:lineRule="auto"/>
        <w:rPr>
          <w:sz w:val="22"/>
          <w:szCs w:val="22"/>
        </w:rPr>
      </w:pPr>
      <w:r>
        <w:rPr>
          <w:sz w:val="22"/>
          <w:szCs w:val="22"/>
        </w:rPr>
        <w:t>patients with SSTR-negat</w:t>
      </w:r>
      <w:r>
        <w:rPr>
          <w:sz w:val="22"/>
          <w:szCs w:val="22"/>
          <w:spacing w:val="-1"/>
        </w:rPr>
        <w:t>ive and SSTR-positive metastatic grade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2</w:t>
      </w:r>
    </w:p>
    <w:p>
      <w:pPr>
        <w:pStyle w:val="BodyText"/>
        <w:ind w:left="176"/>
        <w:spacing w:before="26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NETs.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286  </w:t>
      </w:r>
      <w:r>
        <w:rPr>
          <w:sz w:val="22"/>
          <w:szCs w:val="22"/>
          <w:position w:val="3"/>
        </w:rPr>
        <w:t>In a subgroup analy</w:t>
      </w:r>
      <w:r>
        <w:rPr>
          <w:sz w:val="22"/>
          <w:szCs w:val="22"/>
          <w:spacing w:val="-1"/>
          <w:position w:val="3"/>
        </w:rPr>
        <w:t>sis of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treated with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SSAs,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</w:t>
      </w:r>
    </w:p>
    <w:p>
      <w:pPr>
        <w:pStyle w:val="BodyText"/>
        <w:ind w:left="160"/>
        <w:spacing w:before="72" w:line="197" w:lineRule="auto"/>
        <w:rPr>
          <w:sz w:val="22"/>
          <w:szCs w:val="22"/>
        </w:rPr>
      </w:pPr>
      <w:r>
        <w:rPr>
          <w:sz w:val="22"/>
          <w:szCs w:val="22"/>
        </w:rPr>
        <w:t>with SSTR-negative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NETs were matched to those wi</w:t>
      </w:r>
      <w:r>
        <w:rPr>
          <w:sz w:val="22"/>
          <w:szCs w:val="22"/>
          <w:spacing w:val="-1"/>
        </w:rPr>
        <w:t>th SSTR-positive</w:t>
      </w:r>
    </w:p>
    <w:p>
      <w:pPr>
        <w:pStyle w:val="BodyText"/>
        <w:ind w:left="176" w:right="262"/>
        <w:spacing w:before="26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NETs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propensity score. The median OS of patients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SSTR-negative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NETs was 39 months, compared to 72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-2"/>
        </w:rPr>
        <w:t>onths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.14)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those with</w:t>
      </w:r>
    </w:p>
    <w:p>
      <w:pPr>
        <w:pStyle w:val="BodyText"/>
        <w:ind w:left="173" w:right="279" w:hanging="4"/>
        <w:spacing w:before="2" w:line="2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SSTR-positive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NETs.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PFS was significantly inferior in the former group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(15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months vs. 47 months,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.006).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ind w:left="168"/>
        <w:spacing w:before="63" w:line="187" w:lineRule="auto"/>
        <w:outlineLvl w:val="6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1"/>
        </w:rPr>
        <w:t>Choice of SSA Therapy</w:t>
      </w:r>
    </w:p>
    <w:p>
      <w:pPr>
        <w:pStyle w:val="BodyText"/>
        <w:ind w:left="163" w:right="335" w:firstLine="6"/>
        <w:spacing w:before="85" w:line="28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Octreotide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LAR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lanreotide share the same mechanism of action,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believes that either octreotide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LAR or lanreotide are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appropriate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options for tumor control. Additional ther</w:t>
      </w:r>
      <w:r>
        <w:rPr>
          <w:sz w:val="22"/>
          <w:szCs w:val="22"/>
          <w:spacing w:val="-1"/>
        </w:rPr>
        <w:t>apies can be given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place of 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in addition to octr</w:t>
      </w:r>
      <w:r>
        <w:rPr>
          <w:sz w:val="22"/>
          <w:szCs w:val="22"/>
          <w:spacing w:val="-1"/>
        </w:rPr>
        <w:t>eotide LAR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lanreotide, 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discussed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below.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168"/>
        <w:spacing w:before="64" w:line="194" w:lineRule="auto"/>
        <w:outlineLvl w:val="5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</w:rPr>
        <w:t>Molecularly Targeted Thera</w:t>
      </w:r>
      <w:r>
        <w:rPr>
          <w:sz w:val="22"/>
          <w:szCs w:val="22"/>
          <w:b/>
          <w:bCs/>
          <w:i/>
          <w:iCs/>
          <w:spacing w:val="-1"/>
        </w:rPr>
        <w:t>pies</w:t>
      </w:r>
    </w:p>
    <w:p>
      <w:pPr>
        <w:pStyle w:val="BodyText"/>
        <w:ind w:left="173" w:right="547" w:hanging="9"/>
        <w:spacing w:before="159" w:line="257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molecularly targeted agents everolimus, sunit</w:t>
      </w:r>
      <w:r>
        <w:rPr>
          <w:sz w:val="22"/>
          <w:szCs w:val="22"/>
          <w:spacing w:val="-1"/>
        </w:rPr>
        <w:t>inib, and cabozantinib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been confirmed to have antitumor activity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improve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PFS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patients with advanced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PanNETs.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 addition, as previousl</w:t>
      </w:r>
      <w:r>
        <w:rPr>
          <w:sz w:val="22"/>
          <w:szCs w:val="22"/>
          <w:spacing w:val="-2"/>
        </w:rPr>
        <w:t>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noted,</w:t>
      </w:r>
    </w:p>
    <w:p>
      <w:pPr>
        <w:pStyle w:val="BodyText"/>
        <w:ind w:left="166" w:right="923" w:firstLine="7"/>
        <w:spacing w:before="23" w:line="28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belzutifan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has activity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localized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PanNETs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requiring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immediate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surgery,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the setting of</w:t>
      </w:r>
      <w:r>
        <w:rPr>
          <w:sz w:val="22"/>
          <w:szCs w:val="22"/>
          <w:spacing w:val="-2"/>
        </w:rPr>
        <w:t xml:space="preserve"> germline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i/>
          <w:iCs/>
          <w:spacing w:val="-2"/>
        </w:rPr>
        <w:t>VHL</w:t>
      </w:r>
      <w:r>
        <w:rPr>
          <w:sz w:val="22"/>
          <w:szCs w:val="22"/>
          <w:spacing w:val="-2"/>
        </w:rPr>
        <w:t>.</w:t>
      </w:r>
    </w:p>
    <w:p>
      <w:pPr>
        <w:pStyle w:val="BodyText"/>
        <w:ind w:left="176"/>
        <w:spacing w:before="22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Everolimus, administered orally at a dose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10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mg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once daily</w:t>
      </w:r>
      <w:r>
        <w:rPr>
          <w:sz w:val="22"/>
          <w:szCs w:val="22"/>
          <w:spacing w:val="-2"/>
          <w:position w:val="3"/>
        </w:rPr>
        <w:t>,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was</w:t>
      </w:r>
    </w:p>
    <w:p>
      <w:pPr>
        <w:pStyle w:val="BodyText"/>
        <w:ind w:left="167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evaluated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 randomized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III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RADIANT-3 study, t</w:t>
      </w:r>
      <w:r>
        <w:rPr>
          <w:sz w:val="22"/>
          <w:szCs w:val="22"/>
          <w:spacing w:val="-2"/>
          <w:position w:val="3"/>
        </w:rPr>
        <w:t>o which 410</w:t>
      </w:r>
    </w:p>
    <w:p>
      <w:pPr>
        <w:pStyle w:val="BodyText"/>
        <w:ind w:left="174"/>
        <w:spacing w:before="22" w:line="242" w:lineRule="auto"/>
        <w:rPr>
          <w:sz w:val="22"/>
          <w:szCs w:val="22"/>
        </w:rPr>
      </w:pPr>
      <w:r>
        <w:rPr>
          <w:sz w:val="22"/>
          <w:szCs w:val="22"/>
        </w:rPr>
        <w:t>patients with advanced, progressiv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PanNETs were enrolled.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287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 this</w:t>
      </w:r>
    </w:p>
    <w:p>
      <w:pPr>
        <w:pStyle w:val="BodyText"/>
        <w:ind w:left="179" w:right="263" w:hanging="13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study, the 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PFS duration for </w:t>
      </w:r>
      <w:r>
        <w:rPr>
          <w:sz w:val="22"/>
          <w:szCs w:val="22"/>
          <w:spacing w:val="-1"/>
        </w:rPr>
        <w:t>patients randomized 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everolimus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11.0 months compared with 4.6 months for patients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receiving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placebo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.001;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HR, 0.35; 95% CI, 0.27–0.45).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OS was </w:t>
      </w:r>
      <w:r>
        <w:rPr>
          <w:sz w:val="22"/>
          <w:szCs w:val="22"/>
          <w:spacing w:val="-2"/>
        </w:rPr>
        <w:t>44.0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</w:t>
      </w:r>
    </w:p>
    <w:p>
      <w:pPr>
        <w:pStyle w:val="BodyText"/>
        <w:ind w:left="163" w:right="495" w:firstLine="9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(95% CI, 35.6–51.8 months) for those treated with everoli</w:t>
      </w:r>
      <w:r>
        <w:rPr>
          <w:sz w:val="22"/>
          <w:szCs w:val="22"/>
          <w:spacing w:val="-1"/>
        </w:rPr>
        <w:t>mus compared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 37.7 months (95% CI, 29.1–45.8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months)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 those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receiving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placebo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(HR, 0.94; 95% CI, 0.73–1.</w:t>
      </w:r>
      <w:r>
        <w:rPr>
          <w:sz w:val="22"/>
          <w:szCs w:val="22"/>
          <w:spacing w:val="-1"/>
        </w:rPr>
        <w:t>20;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.30).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288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subset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analysis of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116" w:firstLine="17"/>
        <w:spacing w:before="58" w:line="28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RADIANT-3 suggested that the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PFS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benefit associated with everolimus 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independent of prior or concurrent SSA therapy 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prior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chemothera</w:t>
      </w:r>
      <w:r>
        <w:rPr>
          <w:sz w:val="22"/>
          <w:szCs w:val="22"/>
          <w:spacing w:val="-1"/>
        </w:rPr>
        <w:t>py.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289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</w:t>
      </w:r>
      <w:r>
        <w:rPr>
          <w:sz w:val="22"/>
          <w:szCs w:val="22"/>
        </w:rPr>
        <w:t>Adverse events associated with everolimus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</w:t>
      </w:r>
      <w:r>
        <w:rPr>
          <w:sz w:val="22"/>
          <w:szCs w:val="22"/>
          <w:spacing w:val="-1"/>
        </w:rPr>
        <w:t>lude stomatitis,</w:t>
      </w:r>
    </w:p>
    <w:p>
      <w:pPr>
        <w:pStyle w:val="BodyText"/>
        <w:ind w:left="6" w:right="7" w:firstLine="7"/>
        <w:spacing w:before="32" w:line="277" w:lineRule="auto"/>
        <w:rPr>
          <w:sz w:val="22"/>
          <w:szCs w:val="22"/>
        </w:rPr>
      </w:pPr>
      <w:r>
        <w:rPr>
          <w:sz w:val="22"/>
          <w:szCs w:val="22"/>
        </w:rPr>
        <w:t>hyperglycemia, rash, diarrhea, and,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 rare cases,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pneumon</w:t>
      </w:r>
      <w:r>
        <w:rPr>
          <w:sz w:val="22"/>
          <w:szCs w:val="22"/>
          <w:spacing w:val="-1"/>
        </w:rPr>
        <w:t>itis.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287,288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 xml:space="preserve"> 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side effects have 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been described.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170-172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</w:rPr>
        <w:t>One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repor</w:t>
      </w:r>
      <w:r>
        <w:rPr>
          <w:sz w:val="22"/>
          <w:szCs w:val="22"/>
          <w:spacing w:val="-1"/>
        </w:rPr>
        <w:t>t highlighted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3" w:right="89" w:hanging="6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outcomes 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169 pretreated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advanced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NETs of th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pancreas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(n = 85) or other sites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84) who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received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ever</w:t>
      </w:r>
      <w:r>
        <w:rPr>
          <w:sz w:val="22"/>
          <w:szCs w:val="22"/>
          <w:spacing w:val="-2"/>
        </w:rPr>
        <w:t>olimus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through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</w:t>
      </w:r>
    </w:p>
    <w:p>
      <w:pPr>
        <w:pStyle w:val="BodyText"/>
        <w:ind w:left="13" w:right="50" w:hanging="5"/>
        <w:spacing w:before="2" w:line="295" w:lineRule="auto"/>
        <w:rPr>
          <w:sz w:val="22"/>
          <w:szCs w:val="22"/>
        </w:rPr>
      </w:pPr>
      <w:r>
        <w:rPr>
          <w:sz w:val="22"/>
          <w:szCs w:val="22"/>
        </w:rPr>
        <w:t>compassionate use program.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174 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higher ri</w:t>
      </w:r>
      <w:r>
        <w:rPr>
          <w:sz w:val="22"/>
          <w:szCs w:val="22"/>
          <w:spacing w:val="-1"/>
        </w:rPr>
        <w:t>sk of adverse events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previous radiolabeled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peptide therapy and chemotherapy.</w:t>
      </w:r>
    </w:p>
    <w:p>
      <w:pPr>
        <w:pStyle w:val="BodyText"/>
        <w:ind w:left="9"/>
        <w:spacing w:before="274" w:line="197" w:lineRule="auto"/>
        <w:rPr>
          <w:sz w:val="22"/>
          <w:szCs w:val="22"/>
        </w:rPr>
      </w:pPr>
      <w:r>
        <w:rPr>
          <w:sz w:val="22"/>
          <w:szCs w:val="22"/>
        </w:rPr>
        <w:t>Sunitinib, an oral VEGF </w:t>
      </w:r>
      <w:r>
        <w:rPr>
          <w:sz w:val="22"/>
          <w:szCs w:val="22"/>
          <w:spacing w:val="-1"/>
        </w:rPr>
        <w:t>receptor tyrosine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kinase inhibitor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(TKI) also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has</w:t>
      </w:r>
    </w:p>
    <w:p>
      <w:pPr>
        <w:pStyle w:val="BodyText"/>
        <w:ind w:left="7" w:right="148"/>
        <w:spacing w:before="29" w:line="2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activity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PanNETs.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a multicenter randomized study, su</w:t>
      </w:r>
      <w:r>
        <w:rPr>
          <w:sz w:val="22"/>
          <w:szCs w:val="22"/>
          <w:spacing w:val="-2"/>
        </w:rPr>
        <w:t>nitinib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37.5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once daily was compared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placebo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171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-2"/>
        </w:rPr>
        <w:t xml:space="preserve"> with advanced,</w:t>
      </w:r>
    </w:p>
    <w:p>
      <w:pPr>
        <w:pStyle w:val="BodyText"/>
        <w:ind w:left="15"/>
        <w:spacing w:before="7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progressive, metastatic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PanNETs.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290  </w:t>
      </w:r>
      <w:r>
        <w:rPr>
          <w:sz w:val="22"/>
          <w:szCs w:val="22"/>
          <w:position w:val="2"/>
        </w:rPr>
        <w:t>Thos</w:t>
      </w:r>
      <w:r>
        <w:rPr>
          <w:sz w:val="22"/>
          <w:szCs w:val="22"/>
          <w:spacing w:val="-1"/>
          <w:position w:val="2"/>
        </w:rPr>
        <w:t>e assigned to sunitinib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had a</w:t>
      </w:r>
    </w:p>
    <w:p>
      <w:pPr>
        <w:pStyle w:val="BodyText"/>
        <w:ind w:left="14"/>
        <w:spacing w:before="26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median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PFS duration of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12.6 months (95%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CI,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11.1–20.6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months),</w:t>
      </w:r>
    </w:p>
    <w:p>
      <w:pPr>
        <w:pStyle w:val="BodyText"/>
        <w:ind w:left="8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compared to 5.8 months in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receiving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placebo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(95%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CI,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3.8–7.2</w:t>
      </w:r>
    </w:p>
    <w:p>
      <w:pPr>
        <w:pStyle w:val="BodyText"/>
        <w:ind w:left="1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months;</w:t>
      </w:r>
      <w:r>
        <w:rPr>
          <w:sz w:val="22"/>
          <w:szCs w:val="22"/>
          <w:spacing w:val="31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HR, 0.32; 95% CI, 0.18–0.55;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i/>
          <w:iCs/>
          <w:spacing w:val="-2"/>
          <w:position w:val="3"/>
        </w:rPr>
        <w:t>P</w:t>
      </w:r>
      <w:r>
        <w:rPr>
          <w:sz w:val="22"/>
          <w:szCs w:val="22"/>
          <w:i/>
          <w:iCs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=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.000015),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blinded</w:t>
      </w:r>
    </w:p>
    <w:p>
      <w:pPr>
        <w:pStyle w:val="BodyText"/>
        <w:ind w:left="14" w:right="149"/>
        <w:spacing w:before="74" w:line="25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independent central review.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intention-to-treat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population, there was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no significant difference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OS;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median OS wa</w:t>
      </w:r>
      <w:r>
        <w:rPr>
          <w:sz w:val="22"/>
          <w:szCs w:val="22"/>
          <w:spacing w:val="-2"/>
        </w:rPr>
        <w:t>s 38.6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(95%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CI,</w:t>
      </w:r>
    </w:p>
    <w:p>
      <w:pPr>
        <w:pStyle w:val="BodyText"/>
        <w:ind w:left="6" w:right="68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25.6–56.4 months) for those treated with sunitinib a</w:t>
      </w:r>
      <w:r>
        <w:rPr>
          <w:sz w:val="22"/>
          <w:szCs w:val="22"/>
          <w:spacing w:val="-1"/>
        </w:rPr>
        <w:t>nd 29.1 months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(95%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16.4–36.8 months) for those treated with placebo (HR,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0.73;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0.50–1.06;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.094),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recognizing that 69% of patients 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placebo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subsequently received sunitinib.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Long-ter</w:t>
      </w:r>
      <w:r>
        <w:rPr>
          <w:sz w:val="22"/>
          <w:szCs w:val="22"/>
          <w:spacing w:val="-1"/>
        </w:rPr>
        <w:t>m treatment (median 87.1</w:t>
      </w:r>
    </w:p>
    <w:p>
      <w:pPr>
        <w:pStyle w:val="BodyText"/>
        <w:ind w:left="6" w:right="247" w:hanging="6"/>
        <w:spacing w:before="2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weeks) did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not alter the safety profile.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291  </w:t>
      </w:r>
      <w:r>
        <w:rPr>
          <w:sz w:val="22"/>
          <w:szCs w:val="22"/>
        </w:rPr>
        <w:t>Adverse events associat</w:t>
      </w:r>
      <w:r>
        <w:rPr>
          <w:sz w:val="22"/>
          <w:szCs w:val="22"/>
          <w:spacing w:val="-1"/>
        </w:rPr>
        <w:t>ed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sunitinib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included fatigue and,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rar</w:t>
      </w:r>
      <w:r>
        <w:rPr>
          <w:sz w:val="22"/>
          <w:szCs w:val="22"/>
          <w:spacing w:val="-1"/>
        </w:rPr>
        <w:t>e cases, congestive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heart failure.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292</w:t>
      </w:r>
    </w:p>
    <w:p>
      <w:pPr>
        <w:pStyle w:val="BodyText"/>
        <w:ind w:left="7" w:right="16" w:firstLine="2"/>
        <w:spacing w:before="3" w:line="27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Other side effects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have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been described, including diarrhea,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mucositis,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and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weakness</w:t>
      </w:r>
      <w:r>
        <w:rPr>
          <w:sz w:val="22"/>
          <w:szCs w:val="22"/>
          <w:spacing w:val="1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293</w:t>
      </w:r>
    </w:p>
    <w:p>
      <w:pPr>
        <w:pStyle w:val="BodyText"/>
        <w:ind w:left="16"/>
        <w:spacing w:before="24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More recently, cabozantinib, given at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 dose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60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mg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daily,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was</w:t>
      </w:r>
    </w:p>
    <w:p>
      <w:pPr>
        <w:pStyle w:val="BodyText"/>
        <w:ind w:left="7" w:right="492" w:firstLine="7"/>
        <w:spacing w:before="73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investigated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CABINET 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</w:t>
      </w:r>
      <w:r>
        <w:rPr>
          <w:sz w:val="22"/>
          <w:szCs w:val="22"/>
          <w:spacing w:val="-2"/>
        </w:rPr>
        <w:t>h moderately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differentiated or well-differentiated locally advanced or me</w:t>
      </w:r>
      <w:r>
        <w:rPr>
          <w:sz w:val="22"/>
          <w:szCs w:val="22"/>
          <w:spacing w:val="-1"/>
        </w:rPr>
        <w:t>tastatic</w:t>
      </w:r>
    </w:p>
    <w:p>
      <w:pPr>
        <w:pStyle w:val="BodyText"/>
        <w:ind w:left="14"/>
        <w:spacing w:before="73" w:line="1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pancreatic or extrapancreatic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NETs.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were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randomized 2:1 to</w:t>
      </w:r>
    </w:p>
    <w:p>
      <w:pPr>
        <w:spacing w:line="195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0" w:space="100"/>
            <w:col w:w="727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6012467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774" name="IM 1774"/>
            <wp:cNvGraphicFramePr/>
            <a:graphic>
              <a:graphicData uri="http://schemas.openxmlformats.org/drawingml/2006/picture">
                <pic:pic>
                  <pic:nvPicPr>
                    <pic:cNvPr id="1774" name="IM 1774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61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99" w:lineRule="exact"/>
        <w:rPr/>
      </w:pPr>
      <w:r/>
    </w:p>
    <w:p>
      <w:pPr>
        <w:spacing w:line="99" w:lineRule="exact"/>
        <w:sectPr>
          <w:footerReference w:type="default" r:id="rId928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68" w:right="396" w:firstLine="5"/>
        <w:spacing w:before="51" w:line="283" w:lineRule="auto"/>
        <w:rPr>
          <w:sz w:val="22"/>
          <w:szCs w:val="22"/>
        </w:rPr>
      </w:pPr>
      <w:r>
        <w:rPr>
          <w:sz w:val="22"/>
          <w:szCs w:val="22"/>
        </w:rPr>
        <w:t>receive cabozantinib </w:t>
      </w:r>
      <w:r>
        <w:rPr>
          <w:sz w:val="22"/>
          <w:szCs w:val="22"/>
          <w:spacing w:val="-1"/>
        </w:rPr>
        <w:t>or placebo.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177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PanNETs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had to have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prior treatment with everolimus, sunitinib, or lutetium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Lu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177 dotatate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PRRT.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 the pancreatic cohort,</w:t>
      </w:r>
      <w:r>
        <w:rPr>
          <w:sz w:val="22"/>
          <w:szCs w:val="22"/>
          <w:spacing w:val="-2"/>
        </w:rPr>
        <w:t xml:space="preserve"> the 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PFS was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13.8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cabozantinib arm and 4.4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months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placebo arm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(stratified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HR </w:t>
      </w:r>
      <w:r>
        <w:rPr>
          <w:sz w:val="22"/>
          <w:szCs w:val="22"/>
          <w:spacing w:val="-2"/>
        </w:rPr>
        <w:t>for</w:t>
      </w:r>
    </w:p>
    <w:p>
      <w:pPr>
        <w:pStyle w:val="BodyText"/>
        <w:ind w:left="174" w:right="579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progression or death, 0.23; 95% CI,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0.12–0.42;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.001).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Pati</w:t>
      </w:r>
      <w:r>
        <w:rPr>
          <w:sz w:val="22"/>
          <w:szCs w:val="22"/>
          <w:spacing w:val="-2"/>
        </w:rPr>
        <w:t>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who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received cabozantinib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had an ORR 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19%</w:t>
      </w:r>
      <w:r>
        <w:rPr>
          <w:sz w:val="22"/>
          <w:szCs w:val="22"/>
          <w:spacing w:val="-2"/>
        </w:rPr>
        <w:t xml:space="preserve"> (vs.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0%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placebo)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median OS of 40.0 months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(vs. 31.1 months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placebo;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HR,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0.95).</w:t>
      </w:r>
    </w:p>
    <w:p>
      <w:pPr>
        <w:pStyle w:val="BodyText"/>
        <w:ind w:left="168" w:right="382" w:firstLine="2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Overall, 65% of 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cabozantinib arm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had 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grade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3/4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adver</w:t>
      </w:r>
      <w:r>
        <w:rPr>
          <w:sz w:val="22"/>
          <w:szCs w:val="22"/>
          <w:spacing w:val="-2"/>
        </w:rPr>
        <w:t>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event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possibly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related to</w:t>
      </w:r>
      <w:r>
        <w:rPr>
          <w:sz w:val="22"/>
          <w:szCs w:val="22"/>
          <w:spacing w:val="-1"/>
        </w:rPr>
        <w:t xml:space="preserve"> treatment, compared to 23% of patients 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placebo arm. While everolimu</w:t>
      </w:r>
      <w:r>
        <w:rPr>
          <w:sz w:val="22"/>
          <w:szCs w:val="22"/>
          <w:spacing w:val="-1"/>
        </w:rPr>
        <w:t>s and sunitinib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received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FDA approval for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PanNETs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 2011, cabozantinib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currently approved for this</w:t>
      </w:r>
    </w:p>
    <w:p>
      <w:pPr>
        <w:pStyle w:val="BodyText"/>
        <w:ind w:left="174"/>
        <w:spacing w:before="75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indication.</w:t>
      </w:r>
    </w:p>
    <w:p>
      <w:pPr>
        <w:pStyle w:val="BodyText"/>
        <w:ind w:left="167" w:right="434" w:hanging="5"/>
        <w:spacing w:before="246" w:line="287" w:lineRule="auto"/>
        <w:rPr>
          <w:sz w:val="22"/>
          <w:szCs w:val="22"/>
        </w:rPr>
      </w:pPr>
      <w:r>
        <w:rPr>
          <w:sz w:val="22"/>
          <w:szCs w:val="22"/>
        </w:rPr>
        <w:t>While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belzutifan was approved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202</w:t>
      </w:r>
      <w:r>
        <w:rPr>
          <w:sz w:val="22"/>
          <w:szCs w:val="22"/>
          <w:spacing w:val="-1"/>
        </w:rPr>
        <w:t>1 for the treatment of VHL disease-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associated tumors including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PanNETs, the ori</w:t>
      </w:r>
      <w:r>
        <w:rPr>
          <w:sz w:val="22"/>
          <w:szCs w:val="22"/>
          <w:spacing w:val="-1"/>
        </w:rPr>
        <w:t>ginal study focused on</w:t>
      </w:r>
    </w:p>
    <w:p>
      <w:pPr>
        <w:pStyle w:val="BodyText"/>
        <w:ind w:left="17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patients with renal cell carcino</w:t>
      </w:r>
      <w:r>
        <w:rPr>
          <w:sz w:val="22"/>
          <w:szCs w:val="22"/>
          <w:spacing w:val="-1"/>
          <w:position w:val="3"/>
        </w:rPr>
        <w:t>ma (with other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germline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VHL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disease-</w:t>
      </w:r>
    </w:p>
    <w:p>
      <w:pPr>
        <w:pStyle w:val="BodyText"/>
        <w:ind w:left="16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associated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neoplasms) and did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</w:t>
      </w:r>
      <w:r>
        <w:rPr>
          <w:sz w:val="22"/>
          <w:szCs w:val="22"/>
          <w:spacing w:val="-2"/>
          <w:position w:val="3"/>
        </w:rPr>
        <w:t>th advanced</w:t>
      </w:r>
    </w:p>
    <w:p>
      <w:pPr>
        <w:pStyle w:val="BodyText"/>
        <w:ind w:left="167" w:right="347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disease.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262  </w:t>
      </w:r>
      <w:r>
        <w:rPr>
          <w:sz w:val="22"/>
          <w:szCs w:val="22"/>
        </w:rPr>
        <w:t>See the section 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nonoperative managemen</w:t>
      </w:r>
      <w:r>
        <w:rPr>
          <w:sz w:val="22"/>
          <w:szCs w:val="22"/>
          <w:spacing w:val="-1"/>
        </w:rPr>
        <w:t>t for additional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information on belzutifan. Treatmen</w:t>
      </w:r>
      <w:r>
        <w:rPr>
          <w:sz w:val="22"/>
          <w:szCs w:val="22"/>
          <w:spacing w:val="-1"/>
        </w:rPr>
        <w:t>t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belzutifan yielded 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impressive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ORR of 91% in 22 patien</w:t>
      </w:r>
      <w:r>
        <w:rPr>
          <w:sz w:val="22"/>
          <w:szCs w:val="22"/>
          <w:spacing w:val="-1"/>
        </w:rPr>
        <w:t>ts with concurrent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PanNETs.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263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limited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data exist to support the use of belzutifan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166" w:right="520" w:firstLine="7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locally advanced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PanNET.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294  </w:t>
      </w:r>
      <w:r>
        <w:rPr>
          <w:sz w:val="22"/>
          <w:szCs w:val="22"/>
        </w:rPr>
        <w:t>F</w:t>
      </w:r>
      <w:r>
        <w:rPr>
          <w:sz w:val="22"/>
          <w:szCs w:val="22"/>
          <w:spacing w:val="-1"/>
        </w:rPr>
        <w:t>urthermore, the role of belzutifan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setting of somatic (but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not germline)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i/>
          <w:iCs/>
          <w:spacing w:val="-1"/>
        </w:rPr>
        <w:t>VHL </w:t>
      </w:r>
      <w:r>
        <w:rPr>
          <w:sz w:val="22"/>
          <w:szCs w:val="22"/>
          <w:spacing w:val="-1"/>
        </w:rPr>
        <w:t>alterations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similarly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u</w:t>
      </w:r>
      <w:r>
        <w:rPr>
          <w:sz w:val="22"/>
          <w:szCs w:val="22"/>
          <w:spacing w:val="-2"/>
        </w:rPr>
        <w:t>nclear.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Clinical trials are ongoing (eg,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NCT049</w:t>
      </w:r>
      <w:r>
        <w:rPr>
          <w:sz w:val="22"/>
          <w:szCs w:val="22"/>
          <w:spacing w:val="-1"/>
        </w:rPr>
        <w:t>24075).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185" w:right="514" w:hanging="5"/>
        <w:spacing w:before="64" w:line="259" w:lineRule="auto"/>
        <w:outlineLvl w:val="5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</w:rPr>
        <w:t>Cytotoxic</w:t>
      </w:r>
      <w:r>
        <w:rPr>
          <w:sz w:val="22"/>
          <w:szCs w:val="22"/>
          <w:b/>
          <w:bCs/>
          <w:i/>
          <w:iCs/>
          <w:spacing w:val="18"/>
        </w:rPr>
        <w:t xml:space="preserve"> </w:t>
      </w:r>
      <w:r>
        <w:rPr>
          <w:sz w:val="22"/>
          <w:szCs w:val="22"/>
          <w:b/>
          <w:bCs/>
          <w:i/>
          <w:iCs/>
        </w:rPr>
        <w:t>Chemotherapy for</w:t>
      </w:r>
      <w:r>
        <w:rPr>
          <w:sz w:val="22"/>
          <w:szCs w:val="22"/>
          <w:b/>
          <w:bCs/>
          <w:i/>
          <w:iCs/>
          <w:spacing w:val="-21"/>
        </w:rPr>
        <w:t xml:space="preserve"> </w:t>
      </w:r>
      <w:r>
        <w:rPr>
          <w:sz w:val="22"/>
          <w:szCs w:val="22"/>
          <w:b/>
          <w:bCs/>
          <w:i/>
          <w:iCs/>
        </w:rPr>
        <w:t>Advanced Pa</w:t>
      </w:r>
      <w:r>
        <w:rPr>
          <w:sz w:val="22"/>
          <w:szCs w:val="22"/>
          <w:b/>
          <w:bCs/>
          <w:i/>
          <w:iCs/>
          <w:spacing w:val="-1"/>
        </w:rPr>
        <w:t>ncreatic Neuroendocrine</w:t>
      </w:r>
      <w:r>
        <w:rPr>
          <w:sz w:val="22"/>
          <w:szCs w:val="22"/>
          <w:b/>
          <w:bCs/>
          <w:i/>
          <w:iCs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Tumors (Well-Differentiated G</w:t>
      </w:r>
      <w:r>
        <w:rPr>
          <w:sz w:val="22"/>
          <w:szCs w:val="22"/>
          <w:b/>
          <w:bCs/>
          <w:i/>
          <w:iCs/>
          <w:spacing w:val="-2"/>
        </w:rPr>
        <w:t>rade</w:t>
      </w:r>
      <w:r>
        <w:rPr>
          <w:sz w:val="22"/>
          <w:szCs w:val="22"/>
          <w:b/>
          <w:bCs/>
          <w:i/>
          <w:iCs/>
          <w:spacing w:val="25"/>
        </w:rPr>
        <w:t xml:space="preserve"> </w:t>
      </w:r>
      <w:r>
        <w:rPr>
          <w:sz w:val="22"/>
          <w:szCs w:val="22"/>
          <w:b/>
          <w:bCs/>
          <w:i/>
          <w:iCs/>
          <w:spacing w:val="-2"/>
        </w:rPr>
        <w:t>1/2)</w:t>
      </w:r>
    </w:p>
    <w:p>
      <w:pPr>
        <w:pStyle w:val="BodyText"/>
        <w:ind w:left="163" w:right="396" w:firstLine="7"/>
        <w:spacing w:before="49" w:line="288" w:lineRule="auto"/>
        <w:rPr>
          <w:sz w:val="22"/>
          <w:szCs w:val="22"/>
        </w:rPr>
      </w:pPr>
      <w:r>
        <w:rPr>
          <w:sz w:val="22"/>
          <w:szCs w:val="22"/>
        </w:rPr>
        <w:t>Cytotoxic chemotherapy is another option for pa</w:t>
      </w:r>
      <w:r>
        <w:rPr>
          <w:sz w:val="22"/>
          <w:szCs w:val="22"/>
          <w:spacing w:val="-1"/>
        </w:rPr>
        <w:t>tients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locoregional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advanced or metastatic PanNETs. Oral temozolom</w:t>
      </w:r>
      <w:r>
        <w:rPr>
          <w:sz w:val="22"/>
          <w:szCs w:val="22"/>
          <w:spacing w:val="-1"/>
        </w:rPr>
        <w:t>ide-based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the most commonly used </w:t>
      </w:r>
      <w:r>
        <w:rPr>
          <w:sz w:val="22"/>
          <w:szCs w:val="22"/>
          <w:spacing w:val="-1"/>
        </w:rPr>
        <w:t>chemotherapy regimen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PanNET,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typically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combination with capecitabine. </w:t>
      </w:r>
      <w:r>
        <w:rPr>
          <w:sz w:val="22"/>
          <w:szCs w:val="22"/>
          <w:spacing w:val="-1"/>
        </w:rPr>
        <w:t>Temozolomide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 administered</w:t>
      </w:r>
    </w:p>
    <w:p>
      <w:pPr>
        <w:pStyle w:val="BodyText"/>
        <w:ind w:left="174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using different schedules, either a</w:t>
      </w:r>
      <w:r>
        <w:rPr>
          <w:sz w:val="22"/>
          <w:szCs w:val="22"/>
          <w:spacing w:val="-1"/>
          <w:position w:val="3"/>
        </w:rPr>
        <w:t>lone or in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combination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with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other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7" w:right="88" w:firstLine="7"/>
        <w:spacing w:before="49" w:line="282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t>agents.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>181,295-298  </w:t>
      </w:r>
      <w:r>
        <w:rPr>
          <w:sz w:val="22"/>
          <w:szCs w:val="22"/>
          <w:position w:val="-1"/>
        </w:rPr>
        <w:t>In a</w:t>
      </w:r>
      <w:r>
        <w:rPr>
          <w:sz w:val="22"/>
          <w:szCs w:val="22"/>
          <w:spacing w:val="15"/>
          <w:position w:val="-1"/>
        </w:rPr>
        <w:t xml:space="preserve"> </w:t>
      </w:r>
      <w:r>
        <w:rPr>
          <w:sz w:val="22"/>
          <w:szCs w:val="22"/>
          <w:position w:val="-1"/>
        </w:rPr>
        <w:t>randomized</w:t>
      </w:r>
      <w:r>
        <w:rPr>
          <w:sz w:val="22"/>
          <w:szCs w:val="22"/>
          <w:spacing w:val="15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phase</w:t>
      </w:r>
      <w:r>
        <w:rPr>
          <w:sz w:val="22"/>
          <w:szCs w:val="22"/>
          <w:spacing w:val="19"/>
          <w:position w:val="-1"/>
        </w:rPr>
        <w:t xml:space="preserve"> </w:t>
      </w:r>
      <w:r>
        <w:rPr>
          <w:sz w:val="22"/>
          <w:szCs w:val="22"/>
          <w:position w:val="-1"/>
        </w:rPr>
        <w:t>I</w:t>
      </w:r>
      <w:r>
        <w:rPr>
          <w:sz w:val="22"/>
          <w:szCs w:val="22"/>
          <w:spacing w:val="-1"/>
          <w:position w:val="-1"/>
        </w:rPr>
        <w:t>I study (ECOG-ACRIN</w:t>
      </w:r>
      <w:r>
        <w:rPr>
          <w:sz w:val="22"/>
          <w:szCs w:val="22"/>
          <w:spacing w:val="18"/>
          <w:position w:val="-1"/>
        </w:rPr>
        <w:t xml:space="preserve"> </w:t>
      </w:r>
      <w:r>
        <w:rPr>
          <w:sz w:val="22"/>
          <w:szCs w:val="22"/>
          <w:spacing w:val="-1"/>
          <w:position w:val="-1"/>
        </w:rPr>
        <w:t>E2211),</w:t>
      </w:r>
      <w:r>
        <w:rPr>
          <w:sz w:val="22"/>
          <w:szCs w:val="22"/>
          <w:position w:val="-1"/>
        </w:rPr>
        <w:t xml:space="preserve">     </w:t>
      </w:r>
      <w:r>
        <w:rPr>
          <w:sz w:val="22"/>
          <w:szCs w:val="22"/>
        </w:rPr>
        <w:t>patients with advanced low-grade or intermediate-grade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PanNETs treated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temozolomide and </w:t>
      </w:r>
      <w:r>
        <w:rPr>
          <w:sz w:val="22"/>
          <w:szCs w:val="22"/>
          <w:spacing w:val="-1"/>
        </w:rPr>
        <w:t>capcitabine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had a median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PFS of 22.7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months,</w:t>
      </w:r>
    </w:p>
    <w:p>
      <w:pPr>
        <w:pStyle w:val="BodyText"/>
        <w:ind w:left="35" w:right="114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compared to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14.4 months for those trea</w:t>
      </w:r>
      <w:r>
        <w:rPr>
          <w:sz w:val="22"/>
          <w:szCs w:val="22"/>
          <w:spacing w:val="-1"/>
        </w:rPr>
        <w:t>ted with temozolomide alone (HR,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0.58; </w:t>
      </w:r>
      <w:r>
        <w:rPr>
          <w:sz w:val="22"/>
          <w:szCs w:val="22"/>
          <w:i/>
          <w:iCs/>
        </w:rPr>
        <w:t>P </w:t>
      </w:r>
      <w:r>
        <w:rPr>
          <w:sz w:val="22"/>
          <w:szCs w:val="22"/>
        </w:rPr>
        <w:t>=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.022).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299  </w:t>
      </w:r>
      <w:r>
        <w:rPr>
          <w:sz w:val="22"/>
          <w:szCs w:val="22"/>
        </w:rPr>
        <w:t>Howe</w:t>
      </w:r>
      <w:r>
        <w:rPr>
          <w:sz w:val="22"/>
          <w:szCs w:val="22"/>
          <w:spacing w:val="-1"/>
        </w:rPr>
        <w:t>ver, the median OS was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significantly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different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(temozolomide with capecitabine, 58.7 months; temozolomid</w:t>
      </w:r>
      <w:r>
        <w:rPr>
          <w:sz w:val="22"/>
          <w:szCs w:val="22"/>
          <w:spacing w:val="-1"/>
        </w:rPr>
        <w:t>e, 53.8</w:t>
      </w:r>
    </w:p>
    <w:p>
      <w:pPr>
        <w:pStyle w:val="BodyText"/>
        <w:ind w:left="41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months;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HR, 0.82; </w:t>
      </w:r>
      <w:r>
        <w:rPr>
          <w:sz w:val="22"/>
          <w:szCs w:val="22"/>
          <w:i/>
          <w:iCs/>
          <w:spacing w:val="-1"/>
          <w:position w:val="3"/>
        </w:rPr>
        <w:t>P </w:t>
      </w:r>
      <w:r>
        <w:rPr>
          <w:sz w:val="22"/>
          <w:szCs w:val="22"/>
          <w:spacing w:val="-1"/>
          <w:position w:val="3"/>
        </w:rPr>
        <w:t>=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.42). A meta-analysis of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384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</w:t>
      </w:r>
      <w:r>
        <w:rPr>
          <w:sz w:val="22"/>
          <w:szCs w:val="22"/>
          <w:spacing w:val="-2"/>
          <w:position w:val="3"/>
        </w:rPr>
        <w:t>atients</w:t>
      </w:r>
      <w:r>
        <w:rPr>
          <w:sz w:val="22"/>
          <w:szCs w:val="22"/>
          <w:spacing w:val="-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with</w:t>
      </w:r>
    </w:p>
    <w:p>
      <w:pPr>
        <w:pStyle w:val="BodyText"/>
        <w:ind w:left="40" w:right="241" w:hanging="6"/>
        <w:spacing w:before="3" w:line="27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NENs reported an OS &gt;12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 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73%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disease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control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3"/>
        </w:rPr>
        <w:t>rate.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3"/>
        </w:rPr>
        <w:t>300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37"/>
        <w:spacing w:before="6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Other temozolomide-based combination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regimens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 explored.</w:t>
      </w:r>
    </w:p>
    <w:p>
      <w:pPr>
        <w:pStyle w:val="BodyText"/>
        <w:ind w:left="37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One small study assessed the safety and efficacy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temozolomide</w:t>
      </w:r>
    </w:p>
    <w:p>
      <w:pPr>
        <w:pStyle w:val="BodyText"/>
        <w:ind w:left="34"/>
        <w:spacing w:before="73" w:line="194" w:lineRule="auto"/>
        <w:rPr>
          <w:sz w:val="22"/>
          <w:szCs w:val="22"/>
        </w:rPr>
      </w:pPr>
      <w:r>
        <w:rPr>
          <w:sz w:val="22"/>
          <w:szCs w:val="22"/>
        </w:rPr>
        <w:t>administered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bevacizumab, a monoclonal an</w:t>
      </w:r>
      <w:r>
        <w:rPr>
          <w:sz w:val="22"/>
          <w:szCs w:val="22"/>
          <w:spacing w:val="-1"/>
        </w:rPr>
        <w:t>tibody targeted against</w:t>
      </w:r>
    </w:p>
    <w:p>
      <w:pPr>
        <w:pStyle w:val="BodyText"/>
        <w:ind w:left="30" w:right="31" w:hanging="3"/>
        <w:spacing w:before="30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VEGF.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295  </w:t>
      </w:r>
      <w:r>
        <w:rPr>
          <w:sz w:val="22"/>
          <w:szCs w:val="22"/>
          <w:spacing w:val="-1"/>
        </w:rPr>
        <w:t>Five of the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15 patients (33%)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PanNETs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had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radiographic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response (with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 responses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 patients with carcinoid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tumo</w:t>
      </w:r>
      <w:r>
        <w:rPr>
          <w:sz w:val="22"/>
          <w:szCs w:val="22"/>
          <w:spacing w:val="-2"/>
        </w:rPr>
        <w:t>rs),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toxicity was acceptable.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 another single-</w:t>
      </w:r>
      <w:r>
        <w:rPr>
          <w:sz w:val="22"/>
          <w:szCs w:val="22"/>
          <w:spacing w:val="-1"/>
        </w:rPr>
        <w:t>arm study, the combination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of temozolomide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(150 mg/m</w:t>
      </w:r>
      <w:r>
        <w:rPr>
          <w:sz w:val="13"/>
          <w:szCs w:val="13"/>
          <w:spacing w:val="-1"/>
          <w:position w:val="7"/>
        </w:rPr>
        <w:t>2  </w:t>
      </w:r>
      <w:r>
        <w:rPr>
          <w:sz w:val="22"/>
          <w:szCs w:val="22"/>
          <w:spacing w:val="-1"/>
        </w:rPr>
        <w:t>on days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1–7 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15–21 of eve</w:t>
      </w:r>
      <w:r>
        <w:rPr>
          <w:sz w:val="22"/>
          <w:szCs w:val="22"/>
          <w:spacing w:val="-2"/>
        </w:rPr>
        <w:t>ry 28-day</w:t>
      </w:r>
    </w:p>
    <w:p>
      <w:pPr>
        <w:pStyle w:val="BodyText"/>
        <w:ind w:left="35"/>
        <w:spacing w:before="2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cycle)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plus everolimus (10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mg/day) was found to be safe, with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PRs</w:t>
      </w:r>
    </w:p>
    <w:p>
      <w:pPr>
        <w:pStyle w:val="BodyText"/>
        <w:ind w:left="3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observed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40% of patients with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PanNETs.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301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It s</w:t>
      </w:r>
      <w:r>
        <w:rPr>
          <w:sz w:val="22"/>
          <w:szCs w:val="22"/>
          <w:spacing w:val="-2"/>
          <w:position w:val="3"/>
        </w:rPr>
        <w:t>hould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noted,</w:t>
      </w:r>
    </w:p>
    <w:p>
      <w:pPr>
        <w:pStyle w:val="BodyText"/>
        <w:ind w:left="41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however, that</w:t>
      </w:r>
      <w:r>
        <w:rPr>
          <w:sz w:val="22"/>
          <w:szCs w:val="22"/>
          <w:spacing w:val="3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 of temozolomide was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limited to 6 months due to</w:t>
      </w:r>
    </w:p>
    <w:p>
      <w:pPr>
        <w:pStyle w:val="BodyText"/>
        <w:ind w:left="35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concerns about the risk </w:t>
      </w:r>
      <w:r>
        <w:rPr>
          <w:sz w:val="22"/>
          <w:szCs w:val="22"/>
          <w:spacing w:val="-1"/>
          <w:position w:val="3"/>
        </w:rPr>
        <w:t>of selective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lymphopenia with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biweekly</w:t>
      </w:r>
    </w:p>
    <w:p>
      <w:pPr>
        <w:pStyle w:val="BodyText"/>
        <w:ind w:left="33"/>
        <w:spacing w:before="12" w:line="29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schedule, and all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received pro</w:t>
      </w:r>
      <w:r>
        <w:rPr>
          <w:sz w:val="22"/>
          <w:szCs w:val="22"/>
          <w:spacing w:val="-1"/>
          <w:position w:val="3"/>
        </w:rPr>
        <w:t>phylaxis against </w:t>
      </w:r>
      <w:r>
        <w:rPr>
          <w:sz w:val="22"/>
          <w:szCs w:val="22"/>
          <w:i/>
          <w:iCs/>
          <w:spacing w:val="-1"/>
          <w:position w:val="3"/>
        </w:rPr>
        <w:t>pneumocystis</w:t>
      </w:r>
    </w:p>
    <w:p>
      <w:pPr>
        <w:pStyle w:val="BodyText"/>
        <w:spacing w:before="1" w:line="302" w:lineRule="exact"/>
        <w:rPr>
          <w:sz w:val="22"/>
          <w:szCs w:val="22"/>
        </w:rPr>
      </w:pPr>
      <w:r>
        <w:rPr>
          <w:sz w:val="22"/>
          <w:szCs w:val="22"/>
          <w:i/>
          <w:iCs/>
          <w:position w:val="3"/>
        </w:rPr>
        <w:t>jirovecii </w:t>
      </w:r>
      <w:r>
        <w:rPr>
          <w:sz w:val="22"/>
          <w:szCs w:val="22"/>
          <w:position w:val="3"/>
        </w:rPr>
        <w:t>(</w:t>
      </w:r>
      <w:r>
        <w:rPr>
          <w:sz w:val="22"/>
          <w:szCs w:val="22"/>
          <w:i/>
          <w:iCs/>
          <w:position w:val="3"/>
        </w:rPr>
        <w:t>carinii</w:t>
      </w:r>
      <w:r>
        <w:rPr>
          <w:sz w:val="22"/>
          <w:szCs w:val="22"/>
          <w:position w:val="3"/>
        </w:rPr>
        <w:t>)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pneumonia (PJP). Currently, the most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c</w:t>
      </w:r>
      <w:r>
        <w:rPr>
          <w:sz w:val="22"/>
          <w:szCs w:val="22"/>
          <w:spacing w:val="-1"/>
          <w:position w:val="3"/>
        </w:rPr>
        <w:t>ommonly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used</w:t>
      </w:r>
    </w:p>
    <w:p>
      <w:pPr>
        <w:pStyle w:val="BodyText"/>
        <w:ind w:left="27" w:right="28" w:firstLine="13"/>
        <w:spacing w:before="74" w:line="253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regimen remains the 5-d</w:t>
      </w:r>
      <w:r>
        <w:rPr>
          <w:sz w:val="22"/>
          <w:szCs w:val="22"/>
          <w:spacing w:val="-1"/>
        </w:rPr>
        <w:t>ay temozolomide regimen alone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combination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capecitabine, with most capping th</w:t>
      </w:r>
      <w:r>
        <w:rPr>
          <w:sz w:val="22"/>
          <w:szCs w:val="22"/>
          <w:spacing w:val="-1"/>
        </w:rPr>
        <w:t>erapy at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13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cycles.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299</w:t>
      </w:r>
    </w:p>
    <w:p>
      <w:pPr>
        <w:pStyle w:val="BodyText"/>
        <w:ind w:left="40" w:right="223" w:hanging="3"/>
        <w:spacing w:before="22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Other cytotoxic agents also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activity 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PanNETs.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study w</w:t>
      </w:r>
      <w:r>
        <w:rPr>
          <w:sz w:val="22"/>
          <w:szCs w:val="22"/>
          <w:spacing w:val="-2"/>
        </w:rPr>
        <w:t>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89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PanNETs found 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PR rate of 30%,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PFS of 9</w:t>
      </w:r>
    </w:p>
    <w:p>
      <w:pPr>
        <w:pStyle w:val="BodyText"/>
        <w:ind w:left="27" w:right="38" w:firstLine="13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months, and a median OS of 30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mo</w:t>
      </w:r>
      <w:r>
        <w:rPr>
          <w:sz w:val="22"/>
          <w:szCs w:val="22"/>
          <w:spacing w:val="-1"/>
        </w:rPr>
        <w:t>nths,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180  </w:t>
      </w:r>
      <w:r>
        <w:rPr>
          <w:sz w:val="22"/>
          <w:szCs w:val="22"/>
          <w:spacing w:val="-1"/>
        </w:rPr>
        <w:t>while 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smaller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obtained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 disease control rate of 78% with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use 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FOLFOX.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02  </w:t>
      </w:r>
      <w:r>
        <w:rPr>
          <w:sz w:val="22"/>
          <w:szCs w:val="22"/>
          <w:spacing w:val="-1"/>
        </w:rPr>
        <w:t>Another study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with 48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with m</w:t>
      </w:r>
      <w:r>
        <w:rPr>
          <w:sz w:val="22"/>
          <w:szCs w:val="22"/>
          <w:spacing w:val="-1"/>
        </w:rPr>
        <w:t>etastatic enteropancreatic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NETs, 33 of which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PanNETs,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reported a disease control rate of 83.3%,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</w:t>
      </w:r>
      <w:r>
        <w:rPr>
          <w:sz w:val="22"/>
          <w:szCs w:val="22"/>
          <w:spacing w:val="-2"/>
        </w:rPr>
        <w:t xml:space="preserve"> of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12.6</w:t>
      </w:r>
    </w:p>
    <w:p>
      <w:pPr>
        <w:spacing w:line="288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63" w:space="100"/>
            <w:col w:w="729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6018099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776" name="IM 1776"/>
            <wp:cNvGraphicFramePr/>
            <a:graphic>
              <a:graphicData uri="http://schemas.openxmlformats.org/drawingml/2006/picture">
                <pic:pic>
                  <pic:nvPicPr>
                    <pic:cNvPr id="1776" name="IM 1776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61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929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74"/>
        <w:spacing w:before="6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months, and a median OS of 29.4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months.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303  </w:t>
      </w:r>
      <w:r>
        <w:rPr>
          <w:sz w:val="22"/>
          <w:szCs w:val="22"/>
          <w:spacing w:val="-1"/>
          <w:position w:val="3"/>
        </w:rPr>
        <w:t>An ORR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45.2% was</w:t>
      </w:r>
    </w:p>
    <w:p>
      <w:pPr>
        <w:pStyle w:val="BodyText"/>
        <w:ind w:left="174" w:right="364" w:hanging="7"/>
        <w:spacing w:before="74" w:line="253" w:lineRule="auto"/>
        <w:rPr>
          <w:sz w:val="22"/>
          <w:szCs w:val="22"/>
        </w:rPr>
      </w:pPr>
      <w:r>
        <w:rPr>
          <w:sz w:val="22"/>
          <w:szCs w:val="22"/>
        </w:rPr>
        <w:t>demonstrated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w</w:t>
      </w:r>
      <w:r>
        <w:rPr>
          <w:sz w:val="22"/>
          <w:szCs w:val="22"/>
          <w:spacing w:val="-1"/>
        </w:rPr>
        <w:t>ith aggressive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PanNETs who received multiple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prior therapies and were treated with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FOLFOX (n = 25) 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FOLFOX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7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bevacizumab (n = 6).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304  </w:t>
      </w:r>
      <w:r>
        <w:rPr>
          <w:sz w:val="22"/>
          <w:szCs w:val="22"/>
          <w:position w:val="3"/>
        </w:rPr>
        <w:t>The diseas</w:t>
      </w:r>
      <w:r>
        <w:rPr>
          <w:sz w:val="22"/>
          <w:szCs w:val="22"/>
          <w:spacing w:val="-1"/>
          <w:position w:val="3"/>
        </w:rPr>
        <w:t>e control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rate was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93.5%, with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</w:p>
    <w:p>
      <w:pPr>
        <w:pStyle w:val="BodyText"/>
        <w:ind w:left="170" w:right="298" w:firstLine="3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 of 6 months </w:t>
      </w:r>
      <w:r>
        <w:rPr>
          <w:sz w:val="22"/>
          <w:szCs w:val="22"/>
          <w:spacing w:val="-2"/>
        </w:rPr>
        <w:t>(95% CI,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5.0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months–7.0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months),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median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OS 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16 months (95% CI,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11.3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months–20.7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67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</w:t>
      </w:r>
    </w:p>
    <w:p>
      <w:pPr>
        <w:pStyle w:val="BodyText"/>
        <w:ind w:left="163" w:right="265" w:firstLine="9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(95% CI, 49.8 months–84.2 months) from th</w:t>
      </w:r>
      <w:r>
        <w:rPr>
          <w:sz w:val="22"/>
          <w:szCs w:val="22"/>
          <w:spacing w:val="-1"/>
        </w:rPr>
        <w:t>e start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the study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 from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the time of diagnosis, respectively. The combination of ca</w:t>
      </w:r>
      <w:r>
        <w:rPr>
          <w:sz w:val="22"/>
          <w:szCs w:val="22"/>
          <w:spacing w:val="-1"/>
        </w:rPr>
        <w:t>pecitabine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oxaliplatin was assessed in a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II study,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response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rates of 23%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poorly differentiated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NETs and 30%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well-differentiated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disease.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305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w w:val="102"/>
          <w:position w:val="6"/>
        </w:rPr>
        <w:t xml:space="preserve"> </w:t>
      </w:r>
      <w:r>
        <w:rPr>
          <w:sz w:val="22"/>
          <w:szCs w:val="22"/>
        </w:rPr>
        <w:t>As oxaliplatin-based chemotherapy has shown some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promis</w:t>
      </w:r>
      <w:r>
        <w:rPr>
          <w:sz w:val="22"/>
          <w:szCs w:val="22"/>
          <w:spacing w:val="-1"/>
        </w:rPr>
        <w:t>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results,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306  </w:t>
      </w:r>
      <w:r>
        <w:rPr>
          <w:sz w:val="22"/>
          <w:szCs w:val="22"/>
        </w:rPr>
        <w:t>more studies 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needed to expand these </w:t>
      </w:r>
      <w:r>
        <w:rPr>
          <w:sz w:val="22"/>
          <w:szCs w:val="22"/>
          <w:spacing w:val="-1"/>
        </w:rPr>
        <w:t>findings.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176" w:right="1132" w:hanging="5"/>
        <w:spacing w:before="64" w:line="259" w:lineRule="auto"/>
        <w:outlineLvl w:val="5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</w:rPr>
        <w:t>Radiolabeled</w:t>
      </w:r>
      <w:r>
        <w:rPr>
          <w:sz w:val="22"/>
          <w:szCs w:val="22"/>
          <w:b/>
          <w:bCs/>
          <w:i/>
          <w:iCs/>
          <w:spacing w:val="3"/>
        </w:rPr>
        <w:t xml:space="preserve"> </w:t>
      </w:r>
      <w:r>
        <w:rPr>
          <w:sz w:val="22"/>
          <w:szCs w:val="22"/>
          <w:b/>
          <w:bCs/>
          <w:i/>
          <w:iCs/>
        </w:rPr>
        <w:t>Somatostatin</w:t>
      </w:r>
      <w:r>
        <w:rPr>
          <w:sz w:val="22"/>
          <w:szCs w:val="22"/>
          <w:b/>
          <w:bCs/>
          <w:i/>
          <w:iCs/>
          <w:spacing w:val="3"/>
        </w:rPr>
        <w:t xml:space="preserve"> </w:t>
      </w:r>
      <w:r>
        <w:rPr>
          <w:sz w:val="22"/>
          <w:szCs w:val="22"/>
          <w:b/>
          <w:bCs/>
          <w:i/>
          <w:iCs/>
        </w:rPr>
        <w:t>Analogs</w:t>
      </w:r>
      <w:r>
        <w:rPr>
          <w:sz w:val="22"/>
          <w:szCs w:val="22"/>
          <w:b/>
          <w:bCs/>
          <w:i/>
          <w:iCs/>
          <w:spacing w:val="3"/>
        </w:rPr>
        <w:t xml:space="preserve"> </w:t>
      </w:r>
      <w:r>
        <w:rPr>
          <w:sz w:val="22"/>
          <w:szCs w:val="22"/>
          <w:b/>
          <w:bCs/>
          <w:i/>
          <w:iCs/>
        </w:rPr>
        <w:t>for</w:t>
      </w:r>
      <w:r>
        <w:rPr>
          <w:sz w:val="22"/>
          <w:szCs w:val="22"/>
          <w:b/>
          <w:bCs/>
          <w:i/>
          <w:iCs/>
          <w:spacing w:val="-22"/>
        </w:rPr>
        <w:t xml:space="preserve"> </w:t>
      </w:r>
      <w:r>
        <w:rPr>
          <w:sz w:val="22"/>
          <w:szCs w:val="22"/>
          <w:b/>
          <w:bCs/>
          <w:i/>
          <w:iCs/>
        </w:rPr>
        <w:t>Advanced</w:t>
      </w:r>
      <w:r>
        <w:rPr>
          <w:sz w:val="22"/>
          <w:szCs w:val="22"/>
          <w:b/>
          <w:bCs/>
          <w:i/>
          <w:iCs/>
          <w:spacing w:val="3"/>
        </w:rPr>
        <w:t xml:space="preserve"> </w:t>
      </w:r>
      <w:r>
        <w:rPr>
          <w:sz w:val="22"/>
          <w:szCs w:val="22"/>
          <w:b/>
          <w:bCs/>
          <w:i/>
          <w:iCs/>
        </w:rPr>
        <w:t>Pancreatic </w:t>
      </w:r>
      <w:r>
        <w:rPr>
          <w:sz w:val="22"/>
          <w:szCs w:val="22"/>
          <w:b/>
          <w:bCs/>
          <w:i/>
          <w:iCs/>
          <w:spacing w:val="-1"/>
        </w:rPr>
        <w:t>Neuroendocrine</w:t>
      </w:r>
      <w:r>
        <w:rPr>
          <w:sz w:val="22"/>
          <w:szCs w:val="22"/>
          <w:b/>
          <w:bCs/>
          <w:i/>
          <w:iCs/>
          <w:spacing w:val="25"/>
          <w:w w:val="101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Tumors</w:t>
      </w:r>
      <w:r>
        <w:rPr>
          <w:sz w:val="22"/>
          <w:szCs w:val="22"/>
          <w:b/>
          <w:bCs/>
          <w:i/>
          <w:iCs/>
          <w:spacing w:val="15"/>
          <w:w w:val="101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(W</w:t>
      </w:r>
      <w:r>
        <w:rPr>
          <w:sz w:val="22"/>
          <w:szCs w:val="22"/>
          <w:b/>
          <w:bCs/>
          <w:i/>
          <w:iCs/>
          <w:spacing w:val="-2"/>
        </w:rPr>
        <w:t>ell-Differentiated Grade</w:t>
      </w:r>
      <w:r>
        <w:rPr>
          <w:sz w:val="22"/>
          <w:szCs w:val="22"/>
          <w:b/>
          <w:bCs/>
          <w:i/>
          <w:iCs/>
          <w:spacing w:val="27"/>
        </w:rPr>
        <w:t xml:space="preserve"> </w:t>
      </w:r>
      <w:r>
        <w:rPr>
          <w:sz w:val="22"/>
          <w:szCs w:val="22"/>
          <w:b/>
          <w:bCs/>
          <w:i/>
          <w:iCs/>
          <w:spacing w:val="-2"/>
        </w:rPr>
        <w:t>1/2)</w:t>
      </w:r>
    </w:p>
    <w:p>
      <w:pPr>
        <w:pStyle w:val="BodyText"/>
        <w:ind w:left="164"/>
        <w:spacing w:before="118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Treatment with radiolabeled SSAs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 reported to result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tumor</w:t>
      </w:r>
    </w:p>
    <w:p>
      <w:pPr>
        <w:pStyle w:val="BodyText"/>
        <w:ind w:left="173"/>
        <w:spacing w:before="49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responses in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position w:val="2"/>
        </w:rPr>
        <w:t>patients </w:t>
      </w:r>
      <w:r>
        <w:rPr>
          <w:sz w:val="22"/>
          <w:szCs w:val="22"/>
          <w:spacing w:val="-1"/>
          <w:position w:val="2"/>
        </w:rPr>
        <w:t>with advanced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PanNETs.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184-188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8"/>
        </w:rPr>
        <w:t xml:space="preserve">  </w:t>
      </w:r>
      <w:r>
        <w:rPr>
          <w:sz w:val="22"/>
          <w:szCs w:val="22"/>
          <w:spacing w:val="-1"/>
          <w:position w:val="2"/>
        </w:rPr>
        <w:t>Numerous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large,</w:t>
      </w:r>
    </w:p>
    <w:p>
      <w:pPr>
        <w:pStyle w:val="BodyText"/>
        <w:ind w:left="166" w:right="373" w:firstLine="7"/>
        <w:spacing w:before="97" w:line="265" w:lineRule="auto"/>
        <w:rPr>
          <w:sz w:val="22"/>
          <w:szCs w:val="22"/>
        </w:rPr>
      </w:pPr>
      <w:r>
        <w:rPr>
          <w:sz w:val="22"/>
          <w:szCs w:val="22"/>
        </w:rPr>
        <w:t>non-randomized cohort analyses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have also</w:t>
      </w:r>
      <w:r>
        <w:rPr>
          <w:sz w:val="22"/>
          <w:szCs w:val="22"/>
          <w:spacing w:val="-1"/>
        </w:rPr>
        <w:t xml:space="preserve"> reported encouraging survival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rates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with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this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approach</w:t>
      </w:r>
      <w:r>
        <w:rPr>
          <w:sz w:val="22"/>
          <w:szCs w:val="22"/>
          <w:spacing w:val="1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191,192,230  </w:t>
      </w:r>
      <w:r>
        <w:rPr>
          <w:sz w:val="22"/>
          <w:szCs w:val="22"/>
          <w:position w:val="-1"/>
        </w:rPr>
        <w:t>In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general</w:t>
      </w:r>
      <w:r>
        <w:rPr>
          <w:sz w:val="22"/>
          <w:szCs w:val="22"/>
          <w:spacing w:val="1"/>
          <w:position w:val="-1"/>
        </w:rPr>
        <w:t>, </w:t>
      </w:r>
      <w:r>
        <w:rPr>
          <w:sz w:val="22"/>
          <w:szCs w:val="22"/>
          <w:position w:val="-1"/>
        </w:rPr>
        <w:t>these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studies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have</w:t>
      </w:r>
      <w:r>
        <w:rPr>
          <w:sz w:val="22"/>
          <w:szCs w:val="22"/>
          <w:spacing w:val="18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enrolled   </w:t>
      </w:r>
      <w:r>
        <w:rPr>
          <w:sz w:val="22"/>
          <w:szCs w:val="22"/>
        </w:rPr>
        <w:t>only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with evidence of </w:t>
      </w:r>
      <w:r>
        <w:rPr>
          <w:sz w:val="22"/>
          <w:szCs w:val="22"/>
          <w:spacing w:val="-1"/>
        </w:rPr>
        <w:t>high tumoral SSTR expression.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One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retrospective study of lutetium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Lu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177 dotatate </w:t>
      </w:r>
      <w:r>
        <w:rPr>
          <w:sz w:val="22"/>
          <w:szCs w:val="22"/>
          <w:spacing w:val="-2"/>
          <w:position w:val="3"/>
        </w:rPr>
        <w:t>in a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group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 610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Dutch</w:t>
      </w:r>
    </w:p>
    <w:p>
      <w:pPr>
        <w:pStyle w:val="BodyText"/>
        <w:ind w:left="174"/>
        <w:spacing w:before="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patients with metastatic GEP-NETs and bronchial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NETs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included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133</w:t>
      </w:r>
    </w:p>
    <w:p>
      <w:pPr>
        <w:pStyle w:val="BodyText"/>
        <w:ind w:left="174"/>
        <w:spacing w:before="24" w:line="255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patients with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PanNETs.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230  </w:t>
      </w:r>
      <w:r>
        <w:rPr>
          <w:sz w:val="22"/>
          <w:szCs w:val="22"/>
          <w:spacing w:val="-1"/>
          <w:position w:val="2"/>
        </w:rPr>
        <w:t>Patients with a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primary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NET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in the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pancreas</w:t>
      </w:r>
    </w:p>
    <w:p>
      <w:pPr>
        <w:pStyle w:val="BodyText"/>
        <w:ind w:left="167" w:right="498" w:firstLine="6"/>
        <w:spacing w:before="26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had the longest OS (71 months)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ORR was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54%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six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experiencing a CR. These data, cou</w:t>
      </w:r>
      <w:r>
        <w:rPr>
          <w:sz w:val="22"/>
          <w:szCs w:val="22"/>
          <w:spacing w:val="-1"/>
        </w:rPr>
        <w:t>pled with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results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the</w:t>
      </w:r>
    </w:p>
    <w:p>
      <w:pPr>
        <w:pStyle w:val="BodyText"/>
        <w:ind w:left="165" w:right="338" w:firstLine="8"/>
        <w:spacing w:before="5" w:line="28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NETTER-1 study of high-dose octreotide versus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lutetium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Lu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177 dotatate plus octreotide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LAR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advanced midgut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NETs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(NET</w:t>
      </w:r>
      <w:r>
        <w:rPr>
          <w:sz w:val="22"/>
          <w:szCs w:val="22"/>
          <w:spacing w:val="-2"/>
        </w:rPr>
        <w:t>TER-1),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led to the approval of lutetium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Lu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177 dotatate for SSTR+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GE</w:t>
      </w:r>
      <w:r>
        <w:rPr>
          <w:sz w:val="22"/>
          <w:szCs w:val="22"/>
          <w:spacing w:val="-2"/>
        </w:rPr>
        <w:t>P-NETs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2018.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166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1"/>
          <w:position w:val="6"/>
        </w:rPr>
        <w:t xml:space="preserve"> </w:t>
      </w:r>
      <w:r>
        <w:rPr>
          <w:sz w:val="22"/>
          <w:szCs w:val="22"/>
        </w:rPr>
        <w:t>Since then, there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been additio</w:t>
      </w:r>
      <w:r>
        <w:rPr>
          <w:sz w:val="22"/>
          <w:szCs w:val="22"/>
          <w:spacing w:val="-1"/>
        </w:rPr>
        <w:t>nal reports that treatment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lutetium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Lu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177 dotatate can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lead to symptomatic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biochemical</w:t>
      </w:r>
    </w:p>
    <w:p>
      <w:pPr>
        <w:pStyle w:val="BodyText"/>
        <w:ind w:left="173"/>
        <w:spacing w:before="26" w:line="302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  <w:position w:val="3"/>
        </w:rPr>
        <w:t>responses in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 functional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metastatic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PanNETs.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307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5"/>
        <w:spacing w:before="59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More recently, data from two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prospec</w:t>
      </w:r>
      <w:r>
        <w:rPr>
          <w:sz w:val="22"/>
          <w:szCs w:val="22"/>
          <w:spacing w:val="-1"/>
          <w:position w:val="3"/>
        </w:rPr>
        <w:t>tive studies have confirmed the</w:t>
      </w:r>
    </w:p>
    <w:p>
      <w:pPr>
        <w:pStyle w:val="BodyText"/>
        <w:ind w:left="9" w:right="150" w:hanging="2"/>
        <w:spacing w:before="4" w:line="29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activity of lutetium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Lu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177 dotatate</w:t>
      </w:r>
      <w:r>
        <w:rPr>
          <w:sz w:val="22"/>
          <w:szCs w:val="22"/>
          <w:spacing w:val="-2"/>
        </w:rPr>
        <w:t xml:space="preserve"> -based SSTR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PRRT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PanNETs.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OCLURANDOM study was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prospective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noncomparative</w:t>
      </w:r>
    </w:p>
    <w:p>
      <w:pPr>
        <w:pStyle w:val="BodyText"/>
        <w:ind w:left="13"/>
        <w:spacing w:before="5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II study in which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SSTR+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PanNETs were random</w:t>
      </w:r>
      <w:r>
        <w:rPr>
          <w:sz w:val="22"/>
          <w:szCs w:val="22"/>
          <w:spacing w:val="-2"/>
        </w:rPr>
        <w:t>ized</w:t>
      </w:r>
    </w:p>
    <w:p>
      <w:pPr>
        <w:pStyle w:val="BodyText"/>
        <w:ind w:left="3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to receive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lutetium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Lu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177 or sunitinib.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308  </w:t>
      </w:r>
      <w:r>
        <w:rPr>
          <w:sz w:val="22"/>
          <w:szCs w:val="22"/>
          <w:spacing w:val="-1"/>
          <w:position w:val="3"/>
        </w:rPr>
        <w:t>Overall, 84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were</w:t>
      </w:r>
    </w:p>
    <w:p>
      <w:pPr>
        <w:pStyle w:val="BodyText"/>
        <w:ind w:right="33" w:firstLine="7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enrolled, 37% with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Ki-67 index &gt;10%.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primary endpoint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12-month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PFS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central review.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lutetium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Lu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177 dotatate arm </w:t>
      </w:r>
      <w:r>
        <w:rPr>
          <w:sz w:val="22"/>
          <w:szCs w:val="22"/>
          <w:spacing w:val="-2"/>
        </w:rPr>
        <w:t>was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associated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with a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12-month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PFS rate of 80.5% (90%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67.</w:t>
      </w:r>
      <w:r>
        <w:rPr>
          <w:sz w:val="22"/>
          <w:szCs w:val="22"/>
          <w:spacing w:val="-2"/>
        </w:rPr>
        <w:t>5%–89.9%)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median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PFS of 20.7 months (90% CI,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17.2–23.7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months);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sunitinib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arm was</w:t>
      </w:r>
    </w:p>
    <w:p>
      <w:pPr>
        <w:pStyle w:val="BodyText"/>
        <w:ind w:left="2" w:right="66" w:firstLine="5"/>
        <w:spacing w:before="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associated with a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12-month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 rate of 42% (90% CI,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29.1%–55.5</w:t>
      </w:r>
      <w:r>
        <w:rPr>
          <w:sz w:val="22"/>
          <w:szCs w:val="22"/>
          <w:spacing w:val="-2"/>
        </w:rPr>
        <w:t>%)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PFS 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11 months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(90% CI, 8.8–12.4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months).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Grade 3/4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adverse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events occurred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both groups (lutetium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Lu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177 dotatate, sunitinib),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fatigue (7% vs.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12%, respectively), decreased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blood counts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(12% vs.</w:t>
      </w:r>
    </w:p>
    <w:p>
      <w:pPr>
        <w:pStyle w:val="BodyText"/>
        <w:ind w:left="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24%), and hypertension (12% vs.</w:t>
      </w:r>
      <w:r>
        <w:rPr>
          <w:sz w:val="22"/>
          <w:szCs w:val="22"/>
          <w:spacing w:val="3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19%)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being the most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common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toxicities.</w:t>
      </w:r>
    </w:p>
    <w:p>
      <w:pPr>
        <w:pStyle w:val="BodyText"/>
        <w:ind w:left="6"/>
        <w:spacing w:before="292" w:line="1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NETTER-2 study also enrolled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PanNETs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2" w:right="229" w:firstLine="2"/>
        <w:spacing w:before="26" w:line="288" w:lineRule="auto"/>
        <w:rPr>
          <w:sz w:val="22"/>
          <w:szCs w:val="22"/>
        </w:rPr>
      </w:pPr>
      <w:r>
        <w:rPr>
          <w:sz w:val="22"/>
          <w:szCs w:val="22"/>
        </w:rPr>
        <w:t>prospective randomized trial for patient</w:t>
      </w:r>
      <w:r>
        <w:rPr>
          <w:sz w:val="22"/>
          <w:szCs w:val="22"/>
          <w:spacing w:val="-1"/>
        </w:rPr>
        <w:t>s with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high-risk SSTR+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GEP-NET (Ki-67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index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10%–55%).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139  </w:t>
      </w:r>
      <w:r>
        <w:rPr>
          <w:sz w:val="22"/>
          <w:szCs w:val="22"/>
          <w:spacing w:val="-1"/>
        </w:rPr>
        <w:t>A total of 226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were</w:t>
      </w:r>
    </w:p>
    <w:p>
      <w:pPr>
        <w:pStyle w:val="BodyText"/>
        <w:ind w:left="14"/>
        <w:spacing w:before="72" w:line="1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randomized 2:1 to lutetium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Lu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177 d</w:t>
      </w:r>
      <w:r>
        <w:rPr>
          <w:sz w:val="22"/>
          <w:szCs w:val="22"/>
          <w:spacing w:val="-2"/>
        </w:rPr>
        <w:t>otatate plus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octreotide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LAR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or</w:t>
      </w:r>
    </w:p>
    <w:p>
      <w:pPr>
        <w:pStyle w:val="BodyText"/>
        <w:ind w:left="7"/>
        <w:spacing w:before="28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octreotide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LAR 60 mg/month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 first-line setting. The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median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Ki</w:t>
      </w:r>
      <w:r>
        <w:rPr>
          <w:sz w:val="22"/>
          <w:szCs w:val="22"/>
          <w:spacing w:val="-2"/>
          <w:position w:val="3"/>
        </w:rPr>
        <w:t>-67</w:t>
      </w:r>
    </w:p>
    <w:p>
      <w:pPr>
        <w:pStyle w:val="BodyText"/>
        <w:ind w:left="16" w:right="182" w:hanging="2"/>
        <w:spacing w:before="2" w:line="28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index was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16% (range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12%–25%), 65%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had G2 disease,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54%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had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PanNET.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primary endpoint was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PFS by central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review, which was</w:t>
      </w:r>
    </w:p>
    <w:p>
      <w:pPr>
        <w:pStyle w:val="BodyText"/>
        <w:ind w:left="5" w:right="113"/>
        <w:spacing w:before="1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22.8 months (95% CI,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19.4–not estimated)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lutetium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Lu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177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dotatate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group and 8.5 months (95%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7.7–13</w:t>
      </w:r>
      <w:r>
        <w:rPr>
          <w:sz w:val="22"/>
          <w:szCs w:val="22"/>
          <w:spacing w:val="-2"/>
        </w:rPr>
        <w:t>.8)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control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arm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.0001).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Consistent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benefit was obs</w:t>
      </w:r>
      <w:r>
        <w:rPr>
          <w:sz w:val="22"/>
          <w:szCs w:val="22"/>
          <w:spacing w:val="-1"/>
        </w:rPr>
        <w:t>erved across all subgroups,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including G2</w:t>
      </w:r>
    </w:p>
    <w:p>
      <w:pPr>
        <w:pStyle w:val="BodyText"/>
        <w:ind w:left="14" w:right="39" w:hanging="12"/>
        <w:spacing w:before="72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versus G3,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pancreas versus.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non-pancreas versus small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intestine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primary,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providing additional support 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PRRT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PanNETs.</w:t>
      </w:r>
      <w:r>
        <w:rPr>
          <w:sz w:val="22"/>
          <w:szCs w:val="22"/>
          <w:spacing w:val="-2"/>
        </w:rPr>
        <w:t xml:space="preserve"> OS data were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not</w:t>
      </w:r>
    </w:p>
    <w:p>
      <w:pPr>
        <w:pStyle w:val="BodyText"/>
        <w:ind w:left="2" w:right="636" w:firstLine="12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mature at the time of the analysis. Time</w:t>
      </w:r>
      <w:r>
        <w:rPr>
          <w:sz w:val="22"/>
          <w:szCs w:val="22"/>
          <w:spacing w:val="-1"/>
        </w:rPr>
        <w:t xml:space="preserve"> to deterioration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QOL was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similar in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both groups. One case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myelodysplasia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lutetium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Lu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177 dotatate plus octreotide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LAR group, although further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follow-up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needed to full assess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long-term safety.</w:t>
      </w:r>
    </w:p>
    <w:p>
      <w:pPr>
        <w:spacing w:line="287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0" w:space="100"/>
            <w:col w:w="727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6023731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778" name="IM 1778"/>
            <wp:cNvGraphicFramePr/>
            <a:graphic>
              <a:graphicData uri="http://schemas.openxmlformats.org/drawingml/2006/picture">
                <pic:pic>
                  <pic:nvPicPr>
                    <pic:cNvPr id="1778" name="IM 1778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62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930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64"/>
        <w:spacing w:before="131" w:line="19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2"/>
        </w:rPr>
        <w:t>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recommends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PRRT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lutetium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Lu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177 dotatate as a</w:t>
      </w:r>
    </w:p>
    <w:p>
      <w:pPr>
        <w:pStyle w:val="BodyText"/>
        <w:ind w:left="166" w:right="384" w:hanging="3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treatment option for patients with locoregional ad</w:t>
      </w:r>
      <w:r>
        <w:rPr>
          <w:sz w:val="22"/>
          <w:szCs w:val="22"/>
          <w:spacing w:val="-1"/>
        </w:rPr>
        <w:t>vanced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PanNETs and/or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distant metastases who have symptomatic disease, cl</w:t>
      </w:r>
      <w:r>
        <w:rPr>
          <w:sz w:val="22"/>
          <w:szCs w:val="22"/>
          <w:spacing w:val="-1"/>
        </w:rPr>
        <w:t>inically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significant</w:t>
      </w:r>
    </w:p>
    <w:p>
      <w:pPr>
        <w:pStyle w:val="BodyText"/>
        <w:ind w:left="16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tumor burden, or clinically significant progressive</w:t>
      </w:r>
      <w:r>
        <w:rPr>
          <w:sz w:val="22"/>
          <w:szCs w:val="22"/>
          <w:spacing w:val="-1"/>
          <w:position w:val="3"/>
        </w:rPr>
        <w:t xml:space="preserve"> disease,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disease</w:t>
      </w:r>
    </w:p>
    <w:p>
      <w:pPr>
        <w:pStyle w:val="BodyText"/>
        <w:ind w:left="174"/>
        <w:spacing w:before="70" w:line="197" w:lineRule="auto"/>
        <w:rPr>
          <w:sz w:val="22"/>
          <w:szCs w:val="22"/>
        </w:rPr>
      </w:pPr>
      <w:r>
        <w:rPr>
          <w:sz w:val="22"/>
          <w:szCs w:val="22"/>
        </w:rPr>
        <w:t>progression on octr</w:t>
      </w:r>
      <w:r>
        <w:rPr>
          <w:sz w:val="22"/>
          <w:szCs w:val="22"/>
          <w:spacing w:val="-1"/>
        </w:rPr>
        <w:t>eotide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LAR or lanreotide and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positive SSTR</w:t>
      </w:r>
    </w:p>
    <w:p>
      <w:pPr>
        <w:pStyle w:val="BodyText"/>
        <w:ind w:left="174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imaging.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 absence of a clear survival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benefit and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long-term safety</w:t>
      </w:r>
    </w:p>
    <w:p>
      <w:pPr>
        <w:pStyle w:val="BodyText"/>
        <w:ind w:left="166" w:right="325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data, the use of lutetium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Lu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177 dotata</w:t>
      </w:r>
      <w:r>
        <w:rPr>
          <w:sz w:val="22"/>
          <w:szCs w:val="22"/>
          <w:spacing w:val="-2"/>
        </w:rPr>
        <w:t>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plus octreotide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LAR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lanreotide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the first-line setting should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individualized,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recognizing that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number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of other treatment options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been directly compared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PRRT (eg,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chemotherapy,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liver-directed thera</w:t>
      </w:r>
      <w:r>
        <w:rPr>
          <w:sz w:val="22"/>
          <w:szCs w:val="22"/>
          <w:spacing w:val="-1"/>
        </w:rPr>
        <w:t>py).</w:t>
      </w:r>
    </w:p>
    <w:p>
      <w:pPr>
        <w:pStyle w:val="BodyText"/>
        <w:ind w:left="177" w:right="339" w:hanging="9"/>
        <w:spacing w:before="253" w:line="282" w:lineRule="auto"/>
        <w:outlineLvl w:val="4"/>
        <w:rPr>
          <w:sz w:val="22"/>
          <w:szCs w:val="22"/>
        </w:rPr>
      </w:pPr>
      <w:r>
        <w:rPr>
          <w:sz w:val="22"/>
          <w:szCs w:val="22"/>
          <w:i/>
          <w:iCs/>
        </w:rPr>
        <w:t>Locoregional</w:t>
      </w:r>
      <w:r>
        <w:rPr>
          <w:sz w:val="22"/>
          <w:szCs w:val="22"/>
          <w:i/>
          <w:iCs/>
          <w:spacing w:val="19"/>
        </w:rPr>
        <w:t xml:space="preserve"> </w:t>
      </w:r>
      <w:r>
        <w:rPr>
          <w:sz w:val="22"/>
          <w:szCs w:val="22"/>
          <w:i/>
          <w:iCs/>
        </w:rPr>
        <w:t>Therapies for</w:t>
      </w:r>
      <w:r>
        <w:rPr>
          <w:sz w:val="22"/>
          <w:szCs w:val="22"/>
          <w:i/>
          <w:iCs/>
          <w:spacing w:val="-21"/>
        </w:rPr>
        <w:t xml:space="preserve"> </w:t>
      </w:r>
      <w:r>
        <w:rPr>
          <w:sz w:val="22"/>
          <w:szCs w:val="22"/>
          <w:i/>
          <w:iCs/>
        </w:rPr>
        <w:t>Adva</w:t>
      </w:r>
      <w:r>
        <w:rPr>
          <w:sz w:val="22"/>
          <w:szCs w:val="22"/>
          <w:i/>
          <w:iCs/>
          <w:spacing w:val="-1"/>
        </w:rPr>
        <w:t>nced Pancreatic Neuroendocrine</w:t>
      </w:r>
      <w:r>
        <w:rPr>
          <w:sz w:val="22"/>
          <w:szCs w:val="22"/>
          <w:i/>
          <w:iCs/>
          <w:spacing w:val="28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Tumors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  <w:spacing w:val="-2"/>
        </w:rPr>
        <w:t>(Well-Differentiated Grade</w:t>
      </w:r>
      <w:r>
        <w:rPr>
          <w:sz w:val="22"/>
          <w:szCs w:val="22"/>
          <w:i/>
          <w:iCs/>
          <w:spacing w:val="45"/>
        </w:rPr>
        <w:t xml:space="preserve"> </w:t>
      </w:r>
      <w:r>
        <w:rPr>
          <w:sz w:val="22"/>
          <w:szCs w:val="22"/>
          <w:i/>
          <w:iCs/>
          <w:spacing w:val="-2"/>
        </w:rPr>
        <w:t>1/2)</w:t>
      </w:r>
    </w:p>
    <w:p>
      <w:pPr>
        <w:pStyle w:val="BodyText"/>
        <w:ind w:left="175"/>
        <w:spacing w:before="6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Liver</w:t>
      </w:r>
      <w:r>
        <w:rPr>
          <w:sz w:val="22"/>
          <w:szCs w:val="22"/>
          <w:spacing w:val="1"/>
          <w:position w:val="3"/>
        </w:rPr>
        <w:t>-</w:t>
      </w:r>
      <w:r>
        <w:rPr>
          <w:sz w:val="22"/>
          <w:szCs w:val="22"/>
          <w:position w:val="3"/>
        </w:rPr>
        <w:t>directed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therapies</w:t>
      </w:r>
      <w:r>
        <w:rPr>
          <w:sz w:val="22"/>
          <w:szCs w:val="22"/>
          <w:spacing w:val="1"/>
          <w:position w:val="3"/>
        </w:rPr>
        <w:t xml:space="preserve"> (</w:t>
      </w:r>
      <w:r>
        <w:rPr>
          <w:sz w:val="22"/>
          <w:szCs w:val="22"/>
          <w:position w:val="3"/>
        </w:rPr>
        <w:t>see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Principles</w:t>
      </w:r>
      <w:r>
        <w:rPr>
          <w:sz w:val="22"/>
          <w:szCs w:val="22"/>
          <w:i/>
          <w:iCs/>
          <w:spacing w:val="1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of</w:t>
      </w:r>
      <w:r>
        <w:rPr>
          <w:sz w:val="22"/>
          <w:szCs w:val="22"/>
          <w:i/>
          <w:iCs/>
          <w:spacing w:val="-17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Liver</w:t>
      </w:r>
      <w:r>
        <w:rPr>
          <w:sz w:val="22"/>
          <w:szCs w:val="22"/>
          <w:i/>
          <w:iCs/>
          <w:spacing w:val="1"/>
          <w:position w:val="3"/>
        </w:rPr>
        <w:t>-</w:t>
      </w:r>
      <w:r>
        <w:rPr>
          <w:sz w:val="22"/>
          <w:szCs w:val="22"/>
          <w:i/>
          <w:iCs/>
          <w:position w:val="3"/>
        </w:rPr>
        <w:t>Directed</w:t>
      </w:r>
      <w:r>
        <w:rPr>
          <w:sz w:val="22"/>
          <w:szCs w:val="22"/>
          <w:i/>
          <w:iCs/>
          <w:spacing w:val="17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Therapy</w:t>
      </w:r>
      <w:r>
        <w:rPr>
          <w:sz w:val="22"/>
          <w:szCs w:val="22"/>
          <w:i/>
          <w:iCs/>
          <w:spacing w:val="1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for</w:t>
      </w:r>
    </w:p>
    <w:p>
      <w:pPr>
        <w:pStyle w:val="BodyText"/>
        <w:ind w:left="164" w:right="264" w:firstLine="12"/>
        <w:spacing w:before="5" w:line="287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-1"/>
        </w:rPr>
        <w:t>Neuroendocrine</w:t>
      </w:r>
      <w:r>
        <w:rPr>
          <w:sz w:val="22"/>
          <w:szCs w:val="22"/>
          <w:i/>
          <w:iCs/>
          <w:spacing w:val="33"/>
        </w:rPr>
        <w:t xml:space="preserve"> </w:t>
      </w:r>
      <w:r>
        <w:rPr>
          <w:sz w:val="22"/>
          <w:szCs w:val="22"/>
          <w:i/>
          <w:iCs/>
          <w:spacing w:val="-1"/>
        </w:rPr>
        <w:t>Tumor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  <w:i/>
          <w:iCs/>
          <w:spacing w:val="-1"/>
        </w:rPr>
        <w:t>Metastases</w:t>
      </w:r>
      <w:r>
        <w:rPr>
          <w:sz w:val="22"/>
          <w:szCs w:val="22"/>
          <w:i/>
          <w:iCs/>
          <w:spacing w:val="14"/>
        </w:rPr>
        <w:t xml:space="preserve"> </w:t>
      </w:r>
      <w:r>
        <w:rPr>
          <w:sz w:val="22"/>
          <w:szCs w:val="22"/>
          <w:spacing w:val="-1"/>
        </w:rPr>
        <w:t>in the algorithm)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 be considered 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progressive liver-predominant metastatic di</w:t>
      </w:r>
      <w:r>
        <w:rPr>
          <w:sz w:val="22"/>
          <w:szCs w:val="22"/>
          <w:spacing w:val="-1"/>
        </w:rPr>
        <w:t>sease,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reduce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tumor bulk and relieve symptoms of hormo</w:t>
      </w:r>
      <w:r>
        <w:rPr>
          <w:sz w:val="22"/>
          <w:szCs w:val="22"/>
          <w:spacing w:val="-1"/>
        </w:rPr>
        <w:t>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hypersecretion.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197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lists cytoreductive surgery or ablative therapy (ie,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RFA,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203  </w:t>
      </w:r>
      <w:r>
        <w:rPr>
          <w:sz w:val="22"/>
          <w:szCs w:val="22"/>
        </w:rPr>
        <w:t>c</w:t>
      </w:r>
      <w:r>
        <w:rPr>
          <w:sz w:val="22"/>
          <w:szCs w:val="22"/>
          <w:spacing w:val="-1"/>
        </w:rPr>
        <w:t>ryotherapy,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microwave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200,202</w:t>
      </w:r>
      <w:r>
        <w:rPr>
          <w:sz w:val="22"/>
          <w:szCs w:val="22"/>
          <w:position w:val="3"/>
        </w:rPr>
        <w:t>) as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recommendations for these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patients.</w:t>
      </w:r>
      <w:r>
        <w:rPr>
          <w:sz w:val="22"/>
          <w:szCs w:val="22"/>
          <w:spacing w:val="-1"/>
          <w:position w:val="3"/>
        </w:rPr>
        <w:t xml:space="preserve"> See the</w:t>
      </w:r>
    </w:p>
    <w:p>
      <w:pPr>
        <w:pStyle w:val="BodyText"/>
        <w:ind w:left="166" w:right="457" w:firstLine="2"/>
        <w:spacing w:before="12" w:line="284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i/>
          <w:iCs/>
        </w:rPr>
        <w:t>Principles of</w:t>
      </w:r>
      <w:r>
        <w:rPr>
          <w:sz w:val="22"/>
          <w:szCs w:val="22"/>
          <w:i/>
          <w:iCs/>
          <w:spacing w:val="-11"/>
        </w:rPr>
        <w:t xml:space="preserve"> </w:t>
      </w:r>
      <w:r>
        <w:rPr>
          <w:sz w:val="22"/>
          <w:szCs w:val="22"/>
          <w:i/>
          <w:iCs/>
        </w:rPr>
        <w:t>Surgical Management of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  <w:i/>
          <w:iCs/>
        </w:rPr>
        <w:t>Neuroendocrine</w:t>
      </w:r>
      <w:r>
        <w:rPr>
          <w:sz w:val="22"/>
          <w:szCs w:val="22"/>
          <w:i/>
          <w:iCs/>
          <w:spacing w:val="29"/>
        </w:rPr>
        <w:t xml:space="preserve"> </w:t>
      </w:r>
      <w:r>
        <w:rPr>
          <w:sz w:val="22"/>
          <w:szCs w:val="22"/>
          <w:i/>
          <w:iCs/>
        </w:rPr>
        <w:t>Tumo</w:t>
      </w:r>
      <w:r>
        <w:rPr>
          <w:sz w:val="22"/>
          <w:szCs w:val="22"/>
          <w:i/>
          <w:iCs/>
          <w:spacing w:val="-1"/>
        </w:rPr>
        <w:t>rs</w:t>
      </w:r>
      <w:r>
        <w:rPr>
          <w:sz w:val="22"/>
          <w:szCs w:val="22"/>
          <w:spacing w:val="-1"/>
        </w:rPr>
        <w:t>. Although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some groups report that the ri</w:t>
      </w:r>
      <w:r>
        <w:rPr>
          <w:sz w:val="22"/>
          <w:szCs w:val="22"/>
          <w:spacing w:val="-1"/>
        </w:rPr>
        <w:t>sks 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cytoreductive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surgery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outweigh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position w:val="-1"/>
        </w:rPr>
        <w:t>benefits</w:t>
      </w:r>
      <w:r>
        <w:rPr>
          <w:sz w:val="22"/>
          <w:szCs w:val="22"/>
          <w:spacing w:val="1"/>
          <w:position w:val="-1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309  </w:t>
      </w:r>
      <w:r>
        <w:rPr>
          <w:sz w:val="22"/>
          <w:szCs w:val="22"/>
          <w:position w:val="-1"/>
        </w:rPr>
        <w:t>others</w:t>
      </w:r>
      <w:r>
        <w:rPr>
          <w:sz w:val="22"/>
          <w:szCs w:val="22"/>
          <w:spacing w:val="16"/>
          <w:position w:val="-1"/>
        </w:rPr>
        <w:t xml:space="preserve"> </w:t>
      </w:r>
      <w:r>
        <w:rPr>
          <w:sz w:val="22"/>
          <w:szCs w:val="22"/>
          <w:position w:val="-1"/>
        </w:rPr>
        <w:t>have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reported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good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outcomes</w:t>
      </w:r>
      <w:r>
        <w:rPr>
          <w:sz w:val="22"/>
          <w:szCs w:val="22"/>
          <w:spacing w:val="1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310,311</w:t>
      </w:r>
    </w:p>
    <w:p>
      <w:pPr>
        <w:pStyle w:val="BodyText"/>
        <w:ind w:left="159"/>
        <w:spacing w:before="242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Additional options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position w:val="2"/>
        </w:rPr>
        <w:t>include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position w:val="2"/>
        </w:rPr>
        <w:t>RT (SBRT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312  </w:t>
      </w:r>
      <w:r>
        <w:rPr>
          <w:sz w:val="22"/>
          <w:szCs w:val="22"/>
          <w:position w:val="2"/>
        </w:rPr>
        <w:t>a</w:t>
      </w:r>
      <w:r>
        <w:rPr>
          <w:sz w:val="22"/>
          <w:szCs w:val="22"/>
          <w:spacing w:val="-1"/>
          <w:position w:val="2"/>
        </w:rPr>
        <w:t>nd stereotactic ablative</w:t>
      </w:r>
    </w:p>
    <w:p>
      <w:pPr>
        <w:pStyle w:val="BodyText"/>
        <w:ind w:left="174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radiotherapy [SABR]) and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hepatic arterial therapies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bland</w:t>
      </w:r>
    </w:p>
    <w:p>
      <w:pPr>
        <w:pStyle w:val="BodyText"/>
        <w:ind w:left="166" w:right="699" w:firstLine="7"/>
        <w:spacing w:before="21" w:line="278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t>hepatic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TAE</w:t>
      </w:r>
      <w:r>
        <w:rPr>
          <w:sz w:val="22"/>
          <w:szCs w:val="22"/>
          <w:spacing w:val="2"/>
          <w:position w:val="-1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204  </w:t>
      </w:r>
      <w:r>
        <w:rPr>
          <w:sz w:val="22"/>
          <w:szCs w:val="22"/>
          <w:position w:val="-1"/>
        </w:rPr>
        <w:t>TACE</w:t>
      </w:r>
      <w:r>
        <w:rPr>
          <w:sz w:val="22"/>
          <w:szCs w:val="22"/>
          <w:spacing w:val="2"/>
          <w:position w:val="-1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313  </w:t>
      </w:r>
      <w:r>
        <w:rPr>
          <w:sz w:val="22"/>
          <w:szCs w:val="22"/>
          <w:position w:val="-1"/>
        </w:rPr>
        <w:t>and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TARE</w:t>
      </w:r>
      <w:r>
        <w:rPr>
          <w:sz w:val="22"/>
          <w:szCs w:val="22"/>
          <w:spacing w:val="2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208-2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11,314  </w:t>
      </w:r>
      <w:r>
        <w:rPr>
          <w:sz w:val="22"/>
          <w:szCs w:val="22"/>
          <w:position w:val="-1"/>
        </w:rPr>
        <w:t>Whereas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embolization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in </w:t>
      </w:r>
      <w:r>
        <w:rPr>
          <w:sz w:val="22"/>
          <w:szCs w:val="22"/>
        </w:rPr>
        <w:t>general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 considered</w:t>
      </w:r>
      <w:r>
        <w:rPr>
          <w:sz w:val="22"/>
          <w:szCs w:val="22"/>
          <w:spacing w:val="-1"/>
        </w:rPr>
        <w:t xml:space="preserve"> an effective approach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</w:p>
    <w:p>
      <w:pPr>
        <w:pStyle w:val="BodyText"/>
        <w:ind w:left="167" w:right="386" w:firstLine="6"/>
        <w:spacing w:before="21" w:line="283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-1"/>
        </w:rPr>
        <w:t>liver-predominant disease,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>195,196,198  </w:t>
      </w:r>
      <w:r>
        <w:rPr>
          <w:sz w:val="22"/>
          <w:szCs w:val="22"/>
          <w:position w:val="-1"/>
        </w:rPr>
        <w:t>only</w:t>
      </w:r>
      <w:r>
        <w:rPr>
          <w:sz w:val="22"/>
          <w:szCs w:val="22"/>
          <w:spacing w:val="33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limited data compare the various  </w:t>
      </w:r>
      <w:r>
        <w:rPr>
          <w:sz w:val="22"/>
          <w:szCs w:val="22"/>
        </w:rPr>
        <w:t>embolization techniques, and the optimal embolization approach </w:t>
      </w:r>
      <w:r>
        <w:rPr>
          <w:sz w:val="22"/>
          <w:szCs w:val="22"/>
          <w:spacing w:val="-1"/>
        </w:rPr>
        <w:t>remains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uncertain. After any pri</w:t>
      </w:r>
      <w:r>
        <w:rPr>
          <w:sz w:val="22"/>
          <w:szCs w:val="22"/>
          <w:spacing w:val="-1"/>
        </w:rPr>
        <w:t>or biliary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instrumentation, there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increased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risks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infectious complications associated with liver-directed therapies.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315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67" w:firstLine="10"/>
        <w:spacing w:before="59" w:line="288" w:lineRule="auto"/>
        <w:jc w:val="both"/>
        <w:rPr>
          <w:sz w:val="22"/>
          <w:szCs w:val="22"/>
        </w:rPr>
      </w:pPr>
      <w:r>
        <w:rPr>
          <w:sz w:val="22"/>
          <w:szCs w:val="22"/>
        </w:rPr>
        <w:t>RT, with or without concurrent fluoropyrimidine-base</w:t>
      </w:r>
      <w:r>
        <w:rPr>
          <w:sz w:val="22"/>
          <w:szCs w:val="22"/>
          <w:spacing w:val="-1"/>
        </w:rPr>
        <w:t>d chemotherapy, may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 considered for locally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unre</w:t>
      </w:r>
      <w:r>
        <w:rPr>
          <w:sz w:val="22"/>
          <w:szCs w:val="22"/>
          <w:spacing w:val="-1"/>
        </w:rPr>
        <w:t>sectable disease (excluding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small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mesenteric).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316-318  </w:t>
      </w:r>
      <w:r>
        <w:rPr>
          <w:sz w:val="22"/>
          <w:szCs w:val="22"/>
        </w:rPr>
        <w:t>Pal</w:t>
      </w:r>
      <w:r>
        <w:rPr>
          <w:sz w:val="22"/>
          <w:szCs w:val="22"/>
          <w:spacing w:val="-1"/>
        </w:rPr>
        <w:t>liative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recommended for oligometastatic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disease and/or symptomatic metastases (excluding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mesenteric mass</w:t>
      </w:r>
      <w:r>
        <w:rPr>
          <w:sz w:val="22"/>
          <w:szCs w:val="22"/>
          <w:spacing w:val="-1"/>
        </w:rPr>
        <w:t>es).</w:t>
      </w:r>
    </w:p>
    <w:p>
      <w:pPr>
        <w:pStyle w:val="BodyText"/>
        <w:ind w:left="8"/>
        <w:spacing w:before="252" w:line="292" w:lineRule="exact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position w:val="3"/>
        </w:rPr>
        <w:t>Liver Transplantation</w:t>
      </w:r>
      <w:r>
        <w:rPr>
          <w:sz w:val="22"/>
          <w:szCs w:val="22"/>
          <w:i/>
          <w:iCs/>
          <w:spacing w:val="21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Conside</w:t>
      </w:r>
      <w:r>
        <w:rPr>
          <w:sz w:val="22"/>
          <w:szCs w:val="22"/>
          <w:i/>
          <w:iCs/>
          <w:spacing w:val="-1"/>
          <w:position w:val="3"/>
        </w:rPr>
        <w:t>red Investigational</w:t>
      </w:r>
    </w:p>
    <w:p>
      <w:pPr>
        <w:pStyle w:val="BodyText"/>
        <w:ind w:left="3" w:right="468" w:firstLine="5"/>
        <w:spacing w:before="62" w:line="27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Several series have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now reported the results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liver transplantation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PanNETs whose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metastases are confined </w:t>
      </w:r>
      <w:r>
        <w:rPr>
          <w:sz w:val="22"/>
          <w:szCs w:val="22"/>
          <w:spacing w:val="-1"/>
        </w:rPr>
        <w:t>to the liver.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216-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219,319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9"/>
          <w:w w:val="102"/>
          <w:position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showed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while</w:t>
      </w:r>
      <w:r>
        <w:rPr>
          <w:sz w:val="22"/>
          <w:szCs w:val="22"/>
          <w:spacing w:val="1"/>
        </w:rPr>
        <w:t xml:space="preserve"> 5-</w:t>
      </w:r>
      <w:r>
        <w:rPr>
          <w:sz w:val="22"/>
          <w:szCs w:val="22"/>
        </w:rPr>
        <w:t>year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are</w:t>
      </w:r>
    </w:p>
    <w:p>
      <w:pPr>
        <w:pStyle w:val="BodyText"/>
        <w:ind w:left="12" w:right="589" w:hanging="5"/>
        <w:spacing w:before="25" w:line="276" w:lineRule="auto"/>
        <w:rPr>
          <w:sz w:val="22"/>
          <w:szCs w:val="22"/>
        </w:rPr>
      </w:pPr>
      <w:r>
        <w:rPr>
          <w:sz w:val="22"/>
          <w:szCs w:val="22"/>
        </w:rPr>
        <w:t>encouraging, the majority of patients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undergoing</w:t>
      </w:r>
      <w:r>
        <w:rPr>
          <w:sz w:val="22"/>
          <w:szCs w:val="22"/>
          <w:spacing w:val="-1"/>
        </w:rPr>
        <w:t xml:space="preserve"> liver transplantation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ultimately develop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rec</w:t>
      </w:r>
      <w:r>
        <w:rPr>
          <w:sz w:val="22"/>
          <w:szCs w:val="22"/>
          <w:spacing w:val="-1"/>
        </w:rPr>
        <w:t>urrence.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221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Panel acknowledged the</w:t>
      </w:r>
    </w:p>
    <w:p>
      <w:pPr>
        <w:pStyle w:val="BodyText"/>
        <w:ind w:left="13" w:right="589" w:hanging="5"/>
        <w:spacing w:before="98" w:line="254" w:lineRule="auto"/>
        <w:rPr>
          <w:sz w:val="22"/>
          <w:szCs w:val="22"/>
        </w:rPr>
      </w:pPr>
      <w:r>
        <w:rPr>
          <w:sz w:val="22"/>
          <w:szCs w:val="22"/>
        </w:rPr>
        <w:t>considerable associated risks and deemed live</w:t>
      </w:r>
      <w:r>
        <w:rPr>
          <w:sz w:val="22"/>
          <w:szCs w:val="22"/>
          <w:spacing w:val="-1"/>
        </w:rPr>
        <w:t>r transplantation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investigational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part of routine care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 this time.</w:t>
      </w:r>
    </w:p>
    <w:p>
      <w:pPr>
        <w:pStyle w:val="BodyText"/>
        <w:ind w:left="15"/>
        <w:spacing w:before="292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Neuroendocrine Tumors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Neoplasms of Unknown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Primary</w:t>
      </w:r>
    </w:p>
    <w:p>
      <w:pPr>
        <w:pStyle w:val="BodyText"/>
        <w:ind w:left="4"/>
        <w:spacing w:before="10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incidence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rate for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NETs o</w:t>
      </w:r>
      <w:r>
        <w:rPr>
          <w:sz w:val="22"/>
          <w:szCs w:val="22"/>
          <w:spacing w:val="-2"/>
          <w:position w:val="3"/>
        </w:rPr>
        <w:t>f an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unknown primary site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is 0.84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per</w:t>
      </w:r>
    </w:p>
    <w:p>
      <w:pPr>
        <w:pStyle w:val="BodyText"/>
        <w:ind w:left="6" w:right="148" w:firstLine="17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100,000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persons according t</w:t>
      </w:r>
      <w:r>
        <w:rPr>
          <w:sz w:val="22"/>
          <w:szCs w:val="22"/>
          <w:spacing w:val="-1"/>
        </w:rPr>
        <w:t>o a SEER database analysis.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1,2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Identification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primary site ca</w:t>
      </w:r>
      <w:r>
        <w:rPr>
          <w:sz w:val="22"/>
          <w:szCs w:val="22"/>
          <w:spacing w:val="-1"/>
        </w:rPr>
        <w:t>n help guide treatment decisions,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although there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growing overlap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in the treatment of NETs arising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different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organ</w:t>
      </w:r>
    </w:p>
    <w:p>
      <w:pPr>
        <w:pStyle w:val="BodyText"/>
        <w:ind w:left="6" w:right="131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sites.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320,321  </w:t>
      </w:r>
      <w:r>
        <w:rPr>
          <w:sz w:val="22"/>
          <w:szCs w:val="22"/>
        </w:rPr>
        <w:t>If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primary tumor cannot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iden</w:t>
      </w:r>
      <w:r>
        <w:rPr>
          <w:sz w:val="22"/>
          <w:szCs w:val="22"/>
          <w:spacing w:val="-1"/>
        </w:rPr>
        <w:t>tified, treatment decisions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are generally guided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by tu</w:t>
      </w:r>
      <w:r>
        <w:rPr>
          <w:sz w:val="22"/>
          <w:szCs w:val="22"/>
          <w:spacing w:val="-1"/>
        </w:rPr>
        <w:t>mor histology (see </w:t>
      </w:r>
      <w:r>
        <w:rPr>
          <w:sz w:val="22"/>
          <w:szCs w:val="22"/>
          <w:i/>
          <w:iCs/>
          <w:spacing w:val="-1"/>
        </w:rPr>
        <w:t>Histologic</w:t>
      </w:r>
      <w:r>
        <w:rPr>
          <w:sz w:val="22"/>
          <w:szCs w:val="22"/>
          <w:i/>
          <w:iCs/>
          <w:spacing w:val="19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Classification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and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Staging of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  <w:i/>
          <w:iCs/>
        </w:rPr>
        <w:t>Neuroendocrine and</w:t>
      </w:r>
      <w:r>
        <w:rPr>
          <w:sz w:val="22"/>
          <w:szCs w:val="22"/>
          <w:i/>
          <w:iCs/>
          <w:spacing w:val="-13"/>
        </w:rPr>
        <w:t xml:space="preserve"> </w:t>
      </w:r>
      <w:r>
        <w:rPr>
          <w:sz w:val="22"/>
          <w:szCs w:val="22"/>
          <w:i/>
          <w:iCs/>
        </w:rPr>
        <w:t>Adrenal</w:t>
      </w:r>
      <w:r>
        <w:rPr>
          <w:sz w:val="22"/>
          <w:szCs w:val="22"/>
          <w:i/>
          <w:iCs/>
          <w:spacing w:val="19"/>
        </w:rPr>
        <w:t xml:space="preserve"> </w:t>
      </w:r>
      <w:r>
        <w:rPr>
          <w:sz w:val="22"/>
          <w:szCs w:val="22"/>
          <w:i/>
          <w:iCs/>
        </w:rPr>
        <w:t>Tumors</w:t>
      </w:r>
      <w:r>
        <w:rPr>
          <w:sz w:val="22"/>
          <w:szCs w:val="22"/>
        </w:rPr>
        <w:t>, ab</w:t>
      </w:r>
      <w:r>
        <w:rPr>
          <w:sz w:val="22"/>
          <w:szCs w:val="22"/>
          <w:spacing w:val="-1"/>
        </w:rPr>
        <w:t>ove).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Metastatic</w:t>
      </w:r>
    </w:p>
    <w:p>
      <w:pPr>
        <w:pStyle w:val="BodyText"/>
        <w:ind w:right="235"/>
        <w:spacing w:before="4" w:line="27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well-differentiated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NETs are often treated like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midgut tumors, since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well documented that occult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primary tumors can be often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found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3"/>
        </w:rPr>
        <w:t>small</w:t>
      </w:r>
      <w:r>
        <w:rPr>
          <w:sz w:val="22"/>
          <w:szCs w:val="22"/>
          <w:spacing w:val="3"/>
          <w:position w:val="-3"/>
        </w:rPr>
        <w:t xml:space="preserve"> </w:t>
      </w:r>
      <w:r>
        <w:rPr>
          <w:sz w:val="22"/>
          <w:szCs w:val="22"/>
          <w:position w:val="-3"/>
        </w:rPr>
        <w:t>bowel</w:t>
      </w:r>
      <w:r>
        <w:rPr>
          <w:sz w:val="22"/>
          <w:szCs w:val="22"/>
          <w:spacing w:val="3"/>
          <w:position w:val="-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3"/>
        </w:rPr>
        <w:t>322,323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left="7"/>
        <w:spacing w:before="55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Evaluation of</w:t>
      </w:r>
      <w:r>
        <w:rPr>
          <w:sz w:val="19"/>
          <w:szCs w:val="19"/>
          <w:b/>
          <w:bCs/>
          <w:i/>
          <w:iCs/>
          <w:spacing w:val="-8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Neuroendocrin</w:t>
      </w:r>
      <w:r>
        <w:rPr>
          <w:sz w:val="19"/>
          <w:szCs w:val="19"/>
          <w:b/>
          <w:bCs/>
          <w:i/>
          <w:iCs/>
          <w:spacing w:val="5"/>
        </w:rPr>
        <w:t>e Neoplasms of Unknown Primary</w:t>
      </w:r>
    </w:p>
    <w:p>
      <w:pPr>
        <w:pStyle w:val="BodyText"/>
        <w:ind w:left="13" w:right="138" w:hanging="9"/>
        <w:spacing w:before="8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initial evaluation of a patient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biopsy-proven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NENs of unknown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primary includes family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history, clinical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manifestations,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laboratory studies,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imaging studies, and/or immunohistoc</w:t>
      </w:r>
      <w:r>
        <w:rPr>
          <w:sz w:val="22"/>
          <w:szCs w:val="22"/>
          <w:spacing w:val="-1"/>
        </w:rPr>
        <w:t>hemical studies.</w:t>
      </w:r>
    </w:p>
    <w:p>
      <w:pPr>
        <w:spacing w:line="287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0" w:space="100"/>
            <w:col w:w="726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6029363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780" name="IM 1780"/>
            <wp:cNvGraphicFramePr/>
            <a:graphic>
              <a:graphicData uri="http://schemas.openxmlformats.org/drawingml/2006/picture">
                <pic:pic>
                  <pic:nvPicPr>
                    <pic:cNvPr id="1780" name="IM 1780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62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931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71"/>
        <w:spacing w:before="6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Given some differences in systemic treatment approac</w:t>
      </w:r>
      <w:r>
        <w:rPr>
          <w:sz w:val="22"/>
          <w:szCs w:val="22"/>
          <w:spacing w:val="-1"/>
          <w:position w:val="3"/>
        </w:rPr>
        <w:t>hes for</w:t>
      </w:r>
    </w:p>
    <w:p>
      <w:pPr>
        <w:pStyle w:val="BodyText"/>
        <w:ind w:left="166" w:right="347" w:firstLine="1"/>
        <w:spacing w:before="76" w:line="26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extrapancreatic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NETs 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PanNETs, establishing whether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 has 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primary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PanNET can 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important treatment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implications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(eg, great</w:t>
      </w:r>
      <w:r>
        <w:rPr>
          <w:sz w:val="22"/>
          <w:szCs w:val="22"/>
          <w:spacing w:val="-2"/>
        </w:rPr>
        <w:t>er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role for chemotherapy). Tumor-localizing studies</w:t>
      </w:r>
      <w:r>
        <w:rPr>
          <w:sz w:val="22"/>
          <w:szCs w:val="22"/>
          <w:spacing w:val="-1"/>
        </w:rPr>
        <w:t xml:space="preserve"> include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imaging studies,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such as chest CT scans with or with</w:t>
      </w:r>
      <w:r>
        <w:rPr>
          <w:sz w:val="22"/>
          <w:szCs w:val="22"/>
          <w:spacing w:val="-1"/>
        </w:rPr>
        <w:t>out contrast,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multiphasic</w:t>
      </w:r>
    </w:p>
    <w:p>
      <w:pPr>
        <w:pStyle w:val="BodyText"/>
        <w:ind w:left="167" w:right="341"/>
        <w:spacing w:before="97" w:line="25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abdomen and pelvis CT or MRI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scans.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SSTR-based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imagi</w:t>
      </w:r>
      <w:r>
        <w:rPr>
          <w:sz w:val="22"/>
          <w:szCs w:val="22"/>
          <w:spacing w:val="-2"/>
        </w:rPr>
        <w:t>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very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helpful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localizing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primary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NETs.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89,324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w w:val="101"/>
          <w:position w:val="6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FDG-PET/CT or PET/MRI scan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with or without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brain imaging with contrast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(CT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MRI)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can</w:t>
      </w:r>
    </w:p>
    <w:p>
      <w:pPr>
        <w:pStyle w:val="BodyText"/>
        <w:ind w:left="160" w:right="374" w:firstLine="6"/>
        <w:spacing w:before="26" w:line="30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occasionally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useful in finding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primary tumor, bu</w:t>
      </w:r>
      <w:r>
        <w:rPr>
          <w:sz w:val="22"/>
          <w:szCs w:val="22"/>
          <w:spacing w:val="-2"/>
        </w:rPr>
        <w:t>t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less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sensitive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well-differentiated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NETs and should only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considered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cases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poorly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differentiated tumors.</w:t>
      </w:r>
    </w:p>
    <w:p>
      <w:pPr>
        <w:pStyle w:val="BodyText"/>
        <w:ind w:left="163" w:right="401" w:firstLine="13"/>
        <w:spacing w:before="179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EGD or EUS and/or colonoscopy can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considered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selected cases.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Most of the time,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primary tumors are obvious 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DOTA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PET scans. See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i/>
          <w:iCs/>
          <w:spacing w:val="-1"/>
        </w:rPr>
        <w:t>Principles of</w:t>
      </w:r>
      <w:r>
        <w:rPr>
          <w:sz w:val="22"/>
          <w:szCs w:val="22"/>
          <w:i/>
          <w:iCs/>
          <w:spacing w:val="-11"/>
        </w:rPr>
        <w:t xml:space="preserve"> </w:t>
      </w:r>
      <w:r>
        <w:rPr>
          <w:sz w:val="22"/>
          <w:szCs w:val="22"/>
          <w:i/>
          <w:iCs/>
          <w:spacing w:val="-1"/>
        </w:rPr>
        <w:t>Imaging </w:t>
      </w:r>
      <w:r>
        <w:rPr>
          <w:sz w:val="22"/>
          <w:szCs w:val="22"/>
          <w:spacing w:val="-1"/>
        </w:rPr>
        <w:t>in the algorithm.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common 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small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bowel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small and difficult to visualize, although 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some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cases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demonstrate an associated, sometimes calcified,</w:t>
      </w:r>
      <w:r>
        <w:rPr>
          <w:sz w:val="22"/>
          <w:szCs w:val="22"/>
          <w:spacing w:val="-1"/>
        </w:rPr>
        <w:t xml:space="preserve"> mesenteric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mass.</w:t>
      </w:r>
    </w:p>
    <w:p>
      <w:pPr>
        <w:pStyle w:val="BodyText"/>
        <w:ind w:left="177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Exploratory surgery is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routine for purely diagnostic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purposes.</w:t>
      </w:r>
    </w:p>
    <w:p>
      <w:pPr>
        <w:pStyle w:val="BodyText"/>
        <w:ind w:left="168" w:right="521" w:firstLine="9"/>
        <w:spacing w:before="69" w:line="2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if a small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bowel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primary tumor is suggested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by symptoms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radiologic findings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if metastases </w:t>
      </w:r>
      <w:r>
        <w:rPr>
          <w:sz w:val="22"/>
          <w:szCs w:val="22"/>
          <w:spacing w:val="-1"/>
        </w:rPr>
        <w:t>can be optimally debulked,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surgery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be considered (being careful to run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small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bowel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assess for</w:t>
      </w:r>
    </w:p>
    <w:p>
      <w:pPr>
        <w:pStyle w:val="BodyText"/>
        <w:ind w:left="166" w:right="668"/>
        <w:spacing w:before="2" w:line="295" w:lineRule="auto"/>
        <w:rPr>
          <w:sz w:val="22"/>
          <w:szCs w:val="22"/>
        </w:rPr>
      </w:pPr>
      <w:r>
        <w:rPr>
          <w:sz w:val="22"/>
          <w:szCs w:val="22"/>
        </w:rPr>
        <w:t>occult, and sometimes multiple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primary tumors)</w:t>
      </w:r>
      <w:r>
        <w:rPr>
          <w:sz w:val="22"/>
          <w:szCs w:val="22"/>
          <w:spacing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323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Biochemical testing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done 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appropria</w:t>
      </w:r>
      <w:r>
        <w:rPr>
          <w:sz w:val="22"/>
          <w:szCs w:val="22"/>
          <w:spacing w:val="-2"/>
        </w:rPr>
        <w:t>te.</w:t>
      </w:r>
    </w:p>
    <w:p>
      <w:pPr>
        <w:pStyle w:val="BodyText"/>
        <w:ind w:left="183"/>
        <w:spacing w:before="270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5"/>
        </w:rPr>
        <w:t>Treatment of</w:t>
      </w:r>
      <w:r>
        <w:rPr>
          <w:sz w:val="19"/>
          <w:szCs w:val="19"/>
          <w:b/>
          <w:bCs/>
          <w:i/>
          <w:iCs/>
          <w:spacing w:val="6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Neuroendocrine Neoplasms of Unknown Primary</w:t>
      </w:r>
    </w:p>
    <w:p>
      <w:pPr>
        <w:pStyle w:val="BodyText"/>
        <w:ind w:left="180"/>
        <w:spacing w:before="8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 the absence of a primary tumor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identified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pancreas, well-</w:t>
      </w:r>
    </w:p>
    <w:p>
      <w:pPr>
        <w:pStyle w:val="BodyText"/>
        <w:ind w:left="162" w:right="413" w:firstLine="5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differentiated grade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1/2 tum</w:t>
      </w:r>
      <w:r>
        <w:rPr>
          <w:sz w:val="22"/>
          <w:szCs w:val="22"/>
          <w:spacing w:val="-1"/>
        </w:rPr>
        <w:t>ors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treated similarly to locoregional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advanced disease and/or distant metastases o</w:t>
      </w:r>
      <w:r>
        <w:rPr>
          <w:sz w:val="22"/>
          <w:szCs w:val="22"/>
          <w:spacing w:val="-1"/>
        </w:rPr>
        <w:t>f the GI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tract,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described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above. This is especially true for patients</w:t>
      </w:r>
      <w:r>
        <w:rPr>
          <w:sz w:val="22"/>
          <w:szCs w:val="22"/>
          <w:spacing w:val="-1"/>
        </w:rPr>
        <w:t xml:space="preserve">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liver-dominant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metastases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and/or prominent mesenteric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</w:t>
      </w:r>
      <w:r>
        <w:rPr>
          <w:sz w:val="22"/>
          <w:szCs w:val="22"/>
          <w:spacing w:val="-1"/>
        </w:rPr>
        <w:t>ymphadenopathy.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If the primary tumor is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found, treatment should be according to the speci</w:t>
      </w:r>
      <w:r>
        <w:rPr>
          <w:sz w:val="22"/>
          <w:szCs w:val="22"/>
          <w:spacing w:val="-1"/>
        </w:rPr>
        <w:t>fic tumor type.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If the</w:t>
      </w:r>
    </w:p>
    <w:p>
      <w:pPr>
        <w:pStyle w:val="BodyText"/>
        <w:ind w:left="174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primary tumor 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identified,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poorly differ</w:t>
      </w:r>
      <w:r>
        <w:rPr>
          <w:sz w:val="22"/>
          <w:szCs w:val="22"/>
          <w:spacing w:val="-2"/>
          <w:position w:val="3"/>
        </w:rPr>
        <w:t>entiated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NENs should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/>
        <w:spacing w:before="59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treated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as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described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Extrapulmonary</w:t>
      </w:r>
      <w:r>
        <w:rPr>
          <w:sz w:val="22"/>
          <w:szCs w:val="22"/>
          <w:i/>
          <w:iCs/>
          <w:spacing w:val="1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Poorly</w:t>
      </w:r>
      <w:r>
        <w:rPr>
          <w:sz w:val="22"/>
          <w:szCs w:val="22"/>
          <w:i/>
          <w:iCs/>
          <w:spacing w:val="1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Differentiated</w:t>
      </w:r>
      <w:r>
        <w:rPr>
          <w:sz w:val="22"/>
          <w:szCs w:val="22"/>
          <w:i/>
          <w:iCs/>
          <w:spacing w:val="1"/>
          <w:position w:val="3"/>
        </w:rPr>
        <w:t>:</w:t>
      </w:r>
    </w:p>
    <w:p>
      <w:pPr>
        <w:pStyle w:val="BodyText"/>
        <w:ind w:left="16" w:right="640"/>
        <w:spacing w:before="72" w:line="255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Neuroendocrine</w:t>
      </w:r>
      <w:r>
        <w:rPr>
          <w:sz w:val="22"/>
          <w:szCs w:val="22"/>
          <w:i/>
          <w:iCs/>
          <w:spacing w:val="25"/>
        </w:rPr>
        <w:t xml:space="preserve"> </w:t>
      </w:r>
      <w:r>
        <w:rPr>
          <w:sz w:val="22"/>
          <w:szCs w:val="22"/>
          <w:i/>
          <w:iCs/>
        </w:rPr>
        <w:t>Carcinomas/Large o</w:t>
      </w:r>
      <w:r>
        <w:rPr>
          <w:sz w:val="22"/>
          <w:szCs w:val="22"/>
          <w:i/>
          <w:iCs/>
          <w:spacing w:val="-1"/>
        </w:rPr>
        <w:t>r Small Cell Carcinomas/Mixed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Neuroendocrine-Non-Neuroendocrine </w:t>
      </w:r>
      <w:r>
        <w:rPr>
          <w:sz w:val="22"/>
          <w:szCs w:val="22"/>
          <w:i/>
          <w:iCs/>
          <w:spacing w:val="-1"/>
        </w:rPr>
        <w:t>Neoplasm</w:t>
      </w:r>
      <w:r>
        <w:rPr>
          <w:sz w:val="22"/>
          <w:szCs w:val="22"/>
          <w:spacing w:val="-1"/>
        </w:rPr>
        <w:t>, below.</w:t>
      </w:r>
    </w:p>
    <w:p>
      <w:pPr>
        <w:pStyle w:val="BodyText"/>
        <w:ind w:left="7" w:right="488" w:hanging="5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Well-differentiated grade 3 tumors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</w:t>
      </w:r>
      <w:r>
        <w:rPr>
          <w:sz w:val="22"/>
          <w:szCs w:val="22"/>
          <w:spacing w:val="-1"/>
        </w:rPr>
        <w:t>e managed and treated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described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below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Well-Differentiated G</w:t>
      </w:r>
      <w:r>
        <w:rPr>
          <w:sz w:val="22"/>
          <w:szCs w:val="22"/>
          <w:i/>
          <w:iCs/>
          <w:spacing w:val="-2"/>
        </w:rPr>
        <w:t>rade 3</w:t>
      </w:r>
      <w:r>
        <w:rPr>
          <w:sz w:val="22"/>
          <w:szCs w:val="22"/>
          <w:i/>
          <w:iCs/>
          <w:spacing w:val="17"/>
        </w:rPr>
        <w:t xml:space="preserve"> </w:t>
      </w:r>
      <w:r>
        <w:rPr>
          <w:sz w:val="22"/>
          <w:szCs w:val="22"/>
          <w:i/>
          <w:iCs/>
          <w:spacing w:val="-2"/>
        </w:rPr>
        <w:t>Neuroendocrine</w:t>
      </w:r>
      <w:r>
        <w:rPr>
          <w:sz w:val="22"/>
          <w:szCs w:val="22"/>
          <w:i/>
          <w:iCs/>
        </w:rPr>
        <w:t xml:space="preserve">     </w:t>
      </w:r>
      <w:r>
        <w:rPr>
          <w:sz w:val="22"/>
          <w:szCs w:val="22"/>
          <w:i/>
          <w:iCs/>
          <w:spacing w:val="-1"/>
        </w:rPr>
        <w:t>Tumors </w:t>
      </w:r>
      <w:r>
        <w:rPr>
          <w:sz w:val="22"/>
          <w:szCs w:val="22"/>
          <w:spacing w:val="-1"/>
        </w:rPr>
        <w:t>section.</w:t>
      </w:r>
    </w:p>
    <w:p>
      <w:pPr>
        <w:pStyle w:val="BodyText"/>
        <w:ind w:left="1"/>
        <w:spacing w:before="292" w:line="196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Well-Differentiated Grade 3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</w:rPr>
        <w:t>Neuro</w:t>
      </w:r>
      <w:r>
        <w:rPr>
          <w:sz w:val="22"/>
          <w:szCs w:val="22"/>
          <w:b/>
          <w:bCs/>
          <w:spacing w:val="-1"/>
        </w:rPr>
        <w:t>endocrine Tumors</w:t>
      </w:r>
    </w:p>
    <w:p>
      <w:pPr>
        <w:pStyle w:val="BodyText"/>
        <w:ind w:left="2"/>
        <w:spacing w:before="10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Well-differentiated G3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NETs were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introduced as 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new category in the</w:t>
      </w:r>
    </w:p>
    <w:p>
      <w:pPr>
        <w:pStyle w:val="BodyText"/>
        <w:ind w:left="6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2017 WHO classification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update of pancreatic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NENs, and in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2019</w:t>
      </w:r>
    </w:p>
    <w:p>
      <w:pPr>
        <w:pStyle w:val="BodyText"/>
        <w:ind w:left="13" w:right="164" w:hanging="11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WHO classification for digest</w:t>
      </w:r>
      <w:r>
        <w:rPr>
          <w:sz w:val="22"/>
          <w:szCs w:val="22"/>
          <w:spacing w:val="-1"/>
        </w:rPr>
        <w:t>ive system (GEP)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NENs (including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unknown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primary tumors).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17,325  </w:t>
      </w:r>
      <w:r>
        <w:rPr>
          <w:sz w:val="22"/>
          <w:szCs w:val="22"/>
        </w:rPr>
        <w:t>These encompas</w:t>
      </w:r>
      <w:r>
        <w:rPr>
          <w:sz w:val="22"/>
          <w:szCs w:val="22"/>
          <w:spacing w:val="-1"/>
        </w:rPr>
        <w:t>s tumors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have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high</w:t>
      </w:r>
    </w:p>
    <w:p>
      <w:pPr>
        <w:pStyle w:val="BodyText"/>
        <w:ind w:left="13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proliferation rate, with a mitotic index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&gt;2</w:t>
      </w:r>
      <w:r>
        <w:rPr>
          <w:sz w:val="22"/>
          <w:szCs w:val="22"/>
          <w:spacing w:val="-2"/>
          <w:position w:val="3"/>
        </w:rPr>
        <w:t>0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mitoses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per 2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mm</w:t>
      </w:r>
      <w:r>
        <w:rPr>
          <w:sz w:val="13"/>
          <w:szCs w:val="13"/>
          <w:spacing w:val="-2"/>
          <w:position w:val="10"/>
        </w:rPr>
        <w:t>2  </w:t>
      </w:r>
      <w:r>
        <w:rPr>
          <w:sz w:val="22"/>
          <w:szCs w:val="22"/>
          <w:spacing w:val="-2"/>
          <w:position w:val="3"/>
        </w:rPr>
        <w:t>or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Ki-67</w:t>
      </w:r>
    </w:p>
    <w:p>
      <w:pPr>
        <w:pStyle w:val="BodyText"/>
        <w:ind w:left="13" w:right="177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index &gt;20%, and a well-differentiated morphology.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326 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-1"/>
        </w:rPr>
        <w:t xml:space="preserve"> occur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mostly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pancreas, stomach, and colon, although they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 occur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any</w:t>
      </w:r>
    </w:p>
    <w:p>
      <w:pPr>
        <w:pStyle w:val="BodyText"/>
        <w:ind w:left="8" w:right="20" w:firstLine="5"/>
        <w:spacing w:before="2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primary site. Well-differentiated G3 tum</w:t>
      </w:r>
      <w:r>
        <w:rPr>
          <w:sz w:val="22"/>
          <w:szCs w:val="22"/>
          <w:spacing w:val="-1"/>
        </w:rPr>
        <w:t>ors have 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intermediate prognosis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compared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PDNECs and G1–G2 well-differentiated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NETs.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2,2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8,327</w:t>
      </w:r>
    </w:p>
    <w:p>
      <w:pPr>
        <w:pStyle w:val="BodyText"/>
        <w:ind w:left="2" w:right="113" w:hanging="1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Well-differentiated G3 tumors have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intermediate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prognosis compared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PDNECs and G1–G2.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-1"/>
        </w:rPr>
        <w:t>esults from two studies showed that</w:t>
      </w:r>
    </w:p>
    <w:p>
      <w:pPr>
        <w:pStyle w:val="BodyText"/>
        <w:ind w:left="9" w:right="31" w:firstLine="3"/>
        <w:spacing w:before="2" w:line="2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well-differentiated G3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NETs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had a 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higher median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OS (41–99 months vs.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17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months) compared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</w:t>
      </w:r>
      <w:r>
        <w:rPr>
          <w:sz w:val="22"/>
          <w:szCs w:val="22"/>
          <w:spacing w:val="-2"/>
        </w:rPr>
        <w:t>nts with</w:t>
      </w:r>
    </w:p>
    <w:p>
      <w:pPr>
        <w:pStyle w:val="BodyText"/>
        <w:ind w:left="16"/>
        <w:spacing w:before="23" w:line="242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-4"/>
        </w:rPr>
        <w:t>PDNECs</w:t>
      </w:r>
      <w:r>
        <w:rPr>
          <w:sz w:val="22"/>
          <w:szCs w:val="22"/>
          <w:spacing w:val="2"/>
          <w:position w:val="-4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2"/>
        </w:rPr>
        <w:t>328,329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left="7"/>
        <w:spacing w:before="56" w:line="203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5"/>
        </w:rPr>
        <w:t>Evaluation of Well-Differe</w:t>
      </w:r>
      <w:r>
        <w:rPr>
          <w:sz w:val="19"/>
          <w:szCs w:val="19"/>
          <w:b/>
          <w:bCs/>
          <w:i/>
          <w:iCs/>
          <w:spacing w:val="4"/>
        </w:rPr>
        <w:t>ntiated Grade 3</w:t>
      </w:r>
      <w:r>
        <w:rPr>
          <w:sz w:val="19"/>
          <w:szCs w:val="19"/>
          <w:b/>
          <w:bCs/>
          <w:i/>
          <w:iCs/>
          <w:spacing w:val="18"/>
        </w:rPr>
        <w:t xml:space="preserve"> </w:t>
      </w:r>
      <w:r>
        <w:rPr>
          <w:sz w:val="19"/>
          <w:szCs w:val="19"/>
          <w:b/>
          <w:bCs/>
          <w:i/>
          <w:iCs/>
          <w:spacing w:val="4"/>
        </w:rPr>
        <w:t>Neuroendocrine</w:t>
      </w:r>
      <w:r>
        <w:rPr>
          <w:sz w:val="19"/>
          <w:szCs w:val="19"/>
          <w:b/>
          <w:bCs/>
          <w:i/>
          <w:iCs/>
          <w:spacing w:val="26"/>
        </w:rPr>
        <w:t xml:space="preserve"> </w:t>
      </w:r>
      <w:r>
        <w:rPr>
          <w:sz w:val="19"/>
          <w:szCs w:val="19"/>
          <w:b/>
          <w:bCs/>
          <w:i/>
          <w:iCs/>
          <w:spacing w:val="4"/>
        </w:rPr>
        <w:t>Tumors</w:t>
      </w:r>
    </w:p>
    <w:p>
      <w:pPr>
        <w:pStyle w:val="BodyText"/>
        <w:ind w:left="7" w:right="175" w:firstLine="11"/>
        <w:spacing w:before="84" w:line="288" w:lineRule="auto"/>
        <w:rPr>
          <w:sz w:val="22"/>
          <w:szCs w:val="22"/>
        </w:rPr>
      </w:pPr>
      <w:r>
        <w:rPr>
          <w:sz w:val="22"/>
          <w:szCs w:val="22"/>
        </w:rPr>
        <w:t>Imaging with multiphasic abdomen/p</w:t>
      </w:r>
      <w:r>
        <w:rPr>
          <w:sz w:val="22"/>
          <w:szCs w:val="22"/>
          <w:spacing w:val="-1"/>
        </w:rPr>
        <w:t>elvis CT or MRI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scans 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contrast,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chest CT scans (as clinically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indicated), 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SSTR-based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PET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</w:t>
      </w:r>
      <w:r>
        <w:rPr>
          <w:sz w:val="22"/>
          <w:szCs w:val="22"/>
          <w:spacing w:val="-2"/>
        </w:rPr>
        <w:t>aging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(SSTR-PET)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is recommended. SSTR-based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PET imaging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include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PET/CT or PET/MRI of the skull vertex to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mid-thigh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multiphase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IV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contrast (both arterial 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portal venous phase), when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possible.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FDG-</w:t>
      </w:r>
    </w:p>
    <w:p>
      <w:pPr>
        <w:pStyle w:val="BodyText"/>
        <w:ind w:left="13" w:right="224" w:firstLine="2"/>
        <w:spacing w:line="29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PET/CT scans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performed if SSTR-PET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-2"/>
        </w:rPr>
        <w:t>egative. And,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both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FDG-PET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DOTATATE-PET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cons</w:t>
      </w:r>
      <w:r>
        <w:rPr>
          <w:sz w:val="22"/>
          <w:szCs w:val="22"/>
          <w:spacing w:val="-2"/>
        </w:rPr>
        <w:t>idered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if treatment</w:t>
      </w:r>
    </w:p>
    <w:p>
      <w:pPr>
        <w:pStyle w:val="BodyText"/>
        <w:spacing w:before="51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lutetium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Lu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177 dotatate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PRRT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being considered, given the</w:t>
      </w:r>
    </w:p>
    <w:p>
      <w:pPr>
        <w:spacing w:line="194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1" w:space="100"/>
            <w:col w:w="726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6034995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782" name="IM 1782"/>
            <wp:cNvGraphicFramePr/>
            <a:graphic>
              <a:graphicData uri="http://schemas.openxmlformats.org/drawingml/2006/picture">
                <pic:pic>
                  <pic:nvPicPr>
                    <pic:cNvPr id="1782" name="IM 1782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62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932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66" w:right="327" w:firstLine="7"/>
        <w:spacing w:before="60" w:line="288" w:lineRule="auto"/>
        <w:rPr>
          <w:sz w:val="22"/>
          <w:szCs w:val="22"/>
        </w:rPr>
      </w:pPr>
      <w:r>
        <w:rPr>
          <w:sz w:val="22"/>
          <w:szCs w:val="22"/>
        </w:rPr>
        <w:t>potential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impact of FDG avidity 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prognosis.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0-332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Biochemical evaluation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performed as clinically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indicated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if the </w:t>
      </w:r>
      <w:r>
        <w:rPr>
          <w:sz w:val="22"/>
          <w:szCs w:val="22"/>
          <w:spacing w:val="-2"/>
        </w:rPr>
        <w:t>patient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has symptoms</w:t>
      </w:r>
    </w:p>
    <w:p>
      <w:pPr>
        <w:pStyle w:val="BodyText"/>
        <w:ind w:left="173" w:right="438" w:hanging="7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suggestive of a secretory tumor.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Pathology review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also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recommended,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recognizing the potential difficulty distinguishing G3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NET from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large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cell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NEC (see </w:t>
      </w:r>
      <w:r>
        <w:rPr>
          <w:sz w:val="22"/>
          <w:szCs w:val="22"/>
          <w:i/>
          <w:iCs/>
        </w:rPr>
        <w:t>Principles of</w:t>
      </w:r>
      <w:r>
        <w:rPr>
          <w:sz w:val="22"/>
          <w:szCs w:val="22"/>
          <w:i/>
          <w:iCs/>
          <w:spacing w:val="-3"/>
        </w:rPr>
        <w:t xml:space="preserve"> </w:t>
      </w:r>
      <w:r>
        <w:rPr>
          <w:sz w:val="22"/>
          <w:szCs w:val="22"/>
          <w:i/>
          <w:iCs/>
        </w:rPr>
        <w:t>Pathology </w:t>
      </w:r>
      <w:r>
        <w:rPr>
          <w:sz w:val="22"/>
          <w:szCs w:val="22"/>
        </w:rPr>
        <w:t>in the algorithm).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4,333  </w:t>
      </w:r>
      <w:r>
        <w:rPr>
          <w:sz w:val="22"/>
          <w:szCs w:val="22"/>
        </w:rPr>
        <w:t>A subgroup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 G3 </w:t>
      </w:r>
      <w:r>
        <w:rPr>
          <w:sz w:val="22"/>
          <w:szCs w:val="22"/>
          <w:spacing w:val="-1"/>
        </w:rPr>
        <w:t>NETs arises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in the setting of apparent grade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progression over time;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as</w:t>
      </w:r>
    </w:p>
    <w:p>
      <w:pPr>
        <w:pStyle w:val="BodyText"/>
        <w:ind w:left="173" w:right="385" w:hanging="7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such, a prior history of G</w:t>
      </w:r>
      <w:r>
        <w:rPr>
          <w:sz w:val="22"/>
          <w:szCs w:val="22"/>
          <w:spacing w:val="-2"/>
        </w:rPr>
        <w:t>1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G2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strongly favors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G3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NET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(over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NEC)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if G3 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confirmed. Assessment </w:t>
      </w:r>
      <w:r>
        <w:rPr>
          <w:sz w:val="22"/>
          <w:szCs w:val="22"/>
          <w:spacing w:val="-2"/>
        </w:rPr>
        <w:t>of p53,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Rb,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p16,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by</w:t>
      </w:r>
    </w:p>
    <w:p>
      <w:pPr>
        <w:pStyle w:val="BodyText"/>
        <w:ind w:left="164" w:right="416" w:firstLine="10"/>
        <w:spacing w:before="2" w:line="284" w:lineRule="auto"/>
        <w:rPr>
          <w:sz w:val="22"/>
          <w:szCs w:val="22"/>
        </w:rPr>
      </w:pPr>
      <w:r>
        <w:rPr>
          <w:sz w:val="22"/>
          <w:szCs w:val="22"/>
        </w:rPr>
        <w:t>histopathologic ana</w:t>
      </w:r>
      <w:r>
        <w:rPr>
          <w:sz w:val="22"/>
          <w:szCs w:val="22"/>
          <w:spacing w:val="-1"/>
        </w:rPr>
        <w:t>lysis or molecular profiling,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considered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if there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uncertainty about the tum</w:t>
      </w:r>
      <w:r>
        <w:rPr>
          <w:sz w:val="22"/>
          <w:szCs w:val="22"/>
          <w:spacing w:val="-1"/>
        </w:rPr>
        <w:t>or’s degree of differentiation, as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mutation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these genes would suggest a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PDNEC.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>4,334-336  </w:t>
      </w:r>
      <w:r>
        <w:rPr>
          <w:sz w:val="22"/>
          <w:szCs w:val="22"/>
        </w:rPr>
        <w:t>SSTR 2A staining may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also </w:t>
      </w:r>
      <w:r>
        <w:rPr>
          <w:sz w:val="22"/>
          <w:szCs w:val="22"/>
        </w:rPr>
        <w:t>be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helpful.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337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1"/>
          <w:position w:val="6"/>
        </w:rPr>
        <w:t xml:space="preserve"> </w:t>
      </w:r>
      <w:r>
        <w:rPr>
          <w:sz w:val="22"/>
          <w:szCs w:val="22"/>
        </w:rPr>
        <w:t>Tumor/somatic molecular profiling</w:t>
      </w:r>
      <w:r>
        <w:rPr>
          <w:sz w:val="22"/>
          <w:szCs w:val="22"/>
          <w:spacing w:val="-1"/>
        </w:rPr>
        <w:t xml:space="preserve">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considered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locoregional unresectable or metast</w:t>
      </w:r>
      <w:r>
        <w:rPr>
          <w:sz w:val="22"/>
          <w:szCs w:val="22"/>
          <w:spacing w:val="-1"/>
        </w:rPr>
        <w:t>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disease who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are</w:t>
      </w:r>
    </w:p>
    <w:p>
      <w:pPr>
        <w:pStyle w:val="BodyText"/>
        <w:ind w:left="168"/>
        <w:spacing w:before="2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candidates for anti-cancer therapy to identify actionable alte</w:t>
      </w:r>
      <w:r>
        <w:rPr>
          <w:sz w:val="22"/>
          <w:szCs w:val="22"/>
          <w:spacing w:val="-1"/>
          <w:position w:val="3"/>
        </w:rPr>
        <w:t>rations.</w:t>
      </w:r>
    </w:p>
    <w:p>
      <w:pPr>
        <w:pStyle w:val="BodyText"/>
        <w:ind w:left="173" w:right="555" w:hanging="9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Testing on tumor tiss</w:t>
      </w:r>
      <w:r>
        <w:rPr>
          <w:sz w:val="22"/>
          <w:szCs w:val="22"/>
          <w:spacing w:val="-1"/>
        </w:rPr>
        <w:t>ue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preferred; however, cell-free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DNA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testing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 considered if tumor tissue </w:t>
      </w:r>
      <w:r>
        <w:rPr>
          <w:sz w:val="22"/>
          <w:szCs w:val="22"/>
          <w:spacing w:val="-1"/>
        </w:rPr>
        <w:t>testing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not feasible. 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appropriate,</w:t>
      </w:r>
    </w:p>
    <w:p>
      <w:pPr>
        <w:pStyle w:val="BodyText"/>
        <w:ind w:left="173" w:right="1219" w:hanging="7"/>
        <w:spacing w:before="2" w:line="308" w:lineRule="auto"/>
        <w:rPr>
          <w:sz w:val="22"/>
          <w:szCs w:val="22"/>
        </w:rPr>
      </w:pPr>
      <w:r>
        <w:rPr>
          <w:sz w:val="22"/>
          <w:szCs w:val="22"/>
        </w:rPr>
        <w:t>genetic counseling and testing fo</w:t>
      </w:r>
      <w:r>
        <w:rPr>
          <w:sz w:val="22"/>
          <w:szCs w:val="22"/>
          <w:spacing w:val="-1"/>
        </w:rPr>
        <w:t>r inherited genetic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syndromes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recommended for duodenal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NETs or PanNETs.</w:t>
      </w:r>
    </w:p>
    <w:p>
      <w:pPr>
        <w:pStyle w:val="BodyText"/>
        <w:ind w:left="183"/>
        <w:spacing w:before="243" w:line="203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4"/>
        </w:rPr>
        <w:t>Treatment of Well-Differentiated Grade 3</w:t>
      </w:r>
      <w:r>
        <w:rPr>
          <w:sz w:val="19"/>
          <w:szCs w:val="19"/>
          <w:b/>
          <w:bCs/>
          <w:i/>
          <w:iCs/>
          <w:spacing w:val="31"/>
        </w:rPr>
        <w:t xml:space="preserve"> </w:t>
      </w:r>
      <w:r>
        <w:rPr>
          <w:sz w:val="19"/>
          <w:szCs w:val="19"/>
          <w:b/>
          <w:bCs/>
          <w:i/>
          <w:iCs/>
          <w:spacing w:val="4"/>
        </w:rPr>
        <w:t>Neuroendocrine</w:t>
      </w:r>
      <w:r>
        <w:rPr>
          <w:sz w:val="19"/>
          <w:szCs w:val="19"/>
          <w:b/>
          <w:bCs/>
          <w:i/>
          <w:iCs/>
          <w:spacing w:val="26"/>
        </w:rPr>
        <w:t xml:space="preserve"> </w:t>
      </w:r>
      <w:r>
        <w:rPr>
          <w:sz w:val="19"/>
          <w:szCs w:val="19"/>
          <w:b/>
          <w:bCs/>
          <w:i/>
          <w:iCs/>
          <w:spacing w:val="4"/>
        </w:rPr>
        <w:t>Tumors</w:t>
      </w:r>
    </w:p>
    <w:p>
      <w:pPr>
        <w:pStyle w:val="BodyText"/>
        <w:ind w:left="163" w:right="738" w:firstLine="1"/>
        <w:spacing w:before="85" w:line="287" w:lineRule="auto"/>
        <w:rPr>
          <w:sz w:val="22"/>
          <w:szCs w:val="22"/>
        </w:rPr>
      </w:pPr>
      <w:r>
        <w:rPr>
          <w:sz w:val="22"/>
          <w:szCs w:val="22"/>
        </w:rPr>
        <w:t>Treatment recommendations 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based on </w:t>
      </w:r>
      <w:r>
        <w:rPr>
          <w:sz w:val="22"/>
          <w:szCs w:val="22"/>
          <w:spacing w:val="-1"/>
        </w:rPr>
        <w:t>the biology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 tumor.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 with favorable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biolog</w:t>
      </w:r>
      <w:r>
        <w:rPr>
          <w:sz w:val="22"/>
          <w:szCs w:val="22"/>
          <w:spacing w:val="-1"/>
        </w:rPr>
        <w:t>y typically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possesses Ki-67 &lt;55%, is</w:t>
      </w:r>
    </w:p>
    <w:p>
      <w:pPr>
        <w:pStyle w:val="BodyText"/>
        <w:ind w:left="163" w:right="265" w:firstLine="3"/>
        <w:spacing w:before="70" w:line="2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slower-growing, and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has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positive SSTR-based PET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result. A tumor with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unfavorable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biology typically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Ki-67% ≥</w:t>
      </w:r>
      <w:r>
        <w:rPr>
          <w:sz w:val="22"/>
          <w:szCs w:val="22"/>
          <w:color w:val="18191B"/>
          <w:spacing w:val="-1"/>
        </w:rPr>
        <w:t>55%,</w:t>
      </w:r>
      <w:r>
        <w:rPr>
          <w:sz w:val="22"/>
          <w:szCs w:val="22"/>
          <w:color w:val="18191B"/>
          <w:spacing w:val="15"/>
        </w:rPr>
        <w:t xml:space="preserve"> </w:t>
      </w:r>
      <w:r>
        <w:rPr>
          <w:sz w:val="22"/>
          <w:szCs w:val="22"/>
          <w:color w:val="18191B"/>
          <w:spacing w:val="-1"/>
        </w:rPr>
        <w:t>is faster-growing, and may</w:t>
      </w:r>
      <w:r>
        <w:rPr>
          <w:sz w:val="22"/>
          <w:szCs w:val="22"/>
          <w:color w:val="18191B"/>
        </w:rPr>
        <w:t xml:space="preserve"> </w:t>
      </w:r>
      <w:r>
        <w:rPr>
          <w:sz w:val="22"/>
          <w:szCs w:val="22"/>
          <w:color w:val="18191B"/>
          <w:spacing w:val="-1"/>
        </w:rPr>
        <w:t>yield a</w:t>
      </w:r>
      <w:r>
        <w:rPr>
          <w:sz w:val="22"/>
          <w:szCs w:val="22"/>
          <w:color w:val="18191B"/>
          <w:spacing w:val="16"/>
        </w:rPr>
        <w:t xml:space="preserve"> </w:t>
      </w:r>
      <w:r>
        <w:rPr>
          <w:sz w:val="22"/>
          <w:szCs w:val="22"/>
          <w:color w:val="18191B"/>
          <w:spacing w:val="-1"/>
        </w:rPr>
        <w:t>negative SSTR-based</w:t>
      </w:r>
      <w:r>
        <w:rPr>
          <w:sz w:val="22"/>
          <w:szCs w:val="22"/>
          <w:color w:val="18191B"/>
          <w:spacing w:val="18"/>
        </w:rPr>
        <w:t xml:space="preserve"> </w:t>
      </w:r>
      <w:r>
        <w:rPr>
          <w:sz w:val="22"/>
          <w:szCs w:val="22"/>
          <w:color w:val="18191B"/>
          <w:spacing w:val="-1"/>
        </w:rPr>
        <w:t>PET</w:t>
      </w:r>
      <w:r>
        <w:rPr>
          <w:sz w:val="22"/>
          <w:szCs w:val="22"/>
          <w:color w:val="18191B"/>
          <w:spacing w:val="15"/>
          <w:w w:val="101"/>
        </w:rPr>
        <w:t xml:space="preserve"> </w:t>
      </w:r>
      <w:r>
        <w:rPr>
          <w:sz w:val="22"/>
          <w:szCs w:val="22"/>
          <w:color w:val="18191B"/>
          <w:spacing w:val="-1"/>
        </w:rPr>
        <w:t>result (and shows</w:t>
      </w:r>
      <w:r>
        <w:rPr>
          <w:sz w:val="22"/>
          <w:szCs w:val="22"/>
          <w:color w:val="18191B"/>
          <w:spacing w:val="15"/>
          <w:w w:val="101"/>
        </w:rPr>
        <w:t xml:space="preserve"> </w:t>
      </w:r>
      <w:r>
        <w:rPr>
          <w:sz w:val="22"/>
          <w:szCs w:val="22"/>
          <w:color w:val="18191B"/>
          <w:spacing w:val="-2"/>
        </w:rPr>
        <w:t>positive</w:t>
      </w:r>
      <w:r>
        <w:rPr>
          <w:sz w:val="22"/>
          <w:szCs w:val="22"/>
          <w:color w:val="18191B"/>
          <w:spacing w:val="15"/>
        </w:rPr>
        <w:t xml:space="preserve"> </w:t>
      </w:r>
      <w:r>
        <w:rPr>
          <w:sz w:val="22"/>
          <w:szCs w:val="22"/>
          <w:color w:val="18191B"/>
          <w:spacing w:val="-2"/>
        </w:rPr>
        <w:t>uptake on</w:t>
      </w:r>
    </w:p>
    <w:p>
      <w:pPr>
        <w:pStyle w:val="BodyText"/>
        <w:ind w:left="173" w:right="298" w:firstLine="3"/>
        <w:spacing w:before="1" w:line="288" w:lineRule="auto"/>
        <w:rPr>
          <w:sz w:val="22"/>
          <w:szCs w:val="22"/>
        </w:rPr>
      </w:pPr>
      <w:r>
        <w:rPr>
          <w:sz w:val="22"/>
          <w:szCs w:val="22"/>
          <w:color w:val="18191B"/>
        </w:rPr>
        <w:t>FDG-PET).</w:t>
      </w:r>
      <w:r>
        <w:rPr>
          <w:sz w:val="22"/>
          <w:szCs w:val="22"/>
          <w:color w:val="18191B"/>
          <w:spacing w:val="21"/>
        </w:rPr>
        <w:t xml:space="preserve"> </w:t>
      </w:r>
      <w:r>
        <w:rPr>
          <w:sz w:val="22"/>
          <w:szCs w:val="22"/>
          <w:color w:val="18191B"/>
        </w:rPr>
        <w:t>Importantly, the d</w:t>
      </w:r>
      <w:r>
        <w:rPr>
          <w:sz w:val="22"/>
          <w:szCs w:val="22"/>
          <w:color w:val="18191B"/>
          <w:spacing w:val="-1"/>
        </w:rPr>
        <w:t>ata informing the appropriate Ki-67</w:t>
      </w:r>
      <w:r>
        <w:rPr>
          <w:sz w:val="22"/>
          <w:szCs w:val="22"/>
          <w:color w:val="18191B"/>
          <w:spacing w:val="9"/>
        </w:rPr>
        <w:t xml:space="preserve"> </w:t>
      </w:r>
      <w:r>
        <w:rPr>
          <w:sz w:val="22"/>
          <w:szCs w:val="22"/>
          <w:color w:val="18191B"/>
          <w:spacing w:val="-1"/>
        </w:rPr>
        <w:t>cutoff are</w:t>
      </w:r>
      <w:r>
        <w:rPr>
          <w:sz w:val="22"/>
          <w:szCs w:val="22"/>
          <w:color w:val="18191B"/>
        </w:rPr>
        <w:t xml:space="preserve"> </w:t>
      </w:r>
      <w:r>
        <w:rPr>
          <w:sz w:val="22"/>
          <w:szCs w:val="22"/>
          <w:color w:val="18191B"/>
        </w:rPr>
        <w:t>limited and variability/hetero</w:t>
      </w:r>
      <w:r>
        <w:rPr>
          <w:sz w:val="22"/>
          <w:szCs w:val="22"/>
          <w:color w:val="18191B"/>
          <w:spacing w:val="-1"/>
        </w:rPr>
        <w:t>geneity of Ki-67 in</w:t>
      </w:r>
      <w:r>
        <w:rPr>
          <w:sz w:val="22"/>
          <w:szCs w:val="22"/>
          <w:color w:val="18191B"/>
          <w:spacing w:val="9"/>
        </w:rPr>
        <w:t xml:space="preserve"> </w:t>
      </w:r>
      <w:r>
        <w:rPr>
          <w:sz w:val="22"/>
          <w:szCs w:val="22"/>
          <w:color w:val="18191B"/>
          <w:spacing w:val="-1"/>
        </w:rPr>
        <w:t>a given</w:t>
      </w:r>
      <w:r>
        <w:rPr>
          <w:sz w:val="22"/>
          <w:szCs w:val="22"/>
          <w:color w:val="18191B"/>
          <w:spacing w:val="5"/>
        </w:rPr>
        <w:t xml:space="preserve"> </w:t>
      </w:r>
      <w:r>
        <w:rPr>
          <w:sz w:val="22"/>
          <w:szCs w:val="22"/>
          <w:color w:val="18191B"/>
          <w:spacing w:val="-1"/>
        </w:rPr>
        <w:t>tumor</w:t>
      </w:r>
      <w:r>
        <w:rPr>
          <w:sz w:val="22"/>
          <w:szCs w:val="22"/>
          <w:color w:val="18191B"/>
          <w:spacing w:val="5"/>
        </w:rPr>
        <w:t xml:space="preserve"> </w:t>
      </w:r>
      <w:r>
        <w:rPr>
          <w:sz w:val="22"/>
          <w:szCs w:val="22"/>
          <w:color w:val="18191B"/>
          <w:spacing w:val="-1"/>
        </w:rPr>
        <w:t>and</w:t>
      </w:r>
      <w:r>
        <w:rPr>
          <w:sz w:val="22"/>
          <w:szCs w:val="22"/>
          <w:color w:val="18191B"/>
          <w:spacing w:val="8"/>
        </w:rPr>
        <w:t xml:space="preserve"> </w:t>
      </w:r>
      <w:r>
        <w:rPr>
          <w:sz w:val="22"/>
          <w:szCs w:val="22"/>
          <w:color w:val="18191B"/>
          <w:spacing w:val="-1"/>
        </w:rPr>
        <w:t>over</w:t>
      </w:r>
    </w:p>
    <w:p>
      <w:pPr>
        <w:pStyle w:val="BodyText"/>
        <w:ind w:left="166" w:right="323" w:hanging="3"/>
        <w:spacing w:before="1" w:line="288" w:lineRule="auto"/>
        <w:rPr>
          <w:sz w:val="22"/>
          <w:szCs w:val="22"/>
        </w:rPr>
      </w:pPr>
      <w:r>
        <w:rPr>
          <w:sz w:val="22"/>
          <w:szCs w:val="22"/>
          <w:color w:val="18191B"/>
        </w:rPr>
        <w:t>time</w:t>
      </w:r>
      <w:r>
        <w:rPr>
          <w:sz w:val="22"/>
          <w:szCs w:val="22"/>
          <w:color w:val="18191B"/>
          <w:spacing w:val="16"/>
        </w:rPr>
        <w:t xml:space="preserve"> </w:t>
      </w:r>
      <w:r>
        <w:rPr>
          <w:sz w:val="22"/>
          <w:szCs w:val="22"/>
          <w:color w:val="18191B"/>
        </w:rPr>
        <w:t>in serial</w:t>
      </w:r>
      <w:r>
        <w:rPr>
          <w:sz w:val="22"/>
          <w:szCs w:val="22"/>
          <w:color w:val="18191B"/>
          <w:spacing w:val="14"/>
        </w:rPr>
        <w:t xml:space="preserve"> </w:t>
      </w:r>
      <w:r>
        <w:rPr>
          <w:sz w:val="22"/>
          <w:szCs w:val="22"/>
          <w:color w:val="18191B"/>
        </w:rPr>
        <w:t>biopsi</w:t>
      </w:r>
      <w:r>
        <w:rPr>
          <w:sz w:val="22"/>
          <w:szCs w:val="22"/>
          <w:color w:val="18191B"/>
          <w:spacing w:val="-1"/>
        </w:rPr>
        <w:t>es make decision-making</w:t>
      </w:r>
      <w:r>
        <w:rPr>
          <w:sz w:val="22"/>
          <w:szCs w:val="22"/>
          <w:color w:val="18191B"/>
          <w:spacing w:val="15"/>
          <w:w w:val="101"/>
        </w:rPr>
        <w:t xml:space="preserve"> </w:t>
      </w:r>
      <w:r>
        <w:rPr>
          <w:sz w:val="22"/>
          <w:szCs w:val="22"/>
          <w:color w:val="18191B"/>
          <w:spacing w:val="-1"/>
        </w:rPr>
        <w:t>less straightforward in this</w:t>
      </w:r>
      <w:r>
        <w:rPr>
          <w:sz w:val="22"/>
          <w:szCs w:val="22"/>
          <w:color w:val="18191B"/>
        </w:rPr>
        <w:t xml:space="preserve">     </w:t>
      </w:r>
      <w:r>
        <w:rPr>
          <w:sz w:val="22"/>
          <w:szCs w:val="22"/>
          <w:color w:val="18191B"/>
          <w:spacing w:val="-1"/>
        </w:rPr>
        <w:t>entity compared to other NENs. The clinical</w:t>
      </w:r>
      <w:r>
        <w:rPr>
          <w:sz w:val="22"/>
          <w:szCs w:val="22"/>
          <w:color w:val="18191B"/>
          <w:spacing w:val="23"/>
        </w:rPr>
        <w:t xml:space="preserve"> </w:t>
      </w:r>
      <w:r>
        <w:rPr>
          <w:sz w:val="22"/>
          <w:szCs w:val="22"/>
          <w:color w:val="18191B"/>
          <w:spacing w:val="-1"/>
        </w:rPr>
        <w:t>course</w:t>
      </w:r>
      <w:r>
        <w:rPr>
          <w:sz w:val="22"/>
          <w:szCs w:val="22"/>
          <w:color w:val="18191B"/>
          <w:spacing w:val="10"/>
        </w:rPr>
        <w:t xml:space="preserve"> </w:t>
      </w:r>
      <w:r>
        <w:rPr>
          <w:sz w:val="22"/>
          <w:szCs w:val="22"/>
          <w:color w:val="18191B"/>
          <w:spacing w:val="-1"/>
        </w:rPr>
        <w:t>can</w:t>
      </w:r>
      <w:r>
        <w:rPr>
          <w:sz w:val="22"/>
          <w:szCs w:val="22"/>
          <w:color w:val="18191B"/>
          <w:spacing w:val="15"/>
        </w:rPr>
        <w:t xml:space="preserve"> </w:t>
      </w:r>
      <w:r>
        <w:rPr>
          <w:sz w:val="22"/>
          <w:szCs w:val="22"/>
          <w:color w:val="18191B"/>
          <w:spacing w:val="-1"/>
        </w:rPr>
        <w:t>be</w:t>
      </w:r>
      <w:r>
        <w:rPr>
          <w:sz w:val="22"/>
          <w:szCs w:val="22"/>
          <w:color w:val="18191B"/>
          <w:spacing w:val="13"/>
        </w:rPr>
        <w:t xml:space="preserve"> </w:t>
      </w:r>
      <w:r>
        <w:rPr>
          <w:sz w:val="22"/>
          <w:szCs w:val="22"/>
          <w:color w:val="18191B"/>
          <w:spacing w:val="-1"/>
        </w:rPr>
        <w:t>heterogeneous</w:t>
      </w:r>
      <w:r>
        <w:rPr>
          <w:sz w:val="22"/>
          <w:szCs w:val="22"/>
          <w:color w:val="18191B"/>
        </w:rPr>
        <w:t xml:space="preserve"> </w:t>
      </w:r>
      <w:r>
        <w:rPr>
          <w:sz w:val="22"/>
          <w:szCs w:val="22"/>
          <w:color w:val="18191B"/>
        </w:rPr>
        <w:t>and treatment considerations</w:t>
      </w:r>
      <w:r>
        <w:rPr>
          <w:sz w:val="22"/>
          <w:szCs w:val="22"/>
          <w:color w:val="18191B"/>
          <w:spacing w:val="15"/>
          <w:w w:val="101"/>
        </w:rPr>
        <w:t xml:space="preserve"> </w:t>
      </w:r>
      <w:r>
        <w:rPr>
          <w:sz w:val="22"/>
          <w:szCs w:val="22"/>
          <w:color w:val="18191B"/>
        </w:rPr>
        <w:t>ne</w:t>
      </w:r>
      <w:r>
        <w:rPr>
          <w:sz w:val="22"/>
          <w:szCs w:val="22"/>
          <w:color w:val="18191B"/>
          <w:spacing w:val="-1"/>
        </w:rPr>
        <w:t>ed to account for both</w:t>
      </w:r>
      <w:r>
        <w:rPr>
          <w:sz w:val="22"/>
          <w:szCs w:val="22"/>
          <w:color w:val="18191B"/>
          <w:spacing w:val="15"/>
          <w:w w:val="101"/>
        </w:rPr>
        <w:t xml:space="preserve"> </w:t>
      </w:r>
      <w:r>
        <w:rPr>
          <w:sz w:val="22"/>
          <w:szCs w:val="22"/>
          <w:color w:val="18191B"/>
          <w:spacing w:val="-1"/>
        </w:rPr>
        <w:t>pathologic and</w:t>
      </w:r>
    </w:p>
    <w:p>
      <w:pPr>
        <w:pStyle w:val="BodyText"/>
        <w:ind w:left="168"/>
        <w:spacing w:line="302" w:lineRule="exact"/>
        <w:rPr>
          <w:sz w:val="22"/>
          <w:szCs w:val="22"/>
        </w:rPr>
      </w:pPr>
      <w:r>
        <w:rPr>
          <w:sz w:val="22"/>
          <w:szCs w:val="22"/>
          <w:color w:val="18191B"/>
          <w:spacing w:val="-1"/>
          <w:position w:val="1"/>
        </w:rPr>
        <w:t>clinical features.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7"/>
        <w:spacing w:before="59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For locoregional (resectable) disease, resection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recommended,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along</w:t>
      </w:r>
    </w:p>
    <w:p>
      <w:pPr>
        <w:pStyle w:val="BodyText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regional lymphadenectomy, if feasible, regardless </w:t>
      </w:r>
      <w:r>
        <w:rPr>
          <w:sz w:val="22"/>
          <w:szCs w:val="22"/>
          <w:spacing w:val="-1"/>
          <w:position w:val="3"/>
        </w:rPr>
        <w:t>of tumor biology</w:t>
      </w:r>
    </w:p>
    <w:p>
      <w:pPr>
        <w:pStyle w:val="BodyText"/>
        <w:ind w:left="1" w:right="22" w:firstLine="12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particularly recommended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if there is favorable tumor biology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(slow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growing,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positive SSTR-based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imaging,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Ki-67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ndex &lt;55%).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338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2"/>
        </w:rPr>
        <w:t>Patient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factors should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 conside</w:t>
      </w:r>
      <w:r>
        <w:rPr>
          <w:sz w:val="22"/>
          <w:szCs w:val="22"/>
          <w:spacing w:val="-1"/>
        </w:rPr>
        <w:t>red.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For resectable locoregional disease</w:t>
      </w:r>
    </w:p>
    <w:p>
      <w:pPr>
        <w:pStyle w:val="BodyText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with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unfavorable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biology, a clinical trial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preferred.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Neoadjuvant</w:t>
      </w:r>
    </w:p>
    <w:p>
      <w:pPr>
        <w:pStyle w:val="BodyText"/>
        <w:ind w:left="8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chemotherapy can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given on a case-by-case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basis for these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</w:t>
      </w:r>
    </w:p>
    <w:p>
      <w:pPr>
        <w:pStyle w:val="BodyText"/>
        <w:ind w:left="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and options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include cisplatin/etoposide or</w:t>
      </w:r>
      <w:r>
        <w:rPr>
          <w:sz w:val="22"/>
          <w:szCs w:val="22"/>
          <w:spacing w:val="-1"/>
          <w:position w:val="3"/>
        </w:rPr>
        <w:t xml:space="preserve"> carboplatin/etoposide,</w:t>
      </w:r>
    </w:p>
    <w:p>
      <w:pPr>
        <w:pStyle w:val="BodyText"/>
        <w:ind w:right="38" w:firstLine="6"/>
        <w:spacing w:before="71" w:line="274" w:lineRule="auto"/>
        <w:rPr>
          <w:sz w:val="22"/>
          <w:szCs w:val="22"/>
        </w:rPr>
      </w:pPr>
      <w:r>
        <w:rPr>
          <w:sz w:val="22"/>
          <w:szCs w:val="22"/>
        </w:rPr>
        <w:t>oxaliplatin-based therapy (FOLFOX or CAPEOX), or temozolomide wit</w:t>
      </w:r>
      <w:r>
        <w:rPr>
          <w:sz w:val="22"/>
          <w:szCs w:val="22"/>
          <w:spacing w:val="-1"/>
        </w:rPr>
        <w:t>h 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without capecitabine. Temozolomide, with or without cap</w:t>
      </w:r>
      <w:r>
        <w:rPr>
          <w:sz w:val="22"/>
          <w:szCs w:val="22"/>
          <w:spacing w:val="-1"/>
        </w:rPr>
        <w:t>ecitabine,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may</w:t>
      </w:r>
    </w:p>
    <w:p>
      <w:pPr>
        <w:pStyle w:val="BodyText"/>
        <w:ind w:left="14" w:right="5"/>
        <w:spacing w:before="28" w:line="2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more activity in tumors arising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pancreas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compared to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GI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NETs.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Following the completion of neoadjuvant chemothe</w:t>
      </w:r>
      <w:r>
        <w:rPr>
          <w:sz w:val="22"/>
          <w:szCs w:val="22"/>
          <w:spacing w:val="-1"/>
        </w:rPr>
        <w:t>rapy, the patient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undergo resection with reg</w:t>
      </w:r>
      <w:r>
        <w:rPr>
          <w:sz w:val="22"/>
          <w:szCs w:val="22"/>
          <w:spacing w:val="-1"/>
        </w:rPr>
        <w:t>ional lymphadenectomy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if feasible.</w:t>
      </w:r>
    </w:p>
    <w:p>
      <w:pPr>
        <w:pStyle w:val="BodyText"/>
        <w:ind w:left="18"/>
        <w:spacing w:before="22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For resectable locally advanced or metasta</w:t>
      </w:r>
      <w:r>
        <w:rPr>
          <w:sz w:val="22"/>
          <w:szCs w:val="22"/>
          <w:spacing w:val="-1"/>
          <w:position w:val="3"/>
        </w:rPr>
        <w:t>tic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disease with</w:t>
      </w:r>
      <w:r>
        <w:rPr>
          <w:sz w:val="22"/>
          <w:szCs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favorable</w:t>
      </w:r>
    </w:p>
    <w:p>
      <w:pPr>
        <w:pStyle w:val="BodyText"/>
        <w:ind w:left="2" w:right="58" w:firstLine="12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biology,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resection of the primary and metastatic sites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performed,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feasible, with acceptable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risk and tox</w:t>
      </w:r>
      <w:r>
        <w:rPr>
          <w:sz w:val="22"/>
          <w:szCs w:val="22"/>
          <w:spacing w:val="-1"/>
        </w:rPr>
        <w:t>icity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profile. The treatment for</w:t>
      </w:r>
    </w:p>
    <w:p>
      <w:pPr>
        <w:pStyle w:val="BodyText"/>
        <w:ind w:left="4" w:right="91" w:firstLine="10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unresectable locally advanced or metasta</w:t>
      </w:r>
      <w:r>
        <w:rPr>
          <w:sz w:val="22"/>
          <w:szCs w:val="22"/>
          <w:spacing w:val="-1"/>
        </w:rPr>
        <w:t>tic tumors with favorable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biology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depends on the degree of t</w:t>
      </w:r>
      <w:r>
        <w:rPr>
          <w:sz w:val="22"/>
          <w:szCs w:val="22"/>
          <w:spacing w:val="-1"/>
        </w:rPr>
        <w:t>umor burden and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primary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site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(if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primary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tumor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place).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asymptomatic with low tumor bur</w:t>
      </w:r>
      <w:r>
        <w:rPr>
          <w:sz w:val="22"/>
          <w:szCs w:val="22"/>
          <w:spacing w:val="-2"/>
        </w:rPr>
        <w:t>den,</w:t>
      </w:r>
    </w:p>
    <w:p>
      <w:pPr>
        <w:pStyle w:val="BodyText"/>
        <w:ind w:left="7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observation with a short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interval follow-up s</w:t>
      </w:r>
      <w:r>
        <w:rPr>
          <w:sz w:val="22"/>
          <w:szCs w:val="22"/>
          <w:spacing w:val="-1"/>
          <w:position w:val="3"/>
        </w:rPr>
        <w:t>can is an option for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select</w:t>
      </w:r>
    </w:p>
    <w:p>
      <w:pPr>
        <w:pStyle w:val="BodyText"/>
        <w:ind w:left="14" w:right="342"/>
        <w:spacing w:before="72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patients; otherwise, octreotide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LAR or lanreotide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recommend</w:t>
      </w:r>
      <w:r>
        <w:rPr>
          <w:sz w:val="22"/>
          <w:szCs w:val="22"/>
          <w:spacing w:val="-2"/>
        </w:rPr>
        <w:t>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has SSTR-positive tumors and/or 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hormonal symptoms.</w:t>
      </w:r>
    </w:p>
    <w:p>
      <w:pPr>
        <w:pStyle w:val="BodyText"/>
        <w:ind w:left="14" w:right="198" w:firstLine="2"/>
        <w:spacing w:before="2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Palliative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 an opt</w:t>
      </w:r>
      <w:r>
        <w:rPr>
          <w:sz w:val="22"/>
          <w:szCs w:val="22"/>
          <w:spacing w:val="-1"/>
        </w:rPr>
        <w:t>ion for oligometastatic disease and/or symptomatic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metastases (excluding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mesent</w:t>
      </w:r>
      <w:r>
        <w:rPr>
          <w:sz w:val="22"/>
          <w:szCs w:val="22"/>
          <w:spacing w:val="-1"/>
        </w:rPr>
        <w:t>eric masses).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339</w:t>
      </w:r>
    </w:p>
    <w:p>
      <w:pPr>
        <w:pStyle w:val="BodyText"/>
        <w:ind w:left="13" w:right="53" w:hanging="9"/>
        <w:spacing w:before="222" w:line="288" w:lineRule="auto"/>
        <w:rPr>
          <w:sz w:val="22"/>
          <w:szCs w:val="22"/>
        </w:rPr>
      </w:pPr>
      <w:r>
        <w:rPr>
          <w:sz w:val="22"/>
          <w:szCs w:val="22"/>
        </w:rPr>
        <w:t>There are multiple t</w:t>
      </w:r>
      <w:r>
        <w:rPr>
          <w:sz w:val="22"/>
          <w:szCs w:val="22"/>
          <w:spacing w:val="-1"/>
        </w:rPr>
        <w:t>reatment modalities if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has favorable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biology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but clinically significant tumor burden o</w:t>
      </w:r>
      <w:r>
        <w:rPr>
          <w:sz w:val="22"/>
          <w:szCs w:val="22"/>
          <w:spacing w:val="-1"/>
        </w:rPr>
        <w:t>r evidence of disease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progression.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Enrollment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in a clinical 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preferred. Other recommended treatment</w:t>
      </w:r>
    </w:p>
    <w:p>
      <w:pPr>
        <w:pStyle w:val="BodyText"/>
        <w:ind w:left="6"/>
        <w:spacing w:before="69" w:line="197" w:lineRule="auto"/>
        <w:rPr>
          <w:sz w:val="22"/>
          <w:szCs w:val="22"/>
        </w:rPr>
      </w:pPr>
      <w:r>
        <w:rPr>
          <w:sz w:val="22"/>
          <w:szCs w:val="22"/>
        </w:rPr>
        <w:t>options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include systemic therapy or locoregi</w:t>
      </w:r>
      <w:r>
        <w:rPr>
          <w:sz w:val="22"/>
          <w:szCs w:val="22"/>
          <w:spacing w:val="-1"/>
        </w:rPr>
        <w:t>onal therapy. Systemic</w:t>
      </w:r>
    </w:p>
    <w:p>
      <w:pPr>
        <w:pStyle w:val="BodyText"/>
        <w:ind w:left="3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therapy options include cabozantinib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177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7"/>
          <w:position w:val="9"/>
        </w:rPr>
        <w:t xml:space="preserve"> </w:t>
      </w:r>
      <w:r>
        <w:rPr>
          <w:sz w:val="22"/>
          <w:szCs w:val="22"/>
          <w:position w:val="3"/>
        </w:rPr>
        <w:t>; chemotherapy (temozolom</w:t>
      </w:r>
      <w:r>
        <w:rPr>
          <w:sz w:val="22"/>
          <w:szCs w:val="22"/>
          <w:spacing w:val="-1"/>
          <w:position w:val="3"/>
        </w:rPr>
        <w:t>ide,</w:t>
      </w:r>
    </w:p>
    <w:p>
      <w:pPr>
        <w:pStyle w:val="BodyText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without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capecitabine</w:t>
      </w:r>
      <w:r>
        <w:rPr>
          <w:sz w:val="22"/>
          <w:szCs w:val="22"/>
          <w:spacing w:val="1"/>
          <w:position w:val="3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>340,341  </w:t>
      </w:r>
      <w:r>
        <w:rPr>
          <w:sz w:val="22"/>
          <w:szCs w:val="22"/>
          <w:position w:val="3"/>
        </w:rPr>
        <w:t>FOLFOX</w:t>
      </w:r>
      <w:r>
        <w:rPr>
          <w:sz w:val="22"/>
          <w:szCs w:val="22"/>
          <w:spacing w:val="1"/>
          <w:position w:val="3"/>
        </w:rPr>
        <w:t>, </w:t>
      </w:r>
      <w:r>
        <w:rPr>
          <w:sz w:val="22"/>
          <w:szCs w:val="22"/>
          <w:position w:val="3"/>
        </w:rPr>
        <w:t>CAPEOX</w:t>
      </w:r>
      <w:r>
        <w:rPr>
          <w:sz w:val="22"/>
          <w:szCs w:val="22"/>
          <w:spacing w:val="1"/>
          <w:position w:val="3"/>
        </w:rPr>
        <w:t>, </w:t>
      </w:r>
      <w:r>
        <w:rPr>
          <w:sz w:val="22"/>
          <w:szCs w:val="22"/>
          <w:position w:val="3"/>
        </w:rPr>
        <w:t>cisplatin</w:t>
      </w:r>
      <w:r>
        <w:rPr>
          <w:sz w:val="22"/>
          <w:szCs w:val="22"/>
          <w:spacing w:val="1"/>
          <w:position w:val="3"/>
        </w:rPr>
        <w:t>/</w:t>
      </w:r>
      <w:r>
        <w:rPr>
          <w:sz w:val="22"/>
          <w:szCs w:val="22"/>
          <w:position w:val="3"/>
        </w:rPr>
        <w:t>etoposide</w:t>
      </w:r>
      <w:r>
        <w:rPr>
          <w:sz w:val="22"/>
          <w:szCs w:val="22"/>
          <w:spacing w:val="1"/>
          <w:position w:val="3"/>
        </w:rPr>
        <w:t>,</w:t>
      </w:r>
    </w:p>
    <w:p>
      <w:pPr>
        <w:spacing w:line="302" w:lineRule="exact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0" w:space="100"/>
            <w:col w:w="726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6040627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784" name="IM 1784"/>
            <wp:cNvGraphicFramePr/>
            <a:graphic>
              <a:graphicData uri="http://schemas.openxmlformats.org/drawingml/2006/picture">
                <pic:pic>
                  <pic:nvPicPr>
                    <pic:cNvPr id="1784" name="IM 1784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62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933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73" w:right="449" w:hanging="7"/>
        <w:spacing w:before="60" w:line="288" w:lineRule="auto"/>
        <w:rPr>
          <w:sz w:val="22"/>
          <w:szCs w:val="22"/>
        </w:rPr>
      </w:pPr>
      <w:r>
        <w:rPr>
          <w:sz w:val="22"/>
          <w:szCs w:val="22"/>
        </w:rPr>
        <w:t>or carboplatin/etoposide); everolimus; o</w:t>
      </w:r>
      <w:r>
        <w:rPr>
          <w:sz w:val="22"/>
          <w:szCs w:val="22"/>
          <w:spacing w:val="-1"/>
        </w:rPr>
        <w:t>ctreotide LAR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lanreotide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(if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has SSTR-positive disease and/or 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hormonal symptoms);</w:t>
      </w:r>
    </w:p>
    <w:p>
      <w:pPr>
        <w:pStyle w:val="BodyText"/>
        <w:ind w:left="16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consideration of pembrolizumab for patients with micr</w:t>
      </w:r>
      <w:r>
        <w:rPr>
          <w:sz w:val="22"/>
          <w:szCs w:val="22"/>
          <w:spacing w:val="-1"/>
          <w:position w:val="3"/>
        </w:rPr>
        <w:t>osatellite</w:t>
      </w:r>
    </w:p>
    <w:p>
      <w:pPr>
        <w:pStyle w:val="BodyText"/>
        <w:ind w:left="163" w:right="546" w:firstLine="10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instability-high (MSI-H), mismatch rep</w:t>
      </w:r>
      <w:r>
        <w:rPr>
          <w:sz w:val="22"/>
          <w:szCs w:val="22"/>
          <w:spacing w:val="-1"/>
        </w:rPr>
        <w:t>air deficient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(dMMR), 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tumor mutational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burden-high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(TMB-H) tumors (≥</w:t>
      </w:r>
      <w:r>
        <w:rPr>
          <w:sz w:val="22"/>
          <w:szCs w:val="22"/>
          <w:spacing w:val="-39"/>
        </w:rPr>
        <w:t xml:space="preserve"> </w:t>
      </w:r>
      <w:r>
        <w:rPr>
          <w:sz w:val="22"/>
          <w:szCs w:val="22"/>
          <w:spacing w:val="-1"/>
        </w:rPr>
        <w:t>10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mut/Mb a</w:t>
      </w:r>
      <w:r>
        <w:rPr>
          <w:sz w:val="22"/>
          <w:szCs w:val="22"/>
          <w:spacing w:val="-2"/>
        </w:rPr>
        <w:t>nd as</w:t>
      </w:r>
    </w:p>
    <w:p>
      <w:pPr>
        <w:pStyle w:val="BodyText"/>
        <w:ind w:left="163" w:right="297" w:firstLine="3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determined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 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FDA-approved test)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have progressed following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pri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satisfactory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alternative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options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342,343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7"/>
          <w:position w:val="6"/>
        </w:rPr>
        <w:t xml:space="preserve"> </w:t>
      </w:r>
      <w:r>
        <w:rPr>
          <w:sz w:val="22"/>
          <w:szCs w:val="22"/>
          <w:spacing w:val="1"/>
        </w:rPr>
        <w:t>;</w:t>
      </w:r>
    </w:p>
    <w:p>
      <w:pPr>
        <w:pStyle w:val="BodyText"/>
        <w:ind w:left="176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PRRT with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lutetium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Lu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177 dotatate (if the tumor is SSTR-pos</w:t>
      </w:r>
      <w:r>
        <w:rPr>
          <w:sz w:val="22"/>
          <w:szCs w:val="22"/>
          <w:spacing w:val="-2"/>
          <w:position w:val="3"/>
        </w:rPr>
        <w:t>itive);</w:t>
      </w:r>
    </w:p>
    <w:p>
      <w:pPr>
        <w:pStyle w:val="BodyText"/>
        <w:ind w:left="166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sunitinib (pancreas only); and consid</w:t>
      </w:r>
      <w:r>
        <w:rPr>
          <w:sz w:val="22"/>
          <w:szCs w:val="22"/>
          <w:spacing w:val="-1"/>
          <w:position w:val="3"/>
        </w:rPr>
        <w:t>eration of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RT,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with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 without</w:t>
      </w:r>
    </w:p>
    <w:p>
      <w:pPr>
        <w:pStyle w:val="BodyText"/>
        <w:ind w:left="168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concurrent fluoropyrimidine-based chemotherapy for locally </w:t>
      </w:r>
      <w:r>
        <w:rPr>
          <w:sz w:val="22"/>
          <w:szCs w:val="22"/>
          <w:spacing w:val="-1"/>
          <w:position w:val="3"/>
        </w:rPr>
        <w:t>advanced</w:t>
      </w:r>
    </w:p>
    <w:p>
      <w:pPr>
        <w:pStyle w:val="BodyText"/>
        <w:ind w:left="160" w:right="434" w:firstLine="13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unresectable diseas</w:t>
      </w:r>
      <w:r>
        <w:rPr>
          <w:sz w:val="22"/>
          <w:szCs w:val="22"/>
          <w:spacing w:val="-1"/>
        </w:rPr>
        <w:t>e.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For symptom and/or tumor control, octreotide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LAR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20–30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mg intramuscularly or lanreotide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120 mg subcutaneously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every 4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weeks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recommended.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Higher doses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</w:t>
      </w:r>
      <w:r>
        <w:rPr>
          <w:sz w:val="22"/>
          <w:szCs w:val="22"/>
          <w:spacing w:val="-2"/>
        </w:rPr>
        <w:t>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been shown to be safe.</w:t>
      </w:r>
    </w:p>
    <w:p>
      <w:pPr>
        <w:pStyle w:val="BodyText"/>
        <w:ind w:left="168" w:right="1313" w:firstLine="1"/>
        <w:spacing w:before="3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Subcutaneous octreotide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100–250 mcg three times daily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considered for breakthrough symptoms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If injection site-related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complications occur, consider switchi</w:t>
      </w:r>
      <w:r>
        <w:rPr>
          <w:sz w:val="22"/>
          <w:szCs w:val="22"/>
          <w:spacing w:val="-1"/>
        </w:rPr>
        <w:t>ng to another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SSA.</w:t>
      </w:r>
    </w:p>
    <w:p>
      <w:pPr>
        <w:pStyle w:val="BodyText"/>
        <w:rPr>
          <w:sz w:val="21"/>
        </w:rPr>
      </w:pPr>
      <w:r/>
    </w:p>
    <w:p>
      <w:pPr>
        <w:pStyle w:val="BodyText"/>
        <w:ind w:left="177" w:right="399" w:firstLine="3"/>
        <w:spacing w:before="63" w:line="242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CABINET trial,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with pancreatic or extrapancreatic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NETs were randomized 2:1 to receive cabozant</w:t>
      </w:r>
      <w:r>
        <w:rPr>
          <w:sz w:val="22"/>
          <w:szCs w:val="22"/>
          <w:spacing w:val="-1"/>
        </w:rPr>
        <w:t>inib 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placebo.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177</w:t>
      </w:r>
    </w:p>
    <w:p>
      <w:pPr>
        <w:pStyle w:val="BodyText"/>
        <w:ind w:left="173" w:right="276" w:hanging="14"/>
        <w:spacing w:before="28" w:line="28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Although the numbers were small (N =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2"/>
        </w:rPr>
        <w:t>13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extrapancreatic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G3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NET,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11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pancreatic G3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NET), a subgroup analysi</w:t>
      </w:r>
      <w:r>
        <w:rPr>
          <w:sz w:val="22"/>
          <w:szCs w:val="22"/>
          <w:spacing w:val="-1"/>
        </w:rPr>
        <w:t>s showed that treatment with</w:t>
      </w:r>
    </w:p>
    <w:p>
      <w:pPr>
        <w:pStyle w:val="BodyText"/>
        <w:ind w:left="160" w:right="301" w:firstLine="7"/>
        <w:spacing w:before="1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cabozantinib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improved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HR for disease progression or death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 grade 3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NETs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both the pancreatic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(HR,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0.02)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extra</w:t>
      </w:r>
      <w:r>
        <w:rPr>
          <w:sz w:val="22"/>
          <w:szCs w:val="22"/>
          <w:spacing w:val="-2"/>
        </w:rPr>
        <w:t>pancreatic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(HR, 0.79) cohorts. As such, cabo</w:t>
      </w:r>
      <w:r>
        <w:rPr>
          <w:sz w:val="22"/>
          <w:szCs w:val="22"/>
          <w:spacing w:val="-1"/>
        </w:rPr>
        <w:t>zantinib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an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option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62" w:right="1179" w:firstLine="11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locally advanced/metastatic </w:t>
      </w:r>
      <w:r>
        <w:rPr>
          <w:sz w:val="22"/>
          <w:szCs w:val="22"/>
          <w:spacing w:val="-1"/>
        </w:rPr>
        <w:t>G3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NET (unresectable with clinically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significant tumor burden or evidence of 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rogression)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favorable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biology.</w:t>
      </w:r>
    </w:p>
    <w:p>
      <w:pPr>
        <w:pStyle w:val="BodyText"/>
        <w:ind w:left="171" w:right="411" w:firstLine="6"/>
        <w:spacing w:before="291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Emerging data suggest SSTR-based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PRRT </w:t>
      </w:r>
      <w:r>
        <w:rPr>
          <w:sz w:val="22"/>
          <w:szCs w:val="22"/>
          <w:spacing w:val="-2"/>
        </w:rPr>
        <w:t>also has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activity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G3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NETs.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One small study reported outcomes in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heavily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pretreated,</w:t>
      </w:r>
    </w:p>
    <w:p>
      <w:pPr>
        <w:pStyle w:val="BodyText"/>
        <w:ind w:left="175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progressive, well-differentiated G3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NETs treated with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</w:t>
      </w:r>
      <w:r>
        <w:rPr>
          <w:sz w:val="22"/>
          <w:szCs w:val="22"/>
          <w:spacing w:val="-2"/>
          <w:position w:val="3"/>
        </w:rPr>
        <w:t>utetium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Lu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177</w:t>
      </w:r>
    </w:p>
    <w:p>
      <w:pPr>
        <w:pStyle w:val="BodyText"/>
        <w:ind w:left="168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dotatate.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344  </w:t>
      </w:r>
      <w:r>
        <w:rPr>
          <w:sz w:val="22"/>
          <w:szCs w:val="22"/>
          <w:spacing w:val="-1"/>
          <w:position w:val="3"/>
        </w:rPr>
        <w:t>Out of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18 evaluable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patients, 28% had a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PR,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44%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</w:t>
      </w:r>
      <w:r>
        <w:rPr>
          <w:sz w:val="22"/>
          <w:szCs w:val="22"/>
          <w:spacing w:val="-2"/>
          <w:position w:val="3"/>
        </w:rPr>
        <w:t>d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stable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 w:right="185" w:hanging="6"/>
        <w:spacing w:before="58" w:line="288" w:lineRule="auto"/>
        <w:rPr>
          <w:sz w:val="22"/>
          <w:szCs w:val="22"/>
        </w:rPr>
      </w:pPr>
      <w:r>
        <w:rPr>
          <w:sz w:val="22"/>
          <w:szCs w:val="22"/>
        </w:rPr>
        <w:t>disease, and 28% experienced disease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-1"/>
        </w:rPr>
        <w:t>. The disease control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rate was 72% and the median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2"/>
        </w:rPr>
        <w:t>PFS was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13.1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More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recently,</w:t>
      </w:r>
    </w:p>
    <w:p>
      <w:pPr>
        <w:pStyle w:val="BodyText"/>
        <w:ind w:right="52" w:firstLine="16"/>
        <w:spacing w:before="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PRRT was evaluated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in the first-line setting (NETTER-2 study)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with advanced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high-risk SSTR+ GEP-NET (Ki-67 index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10%–55%).</w:t>
      </w:r>
      <w:r>
        <w:rPr>
          <w:sz w:val="22"/>
          <w:szCs w:val="22"/>
          <w:spacing w:val="18"/>
        </w:rPr>
        <w:t xml:space="preserve"> 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139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total of 226 patients were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randomized 2:1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lutet</w:t>
      </w:r>
      <w:r>
        <w:rPr>
          <w:sz w:val="22"/>
          <w:szCs w:val="22"/>
          <w:spacing w:val="-2"/>
        </w:rPr>
        <w:t>ium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Lu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177 dotatate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plus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octreotide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LAR or octreot</w:t>
      </w:r>
      <w:r>
        <w:rPr>
          <w:sz w:val="22"/>
          <w:szCs w:val="22"/>
          <w:spacing w:val="-1"/>
        </w:rPr>
        <w:t>ide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LAR 60 mg/month in the first-line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setting.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Ki-67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index was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16</w:t>
      </w:r>
      <w:r>
        <w:rPr>
          <w:sz w:val="22"/>
          <w:szCs w:val="22"/>
          <w:spacing w:val="-2"/>
        </w:rPr>
        <w:t>% (range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12%–25%), 65%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had G2 disease,</w:t>
      </w:r>
    </w:p>
    <w:p>
      <w:pPr>
        <w:pStyle w:val="BodyText"/>
        <w:ind w:left="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and 54%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had a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PanNET.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pri</w:t>
      </w:r>
      <w:r>
        <w:rPr>
          <w:sz w:val="22"/>
          <w:szCs w:val="22"/>
          <w:spacing w:val="-2"/>
          <w:position w:val="3"/>
        </w:rPr>
        <w:t>mary endpoint was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PFS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by central</w:t>
      </w:r>
    </w:p>
    <w:p>
      <w:pPr>
        <w:pStyle w:val="BodyText"/>
        <w:ind w:left="13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review, which was 22.8 months (95% CI,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19.4–not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estimated)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</w:t>
      </w:r>
      <w:r>
        <w:rPr>
          <w:sz w:val="22"/>
          <w:szCs w:val="22"/>
          <w:spacing w:val="-2"/>
          <w:position w:val="3"/>
        </w:rPr>
        <w:t>n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the</w:t>
      </w:r>
    </w:p>
    <w:p>
      <w:pPr>
        <w:pStyle w:val="BodyText"/>
        <w:ind w:left="6" w:right="39" w:firstLine="7"/>
        <w:spacing w:before="3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lutetium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Lu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177 dotatate-treated group and 8.</w:t>
      </w:r>
      <w:r>
        <w:rPr>
          <w:sz w:val="22"/>
          <w:szCs w:val="22"/>
          <w:spacing w:val="-2"/>
        </w:rPr>
        <w:t>5 months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(95%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7.7–13.8)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the control arm 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.0001). Consistent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benefit was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observed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across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subgroups,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including G2 versus G3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NET,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pancreas versus</w:t>
      </w:r>
    </w:p>
    <w:p>
      <w:pPr>
        <w:pStyle w:val="BodyText"/>
        <w:ind w:left="3" w:right="137" w:firstLine="10"/>
        <w:spacing w:before="83" w:line="2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non-pancreas versus small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intestine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primary. OS data were not mature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time of the analysis.</w:t>
      </w:r>
      <w:r>
        <w:rPr>
          <w:sz w:val="22"/>
          <w:szCs w:val="22"/>
          <w:spacing w:val="-1"/>
        </w:rPr>
        <w:t xml:space="preserve"> Time to deterioration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QOL was similar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both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groups. One case of myelodysplasia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noted in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lutetium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Lu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-2"/>
        </w:rPr>
        <w:t>77</w:t>
      </w:r>
    </w:p>
    <w:p>
      <w:pPr>
        <w:pStyle w:val="BodyText"/>
        <w:ind w:left="1" w:right="1" w:firstLine="5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dotatate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plus octreotide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LAR group, although further follow-up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needed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full assess long-te</w:t>
      </w:r>
      <w:r>
        <w:rPr>
          <w:sz w:val="22"/>
          <w:szCs w:val="22"/>
          <w:spacing w:val="-1"/>
        </w:rPr>
        <w:t>rm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safety.</w:t>
      </w:r>
    </w:p>
    <w:p>
      <w:pPr>
        <w:pStyle w:val="BodyText"/>
        <w:ind w:left="6" w:right="73" w:hanging="7"/>
        <w:spacing w:before="289" w:line="266" w:lineRule="auto"/>
        <w:rPr>
          <w:sz w:val="22"/>
          <w:szCs w:val="22"/>
        </w:rPr>
      </w:pPr>
      <w:r>
        <w:rPr>
          <w:sz w:val="22"/>
          <w:szCs w:val="22"/>
        </w:rPr>
        <w:t>After clinical, symptomatic, or radiographic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</w:t>
      </w:r>
      <w:r>
        <w:rPr>
          <w:sz w:val="22"/>
          <w:szCs w:val="22"/>
          <w:spacing w:val="-1"/>
        </w:rPr>
        <w:t>gression on standard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SSA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doses, for symptom and/or tumor control, above-label dosing of octreo</w:t>
      </w:r>
      <w:r>
        <w:rPr>
          <w:sz w:val="22"/>
          <w:szCs w:val="22"/>
          <w:spacing w:val="-1"/>
        </w:rPr>
        <w:t>tide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LAR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(up to 60 mg once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lanreotide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(up to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120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eve</w:t>
      </w:r>
      <w:r>
        <w:rPr>
          <w:sz w:val="22"/>
          <w:szCs w:val="22"/>
          <w:spacing w:val="-3"/>
        </w:rPr>
        <w:t>ry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3"/>
        </w:rPr>
        <w:t>14</w:t>
      </w:r>
    </w:p>
    <w:p>
      <w:pPr>
        <w:pStyle w:val="BodyText"/>
        <w:ind w:left="13" w:right="236" w:hanging="6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days)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may 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selected cases (</w:t>
      </w:r>
      <w:r>
        <w:rPr>
          <w:sz w:val="22"/>
          <w:szCs w:val="22"/>
          <w:spacing w:val="-2"/>
        </w:rPr>
        <w:t>category 2B).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However,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should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noted that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most studies assessing high-dose SSAs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focused on</w:t>
      </w:r>
    </w:p>
    <w:p>
      <w:pPr>
        <w:pStyle w:val="BodyText"/>
        <w:ind w:left="14"/>
        <w:spacing w:before="24" w:line="25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patients with low-risk tumors.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138,140,166  </w:t>
      </w:r>
      <w:r>
        <w:rPr>
          <w:sz w:val="22"/>
          <w:szCs w:val="22"/>
          <w:position w:val="2"/>
        </w:rPr>
        <w:t>In contrast, the</w:t>
      </w:r>
      <w:r>
        <w:rPr>
          <w:sz w:val="22"/>
          <w:szCs w:val="22"/>
          <w:spacing w:val="35"/>
          <w:position w:val="2"/>
        </w:rPr>
        <w:t xml:space="preserve"> </w:t>
      </w:r>
      <w:r>
        <w:rPr>
          <w:sz w:val="22"/>
          <w:szCs w:val="22"/>
          <w:position w:val="2"/>
        </w:rPr>
        <w:t>NETTER-2 study</w:t>
      </w:r>
    </w:p>
    <w:p>
      <w:pPr>
        <w:pStyle w:val="BodyText"/>
        <w:ind w:left="7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enrolled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patients with G2 and G3</w:t>
      </w:r>
      <w:r>
        <w:rPr>
          <w:sz w:val="22"/>
          <w:szCs w:val="22"/>
          <w:spacing w:val="-1"/>
          <w:position w:val="3"/>
        </w:rPr>
        <w:t xml:space="preserve"> GEP-NET (Ki-67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index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20%–55%),</w:t>
      </w:r>
    </w:p>
    <w:p>
      <w:pPr>
        <w:pStyle w:val="BodyText"/>
        <w:ind w:left="15" w:right="38" w:hanging="8"/>
        <w:spacing w:before="4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although the median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Ki-67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index was only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17%.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139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Furthermore, octreotide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LAR 60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mg/month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inferior 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Lu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177 dotatate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PRRT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(as measured by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2"/>
        </w:rPr>
        <w:t>PFS)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in that study.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3" w:right="396" w:firstLine="1"/>
        <w:spacing w:before="63" w:line="254" w:lineRule="auto"/>
        <w:rPr>
          <w:sz w:val="22"/>
          <w:szCs w:val="22"/>
        </w:rPr>
      </w:pPr>
      <w:r>
        <w:rPr>
          <w:sz w:val="22"/>
          <w:szCs w:val="22"/>
        </w:rPr>
        <w:t>Temozolomide, with or without cap</w:t>
      </w:r>
      <w:r>
        <w:rPr>
          <w:sz w:val="22"/>
          <w:szCs w:val="22"/>
          <w:spacing w:val="-1"/>
        </w:rPr>
        <w:t>ecitabine, may 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more activity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tumors arising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pancreas compared to GI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NETs.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Evolving data</w:t>
      </w:r>
    </w:p>
    <w:p>
      <w:pPr>
        <w:pStyle w:val="BodyText"/>
        <w:ind w:left="6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suggest that well-differentiated tumors with</w:t>
      </w:r>
      <w:r>
        <w:rPr>
          <w:sz w:val="22"/>
          <w:szCs w:val="22"/>
          <w:spacing w:val="3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intermediate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Ki-67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levels (in</w:t>
      </w:r>
    </w:p>
    <w:p>
      <w:pPr>
        <w:spacing w:line="302" w:lineRule="exact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0" w:space="100"/>
            <w:col w:w="726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6046259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786" name="IM 1786"/>
            <wp:cNvGraphicFramePr/>
            <a:graphic>
              <a:graphicData uri="http://schemas.openxmlformats.org/drawingml/2006/picture">
                <pic:pic>
                  <pic:nvPicPr>
                    <pic:cNvPr id="1786" name="IM 1786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62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934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60" w:right="396" w:firstLine="3"/>
        <w:spacing w:before="60"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the 20%–55% range) may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not respond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as well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platinum/etoposide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patients with higher Ki-67 (&gt;55%).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34  </w:t>
      </w:r>
      <w:r>
        <w:rPr>
          <w:sz w:val="22"/>
          <w:szCs w:val="22"/>
        </w:rPr>
        <w:t>A few studies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reported t</w:t>
      </w:r>
      <w:r>
        <w:rPr>
          <w:sz w:val="22"/>
          <w:szCs w:val="22"/>
          <w:spacing w:val="-1"/>
        </w:rPr>
        <w:t>hat treatment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platinum-based chemotherapy</w:t>
      </w:r>
      <w:r>
        <w:rPr>
          <w:sz w:val="22"/>
          <w:szCs w:val="22"/>
          <w:spacing w:val="-1"/>
        </w:rPr>
        <w:t xml:space="preserve"> yielded almost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 response (0%–2%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position w:val="-2"/>
        </w:rPr>
        <w:t>response</w:t>
      </w:r>
      <w:r>
        <w:rPr>
          <w:sz w:val="22"/>
          <w:szCs w:val="22"/>
          <w:spacing w:val="3"/>
          <w:position w:val="-2"/>
        </w:rPr>
        <w:t xml:space="preserve"> </w:t>
      </w:r>
      <w:r>
        <w:rPr>
          <w:sz w:val="22"/>
          <w:szCs w:val="22"/>
          <w:position w:val="-2"/>
        </w:rPr>
        <w:t>rate</w:t>
      </w:r>
      <w:r>
        <w:rPr>
          <w:sz w:val="22"/>
          <w:szCs w:val="22"/>
          <w:spacing w:val="3"/>
          <w:position w:val="-2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4"/>
        </w:rPr>
        <w:t>328,329,345</w:t>
      </w:r>
    </w:p>
    <w:p>
      <w:pPr>
        <w:pStyle w:val="BodyText"/>
        <w:ind w:left="180"/>
        <w:spacing w:before="22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 a retrospective study of patients with grade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3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NETs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evaluating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</w:p>
    <w:p>
      <w:pPr>
        <w:pStyle w:val="BodyText"/>
        <w:ind w:left="16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efficacy of various first-line therapies,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F</w:t>
      </w:r>
      <w:r>
        <w:rPr>
          <w:sz w:val="22"/>
          <w:szCs w:val="22"/>
          <w:spacing w:val="-1"/>
          <w:position w:val="3"/>
        </w:rPr>
        <w:t>OLFOX was found to have the</w:t>
      </w:r>
    </w:p>
    <w:p>
      <w:pPr>
        <w:pStyle w:val="BodyText"/>
        <w:ind w:left="174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highest ORR (56.4%).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346  </w:t>
      </w:r>
      <w:r>
        <w:rPr>
          <w:sz w:val="22"/>
          <w:szCs w:val="22"/>
          <w:position w:val="3"/>
        </w:rPr>
        <w:t>Treatment with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platinu</w:t>
      </w:r>
      <w:r>
        <w:rPr>
          <w:sz w:val="22"/>
          <w:szCs w:val="22"/>
          <w:spacing w:val="-1"/>
          <w:position w:val="3"/>
        </w:rPr>
        <w:t>m (carboplatin or</w:t>
      </w:r>
    </w:p>
    <w:p>
      <w:pPr>
        <w:pStyle w:val="BodyText"/>
        <w:ind w:left="168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cisplatin)/etoposide or capecitabine/temozolomide result</w:t>
      </w:r>
      <w:r>
        <w:rPr>
          <w:sz w:val="22"/>
          <w:szCs w:val="22"/>
          <w:spacing w:val="-1"/>
          <w:position w:val="3"/>
        </w:rPr>
        <w:t>ed in ORRs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61" w:right="300" w:firstLine="7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35.1% and 27.3%, respec</w:t>
      </w:r>
      <w:r>
        <w:rPr>
          <w:sz w:val="22"/>
          <w:szCs w:val="22"/>
          <w:spacing w:val="-1"/>
        </w:rPr>
        <w:t>tively.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However, capecitabine/temozolomide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longest 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 (12.0 months)</w:t>
      </w:r>
      <w:r>
        <w:rPr>
          <w:sz w:val="22"/>
          <w:szCs w:val="22"/>
          <w:spacing w:val="-2"/>
        </w:rPr>
        <w:t>.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median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PFS was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6.9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for platinum/etoposide and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FOLFOX. Another</w:t>
      </w:r>
      <w:r>
        <w:rPr>
          <w:sz w:val="22"/>
          <w:szCs w:val="22"/>
          <w:spacing w:val="-1"/>
        </w:rPr>
        <w:t xml:space="preserve"> retrospective study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investigated the efficacy</w:t>
      </w:r>
      <w:r>
        <w:rPr>
          <w:sz w:val="22"/>
          <w:szCs w:val="22"/>
          <w:spacing w:val="-1"/>
          <w:position w:val="3"/>
        </w:rPr>
        <w:t xml:space="preserve"> of capecitabine/temozolomide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</w:p>
    <w:p>
      <w:pPr>
        <w:pStyle w:val="BodyText"/>
        <w:ind w:left="173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unresectable/metastatic grade 3 GEP NENs.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341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9"/>
        </w:rPr>
        <w:t xml:space="preserve">  </w:t>
      </w:r>
      <w:r>
        <w:rPr>
          <w:sz w:val="22"/>
          <w:szCs w:val="22"/>
          <w:position w:val="3"/>
        </w:rPr>
        <w:t>Nine</w:t>
      </w:r>
      <w:r>
        <w:rPr>
          <w:sz w:val="22"/>
          <w:szCs w:val="22"/>
          <w:spacing w:val="-1"/>
          <w:position w:val="3"/>
        </w:rPr>
        <w:t>ty-two percent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60" w:right="375" w:firstLine="13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patients were treated with capecitabine/temozolomide and 8%</w:t>
      </w:r>
      <w:r>
        <w:rPr>
          <w:sz w:val="22"/>
          <w:szCs w:val="22"/>
          <w:spacing w:val="-1"/>
        </w:rPr>
        <w:t xml:space="preserve"> of 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were treated with temozolomide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monoth</w:t>
      </w:r>
      <w:r>
        <w:rPr>
          <w:sz w:val="22"/>
          <w:szCs w:val="22"/>
          <w:spacing w:val="-1"/>
        </w:rPr>
        <w:t>erapy. Among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well-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differentiated grade 3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NETs, the time to treatment fail</w:t>
      </w:r>
      <w:r>
        <w:rPr>
          <w:sz w:val="22"/>
          <w:szCs w:val="22"/>
          <w:spacing w:val="-1"/>
        </w:rPr>
        <w:t>ure was 5.7 months.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OS was 31.7 months 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respons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rate was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41%.</w:t>
      </w:r>
    </w:p>
    <w:p>
      <w:pPr>
        <w:pStyle w:val="BodyText"/>
        <w:ind w:left="175"/>
        <w:spacing w:before="219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Locoregional therapy options are liver-directed thera</w:t>
      </w:r>
      <w:r>
        <w:rPr>
          <w:sz w:val="22"/>
          <w:szCs w:val="22"/>
          <w:spacing w:val="-1"/>
          <w:position w:val="3"/>
        </w:rPr>
        <w:t>py for favorable</w:t>
      </w:r>
    </w:p>
    <w:p>
      <w:pPr>
        <w:pStyle w:val="BodyText"/>
        <w:ind w:left="168" w:right="567" w:firstLine="6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biology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liver-dominant disease;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palliative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RT for oligometastatic disease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and/or symptomatic metastases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339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7"/>
          <w:position w:val="6"/>
        </w:rPr>
        <w:t xml:space="preserve"> </w:t>
      </w:r>
      <w:r>
        <w:rPr>
          <w:sz w:val="22"/>
          <w:szCs w:val="22"/>
        </w:rPr>
        <w:t>; and considerati</w:t>
      </w:r>
      <w:r>
        <w:rPr>
          <w:sz w:val="22"/>
          <w:szCs w:val="22"/>
          <w:spacing w:val="-1"/>
        </w:rPr>
        <w:t>on of RT,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167" w:right="998" w:hanging="7"/>
        <w:spacing w:line="27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without concurrent fluoropyrimidine-based chemotherapy for locally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347</w:t>
      </w:r>
    </w:p>
    <w:p>
      <w:pPr>
        <w:pStyle w:val="BodyText"/>
        <w:ind w:left="161" w:right="543" w:firstLine="18"/>
        <w:spacing w:before="237" w:line="288" w:lineRule="auto"/>
        <w:rPr>
          <w:sz w:val="22"/>
          <w:szCs w:val="22"/>
        </w:rPr>
      </w:pPr>
      <w:r>
        <w:rPr>
          <w:sz w:val="22"/>
          <w:szCs w:val="22"/>
        </w:rPr>
        <w:t>In the event of loca</w:t>
      </w:r>
      <w:r>
        <w:rPr>
          <w:sz w:val="22"/>
          <w:szCs w:val="22"/>
          <w:spacing w:val="-1"/>
        </w:rPr>
        <w:t>lly advanced 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metastatic disease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unfavorable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biology, a clinical trial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is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preferred option.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Cytostatic agents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like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oral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small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molecules (everolimus, sunitinib, SSAs) 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predicted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less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effective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the setting of G3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NETs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unfavorable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biology, although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formal studies are lacking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this specific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population.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Chemotherapy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often employed.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In addition to regimens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used for G3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NET with favorable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biology, other options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 this setting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irinotecan-based therapies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(eg,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FOLFIRI, cisplatin/irinote</w:t>
      </w:r>
      <w:r>
        <w:rPr>
          <w:sz w:val="22"/>
          <w:szCs w:val="22"/>
          <w:spacing w:val="-1"/>
        </w:rPr>
        <w:t>can,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FOLFIRINOX), extrapolating from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6"/>
        <w:spacing w:before="59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NEC,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348-352  </w:t>
      </w:r>
      <w:r>
        <w:rPr>
          <w:sz w:val="22"/>
          <w:szCs w:val="22"/>
          <w:position w:val="3"/>
        </w:rPr>
        <w:t>although the data for G3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NET specifically are limi</w:t>
      </w:r>
      <w:r>
        <w:rPr>
          <w:sz w:val="22"/>
          <w:szCs w:val="22"/>
          <w:spacing w:val="-1"/>
          <w:position w:val="3"/>
        </w:rPr>
        <w:t>ted.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Other</w:t>
      </w:r>
    </w:p>
    <w:p>
      <w:pPr>
        <w:pStyle w:val="BodyText"/>
        <w:ind w:left="6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options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include the combination </w:t>
      </w:r>
      <w:r>
        <w:rPr>
          <w:sz w:val="22"/>
          <w:szCs w:val="22"/>
          <w:spacing w:val="-1"/>
          <w:position w:val="3"/>
        </w:rPr>
        <w:t>of nivolumab and ipilimumab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(category</w:t>
      </w:r>
    </w:p>
    <w:p>
      <w:pPr>
        <w:pStyle w:val="BodyText"/>
        <w:ind w:left="6" w:right="89" w:hanging="1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2B)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(ORR approximatel</w:t>
      </w:r>
      <w:r>
        <w:rPr>
          <w:sz w:val="22"/>
          <w:szCs w:val="22"/>
          <w:spacing w:val="-1"/>
        </w:rPr>
        <w:t>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15%–25%), recognizing that some of the studies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assessing this combination did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not distinguish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between G3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NET and</w:t>
      </w:r>
    </w:p>
    <w:p>
      <w:pPr>
        <w:pStyle w:val="BodyText"/>
        <w:ind w:left="16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NEC.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353-356  </w:t>
      </w:r>
      <w:r>
        <w:rPr>
          <w:sz w:val="22"/>
          <w:szCs w:val="22"/>
          <w:position w:val="3"/>
        </w:rPr>
        <w:t>Nivolumab and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hyaluronidase-nvhy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is no</w:t>
      </w:r>
      <w:r>
        <w:rPr>
          <w:sz w:val="22"/>
          <w:szCs w:val="22"/>
          <w:spacing w:val="-1"/>
          <w:position w:val="3"/>
        </w:rPr>
        <w:t>t approved for</w:t>
      </w:r>
    </w:p>
    <w:p>
      <w:pPr>
        <w:pStyle w:val="BodyText"/>
        <w:ind w:left="12" w:right="174" w:hanging="5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concurrent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use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IV ipilimumab;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however, for nivolumab monotherapy,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nivolumab and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hyaluronidase-nvhy subcutaneous injection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5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substituted for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IV nivolumab.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Nivolumab and hyaluronidase-nvhy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has</w:t>
      </w:r>
    </w:p>
    <w:p>
      <w:pPr>
        <w:pStyle w:val="BodyText"/>
        <w:ind w:left="6" w:right="18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different dosing and administra</w:t>
      </w:r>
      <w:r>
        <w:rPr>
          <w:sz w:val="22"/>
          <w:szCs w:val="22"/>
          <w:spacing w:val="-1"/>
        </w:rPr>
        <w:t>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instructions compared to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IV nivolumab.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Single-agent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pembrolizumab can b</w:t>
      </w:r>
      <w:r>
        <w:rPr>
          <w:sz w:val="22"/>
          <w:szCs w:val="22"/>
          <w:spacing w:val="-1"/>
        </w:rPr>
        <w:t>e considered for patients 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MSI-H,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dMMR, or advanced TMB-H tumors (</w:t>
      </w:r>
      <w:r>
        <w:rPr>
          <w:sz w:val="22"/>
          <w:szCs w:val="22"/>
          <w:color w:val="18191B"/>
          <w:spacing w:val="-1"/>
        </w:rPr>
        <w:t>≥10 mut/Mb</w:t>
      </w:r>
      <w:r>
        <w:rPr>
          <w:sz w:val="22"/>
          <w:szCs w:val="22"/>
          <w:color w:val="18191B"/>
          <w:spacing w:val="1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determined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FDA-approved test) that have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prog</w:t>
      </w:r>
      <w:r>
        <w:rPr>
          <w:sz w:val="22"/>
          <w:szCs w:val="22"/>
          <w:spacing w:val="-1"/>
        </w:rPr>
        <w:t>ressed following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prior treatment and</w:t>
      </w:r>
    </w:p>
    <w:p>
      <w:pPr>
        <w:pStyle w:val="BodyText"/>
        <w:ind w:left="13"/>
        <w:spacing w:before="1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have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no satisfactory alternative treatment options.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342,343</w:t>
      </w:r>
    </w:p>
    <w:p>
      <w:pPr>
        <w:pStyle w:val="BodyText"/>
        <w:ind w:right="163" w:firstLine="17"/>
        <w:spacing w:before="223" w:line="287" w:lineRule="auto"/>
        <w:rPr>
          <w:sz w:val="22"/>
          <w:szCs w:val="22"/>
        </w:rPr>
      </w:pPr>
      <w:r>
        <w:rPr>
          <w:sz w:val="22"/>
          <w:szCs w:val="22"/>
        </w:rPr>
        <w:t>For patients with locally advance</w:t>
      </w:r>
      <w:r>
        <w:rPr>
          <w:sz w:val="22"/>
          <w:szCs w:val="22"/>
          <w:spacing w:val="-1"/>
        </w:rPr>
        <w:t>d or metastatic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disease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unfavorable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biology,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locoregional therapy options include co</w:t>
      </w:r>
      <w:r>
        <w:rPr>
          <w:sz w:val="22"/>
          <w:szCs w:val="22"/>
          <w:spacing w:val="-1"/>
        </w:rPr>
        <w:t>nsideration of RT,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without concurrent fluoropyrimidine-based chemotherapy, for locally</w:t>
      </w:r>
    </w:p>
    <w:p>
      <w:pPr>
        <w:pStyle w:val="BodyText"/>
        <w:ind w:left="5" w:right="152" w:firstLine="1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unresectable disease; consideration of </w:t>
      </w:r>
      <w:r>
        <w:rPr>
          <w:sz w:val="22"/>
          <w:szCs w:val="22"/>
          <w:spacing w:val="-1"/>
        </w:rPr>
        <w:t>liver-directed therapies,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including embolization, selective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internal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RT, </w:t>
      </w:r>
      <w:r>
        <w:rPr>
          <w:sz w:val="22"/>
          <w:szCs w:val="22"/>
          <w:spacing w:val="-1"/>
        </w:rPr>
        <w:t>ablation, and SBRT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312 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selected cases of liver-predominant disease after system</w:t>
      </w:r>
      <w:r>
        <w:rPr>
          <w:sz w:val="22"/>
          <w:szCs w:val="22"/>
          <w:spacing w:val="-1"/>
        </w:rPr>
        <w:t>ic therapy;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palliative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RT for oligometastatic disease and/</w:t>
      </w:r>
      <w:r>
        <w:rPr>
          <w:sz w:val="22"/>
          <w:szCs w:val="22"/>
          <w:spacing w:val="-1"/>
        </w:rPr>
        <w:t>or symptomatic metastases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(excluding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mesenteric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masses).</w:t>
      </w:r>
    </w:p>
    <w:p>
      <w:pPr>
        <w:pStyle w:val="BodyText"/>
        <w:ind w:left="12"/>
        <w:spacing w:before="287" w:line="203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4"/>
        </w:rPr>
        <w:t>Surveillance of Well-Differentiated Grade 3</w:t>
      </w:r>
      <w:r>
        <w:rPr>
          <w:sz w:val="19"/>
          <w:szCs w:val="19"/>
          <w:b/>
          <w:bCs/>
          <w:i/>
          <w:iCs/>
          <w:spacing w:val="37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4"/>
        </w:rPr>
        <w:t>Neuroendocrine</w:t>
      </w:r>
      <w:r>
        <w:rPr>
          <w:sz w:val="19"/>
          <w:szCs w:val="19"/>
          <w:b/>
          <w:bCs/>
          <w:i/>
          <w:iCs/>
          <w:spacing w:val="26"/>
        </w:rPr>
        <w:t xml:space="preserve"> </w:t>
      </w:r>
      <w:r>
        <w:rPr>
          <w:sz w:val="19"/>
          <w:szCs w:val="19"/>
          <w:b/>
          <w:bCs/>
          <w:i/>
          <w:iCs/>
          <w:spacing w:val="4"/>
        </w:rPr>
        <w:t>Tumors</w:t>
      </w:r>
    </w:p>
    <w:p>
      <w:pPr>
        <w:pStyle w:val="BodyText"/>
        <w:ind w:left="8"/>
        <w:spacing w:before="85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Surveillance for resectable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locoregional or l</w:t>
      </w:r>
      <w:r>
        <w:rPr>
          <w:sz w:val="22"/>
          <w:szCs w:val="22"/>
          <w:spacing w:val="-1"/>
          <w:position w:val="3"/>
        </w:rPr>
        <w:t>ocally advanced disease</w:t>
      </w:r>
    </w:p>
    <w:p>
      <w:pPr>
        <w:pStyle w:val="BodyText"/>
        <w:ind w:left="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consists of a routine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pati</w:t>
      </w:r>
      <w:r>
        <w:rPr>
          <w:sz w:val="22"/>
          <w:szCs w:val="22"/>
          <w:spacing w:val="-1"/>
          <w:position w:val="3"/>
        </w:rPr>
        <w:t>ent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H&amp;P examination along with appropriate</w:t>
      </w:r>
    </w:p>
    <w:p>
      <w:pPr>
        <w:pStyle w:val="BodyText"/>
        <w:ind w:left="13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imaging studies (multiphasic</w:t>
      </w:r>
      <w:r>
        <w:rPr>
          <w:sz w:val="22"/>
          <w:szCs w:val="22"/>
          <w:spacing w:val="-1"/>
          <w:position w:val="3"/>
        </w:rPr>
        <w:t xml:space="preserve"> abdomen/pelvis CT or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MRI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scans with</w:t>
      </w:r>
    </w:p>
    <w:p>
      <w:pPr>
        <w:pStyle w:val="BodyText"/>
        <w:ind w:left="1" w:right="3" w:firstLine="6"/>
        <w:spacing w:before="3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contrast and chest CT scans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[as clinically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indicated]) every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12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24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weeks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 the first 2 years and every 6 to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 thereafter,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10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years.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unresectable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locally advanced or metas</w:t>
      </w:r>
      <w:r>
        <w:rPr>
          <w:sz w:val="22"/>
          <w:szCs w:val="22"/>
          <w:spacing w:val="-1"/>
        </w:rPr>
        <w:t>tatic disease with</w:t>
      </w:r>
    </w:p>
    <w:p>
      <w:pPr>
        <w:pStyle w:val="BodyText"/>
        <w:ind w:left="6" w:right="248" w:hanging="5"/>
        <w:spacing w:before="1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favorable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biology should 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monitored every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12 to 24 weeks (depending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 tumor biology), wit</w:t>
      </w:r>
      <w:r>
        <w:rPr>
          <w:sz w:val="22"/>
          <w:szCs w:val="22"/>
          <w:spacing w:val="-1"/>
        </w:rPr>
        <w:t>h 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H&amp;P and multiphasic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abdomen/pelvis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CT or</w:t>
      </w:r>
    </w:p>
    <w:p>
      <w:pPr>
        <w:spacing w:line="287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1" w:space="100"/>
            <w:col w:w="726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6051891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788" name="IM 1788"/>
            <wp:cNvGraphicFramePr/>
            <a:graphic>
              <a:graphicData uri="http://schemas.openxmlformats.org/drawingml/2006/picture">
                <pic:pic>
                  <pic:nvPicPr>
                    <pic:cNvPr id="1788" name="IM 1788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63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7" w:lineRule="exact"/>
        <w:rPr/>
      </w:pPr>
      <w:r/>
    </w:p>
    <w:p>
      <w:pPr>
        <w:spacing w:line="157" w:lineRule="exact"/>
        <w:sectPr>
          <w:footerReference w:type="default" r:id="rId935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75"/>
        <w:spacing w:before="41" w:line="197" w:lineRule="auto"/>
        <w:rPr>
          <w:sz w:val="22"/>
          <w:szCs w:val="22"/>
        </w:rPr>
      </w:pPr>
      <w:r>
        <w:rPr>
          <w:sz w:val="22"/>
          <w:szCs w:val="22"/>
        </w:rPr>
        <w:t>MRI with contrast. A chest CT, wi</w:t>
      </w:r>
      <w:r>
        <w:rPr>
          <w:sz w:val="22"/>
          <w:szCs w:val="22"/>
          <w:spacing w:val="-1"/>
        </w:rPr>
        <w:t>th or without contrast,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 well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</w:t>
      </w:r>
    </w:p>
    <w:p>
      <w:pPr>
        <w:pStyle w:val="BodyText"/>
        <w:ind w:left="169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SSTR-PET/CT or SSTR-PET/MRI or FDG</w:t>
      </w:r>
      <w:r>
        <w:rPr>
          <w:sz w:val="22"/>
          <w:szCs w:val="22"/>
          <w:spacing w:val="-1"/>
        </w:rPr>
        <w:t>-PET/CT scans,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74"/>
        <w:spacing w:before="98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biochemical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markers, are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recommended as clinically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indicated.</w:t>
      </w:r>
    </w:p>
    <w:p>
      <w:pPr>
        <w:pStyle w:val="BodyText"/>
        <w:ind w:left="173" w:right="681" w:firstLine="2"/>
        <w:spacing w:before="100" w:line="253" w:lineRule="auto"/>
        <w:rPr>
          <w:sz w:val="22"/>
          <w:szCs w:val="22"/>
        </w:rPr>
      </w:pPr>
      <w:r>
        <w:rPr>
          <w:sz w:val="22"/>
          <w:szCs w:val="22"/>
        </w:rPr>
        <w:t>Patients with unresectable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locally ad</w:t>
      </w:r>
      <w:r>
        <w:rPr>
          <w:sz w:val="22"/>
          <w:szCs w:val="22"/>
          <w:spacing w:val="-1"/>
        </w:rPr>
        <w:t>vanced or metastatic disease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unfavorable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biology 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followed similarly (except for SSTR</w:t>
      </w:r>
    </w:p>
    <w:p>
      <w:pPr>
        <w:pStyle w:val="BodyText"/>
        <w:ind w:left="173" w:right="508" w:firstLine="1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imaging), and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interval for initial scans should be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every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8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-2"/>
        </w:rPr>
        <w:t>2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weeks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"/>
        </w:rPr>
        <w:t>(</w:t>
      </w:r>
      <w:r>
        <w:rPr>
          <w:sz w:val="22"/>
          <w:szCs w:val="22"/>
        </w:rPr>
        <w:t>depending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biology</w:t>
      </w:r>
      <w:r>
        <w:rPr>
          <w:sz w:val="22"/>
          <w:szCs w:val="22"/>
          <w:spacing w:val="1"/>
        </w:rPr>
        <w:t>).</w:t>
      </w:r>
    </w:p>
    <w:p>
      <w:pPr>
        <w:pStyle w:val="BodyText"/>
        <w:ind w:left="175"/>
        <w:spacing w:before="292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Extrapulmonary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Poorly Differentiated: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Neuroendocrine</w:t>
      </w:r>
    </w:p>
    <w:p>
      <w:pPr>
        <w:pStyle w:val="BodyText"/>
        <w:ind w:left="174" w:right="630" w:hanging="5"/>
        <w:spacing w:before="55" w:line="221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Carcinoma/Large or Small Cell Carci</w:t>
      </w:r>
      <w:r>
        <w:rPr>
          <w:sz w:val="22"/>
          <w:szCs w:val="22"/>
          <w:b/>
          <w:bCs/>
          <w:spacing w:val="-1"/>
        </w:rPr>
        <w:t>noma/Mixed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Neuroendocrine-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Non-Neuroendocrine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Neo</w:t>
      </w:r>
      <w:r>
        <w:rPr>
          <w:sz w:val="22"/>
          <w:szCs w:val="22"/>
          <w:b/>
          <w:bCs/>
          <w:spacing w:val="-2"/>
        </w:rPr>
        <w:t>plasm</w:t>
      </w:r>
    </w:p>
    <w:p>
      <w:pPr>
        <w:pStyle w:val="BodyText"/>
        <w:ind w:left="159"/>
        <w:spacing w:before="10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Although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rare, extrapulmonary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PD</w:t>
      </w:r>
      <w:r>
        <w:rPr>
          <w:sz w:val="22"/>
          <w:szCs w:val="22"/>
          <w:spacing w:val="-1"/>
          <w:position w:val="3"/>
        </w:rPr>
        <w:t>NECs can occur in a wide variety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6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organs. They are characterized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</w:t>
      </w:r>
      <w:r>
        <w:rPr>
          <w:sz w:val="22"/>
          <w:szCs w:val="22"/>
          <w:spacing w:val="-2"/>
          <w:position w:val="3"/>
        </w:rPr>
        <w:t xml:space="preserve"> 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high mitotic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index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high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Ki-67</w:t>
      </w:r>
    </w:p>
    <w:p>
      <w:pPr>
        <w:pStyle w:val="BodyText"/>
        <w:ind w:left="166" w:right="264" w:firstLine="7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index. The most aggressive </w:t>
      </w:r>
      <w:r>
        <w:rPr>
          <w:sz w:val="22"/>
          <w:szCs w:val="22"/>
          <w:spacing w:val="-1"/>
        </w:rPr>
        <w:t>of these tumors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histologically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resemble classic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small cell carcinoma o</w:t>
      </w:r>
      <w:r>
        <w:rPr>
          <w:sz w:val="22"/>
          <w:szCs w:val="22"/>
          <w:spacing w:val="-1"/>
        </w:rPr>
        <w:t>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lung. The most frequent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organs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involved are</w:t>
      </w:r>
    </w:p>
    <w:p>
      <w:pPr>
        <w:pStyle w:val="BodyText"/>
        <w:ind w:left="163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cervix, esophagus,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pharynx and larynx, colon,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rectum,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prostate,</w:t>
      </w:r>
    </w:p>
    <w:p>
      <w:pPr>
        <w:pStyle w:val="BodyText"/>
        <w:ind w:left="167" w:right="483" w:firstLine="6"/>
        <w:spacing w:before="48" w:line="277" w:lineRule="auto"/>
        <w:rPr>
          <w:sz w:val="22"/>
          <w:szCs w:val="22"/>
        </w:rPr>
      </w:pPr>
      <w:r>
        <w:rPr>
          <w:sz w:val="22"/>
          <w:szCs w:val="22"/>
        </w:rPr>
        <w:t>pancreas, and bladder.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357  </w:t>
      </w:r>
      <w:r>
        <w:rPr>
          <w:sz w:val="22"/>
          <w:szCs w:val="22"/>
        </w:rPr>
        <w:t>Most extr</w:t>
      </w:r>
      <w:r>
        <w:rPr>
          <w:sz w:val="22"/>
          <w:szCs w:val="22"/>
          <w:spacing w:val="-1"/>
        </w:rPr>
        <w:t>apulmonary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PDNECs are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aggressive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require combined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multimodali</w:t>
      </w:r>
      <w:r>
        <w:rPr>
          <w:sz w:val="22"/>
          <w:szCs w:val="22"/>
          <w:spacing w:val="-1"/>
        </w:rPr>
        <w:t>ty treatment, usually following a</w:t>
      </w:r>
    </w:p>
    <w:p>
      <w:pPr>
        <w:pStyle w:val="BodyText"/>
        <w:ind w:left="164" w:right="485" w:hanging="1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treatment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paradigm that parallels the</w:t>
      </w:r>
      <w:r>
        <w:rPr>
          <w:sz w:val="22"/>
          <w:szCs w:val="22"/>
          <w:spacing w:val="-1"/>
        </w:rPr>
        <w:t xml:space="preserve"> treatment of small cell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lung cancer.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These tumors are rarely associated with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hormonal syndrome.</w:t>
      </w:r>
    </w:p>
    <w:p>
      <w:pPr>
        <w:pStyle w:val="BodyText"/>
        <w:ind w:left="171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Gastrointestinal tumors with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mixed histolog</w:t>
      </w:r>
      <w:r>
        <w:rPr>
          <w:sz w:val="22"/>
          <w:szCs w:val="22"/>
          <w:spacing w:val="-1"/>
          <w:position w:val="3"/>
        </w:rPr>
        <w:t>y of poorly differentiated</w:t>
      </w:r>
    </w:p>
    <w:p>
      <w:pPr>
        <w:pStyle w:val="BodyText"/>
        <w:ind w:left="170" w:right="689" w:hanging="3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adenocarcinoma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 treated </w:t>
      </w:r>
      <w:r>
        <w:rPr>
          <w:sz w:val="22"/>
          <w:szCs w:val="22"/>
          <w:spacing w:val="-1"/>
        </w:rPr>
        <w:t>according to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NCCN Guidelines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Colon Cancer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Pancreatic A</w:t>
      </w:r>
      <w:r>
        <w:rPr>
          <w:sz w:val="22"/>
          <w:szCs w:val="22"/>
          <w:spacing w:val="-1"/>
        </w:rPr>
        <w:t>denocarcinoma (available at</w:t>
      </w:r>
    </w:p>
    <w:p>
      <w:pPr>
        <w:pStyle w:val="BodyText"/>
        <w:ind w:left="160"/>
        <w:spacing w:before="1" w:line="286" w:lineRule="auto"/>
        <w:rPr>
          <w:sz w:val="22"/>
          <w:szCs w:val="22"/>
        </w:rPr>
      </w:pPr>
      <w:hyperlink w:history="true" r:id="rId899">
        <w:r>
          <w:rPr>
            <w:sz w:val="22"/>
            <w:szCs w:val="22"/>
            <w:u w:val="single" w:color="auto"/>
            <w:color w:val="005B99"/>
          </w:rPr>
          <w:t>www.NCCN.org</w:t>
        </w:r>
      </w:hyperlink>
      <w:r>
        <w:rPr>
          <w:sz w:val="22"/>
          <w:szCs w:val="22"/>
        </w:rPr>
        <w:t>) depending on their clinical course.</w:t>
      </w:r>
    </w:p>
    <w:p>
      <w:pPr>
        <w:pStyle w:val="BodyText"/>
        <w:ind w:left="177"/>
        <w:spacing w:before="22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Results from a SEER database</w:t>
      </w:r>
      <w:r>
        <w:rPr>
          <w:sz w:val="22"/>
          <w:szCs w:val="22"/>
          <w:spacing w:val="-1"/>
          <w:position w:val="3"/>
        </w:rPr>
        <w:t xml:space="preserve"> analysis of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NECs found that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9% were</w:t>
      </w:r>
    </w:p>
    <w:p>
      <w:pPr>
        <w:pStyle w:val="BodyText"/>
        <w:ind w:left="16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extrapulmonary.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357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1"/>
          <w:position w:val="9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median survival </w:t>
      </w:r>
      <w:r>
        <w:rPr>
          <w:sz w:val="22"/>
          <w:szCs w:val="22"/>
          <w:spacing w:val="-1"/>
          <w:position w:val="3"/>
        </w:rPr>
        <w:t>for all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NECs was 7.7 months.</w:t>
      </w:r>
    </w:p>
    <w:p>
      <w:pPr>
        <w:pStyle w:val="BodyText"/>
        <w:ind w:left="175" w:right="364" w:hanging="5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Compared to other primary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NECs (26.0%), the survival was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lower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lung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NECs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(5.6%) and GI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NECs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(13.1%) at 5 </w:t>
      </w:r>
      <w:r>
        <w:rPr>
          <w:sz w:val="22"/>
          <w:szCs w:val="22"/>
          <w:spacing w:val="-2"/>
        </w:rPr>
        <w:t>years.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median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survival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174"/>
        <w:spacing w:before="7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GI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NECs was 7.5 months, with 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small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intestine</w:t>
      </w:r>
    </w:p>
    <w:p>
      <w:pPr>
        <w:pStyle w:val="BodyText"/>
        <w:ind w:left="173" w:right="289" w:hanging="10"/>
        <w:spacing w:before="27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tumors doing better (25.1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months) than 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NECs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(5.7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months) and those arising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in 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unknown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primary site (2.5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months).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/>
        <w:spacing w:before="37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5"/>
        </w:rPr>
        <w:t>Evaluation of</w:t>
      </w:r>
      <w:r>
        <w:rPr>
          <w:sz w:val="19"/>
          <w:szCs w:val="19"/>
          <w:b/>
          <w:bCs/>
          <w:i/>
          <w:iCs/>
          <w:spacing w:val="-16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Extrapulmonary Poorly Differentiated:</w:t>
      </w:r>
      <w:r>
        <w:rPr>
          <w:sz w:val="19"/>
          <w:szCs w:val="19"/>
          <w:b/>
          <w:bCs/>
          <w:i/>
          <w:iCs/>
          <w:spacing w:val="20"/>
        </w:rPr>
        <w:t xml:space="preserve"> </w:t>
      </w:r>
      <w:r>
        <w:rPr>
          <w:sz w:val="19"/>
          <w:szCs w:val="19"/>
          <w:b/>
          <w:bCs/>
          <w:i/>
          <w:iCs/>
          <w:spacing w:val="4"/>
        </w:rPr>
        <w:t>Neuroendocrine</w:t>
      </w:r>
    </w:p>
    <w:p>
      <w:pPr>
        <w:pStyle w:val="BodyText"/>
        <w:ind w:left="15" w:right="544" w:firstLine="2"/>
        <w:spacing w:before="90" w:line="254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5"/>
        </w:rPr>
        <w:t>Carcinoma/Large or Small Cell Carcinoma/Mixed Neuroendocr</w:t>
      </w:r>
      <w:r>
        <w:rPr>
          <w:sz w:val="19"/>
          <w:szCs w:val="19"/>
          <w:b/>
          <w:bCs/>
          <w:i/>
          <w:iCs/>
          <w:spacing w:val="4"/>
        </w:rPr>
        <w:t>ine-Non-</w:t>
      </w:r>
      <w:r>
        <w:rPr>
          <w:sz w:val="19"/>
          <w:szCs w:val="19"/>
          <w:b/>
          <w:bCs/>
          <w:i/>
          <w:iCs/>
        </w:rPr>
        <w:t xml:space="preserve"> </w:t>
      </w:r>
      <w:r>
        <w:rPr>
          <w:sz w:val="19"/>
          <w:szCs w:val="19"/>
          <w:b/>
          <w:bCs/>
          <w:i/>
          <w:iCs/>
          <w:spacing w:val="4"/>
        </w:rPr>
        <w:t>Neuroendocrine Neoplasm</w:t>
      </w:r>
    </w:p>
    <w:p>
      <w:pPr>
        <w:pStyle w:val="BodyText"/>
        <w:ind w:left="15"/>
        <w:spacing w:before="8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Multiphasic chest/abdomen/pelvis CT</w:t>
      </w:r>
      <w:r>
        <w:rPr>
          <w:sz w:val="22"/>
          <w:szCs w:val="22"/>
          <w:spacing w:val="-1"/>
          <w:position w:val="3"/>
        </w:rPr>
        <w:t xml:space="preserve"> or chest CT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abdomen/pelvis</w:t>
      </w:r>
    </w:p>
    <w:p>
      <w:pPr>
        <w:pStyle w:val="BodyText"/>
        <w:ind w:left="15"/>
        <w:spacing w:before="74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MRI are recommended 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baseline staging studies.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Brain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imaging with</w:t>
      </w:r>
    </w:p>
    <w:p>
      <w:pPr>
        <w:pStyle w:val="BodyText"/>
        <w:ind w:left="15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MRI or CT scan with contrast and/or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FDG-PET should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performed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as</w:t>
      </w:r>
    </w:p>
    <w:p>
      <w:pPr>
        <w:pStyle w:val="BodyText"/>
        <w:ind w:left="3" w:right="74" w:firstLine="4"/>
        <w:spacing w:before="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clinically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indicated, and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considered routinely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PDNECs of</w:t>
      </w:r>
      <w:r>
        <w:rPr>
          <w:sz w:val="22"/>
          <w:szCs w:val="22"/>
          <w:spacing w:val="-2"/>
        </w:rPr>
        <w:t xml:space="preserve"> the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thorax 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neck.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Biochemical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markers are recommended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if symptoms are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suggestive of a secretory tumor. SSTR-based imaging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part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routine evaluation of PDNECs. Tumor/somatic mole</w:t>
      </w:r>
      <w:r>
        <w:rPr>
          <w:sz w:val="22"/>
          <w:szCs w:val="22"/>
          <w:spacing w:val="-1"/>
        </w:rPr>
        <w:t>cular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profiling should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be considered for 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locoregiona</w:t>
      </w:r>
      <w:r>
        <w:rPr>
          <w:sz w:val="22"/>
          <w:szCs w:val="22"/>
          <w:spacing w:val="-1"/>
        </w:rPr>
        <w:t>l unresectable 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metastatic</w:t>
      </w:r>
    </w:p>
    <w:p>
      <w:pPr>
        <w:pStyle w:val="BodyText"/>
        <w:ind w:left="7" w:right="286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disease who are candidates for anticancer therapy to identify a</w:t>
      </w:r>
      <w:r>
        <w:rPr>
          <w:sz w:val="22"/>
          <w:szCs w:val="22"/>
          <w:spacing w:val="-1"/>
        </w:rPr>
        <w:t>ctionable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alterations. Testing can be specifically con</w:t>
      </w:r>
      <w:r>
        <w:rPr>
          <w:sz w:val="22"/>
          <w:szCs w:val="22"/>
          <w:spacing w:val="-1"/>
        </w:rPr>
        <w:t>sidered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potentially</w:t>
      </w:r>
    </w:p>
    <w:p>
      <w:pPr>
        <w:pStyle w:val="BodyText"/>
        <w:ind w:left="9" w:right="418" w:hanging="2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actionable somatic findings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ncluding,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but not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limited to: </w:t>
      </w:r>
      <w:r>
        <w:rPr>
          <w:sz w:val="22"/>
          <w:szCs w:val="22"/>
          <w:i/>
          <w:iCs/>
          <w:spacing w:val="-1"/>
        </w:rPr>
        <w:t>NTRK</w:t>
      </w:r>
      <w:r>
        <w:rPr>
          <w:sz w:val="22"/>
          <w:szCs w:val="22"/>
          <w:i/>
          <w:iCs/>
          <w:spacing w:val="-15"/>
        </w:rPr>
        <w:t xml:space="preserve"> </w:t>
      </w:r>
      <w:r>
        <w:rPr>
          <w:sz w:val="22"/>
          <w:szCs w:val="22"/>
          <w:spacing w:val="-1"/>
        </w:rPr>
        <w:t>fusions,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i/>
          <w:iCs/>
        </w:rPr>
        <w:t>RET</w:t>
      </w:r>
      <w:r>
        <w:rPr>
          <w:sz w:val="22"/>
          <w:szCs w:val="22"/>
          <w:i/>
          <w:iCs/>
          <w:spacing w:val="-18"/>
        </w:rPr>
        <w:t xml:space="preserve"> </w:t>
      </w:r>
      <w:r>
        <w:rPr>
          <w:sz w:val="22"/>
          <w:szCs w:val="22"/>
        </w:rPr>
        <w:t>fusions, </w:t>
      </w:r>
      <w:r>
        <w:rPr>
          <w:sz w:val="22"/>
          <w:szCs w:val="22"/>
          <w:i/>
          <w:iCs/>
        </w:rPr>
        <w:t>BRAF </w:t>
      </w:r>
      <w:r>
        <w:rPr>
          <w:sz w:val="22"/>
          <w:szCs w:val="22"/>
        </w:rPr>
        <w:t>V600E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mutations, MSI-H,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MMR deficiency, and</w:t>
      </w:r>
    </w:p>
    <w:p>
      <w:pPr>
        <w:pStyle w:val="BodyText"/>
        <w:ind w:left="3" w:right="600" w:firstLine="1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TMB-H. Testing on tumor tissue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preferred;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however, cell-fr</w:t>
      </w:r>
      <w:r>
        <w:rPr>
          <w:sz w:val="22"/>
          <w:szCs w:val="22"/>
          <w:spacing w:val="-2"/>
        </w:rPr>
        <w:t>ee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DNA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testing 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considered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if tumor tissue testing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fe</w:t>
      </w:r>
      <w:r>
        <w:rPr>
          <w:sz w:val="22"/>
          <w:szCs w:val="22"/>
          <w:spacing w:val="-2"/>
        </w:rPr>
        <w:t>asible.</w:t>
      </w:r>
    </w:p>
    <w:p>
      <w:pPr>
        <w:pStyle w:val="BodyText"/>
        <w:ind w:left="18" w:right="810" w:firstLine="4"/>
        <w:spacing w:before="287" w:line="254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5"/>
        </w:rPr>
        <w:t>Treatment of</w:t>
      </w:r>
      <w:r>
        <w:rPr>
          <w:sz w:val="19"/>
          <w:szCs w:val="19"/>
          <w:b/>
          <w:bCs/>
          <w:i/>
          <w:iCs/>
          <w:spacing w:val="-16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Extrapulmonary Poorly </w:t>
      </w:r>
      <w:r>
        <w:rPr>
          <w:sz w:val="19"/>
          <w:szCs w:val="19"/>
          <w:b/>
          <w:bCs/>
          <w:i/>
          <w:iCs/>
          <w:spacing w:val="4"/>
        </w:rPr>
        <w:t>Differentiated:</w:t>
      </w:r>
      <w:r>
        <w:rPr>
          <w:sz w:val="19"/>
          <w:szCs w:val="19"/>
          <w:b/>
          <w:bCs/>
          <w:i/>
          <w:iCs/>
          <w:spacing w:val="19"/>
        </w:rPr>
        <w:t xml:space="preserve"> </w:t>
      </w:r>
      <w:r>
        <w:rPr>
          <w:sz w:val="19"/>
          <w:szCs w:val="19"/>
          <w:b/>
          <w:bCs/>
          <w:i/>
          <w:iCs/>
          <w:spacing w:val="4"/>
        </w:rPr>
        <w:t>Neuroendocrine</w:t>
      </w:r>
      <w:r>
        <w:rPr>
          <w:sz w:val="19"/>
          <w:szCs w:val="19"/>
          <w:b/>
          <w:bCs/>
          <w:i/>
          <w:iCs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Carcinoma/Large or Small Cell Neuroend</w:t>
      </w:r>
      <w:r>
        <w:rPr>
          <w:sz w:val="19"/>
          <w:szCs w:val="19"/>
          <w:b/>
          <w:bCs/>
          <w:i/>
          <w:iCs/>
          <w:spacing w:val="4"/>
        </w:rPr>
        <w:t>ocrine</w:t>
      </w:r>
      <w:r>
        <w:rPr>
          <w:sz w:val="19"/>
          <w:szCs w:val="19"/>
          <w:b/>
          <w:bCs/>
          <w:i/>
          <w:iCs/>
          <w:spacing w:val="24"/>
        </w:rPr>
        <w:t xml:space="preserve"> </w:t>
      </w:r>
      <w:r>
        <w:rPr>
          <w:sz w:val="19"/>
          <w:szCs w:val="19"/>
          <w:b/>
          <w:bCs/>
          <w:i/>
          <w:iCs/>
          <w:spacing w:val="4"/>
        </w:rPr>
        <w:t>Carcinoma/Mixed</w:t>
      </w:r>
    </w:p>
    <w:p>
      <w:pPr>
        <w:pStyle w:val="BodyText"/>
        <w:ind w:left="15"/>
        <w:spacing w:before="92" w:line="203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5"/>
        </w:rPr>
        <w:t>Neuroendocrine-Non-Neuroendocrine Neoplasm</w:t>
      </w:r>
    </w:p>
    <w:p>
      <w:pPr>
        <w:pStyle w:val="BodyText"/>
        <w:ind w:left="3" w:right="119" w:firstLine="13"/>
        <w:spacing w:before="85" w:line="287" w:lineRule="auto"/>
        <w:rPr>
          <w:sz w:val="22"/>
          <w:szCs w:val="22"/>
        </w:rPr>
      </w:pPr>
      <w:r>
        <w:rPr>
          <w:sz w:val="22"/>
          <w:szCs w:val="22"/>
        </w:rPr>
        <w:t>Poorly differentiate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NECs are often associated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non-neuroendocrine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components such as adeno or squamous cell c</w:t>
      </w:r>
      <w:r>
        <w:rPr>
          <w:sz w:val="22"/>
          <w:szCs w:val="22"/>
          <w:spacing w:val="-1"/>
        </w:rPr>
        <w:t>arcinoma.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Management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these tumors is controversial. Ch</w:t>
      </w:r>
      <w:r>
        <w:rPr>
          <w:sz w:val="22"/>
          <w:szCs w:val="22"/>
          <w:spacing w:val="-1"/>
        </w:rPr>
        <w:t>emotherapy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regimens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non-</w:t>
      </w:r>
    </w:p>
    <w:p>
      <w:pPr>
        <w:pStyle w:val="BodyText"/>
        <w:ind w:left="3" w:right="26" w:firstLine="10"/>
        <w:spacing w:before="72" w:line="273" w:lineRule="auto"/>
        <w:rPr>
          <w:sz w:val="22"/>
          <w:szCs w:val="22"/>
        </w:rPr>
      </w:pPr>
      <w:r>
        <w:rPr>
          <w:sz w:val="22"/>
          <w:szCs w:val="22"/>
        </w:rPr>
        <w:t>neuroendocrine components may be consid</w:t>
      </w:r>
      <w:r>
        <w:rPr>
          <w:sz w:val="22"/>
          <w:szCs w:val="22"/>
          <w:spacing w:val="-1"/>
        </w:rPr>
        <w:t>ered, although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platinum-based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therapy remains stand</w:t>
      </w:r>
      <w:r>
        <w:rPr>
          <w:sz w:val="22"/>
          <w:szCs w:val="22"/>
          <w:spacing w:val="-1"/>
        </w:rPr>
        <w:t>ard.</w:t>
      </w:r>
    </w:p>
    <w:p>
      <w:pPr>
        <w:pStyle w:val="BodyText"/>
        <w:ind w:left="8" w:right="272" w:firstLine="9"/>
        <w:spacing w:before="18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For resectable extrapulmonary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poorly differentiated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NECs/large or small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cell carcinomas/MiNENs, treatment options depend on the disea</w:t>
      </w:r>
      <w:r>
        <w:rPr>
          <w:sz w:val="22"/>
          <w:szCs w:val="22"/>
          <w:spacing w:val="-1"/>
        </w:rPr>
        <w:t>se site.</w:t>
      </w:r>
    </w:p>
    <w:p>
      <w:pPr>
        <w:pStyle w:val="BodyText"/>
        <w:ind w:right="28" w:firstLine="9"/>
        <w:spacing w:before="68" w:line="266" w:lineRule="auto"/>
        <w:rPr>
          <w:sz w:val="22"/>
          <w:szCs w:val="22"/>
        </w:rPr>
      </w:pPr>
      <w:r>
        <w:rPr>
          <w:sz w:val="22"/>
          <w:szCs w:val="22"/>
        </w:rPr>
        <w:t>Such options may include surgical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adjuvant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chemotherapy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with or without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RT;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neoadjuvant chemotherapy with or without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RT and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resection; chemotherapy alone; and definitive chemoradiation (with</w:t>
      </w:r>
    </w:p>
    <w:p>
      <w:pPr>
        <w:pStyle w:val="BodyText"/>
        <w:ind w:left="7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cisplatin/etoposide or carbopla</w:t>
      </w:r>
      <w:r>
        <w:rPr>
          <w:sz w:val="22"/>
          <w:szCs w:val="22"/>
          <w:spacing w:val="-1"/>
          <w:position w:val="3"/>
        </w:rPr>
        <w:t>tin/etoposide).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For locoregional</w:t>
      </w:r>
    </w:p>
    <w:p>
      <w:pPr>
        <w:spacing w:line="302" w:lineRule="exact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0" w:space="100"/>
            <w:col w:w="726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6057523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790" name="IM 1790"/>
            <wp:cNvGraphicFramePr/>
            <a:graphic>
              <a:graphicData uri="http://schemas.openxmlformats.org/drawingml/2006/picture">
                <pic:pic>
                  <pic:nvPicPr>
                    <pic:cNvPr id="1790" name="IM 1790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63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936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68" w:right="680" w:firstLine="5"/>
        <w:spacing w:before="132" w:line="254" w:lineRule="auto"/>
        <w:rPr>
          <w:sz w:val="22"/>
          <w:szCs w:val="22"/>
        </w:rPr>
      </w:pPr>
      <w:r>
        <w:rPr>
          <w:sz w:val="22"/>
          <w:szCs w:val="22"/>
        </w:rPr>
        <w:t>unresectable diseas</w:t>
      </w:r>
      <w:r>
        <w:rPr>
          <w:sz w:val="22"/>
          <w:szCs w:val="22"/>
          <w:spacing w:val="-1"/>
        </w:rPr>
        <w:t>e, concurrent or sequential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combination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chemotherapy, or chemotherapy alone are reco</w:t>
      </w:r>
      <w:r>
        <w:rPr>
          <w:sz w:val="22"/>
          <w:szCs w:val="22"/>
          <w:spacing w:val="-1"/>
        </w:rPr>
        <w:t>mmended.</w:t>
      </w:r>
    </w:p>
    <w:p>
      <w:pPr>
        <w:pStyle w:val="BodyText"/>
        <w:ind w:left="170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Chemoradiation optio</w:t>
      </w:r>
      <w:r>
        <w:rPr>
          <w:sz w:val="22"/>
          <w:szCs w:val="22"/>
          <w:spacing w:val="-1"/>
          <w:position w:val="3"/>
        </w:rPr>
        <w:t>ns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include capecitabine (when etoposide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</w:p>
    <w:p>
      <w:pPr>
        <w:pStyle w:val="BodyText"/>
        <w:ind w:left="168" w:right="519"/>
        <w:spacing w:before="2" w:line="27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combination with plati</w:t>
      </w:r>
      <w:r>
        <w:rPr>
          <w:sz w:val="22"/>
          <w:szCs w:val="22"/>
          <w:spacing w:val="-1"/>
        </w:rPr>
        <w:t>num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not feasible), carboplatin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plus etoposide,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cisplatin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plus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etoposide</w:t>
      </w:r>
      <w:r>
        <w:rPr>
          <w:sz w:val="22"/>
          <w:szCs w:val="22"/>
          <w:spacing w:val="3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5"/>
        </w:rPr>
        <w:t>347,358-362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180"/>
        <w:spacing w:before="6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If metastatic disease 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present, chemotherapy alone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recommend</w:t>
      </w:r>
      <w:r>
        <w:rPr>
          <w:sz w:val="22"/>
          <w:szCs w:val="22"/>
          <w:spacing w:val="-2"/>
        </w:rPr>
        <w:t>ed.</w:t>
      </w:r>
    </w:p>
    <w:p>
      <w:pPr>
        <w:pStyle w:val="BodyText"/>
        <w:ind w:left="170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Cytotoxic chemotherapy regimens for resectable, </w:t>
      </w:r>
      <w:r>
        <w:rPr>
          <w:sz w:val="22"/>
          <w:szCs w:val="22"/>
          <w:spacing w:val="-1"/>
          <w:position w:val="3"/>
        </w:rPr>
        <w:t>locoregional</w:t>
      </w:r>
    </w:p>
    <w:p>
      <w:pPr>
        <w:pStyle w:val="BodyText"/>
        <w:ind w:left="173"/>
        <w:spacing w:before="1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unresectable, or metastatic disease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include carboplatin/</w:t>
      </w:r>
      <w:r>
        <w:rPr>
          <w:sz w:val="22"/>
          <w:szCs w:val="22"/>
          <w:spacing w:val="-1"/>
          <w:position w:val="3"/>
        </w:rPr>
        <w:t>etoposide,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363</w:t>
      </w:r>
    </w:p>
    <w:p>
      <w:pPr>
        <w:pStyle w:val="BodyText"/>
        <w:ind w:left="168"/>
        <w:spacing w:before="4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cisplatin</w:t>
      </w:r>
      <w:r>
        <w:rPr>
          <w:sz w:val="22"/>
          <w:szCs w:val="22"/>
          <w:spacing w:val="2"/>
          <w:position w:val="3"/>
        </w:rPr>
        <w:t>/</w:t>
      </w:r>
      <w:r>
        <w:rPr>
          <w:sz w:val="22"/>
          <w:szCs w:val="22"/>
          <w:position w:val="3"/>
        </w:rPr>
        <w:t>etoposide</w:t>
      </w:r>
      <w:r>
        <w:rPr>
          <w:sz w:val="22"/>
          <w:szCs w:val="22"/>
          <w:spacing w:val="2"/>
          <w:position w:val="3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9"/>
        </w:rPr>
        <w:t>229,364  </w:t>
      </w:r>
      <w:r>
        <w:rPr>
          <w:sz w:val="22"/>
          <w:szCs w:val="22"/>
          <w:position w:val="3"/>
        </w:rPr>
        <w:t>FOLFIRI</w:t>
      </w:r>
      <w:r>
        <w:rPr>
          <w:sz w:val="22"/>
          <w:szCs w:val="22"/>
          <w:spacing w:val="2"/>
          <w:position w:val="3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9"/>
        </w:rPr>
        <w:t>348  </w:t>
      </w:r>
      <w:r>
        <w:rPr>
          <w:sz w:val="22"/>
          <w:szCs w:val="22"/>
          <w:position w:val="3"/>
        </w:rPr>
        <w:t>FOLFOX</w:t>
      </w:r>
      <w:r>
        <w:rPr>
          <w:sz w:val="22"/>
          <w:szCs w:val="22"/>
          <w:spacing w:val="2"/>
          <w:position w:val="3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9"/>
        </w:rPr>
        <w:t>365 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temozolomide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9"/>
        </w:rPr>
        <w:t>366</w:t>
      </w:r>
    </w:p>
    <w:p>
      <w:pPr>
        <w:pStyle w:val="BodyText"/>
        <w:ind w:left="160"/>
        <w:spacing w:before="22" w:line="25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with or without capecitabine.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367  </w:t>
      </w:r>
      <w:r>
        <w:rPr>
          <w:sz w:val="22"/>
          <w:szCs w:val="22"/>
          <w:position w:val="2"/>
        </w:rPr>
        <w:t>For locoregional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position w:val="2"/>
        </w:rPr>
        <w:t>unresectable </w:t>
      </w:r>
      <w:r>
        <w:rPr>
          <w:sz w:val="22"/>
          <w:szCs w:val="22"/>
          <w:spacing w:val="-1"/>
          <w:position w:val="2"/>
        </w:rPr>
        <w:t>or</w:t>
      </w:r>
    </w:p>
    <w:p>
      <w:pPr>
        <w:pStyle w:val="BodyText"/>
        <w:ind w:left="174"/>
        <w:spacing w:before="100" w:line="194" w:lineRule="auto"/>
        <w:rPr>
          <w:sz w:val="22"/>
          <w:szCs w:val="22"/>
        </w:rPr>
      </w:pPr>
      <w:r>
        <w:rPr>
          <w:sz w:val="22"/>
          <w:szCs w:val="22"/>
        </w:rPr>
        <w:t>metastatic disease, addit</w:t>
      </w:r>
      <w:r>
        <w:rPr>
          <w:sz w:val="22"/>
          <w:szCs w:val="22"/>
          <w:spacing w:val="-1"/>
        </w:rPr>
        <w:t>ional chemotherapy options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include</w:t>
      </w:r>
    </w:p>
    <w:p>
      <w:pPr>
        <w:pStyle w:val="BodyText"/>
        <w:ind w:left="168"/>
        <w:spacing w:before="27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carboplatin</w:t>
      </w:r>
      <w:r>
        <w:rPr>
          <w:sz w:val="22"/>
          <w:szCs w:val="22"/>
          <w:spacing w:val="1"/>
          <w:position w:val="3"/>
        </w:rPr>
        <w:t>/</w:t>
      </w:r>
      <w:r>
        <w:rPr>
          <w:sz w:val="22"/>
          <w:szCs w:val="22"/>
          <w:position w:val="3"/>
        </w:rPr>
        <w:t>irinotecan</w:t>
      </w:r>
      <w:r>
        <w:rPr>
          <w:sz w:val="22"/>
          <w:szCs w:val="22"/>
          <w:spacing w:val="1"/>
          <w:position w:val="3"/>
        </w:rPr>
        <w:t>, </w:t>
      </w:r>
      <w:r>
        <w:rPr>
          <w:sz w:val="22"/>
          <w:szCs w:val="22"/>
          <w:position w:val="3"/>
        </w:rPr>
        <w:t>cisplatin</w:t>
      </w:r>
      <w:r>
        <w:rPr>
          <w:sz w:val="22"/>
          <w:szCs w:val="22"/>
          <w:spacing w:val="1"/>
          <w:position w:val="3"/>
        </w:rPr>
        <w:t>/</w:t>
      </w:r>
      <w:r>
        <w:rPr>
          <w:sz w:val="22"/>
          <w:szCs w:val="22"/>
          <w:position w:val="3"/>
        </w:rPr>
        <w:t>irinotecan</w:t>
      </w:r>
      <w:r>
        <w:rPr>
          <w:sz w:val="22"/>
          <w:szCs w:val="22"/>
          <w:spacing w:val="1"/>
          <w:position w:val="3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>364 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FOLFIRINOX</w:t>
      </w:r>
      <w:r>
        <w:rPr>
          <w:sz w:val="22"/>
          <w:szCs w:val="22"/>
          <w:spacing w:val="1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>350-352</w:t>
      </w:r>
    </w:p>
    <w:p>
      <w:pPr>
        <w:pStyle w:val="BodyText"/>
        <w:ind w:left="166" w:right="334" w:firstLine="4"/>
        <w:spacing w:before="2" w:line="284" w:lineRule="auto"/>
        <w:rPr>
          <w:sz w:val="22"/>
          <w:szCs w:val="22"/>
        </w:rPr>
      </w:pPr>
      <w:r>
        <w:rPr>
          <w:sz w:val="22"/>
          <w:szCs w:val="22"/>
        </w:rPr>
        <w:t>Carboplatin/etoposide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363  </w:t>
      </w:r>
      <w:r>
        <w:rPr>
          <w:sz w:val="22"/>
          <w:szCs w:val="22"/>
        </w:rPr>
        <w:t>and cisplatin/etoposide are most commonly used </w:t>
      </w:r>
      <w:r>
        <w:rPr>
          <w:sz w:val="22"/>
          <w:szCs w:val="22"/>
        </w:rPr>
        <w:t>in first-line 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229,364  </w:t>
      </w:r>
      <w:r>
        <w:rPr>
          <w:sz w:val="22"/>
          <w:szCs w:val="22"/>
        </w:rPr>
        <w:t>While the use of concomitant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immunotherapy is   </w:t>
      </w:r>
      <w:r>
        <w:rPr>
          <w:sz w:val="22"/>
          <w:szCs w:val="22"/>
          <w:spacing w:val="-1"/>
        </w:rPr>
        <w:t>standard in small cell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lung cancer,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remain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experimental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175" w:right="910" w:hanging="8"/>
        <w:spacing w:before="12" w:line="288" w:lineRule="auto"/>
        <w:rPr>
          <w:sz w:val="22"/>
          <w:szCs w:val="22"/>
        </w:rPr>
      </w:pPr>
      <w:r>
        <w:rPr>
          <w:sz w:val="22"/>
          <w:szCs w:val="22"/>
        </w:rPr>
        <w:t>extrapulmonary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NEC, although studies are</w:t>
      </w:r>
      <w:r>
        <w:rPr>
          <w:sz w:val="22"/>
          <w:szCs w:val="22"/>
          <w:spacing w:val="-1"/>
        </w:rPr>
        <w:t xml:space="preserve"> ongoing (NCT03980925,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NCT05058651).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In addition, carboplatin/irinotecan and</w:t>
      </w:r>
    </w:p>
    <w:p>
      <w:pPr>
        <w:pStyle w:val="BodyText"/>
        <w:ind w:left="166" w:right="300" w:firstLine="2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cisplatin/irinotecan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364 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potential utility.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350-352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TOPIC-NEC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randomized trial comparing the effectiveness of etopo</w:t>
      </w:r>
      <w:r>
        <w:rPr>
          <w:sz w:val="22"/>
          <w:szCs w:val="22"/>
          <w:spacing w:val="-1"/>
        </w:rPr>
        <w:t>side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plus cisplatin 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irinotecan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plus cisplatin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NECs of the digestive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system showed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both re</w:t>
      </w:r>
      <w:r>
        <w:rPr>
          <w:sz w:val="22"/>
          <w:szCs w:val="22"/>
          <w:spacing w:val="-1"/>
        </w:rPr>
        <w:t>gimens were comparable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terms of the</w:t>
      </w:r>
    </w:p>
    <w:p>
      <w:pPr>
        <w:pStyle w:val="BodyText"/>
        <w:ind w:left="174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median OS (etoposide/cisplatin:</w:t>
      </w:r>
      <w:r>
        <w:rPr>
          <w:sz w:val="22"/>
          <w:szCs w:val="22"/>
          <w:spacing w:val="2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12.5 months, irinotecan/cisplatin: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10.9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months;</w:t>
      </w:r>
      <w:r>
        <w:rPr>
          <w:sz w:val="22"/>
          <w:szCs w:val="22"/>
          <w:spacing w:val="3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HR,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1.04; </w:t>
      </w:r>
      <w:r>
        <w:rPr>
          <w:sz w:val="22"/>
          <w:szCs w:val="22"/>
          <w:i/>
          <w:iCs/>
          <w:spacing w:val="-2"/>
          <w:position w:val="3"/>
        </w:rPr>
        <w:t>P </w:t>
      </w:r>
      <w:r>
        <w:rPr>
          <w:sz w:val="22"/>
          <w:szCs w:val="22"/>
          <w:spacing w:val="-2"/>
          <w:position w:val="3"/>
        </w:rPr>
        <w:t>=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.80) and median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PFS (etoposide/cisplatin: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5.6</w:t>
      </w:r>
    </w:p>
    <w:p>
      <w:pPr>
        <w:pStyle w:val="BodyText"/>
        <w:ind w:left="174"/>
        <w:spacing w:before="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months,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irinotecan/cisplatin: 5.1 months;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HR,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1.</w:t>
      </w:r>
      <w:r>
        <w:rPr>
          <w:sz w:val="22"/>
          <w:szCs w:val="22"/>
          <w:spacing w:val="-2"/>
          <w:position w:val="3"/>
        </w:rPr>
        <w:t>06; </w:t>
      </w:r>
      <w:r>
        <w:rPr>
          <w:sz w:val="22"/>
          <w:szCs w:val="22"/>
          <w:i/>
          <w:iCs/>
          <w:spacing w:val="-2"/>
          <w:position w:val="3"/>
        </w:rPr>
        <w:t>P </w:t>
      </w:r>
      <w:r>
        <w:rPr>
          <w:sz w:val="22"/>
          <w:szCs w:val="22"/>
          <w:spacing w:val="-2"/>
          <w:position w:val="3"/>
        </w:rPr>
        <w:t>=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.80).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9"/>
        </w:rPr>
        <w:t>349  </w:t>
      </w:r>
      <w:r>
        <w:rPr>
          <w:sz w:val="22"/>
          <w:szCs w:val="22"/>
          <w:spacing w:val="-2"/>
          <w:position w:val="3"/>
        </w:rPr>
        <w:t>The</w:t>
      </w:r>
    </w:p>
    <w:p>
      <w:pPr>
        <w:pStyle w:val="BodyText"/>
        <w:ind w:left="173" w:right="276" w:hanging="6"/>
        <w:spacing w:before="3" w:line="295" w:lineRule="auto"/>
        <w:rPr>
          <w:sz w:val="22"/>
          <w:szCs w:val="22"/>
        </w:rPr>
      </w:pPr>
      <w:r>
        <w:rPr>
          <w:sz w:val="22"/>
          <w:szCs w:val="22"/>
        </w:rPr>
        <w:t>authors noted that grade 3 and 4 adverse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</w:t>
      </w:r>
      <w:r>
        <w:rPr>
          <w:sz w:val="22"/>
          <w:szCs w:val="22"/>
          <w:spacing w:val="-1"/>
        </w:rPr>
        <w:t>vents occurred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frequently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patients treated with etoposide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plus cisplatin.</w:t>
      </w:r>
    </w:p>
    <w:p>
      <w:pPr>
        <w:pStyle w:val="BodyText"/>
        <w:ind w:left="168" w:right="499" w:firstLine="12"/>
        <w:spacing w:before="203" w:line="27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It should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be noted though that the efficacy of second-line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later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lines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chemotherapy is very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limited and survival is</w:t>
      </w:r>
      <w:r>
        <w:rPr>
          <w:sz w:val="22"/>
          <w:szCs w:val="22"/>
          <w:spacing w:val="-1"/>
        </w:rPr>
        <w:t xml:space="preserve"> short.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368  </w:t>
      </w:r>
      <w:r>
        <w:rPr>
          <w:sz w:val="22"/>
          <w:szCs w:val="22"/>
          <w:spacing w:val="-1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data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</w:p>
    <w:p>
      <w:pPr>
        <w:pStyle w:val="BodyText"/>
        <w:ind w:left="174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insufficient to guide selection of one chemot</w:t>
      </w:r>
      <w:r>
        <w:rPr>
          <w:sz w:val="22"/>
          <w:szCs w:val="22"/>
          <w:spacing w:val="-1"/>
          <w:position w:val="3"/>
        </w:rPr>
        <w:t>herapy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regimen over another,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113" w:firstLine="3"/>
        <w:spacing w:before="59" w:line="299" w:lineRule="auto"/>
        <w:rPr>
          <w:sz w:val="22"/>
          <w:szCs w:val="22"/>
        </w:rPr>
      </w:pPr>
      <w:r>
        <w:rPr>
          <w:sz w:val="22"/>
          <w:szCs w:val="22"/>
        </w:rPr>
        <w:t>although comorbidities, mutation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profile, and site of primary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often factor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 the decision.</w:t>
      </w:r>
    </w:p>
    <w:p>
      <w:pPr>
        <w:pStyle w:val="BodyText"/>
        <w:ind w:left="4"/>
        <w:spacing w:before="198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 combination of ipilimumab and nivolumab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(category 2B)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also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</w:t>
      </w:r>
    </w:p>
    <w:p>
      <w:pPr>
        <w:pStyle w:val="BodyText"/>
        <w:ind w:left="6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option for metastatic </w:t>
      </w:r>
      <w:r>
        <w:rPr>
          <w:sz w:val="22"/>
          <w:szCs w:val="22"/>
          <w:spacing w:val="-1"/>
          <w:position w:val="3"/>
        </w:rPr>
        <w:t>disease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if the disease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progresses following</w:t>
      </w:r>
    </w:p>
    <w:p>
      <w:pPr>
        <w:pStyle w:val="BodyText"/>
        <w:ind w:left="12" w:right="40" w:hanging="4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chemotherapy.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>354-356,369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3"/>
          <w:position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results of one 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II study (S</w:t>
      </w:r>
      <w:r>
        <w:rPr>
          <w:sz w:val="22"/>
          <w:szCs w:val="22"/>
          <w:spacing w:val="-1"/>
        </w:rPr>
        <w:t>1609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DART)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revealed an ORR of 44% in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patients with non-pancreatic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high-grade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NECs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(including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lung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primari</w:t>
      </w:r>
      <w:r>
        <w:rPr>
          <w:sz w:val="22"/>
          <w:szCs w:val="22"/>
          <w:spacing w:val="-1"/>
        </w:rPr>
        <w:t>es) treated with combined ipilimumab and</w:t>
      </w:r>
    </w:p>
    <w:p>
      <w:pPr>
        <w:pStyle w:val="BodyText"/>
        <w:ind w:left="7" w:right="173" w:firstLine="6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nivolumab.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355  </w:t>
      </w:r>
      <w:r>
        <w:rPr>
          <w:sz w:val="22"/>
          <w:szCs w:val="22"/>
        </w:rPr>
        <w:t>Subsequent data from an ad</w:t>
      </w:r>
      <w:r>
        <w:rPr>
          <w:sz w:val="22"/>
          <w:szCs w:val="22"/>
          <w:spacing w:val="-1"/>
        </w:rPr>
        <w:t>ditional cohort of 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19) with high-grade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NENs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(median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Ki-67, 80%) revealed 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-2"/>
        </w:rPr>
        <w:t>RR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 26%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a 6-month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PFS of 32%.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356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PFS was 2.0 months 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median OS was 8.7 months. The subgroup </w:t>
      </w:r>
      <w:r>
        <w:rPr>
          <w:sz w:val="22"/>
          <w:szCs w:val="22"/>
          <w:spacing w:val="-1"/>
        </w:rPr>
        <w:t>analysis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CA209-538</w:t>
      </w:r>
    </w:p>
    <w:p>
      <w:pPr>
        <w:pStyle w:val="BodyText"/>
        <w:ind w:left="3"/>
        <w:spacing w:before="73" w:line="194" w:lineRule="auto"/>
        <w:rPr>
          <w:sz w:val="22"/>
          <w:szCs w:val="22"/>
        </w:rPr>
      </w:pPr>
      <w:r>
        <w:rPr>
          <w:sz w:val="22"/>
          <w:szCs w:val="22"/>
        </w:rPr>
        <w:t>trial, centered on patient</w:t>
      </w:r>
      <w:r>
        <w:rPr>
          <w:sz w:val="22"/>
          <w:szCs w:val="22"/>
          <w:spacing w:val="-1"/>
        </w:rPr>
        <w:t>s with advanced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NENs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received the</w:t>
      </w:r>
    </w:p>
    <w:p>
      <w:pPr>
        <w:pStyle w:val="BodyText"/>
        <w:ind w:right="246" w:firstLine="8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combined treatment, demonstrated a</w:t>
      </w:r>
      <w:r>
        <w:rPr>
          <w:sz w:val="22"/>
          <w:szCs w:val="22"/>
          <w:spacing w:val="-1"/>
        </w:rPr>
        <w:t>n ORR of 24%.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354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PFS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was 4.8 months and the </w:t>
      </w:r>
      <w:r>
        <w:rPr>
          <w:sz w:val="22"/>
          <w:szCs w:val="22"/>
          <w:spacing w:val="-1"/>
        </w:rPr>
        <w:t>OS was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14.8 months.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Immune-related toxicity</w:t>
      </w:r>
    </w:p>
    <w:p>
      <w:pPr>
        <w:pStyle w:val="BodyText"/>
        <w:ind w:left="6" w:right="96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occurred in 66% of cases.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Importantly, data from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multi-cohort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DUNE study (N =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123) of durvalumab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plus tremelimumab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NENs of GEP or lung origin suggested only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modest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activity</w:t>
      </w:r>
    </w:p>
    <w:p>
      <w:pPr>
        <w:pStyle w:val="BodyText"/>
        <w:ind w:left="7" w:right="29" w:firstLine="5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(irRECIST ORR 9.1%)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in G3 GEP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NENs.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370  </w:t>
      </w:r>
      <w:r>
        <w:rPr>
          <w:sz w:val="22"/>
          <w:szCs w:val="22"/>
          <w:spacing w:val="-1"/>
        </w:rPr>
        <w:t>The OS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rate for these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at 9 months was 36.1%.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Furthermore, results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NIP</w:t>
      </w:r>
      <w:r>
        <w:rPr>
          <w:sz w:val="22"/>
          <w:szCs w:val="22"/>
          <w:spacing w:val="-2"/>
        </w:rPr>
        <w:t>INEC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study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12" w:right="78" w:hanging="13"/>
        <w:spacing w:before="72" w:line="265" w:lineRule="auto"/>
        <w:rPr>
          <w:sz w:val="22"/>
          <w:szCs w:val="22"/>
        </w:rPr>
      </w:pPr>
      <w:r>
        <w:rPr>
          <w:sz w:val="22"/>
          <w:szCs w:val="22"/>
        </w:rPr>
        <w:t>which single-agent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nivolumab was compared to combi</w:t>
      </w:r>
      <w:r>
        <w:rPr>
          <w:sz w:val="22"/>
          <w:szCs w:val="22"/>
          <w:spacing w:val="-1"/>
        </w:rPr>
        <w:t>nation therapy with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nivolumab/ipilimumab revealed an ORR of 7.2%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(median OS,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7.2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months;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1.8 months) at 8 weeks with nivolumab,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com</w:t>
      </w:r>
      <w:r>
        <w:rPr>
          <w:sz w:val="22"/>
          <w:szCs w:val="22"/>
          <w:spacing w:val="-2"/>
        </w:rPr>
        <w:t>pared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an</w:t>
      </w:r>
    </w:p>
    <w:p>
      <w:pPr>
        <w:pStyle w:val="BodyText"/>
        <w:ind w:left="9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ORR of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14.9% (median O</w:t>
      </w:r>
      <w:r>
        <w:rPr>
          <w:sz w:val="22"/>
          <w:szCs w:val="22"/>
          <w:spacing w:val="-2"/>
          <w:position w:val="3"/>
        </w:rPr>
        <w:t>S, 5.8 months;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median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PFS,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1.9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months)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with</w:t>
      </w:r>
    </w:p>
    <w:p>
      <w:pPr>
        <w:pStyle w:val="BodyText"/>
        <w:ind w:left="1" w:right="30" w:firstLine="12"/>
        <w:spacing w:before="1" w:line="28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nivolumab/ipilimumab.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Nivolumab and hyaluronidase-nvhy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approved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 concurrent use with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IV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ipilimumab;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however, for nivolumab</w:t>
      </w:r>
    </w:p>
    <w:p>
      <w:pPr>
        <w:pStyle w:val="BodyText"/>
        <w:ind w:left="14" w:right="160"/>
        <w:spacing w:before="69" w:line="265" w:lineRule="auto"/>
        <w:rPr>
          <w:sz w:val="22"/>
          <w:szCs w:val="22"/>
        </w:rPr>
      </w:pPr>
      <w:r>
        <w:rPr>
          <w:sz w:val="22"/>
          <w:szCs w:val="22"/>
        </w:rPr>
        <w:t>monotherapy, nivolumab</w:t>
      </w:r>
      <w:r>
        <w:rPr>
          <w:sz w:val="22"/>
          <w:szCs w:val="22"/>
          <w:spacing w:val="-1"/>
        </w:rPr>
        <w:t xml:space="preserve">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hyaluronidase-nvhy subcutaneous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injection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substituted for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IV nivolumab.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Nivolumab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hyal</w:t>
      </w:r>
      <w:r>
        <w:rPr>
          <w:sz w:val="22"/>
          <w:szCs w:val="22"/>
          <w:spacing w:val="-2"/>
        </w:rPr>
        <w:t>uronidase-nvhy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has different dosing and administration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instructions compared to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IV</w:t>
      </w:r>
    </w:p>
    <w:p>
      <w:pPr>
        <w:pStyle w:val="BodyText"/>
        <w:ind w:left="14"/>
        <w:spacing w:before="75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nivolumab.</w:t>
      </w:r>
    </w:p>
    <w:p>
      <w:pPr>
        <w:spacing w:line="194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0" w:space="100"/>
            <w:col w:w="726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6063155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792" name="IM 1792"/>
            <wp:cNvGraphicFramePr/>
            <a:graphic>
              <a:graphicData uri="http://schemas.openxmlformats.org/drawingml/2006/picture">
                <pic:pic>
                  <pic:nvPicPr>
                    <pic:cNvPr id="1792" name="IM 1792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63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7" w:lineRule="exact"/>
        <w:rPr/>
      </w:pPr>
      <w:r/>
    </w:p>
    <w:p>
      <w:pPr>
        <w:spacing w:line="157" w:lineRule="exact"/>
        <w:sectPr>
          <w:footerReference w:type="default" r:id="rId937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69"/>
        <w:spacing w:before="4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Some extrapancreatic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NECs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harbor an actionable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-2"/>
        </w:rPr>
        <w:t>utation.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Finally,</w:t>
      </w:r>
    </w:p>
    <w:p>
      <w:pPr>
        <w:pStyle w:val="BodyText"/>
        <w:ind w:left="164" w:right="322" w:firstLine="9"/>
        <w:spacing w:before="30" w:line="287" w:lineRule="auto"/>
        <w:rPr>
          <w:sz w:val="22"/>
          <w:szCs w:val="22"/>
        </w:rPr>
      </w:pPr>
      <w:r>
        <w:rPr>
          <w:sz w:val="22"/>
          <w:szCs w:val="22"/>
        </w:rPr>
        <w:t>pembrolizumab can also </w:t>
      </w:r>
      <w:r>
        <w:rPr>
          <w:sz w:val="22"/>
          <w:szCs w:val="22"/>
          <w:spacing w:val="-1"/>
        </w:rPr>
        <w:t>be considered for patients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dMMR,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MSI-H,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TMB-H (</w:t>
      </w:r>
      <w:r>
        <w:rPr>
          <w:sz w:val="22"/>
          <w:szCs w:val="22"/>
          <w:color w:val="18191B"/>
        </w:rPr>
        <w:t>≥10 mut/Mb </w:t>
      </w:r>
      <w:r>
        <w:rPr>
          <w:sz w:val="22"/>
          <w:szCs w:val="22"/>
        </w:rPr>
        <w:t>as deter</w:t>
      </w:r>
      <w:r>
        <w:rPr>
          <w:sz w:val="22"/>
          <w:szCs w:val="22"/>
          <w:spacing w:val="-1"/>
        </w:rPr>
        <w:t>mined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 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FDA-approved test) tumors 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progressed following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prior treatment and 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 satisfactory</w:t>
      </w:r>
    </w:p>
    <w:p>
      <w:pPr>
        <w:pStyle w:val="BodyText"/>
        <w:ind w:left="167"/>
        <w:spacing w:before="21" w:line="256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2"/>
        </w:rPr>
        <w:t>alternative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treatment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options</w:t>
      </w:r>
      <w:r>
        <w:rPr>
          <w:sz w:val="22"/>
          <w:szCs w:val="22"/>
          <w:spacing w:val="2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8"/>
        </w:rPr>
        <w:t>342,343,371  370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164"/>
        <w:spacing w:before="64" w:line="194" w:lineRule="auto"/>
        <w:rPr>
          <w:sz w:val="22"/>
          <w:szCs w:val="22"/>
        </w:rPr>
      </w:pPr>
      <w:r>
        <w:rPr>
          <w:sz w:val="22"/>
          <w:szCs w:val="22"/>
        </w:rPr>
        <w:t>Targeted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recommended based o</w:t>
      </w:r>
      <w:r>
        <w:rPr>
          <w:sz w:val="22"/>
          <w:szCs w:val="22"/>
          <w:spacing w:val="-1"/>
        </w:rPr>
        <w:t>n the molecular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alteration.</w:t>
      </w:r>
    </w:p>
    <w:p>
      <w:pPr>
        <w:pStyle w:val="BodyText"/>
        <w:ind w:left="160" w:right="265" w:firstLine="16"/>
        <w:spacing w:before="28" w:line="288" w:lineRule="auto"/>
        <w:rPr>
          <w:sz w:val="22"/>
          <w:szCs w:val="22"/>
        </w:rPr>
      </w:pPr>
      <w:r>
        <w:rPr>
          <w:sz w:val="22"/>
          <w:szCs w:val="22"/>
        </w:rPr>
        <w:t>Dabrafenib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combination </w:t>
      </w:r>
      <w:r>
        <w:rPr>
          <w:sz w:val="22"/>
          <w:szCs w:val="22"/>
          <w:spacing w:val="-1"/>
        </w:rPr>
        <w:t>with trametinib can be considered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with </w:t>
      </w:r>
      <w:r>
        <w:rPr>
          <w:sz w:val="22"/>
          <w:szCs w:val="22"/>
          <w:i/>
          <w:iCs/>
        </w:rPr>
        <w:t>BRAF </w:t>
      </w:r>
      <w:r>
        <w:rPr>
          <w:sz w:val="22"/>
          <w:szCs w:val="22"/>
        </w:rPr>
        <w:t>V600E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muta</w:t>
      </w:r>
      <w:r>
        <w:rPr>
          <w:sz w:val="22"/>
          <w:szCs w:val="22"/>
          <w:spacing w:val="-1"/>
        </w:rPr>
        <w:t>tion-positive tumors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progressed following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prior treatment and have no satisfactory alternative treatment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options.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372        </w:t>
      </w:r>
      <w:r>
        <w:rPr>
          <w:sz w:val="22"/>
          <w:szCs w:val="22"/>
        </w:rPr>
        <w:t>Entrectinib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larotrectinib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 considered for patient</w:t>
      </w:r>
      <w:r>
        <w:rPr>
          <w:sz w:val="22"/>
          <w:szCs w:val="22"/>
          <w:spacing w:val="-1"/>
        </w:rPr>
        <w:t>s with </w:t>
      </w:r>
      <w:r>
        <w:rPr>
          <w:sz w:val="22"/>
          <w:szCs w:val="22"/>
          <w:i/>
          <w:iCs/>
          <w:spacing w:val="-1"/>
        </w:rPr>
        <w:t>NTRK</w:t>
      </w:r>
    </w:p>
    <w:p>
      <w:pPr>
        <w:pStyle w:val="BodyText"/>
        <w:ind w:left="163" w:right="266" w:firstLine="3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gene fusion-positive tumors without a known acq</w:t>
      </w:r>
      <w:r>
        <w:rPr>
          <w:sz w:val="22"/>
          <w:szCs w:val="22"/>
          <w:spacing w:val="-1"/>
        </w:rPr>
        <w:t>uired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resistance mutation,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that are metastatic or where surgical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likely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result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severe</w:t>
      </w:r>
    </w:p>
    <w:p>
      <w:pPr>
        <w:pStyle w:val="BodyText"/>
        <w:ind w:left="160" w:right="277" w:firstLine="13"/>
        <w:spacing w:before="2" w:line="284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morbidity, and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</w:t>
      </w:r>
      <w:r>
        <w:rPr>
          <w:sz w:val="22"/>
          <w:szCs w:val="22"/>
          <w:spacing w:val="-1"/>
        </w:rPr>
        <w:t>ave no satisfactory alternative treatments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 that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progressed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373-375  </w:t>
      </w:r>
      <w:r>
        <w:rPr>
          <w:sz w:val="22"/>
          <w:szCs w:val="22"/>
        </w:rPr>
        <w:t>Repotrectinib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4"/>
        </w:rPr>
        <w:t xml:space="preserve">   </w:t>
      </w:r>
      <w:r>
        <w:rPr>
          <w:sz w:val="22"/>
          <w:szCs w:val="22"/>
        </w:rPr>
        <w:t>patients with </w:t>
      </w:r>
      <w:r>
        <w:rPr>
          <w:sz w:val="22"/>
          <w:szCs w:val="22"/>
          <w:i/>
          <w:iCs/>
        </w:rPr>
        <w:t>NTRK </w:t>
      </w:r>
      <w:r>
        <w:rPr>
          <w:sz w:val="22"/>
          <w:szCs w:val="22"/>
        </w:rPr>
        <w:t>gene fusion-positive </w:t>
      </w:r>
      <w:r>
        <w:rPr>
          <w:sz w:val="22"/>
          <w:szCs w:val="22"/>
          <w:spacing w:val="-1"/>
        </w:rPr>
        <w:t>tumors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progressed on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prior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i/>
          <w:iCs/>
        </w:rPr>
        <w:t>NTRK</w:t>
      </w:r>
      <w:r>
        <w:rPr>
          <w:sz w:val="22"/>
          <w:szCs w:val="22"/>
        </w:rPr>
        <w:t>-targeted treatment.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376  </w:t>
      </w:r>
      <w:r>
        <w:rPr>
          <w:sz w:val="22"/>
          <w:szCs w:val="22"/>
        </w:rPr>
        <w:t>Selpercatinib can be considered for patients</w:t>
      </w:r>
      <w:r>
        <w:rPr>
          <w:sz w:val="22"/>
          <w:szCs w:val="22"/>
          <w:spacing w:val="2"/>
        </w:rPr>
        <w:t xml:space="preserve">   </w:t>
      </w:r>
      <w:r>
        <w:rPr>
          <w:sz w:val="22"/>
          <w:szCs w:val="22"/>
        </w:rPr>
        <w:t>with </w:t>
      </w:r>
      <w:r>
        <w:rPr>
          <w:sz w:val="22"/>
          <w:szCs w:val="22"/>
          <w:i/>
          <w:iCs/>
        </w:rPr>
        <w:t>RET</w:t>
      </w:r>
      <w:r>
        <w:rPr>
          <w:sz w:val="22"/>
          <w:szCs w:val="22"/>
          <w:i/>
          <w:iCs/>
          <w:spacing w:val="-13"/>
        </w:rPr>
        <w:t xml:space="preserve"> </w:t>
      </w:r>
      <w:r>
        <w:rPr>
          <w:sz w:val="22"/>
          <w:szCs w:val="22"/>
        </w:rPr>
        <w:t>gene fusion-positive tumors that 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progressed on or follo</w:t>
      </w:r>
      <w:r>
        <w:rPr>
          <w:sz w:val="22"/>
          <w:szCs w:val="22"/>
          <w:spacing w:val="-1"/>
        </w:rPr>
        <w:t>wing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prior systemic treatment or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 sat</w:t>
      </w:r>
      <w:r>
        <w:rPr>
          <w:sz w:val="22"/>
          <w:szCs w:val="22"/>
          <w:spacing w:val="-1"/>
        </w:rPr>
        <w:t>isfactory alternative treatment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position w:val="-1"/>
        </w:rPr>
        <w:t>options</w:t>
      </w:r>
      <w:r>
        <w:rPr>
          <w:sz w:val="22"/>
          <w:szCs w:val="22"/>
          <w:spacing w:val="3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5"/>
        </w:rPr>
        <w:t>377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175" w:right="804" w:hanging="3"/>
        <w:spacing w:before="55" w:line="271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5"/>
        </w:rPr>
        <w:t>Surveillance of</w:t>
      </w:r>
      <w:r>
        <w:rPr>
          <w:sz w:val="19"/>
          <w:szCs w:val="19"/>
          <w:b/>
          <w:bCs/>
          <w:i/>
          <w:iCs/>
          <w:spacing w:val="-13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Extrapulmonary Poorly Differenti</w:t>
      </w:r>
      <w:r>
        <w:rPr>
          <w:sz w:val="19"/>
          <w:szCs w:val="19"/>
          <w:b/>
          <w:bCs/>
          <w:i/>
          <w:iCs/>
          <w:spacing w:val="4"/>
        </w:rPr>
        <w:t>ated:</w:t>
      </w:r>
      <w:r>
        <w:rPr>
          <w:sz w:val="19"/>
          <w:szCs w:val="19"/>
          <w:b/>
          <w:bCs/>
          <w:i/>
          <w:iCs/>
          <w:spacing w:val="19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4"/>
        </w:rPr>
        <w:t>Neuroendocrine</w:t>
      </w:r>
      <w:r>
        <w:rPr>
          <w:sz w:val="19"/>
          <w:szCs w:val="19"/>
          <w:b/>
          <w:bCs/>
          <w:i/>
          <w:iCs/>
        </w:rPr>
        <w:t xml:space="preserve">  </w:t>
      </w:r>
      <w:r>
        <w:rPr>
          <w:sz w:val="19"/>
          <w:szCs w:val="19"/>
          <w:b/>
          <w:bCs/>
          <w:i/>
          <w:iCs/>
          <w:spacing w:val="5"/>
        </w:rPr>
        <w:t>Carcinoma/Large or Small Cell</w:t>
      </w:r>
      <w:r>
        <w:rPr>
          <w:sz w:val="19"/>
          <w:szCs w:val="19"/>
          <w:b/>
          <w:bCs/>
          <w:i/>
          <w:iCs/>
          <w:spacing w:val="20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Carcinoma/Mixed</w:t>
      </w:r>
      <w:r>
        <w:rPr>
          <w:sz w:val="19"/>
          <w:szCs w:val="19"/>
          <w:b/>
          <w:bCs/>
          <w:i/>
          <w:iCs/>
          <w:spacing w:val="4"/>
        </w:rPr>
        <w:t xml:space="preserve"> Neuroendocrine-Non-</w:t>
      </w:r>
      <w:r>
        <w:rPr>
          <w:sz w:val="19"/>
          <w:szCs w:val="19"/>
          <w:b/>
          <w:bCs/>
          <w:i/>
          <w:iCs/>
        </w:rPr>
        <w:t xml:space="preserve"> </w:t>
      </w:r>
      <w:r>
        <w:rPr>
          <w:sz w:val="19"/>
          <w:szCs w:val="19"/>
          <w:b/>
          <w:bCs/>
          <w:i/>
          <w:iCs/>
          <w:spacing w:val="4"/>
        </w:rPr>
        <w:t>Neuroendocrine Neoplasm</w:t>
      </w:r>
    </w:p>
    <w:p>
      <w:pPr>
        <w:pStyle w:val="BodyText"/>
        <w:ind w:left="177"/>
        <w:spacing w:before="8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For patients with resectable disease, su</w:t>
      </w:r>
      <w:r>
        <w:rPr>
          <w:sz w:val="22"/>
          <w:szCs w:val="22"/>
          <w:spacing w:val="-1"/>
          <w:position w:val="3"/>
        </w:rPr>
        <w:t>rveillance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after treatment</w:t>
      </w:r>
    </w:p>
    <w:p>
      <w:pPr>
        <w:pStyle w:val="BodyText"/>
        <w:ind w:left="16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completion consists of a </w:t>
      </w:r>
      <w:r>
        <w:rPr>
          <w:sz w:val="22"/>
          <w:szCs w:val="22"/>
          <w:spacing w:val="-1"/>
          <w:position w:val="3"/>
        </w:rPr>
        <w:t>routine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H&amp;P along with appropriate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imaging</w:t>
      </w:r>
    </w:p>
    <w:p>
      <w:pPr>
        <w:pStyle w:val="BodyText"/>
        <w:ind w:left="161" w:right="434" w:firstLine="4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studies (chest CT with or without contrast and </w:t>
      </w:r>
      <w:r>
        <w:rPr>
          <w:sz w:val="22"/>
          <w:szCs w:val="22"/>
          <w:spacing w:val="-1"/>
        </w:rPr>
        <w:t>abdomen/pelvis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MRI with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contrast or multiphasic chest/abdomen/pelvis C</w:t>
      </w:r>
      <w:r>
        <w:rPr>
          <w:sz w:val="22"/>
          <w:szCs w:val="22"/>
          <w:spacing w:val="-1"/>
        </w:rPr>
        <w:t>T) every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12 weeks for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first year and every 6 mon</w:t>
      </w:r>
      <w:r>
        <w:rPr>
          <w:sz w:val="22"/>
          <w:szCs w:val="22"/>
          <w:spacing w:val="-1"/>
        </w:rPr>
        <w:t>ths thereafter.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73" w:right="361"/>
        <w:spacing w:before="74" w:line="257" w:lineRule="auto"/>
        <w:rPr>
          <w:sz w:val="22"/>
          <w:szCs w:val="22"/>
        </w:rPr>
      </w:pPr>
      <w:r>
        <w:rPr>
          <w:sz w:val="22"/>
          <w:szCs w:val="22"/>
        </w:rPr>
        <w:t>locoregional,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unresectable </w:t>
      </w:r>
      <w:r>
        <w:rPr>
          <w:sz w:val="22"/>
          <w:szCs w:val="22"/>
          <w:spacing w:val="-1"/>
        </w:rPr>
        <w:t>disease and with metastatic disease should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monitored more closely every 6 to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16 weeks with 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H&amp;P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appropr</w:t>
      </w:r>
      <w:r>
        <w:rPr>
          <w:sz w:val="22"/>
          <w:szCs w:val="22"/>
          <w:spacing w:val="-2"/>
        </w:rPr>
        <w:t>iate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imaging studies as described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above.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43" w:line="196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Adrenal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</w:rPr>
        <w:t>Gland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</w:rPr>
        <w:t>Tumors</w:t>
      </w:r>
    </w:p>
    <w:p>
      <w:pPr>
        <w:pStyle w:val="BodyText"/>
        <w:ind w:left="7" w:right="38" w:hanging="7"/>
        <w:spacing w:before="103" w:line="282" w:lineRule="auto"/>
        <w:rPr>
          <w:sz w:val="22"/>
          <w:szCs w:val="22"/>
        </w:rPr>
      </w:pPr>
      <w:r>
        <w:rPr>
          <w:sz w:val="22"/>
          <w:szCs w:val="22"/>
        </w:rPr>
        <w:t>ACCs are rare (incidence, 0.7–2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mil</w:t>
      </w:r>
      <w:r>
        <w:rPr>
          <w:sz w:val="22"/>
          <w:szCs w:val="22"/>
          <w:spacing w:val="-1"/>
        </w:rPr>
        <w:t>lion).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378,379  </w:t>
      </w:r>
      <w:r>
        <w:rPr>
          <w:sz w:val="22"/>
          <w:szCs w:val="22"/>
          <w:spacing w:val="-1"/>
        </w:rPr>
        <w:t>ACC has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bimodal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age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distribution,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peak incidences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-1"/>
        </w:rPr>
        <w:t xml:space="preserve"> early childhood and the fourth to fifth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decades of life.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Females are more frequently affected (55%–60%).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378,380         </w:t>
      </w:r>
      <w:r>
        <w:rPr>
          <w:sz w:val="22"/>
          <w:szCs w:val="22"/>
          <w:spacing w:val="-1"/>
        </w:rPr>
        <w:t>Most cases are sporadic;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however, ACCs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been observed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7"/>
        <w:spacing w:before="97" w:line="194" w:lineRule="auto"/>
        <w:rPr>
          <w:sz w:val="22"/>
          <w:szCs w:val="22"/>
        </w:rPr>
      </w:pPr>
      <w:r>
        <w:rPr>
          <w:sz w:val="22"/>
          <w:szCs w:val="22"/>
        </w:rPr>
        <w:t>association with several hereditary syndromes,</w:t>
      </w:r>
      <w:r>
        <w:rPr>
          <w:sz w:val="22"/>
          <w:szCs w:val="22"/>
          <w:spacing w:val="-1"/>
        </w:rPr>
        <w:t xml:space="preserve"> including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Li-Fraumeni</w:t>
      </w:r>
    </w:p>
    <w:p>
      <w:pPr>
        <w:pStyle w:val="BodyText"/>
        <w:ind w:left="2" w:right="64" w:firstLine="4"/>
        <w:spacing w:before="98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syndrome,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Lynch syndrome,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Beckwith-Wiedemann syndrome,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MEN1,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familial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adenomatous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polyposis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10,381-386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underlying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mechanisms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13" w:right="52" w:hanging="5"/>
        <w:spacing w:before="2" w:line="2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carcinogenesis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sporadic ACCs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been ful</w:t>
      </w:r>
      <w:r>
        <w:rPr>
          <w:sz w:val="22"/>
          <w:szCs w:val="22"/>
          <w:spacing w:val="-2"/>
        </w:rPr>
        <w:t>ly elucidated;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however,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inactivating somatic mutations of the </w:t>
      </w:r>
      <w:r>
        <w:rPr>
          <w:sz w:val="22"/>
          <w:szCs w:val="22"/>
          <w:i/>
          <w:iCs/>
        </w:rPr>
        <w:t>p53 </w:t>
      </w:r>
      <w:r>
        <w:rPr>
          <w:sz w:val="22"/>
          <w:szCs w:val="22"/>
        </w:rPr>
        <w:t>tumor sup</w:t>
      </w:r>
      <w:r>
        <w:rPr>
          <w:sz w:val="22"/>
          <w:szCs w:val="22"/>
          <w:spacing w:val="-1"/>
        </w:rPr>
        <w:t>pressor gene</w:t>
      </w:r>
    </w:p>
    <w:p>
      <w:pPr>
        <w:pStyle w:val="BodyText"/>
        <w:ind w:left="12" w:right="218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(chromosome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17p13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387,388</w:t>
      </w:r>
      <w:r>
        <w:rPr>
          <w:sz w:val="22"/>
          <w:szCs w:val="22"/>
        </w:rPr>
        <w:t>) and al</w:t>
      </w:r>
      <w:r>
        <w:rPr>
          <w:sz w:val="22"/>
          <w:szCs w:val="22"/>
          <w:spacing w:val="-1"/>
        </w:rPr>
        <w:t>terations at 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11p15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locus (site 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i/>
          <w:iCs/>
        </w:rPr>
        <w:t>IGF</w:t>
      </w:r>
      <w:r>
        <w:rPr>
          <w:sz w:val="22"/>
          <w:szCs w:val="22"/>
          <w:i/>
          <w:iCs/>
          <w:spacing w:val="1"/>
        </w:rPr>
        <w:t>2 </w:t>
      </w:r>
      <w:r>
        <w:rPr>
          <w:sz w:val="22"/>
          <w:szCs w:val="22"/>
        </w:rPr>
        <w:t>gene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389,390</w:t>
      </w:r>
      <w:r>
        <w:rPr>
          <w:sz w:val="22"/>
          <w:szCs w:val="22"/>
          <w:spacing w:val="1"/>
        </w:rPr>
        <w:t>) </w:t>
      </w:r>
      <w:r>
        <w:rPr>
          <w:sz w:val="22"/>
          <w:szCs w:val="22"/>
        </w:rPr>
        <w:t>seem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occur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frequently</w:t>
      </w:r>
      <w:r>
        <w:rPr>
          <w:sz w:val="22"/>
          <w:szCs w:val="22"/>
          <w:spacing w:val="1"/>
        </w:rPr>
        <w:t>.</w:t>
      </w:r>
    </w:p>
    <w:p>
      <w:pPr>
        <w:pStyle w:val="BodyText"/>
        <w:ind w:left="14" w:right="348" w:hanging="14"/>
        <w:spacing w:before="224" w:line="274" w:lineRule="auto"/>
        <w:rPr>
          <w:sz w:val="22"/>
          <w:szCs w:val="22"/>
        </w:rPr>
      </w:pPr>
      <w:r>
        <w:rPr>
          <w:sz w:val="22"/>
          <w:szCs w:val="22"/>
        </w:rPr>
        <w:t>Approximately 60% of 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present with evidence </w:t>
      </w:r>
      <w:r>
        <w:rPr>
          <w:sz w:val="22"/>
          <w:szCs w:val="22"/>
          <w:spacing w:val="-1"/>
        </w:rPr>
        <w:t>of adrenal steroid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hormone excess, with or without virilization.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379  </w:t>
      </w:r>
      <w:r>
        <w:rPr>
          <w:sz w:val="22"/>
          <w:szCs w:val="22"/>
        </w:rPr>
        <w:t>Signs and sym</w:t>
      </w:r>
      <w:r>
        <w:rPr>
          <w:sz w:val="22"/>
          <w:szCs w:val="22"/>
          <w:spacing w:val="-1"/>
        </w:rPr>
        <w:t>ptoms</w:t>
      </w:r>
    </w:p>
    <w:p>
      <w:pPr>
        <w:pStyle w:val="BodyText"/>
        <w:ind w:left="7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associated with hypersecretion of cortisol, called </w:t>
      </w:r>
      <w:r>
        <w:rPr>
          <w:sz w:val="22"/>
          <w:szCs w:val="22"/>
          <w:spacing w:val="-1"/>
          <w:position w:val="3"/>
        </w:rPr>
        <w:t>hypercortisolemia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(±</w:t>
      </w:r>
    </w:p>
    <w:p>
      <w:pPr>
        <w:pStyle w:val="BodyText"/>
        <w:ind w:left="7" w:right="177" w:firstLine="3"/>
        <w:spacing w:before="4" w:line="28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Cushing syndrome),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include weight gain, weakness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(primarily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proximal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muscles),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hypertension, psychiatric disturbances, </w:t>
      </w:r>
      <w:r>
        <w:rPr>
          <w:sz w:val="22"/>
          <w:szCs w:val="22"/>
          <w:spacing w:val="-1"/>
        </w:rPr>
        <w:t>hirsutism, centripetal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obesity,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purple striae, dorsocervi</w:t>
      </w:r>
      <w:r>
        <w:rPr>
          <w:sz w:val="22"/>
          <w:szCs w:val="22"/>
          <w:spacing w:val="-1"/>
        </w:rPr>
        <w:t>cal fat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pad and supraclavicular fat pad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enlargement,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hyperglycemia, and hypokalemia</w:t>
      </w:r>
      <w:r>
        <w:rPr>
          <w:sz w:val="22"/>
          <w:szCs w:val="22"/>
          <w:spacing w:val="-1"/>
        </w:rPr>
        <w:t>. Aldosterone-secreting</w:t>
      </w:r>
    </w:p>
    <w:p>
      <w:pPr>
        <w:pStyle w:val="BodyText"/>
        <w:ind w:left="3"/>
        <w:spacing w:before="95" w:line="194" w:lineRule="auto"/>
        <w:rPr>
          <w:sz w:val="22"/>
          <w:szCs w:val="22"/>
        </w:rPr>
      </w:pPr>
      <w:r>
        <w:rPr>
          <w:sz w:val="22"/>
          <w:szCs w:val="22"/>
        </w:rPr>
        <w:t>tumors may present with hypertension, weakness,</w:t>
      </w:r>
      <w:r>
        <w:rPr>
          <w:sz w:val="22"/>
          <w:szCs w:val="22"/>
          <w:spacing w:val="-1"/>
        </w:rPr>
        <w:t xml:space="preserve">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hypokalemia.</w:t>
      </w:r>
    </w:p>
    <w:p>
      <w:pPr>
        <w:pStyle w:val="BodyText"/>
        <w:ind w:left="6" w:right="274" w:hanging="7"/>
        <w:spacing w:before="27" w:line="287" w:lineRule="auto"/>
        <w:rPr>
          <w:sz w:val="22"/>
          <w:szCs w:val="22"/>
        </w:rPr>
      </w:pPr>
      <w:r>
        <w:rPr>
          <w:sz w:val="22"/>
          <w:szCs w:val="22"/>
        </w:rPr>
        <w:t>Androgen-secreting tu</w:t>
      </w:r>
      <w:r>
        <w:rPr>
          <w:sz w:val="22"/>
          <w:szCs w:val="22"/>
          <w:spacing w:val="-1"/>
        </w:rPr>
        <w:t>mors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females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induce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hirsutism, virilization,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deepening of the voice, and oligo/amenorrhe</w:t>
      </w:r>
      <w:r>
        <w:rPr>
          <w:sz w:val="22"/>
          <w:szCs w:val="22"/>
          <w:spacing w:val="-1"/>
        </w:rPr>
        <w:t>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379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position w:val="6"/>
        </w:rPr>
        <w:t xml:space="preserve">  </w:t>
      </w:r>
      <w:r>
        <w:rPr>
          <w:sz w:val="22"/>
          <w:szCs w:val="22"/>
          <w:spacing w:val="-1"/>
        </w:rPr>
        <w:t>In males,</w:t>
      </w:r>
    </w:p>
    <w:p>
      <w:pPr>
        <w:pStyle w:val="BodyText"/>
        <w:ind w:left="8"/>
        <w:spacing w:before="91" w:line="183" w:lineRule="auto"/>
        <w:rPr>
          <w:sz w:val="22"/>
          <w:szCs w:val="22"/>
        </w:rPr>
      </w:pPr>
      <w:r>
        <w:rPr>
          <w:sz w:val="22"/>
          <w:szCs w:val="22"/>
        </w:rPr>
        <w:t>estrogen</w:t>
      </w:r>
      <w:r>
        <w:rPr>
          <w:rFonts w:ascii="Times New Roman" w:hAnsi="Times New Roman" w:eastAsia="Times New Roman" w:cs="Times New Roman"/>
          <w:sz w:val="24"/>
          <w:szCs w:val="24"/>
        </w:rPr>
        <w:t>-</w:t>
      </w:r>
      <w:r>
        <w:rPr>
          <w:sz w:val="22"/>
          <w:szCs w:val="22"/>
        </w:rPr>
        <w:t>secreting tumors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induce gynecomastia and testicular</w:t>
      </w:r>
    </w:p>
    <w:p>
      <w:pPr>
        <w:pStyle w:val="BodyText"/>
        <w:ind w:left="3" w:right="113" w:firstLine="3"/>
        <w:spacing w:before="102" w:line="26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atrophy.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Hormonally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inactive ACCs typically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produce symptoms related 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tumor burden,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including abdominal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pain,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back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pain, early satiety, and</w:t>
      </w:r>
    </w:p>
    <w:p>
      <w:pPr>
        <w:pStyle w:val="BodyText"/>
        <w:spacing w:before="1" w:line="242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  <w:position w:val="-1"/>
        </w:rPr>
        <w:t>weight</w:t>
      </w:r>
      <w:r>
        <w:rPr>
          <w:sz w:val="22"/>
          <w:szCs w:val="22"/>
          <w:spacing w:val="29"/>
          <w:position w:val="-1"/>
        </w:rPr>
        <w:t xml:space="preserve"> </w:t>
      </w:r>
      <w:r>
        <w:rPr>
          <w:sz w:val="22"/>
          <w:szCs w:val="22"/>
          <w:spacing w:val="-1"/>
          <w:position w:val="-1"/>
        </w:rPr>
        <w:t>loss.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5"/>
        </w:rPr>
        <w:t>379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8"/>
        <w:spacing w:before="55" w:line="203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Evaluation and Treatment o</w:t>
      </w:r>
      <w:r>
        <w:rPr>
          <w:sz w:val="19"/>
          <w:szCs w:val="19"/>
          <w:b/>
          <w:bCs/>
          <w:i/>
          <w:iCs/>
          <w:spacing w:val="5"/>
        </w:rPr>
        <w:t>f</w:t>
      </w:r>
      <w:r>
        <w:rPr>
          <w:sz w:val="19"/>
          <w:szCs w:val="19"/>
          <w:b/>
          <w:bCs/>
          <w:i/>
          <w:iCs/>
          <w:spacing w:val="-26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Adrenal Gland</w:t>
      </w:r>
      <w:r>
        <w:rPr>
          <w:sz w:val="19"/>
          <w:szCs w:val="19"/>
          <w:b/>
          <w:bCs/>
          <w:i/>
          <w:iCs/>
          <w:spacing w:val="16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Tumors</w:t>
      </w:r>
    </w:p>
    <w:p>
      <w:pPr>
        <w:pStyle w:val="BodyText"/>
        <w:ind w:left="7" w:right="344" w:hanging="7"/>
        <w:spacing w:before="156" w:line="253" w:lineRule="auto"/>
        <w:rPr>
          <w:sz w:val="22"/>
          <w:szCs w:val="22"/>
        </w:rPr>
      </w:pPr>
      <w:r>
        <w:rPr>
          <w:sz w:val="22"/>
          <w:szCs w:val="22"/>
        </w:rPr>
        <w:t>All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with adrenal gland tumors n</w:t>
      </w:r>
      <w:r>
        <w:rPr>
          <w:sz w:val="22"/>
          <w:szCs w:val="22"/>
          <w:spacing w:val="-1"/>
        </w:rPr>
        <w:t>eed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biochemical evaluation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appropriate imaging.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Biochemical evaluation t</w:t>
      </w:r>
      <w:r>
        <w:rPr>
          <w:sz w:val="22"/>
          <w:szCs w:val="22"/>
          <w:spacing w:val="-1"/>
        </w:rPr>
        <w:t>o evaluate for primary</w:t>
      </w:r>
    </w:p>
    <w:p>
      <w:pPr>
        <w:pStyle w:val="BodyText"/>
        <w:ind w:left="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aldosteronism,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hypercortisolemia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(± Cushing syndrome),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PCC, and</w:t>
      </w:r>
    </w:p>
    <w:p>
      <w:pPr>
        <w:spacing w:line="302" w:lineRule="exact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0" w:space="100"/>
            <w:col w:w="727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6068787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794" name="IM 1794"/>
            <wp:cNvGraphicFramePr/>
            <a:graphic>
              <a:graphicData uri="http://schemas.openxmlformats.org/drawingml/2006/picture">
                <pic:pic>
                  <pic:nvPicPr>
                    <pic:cNvPr id="1794" name="IM 1794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63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02" w:lineRule="exact"/>
        <w:rPr/>
      </w:pPr>
      <w:r/>
    </w:p>
    <w:p>
      <w:pPr>
        <w:spacing w:line="102" w:lineRule="exact"/>
        <w:sectPr>
          <w:footerReference w:type="default" r:id="rId938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67"/>
        <w:spacing w:before="99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androgen excess should be done 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every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adrenal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mass.</w:t>
      </w:r>
    </w:p>
    <w:p>
      <w:pPr>
        <w:pStyle w:val="BodyText"/>
        <w:ind w:left="170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Comprehensive guidelines for the workup of adrenal tumor</w:t>
      </w:r>
      <w:r>
        <w:rPr>
          <w:sz w:val="22"/>
          <w:szCs w:val="22"/>
          <w:spacing w:val="-1"/>
          <w:position w:val="3"/>
        </w:rPr>
        <w:t>s, adrenal</w:t>
      </w:r>
    </w:p>
    <w:p>
      <w:pPr>
        <w:pStyle w:val="BodyText"/>
        <w:ind w:left="174"/>
        <w:spacing w:before="70" w:line="197" w:lineRule="auto"/>
        <w:rPr>
          <w:sz w:val="22"/>
          <w:szCs w:val="22"/>
        </w:rPr>
      </w:pPr>
      <w:r>
        <w:rPr>
          <w:sz w:val="22"/>
          <w:szCs w:val="22"/>
        </w:rPr>
        <w:t>incidentalomas,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hyperal</w:t>
      </w:r>
      <w:r>
        <w:rPr>
          <w:sz w:val="22"/>
          <w:szCs w:val="22"/>
          <w:spacing w:val="-1"/>
        </w:rPr>
        <w:t>dosteronism, Cushing syndrome,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PCC and</w:t>
      </w:r>
    </w:p>
    <w:p>
      <w:pPr>
        <w:pStyle w:val="BodyText"/>
        <w:ind w:left="169" w:right="382" w:firstLine="7"/>
        <w:spacing w:before="49" w:line="27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PGL 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published through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End</w:t>
      </w:r>
      <w:r>
        <w:rPr>
          <w:sz w:val="22"/>
          <w:szCs w:val="22"/>
          <w:spacing w:val="-1"/>
        </w:rPr>
        <w:t>ocrine Society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391,392  </w:t>
      </w:r>
      <w:r>
        <w:rPr>
          <w:sz w:val="22"/>
          <w:szCs w:val="22"/>
          <w:spacing w:val="-1"/>
        </w:rPr>
        <w:t>and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European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Society of Endocrinology</w:t>
      </w:r>
      <w:r>
        <w:rPr>
          <w:sz w:val="22"/>
          <w:szCs w:val="22"/>
          <w:spacing w:val="23"/>
          <w:position w:val="-1"/>
        </w:rPr>
        <w:t xml:space="preserve"> </w:t>
      </w:r>
      <w:r>
        <w:rPr>
          <w:sz w:val="22"/>
          <w:szCs w:val="22"/>
          <w:position w:val="-1"/>
        </w:rPr>
        <w:t>(ESE).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>393,394</w:t>
      </w:r>
    </w:p>
    <w:p>
      <w:pPr>
        <w:pStyle w:val="BodyText"/>
        <w:ind w:left="160" w:right="365" w:firstLine="16"/>
        <w:spacing w:before="223" w:line="28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recommends doing a morphologic evaluation of adrenal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nodules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with adrenal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protocol: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non-contrast CT (if</w:t>
      </w:r>
      <w:r>
        <w:rPr>
          <w:sz w:val="22"/>
          <w:szCs w:val="22"/>
          <w:spacing w:val="-2"/>
        </w:rPr>
        <w:t xml:space="preserve"> Hounsfield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unit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[HU]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&lt;+10,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no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further imaging and no scre</w:t>
      </w:r>
      <w:r>
        <w:rPr>
          <w:sz w:val="22"/>
          <w:szCs w:val="22"/>
          <w:spacing w:val="-2"/>
        </w:rPr>
        <w:t>ening for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PCC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needed;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HU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&gt;+10,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proceed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 contrast CT with washout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[depending 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HU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imaging</w:t>
      </w:r>
    </w:p>
    <w:p>
      <w:pPr>
        <w:pStyle w:val="BodyText"/>
        <w:ind w:left="175" w:right="582" w:hanging="7"/>
        <w:spacing w:before="24" w:line="288" w:lineRule="auto"/>
        <w:rPr>
          <w:sz w:val="22"/>
          <w:szCs w:val="22"/>
        </w:rPr>
      </w:pPr>
      <w:r>
        <w:rPr>
          <w:sz w:val="22"/>
          <w:szCs w:val="22"/>
        </w:rPr>
        <w:t>characteristics, additio</w:t>
      </w:r>
      <w:r>
        <w:rPr>
          <w:sz w:val="22"/>
          <w:szCs w:val="22"/>
          <w:spacing w:val="-1"/>
        </w:rPr>
        <w:t>nal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imaging and workup 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indicated])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395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MRI with and without</w:t>
      </w:r>
      <w:r>
        <w:rPr>
          <w:sz w:val="22"/>
          <w:szCs w:val="22"/>
          <w:spacing w:val="-1"/>
        </w:rPr>
        <w:t xml:space="preserve"> contrast.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Functional evaluation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done as</w:t>
      </w:r>
    </w:p>
    <w:p>
      <w:pPr>
        <w:pStyle w:val="BodyText"/>
        <w:ind w:left="160" w:right="424" w:firstLine="14"/>
        <w:spacing w:before="2" w:line="291" w:lineRule="auto"/>
        <w:rPr>
          <w:sz w:val="22"/>
          <w:szCs w:val="22"/>
        </w:rPr>
      </w:pPr>
      <w:r>
        <w:rPr>
          <w:sz w:val="22"/>
          <w:szCs w:val="22"/>
        </w:rPr>
        <w:t>noted above. ACCs can oftentimes secrete</w:t>
      </w:r>
      <w:r>
        <w:rPr>
          <w:sz w:val="22"/>
          <w:szCs w:val="22"/>
          <w:spacing w:val="-1"/>
        </w:rPr>
        <w:t xml:space="preserve"> multiple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hormones; therefore,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if imaging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suspicious for ACC, evaluati</w:t>
      </w:r>
      <w:r>
        <w:rPr>
          <w:sz w:val="22"/>
          <w:szCs w:val="22"/>
          <w:spacing w:val="-1"/>
        </w:rPr>
        <w:t>on for sex steroid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addition to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the above evaluation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indicated.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If several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hormones are over-secreted,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ACCs are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more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likely.</w:t>
      </w:r>
    </w:p>
    <w:p>
      <w:pPr>
        <w:pStyle w:val="BodyText"/>
        <w:ind w:left="177"/>
        <w:spacing w:before="206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History of a primary ca</w:t>
      </w:r>
      <w:r>
        <w:rPr>
          <w:sz w:val="22"/>
          <w:szCs w:val="22"/>
          <w:spacing w:val="-1"/>
          <w:position w:val="3"/>
        </w:rPr>
        <w:t>ncer outside of the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adrenal gland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raises the</w:t>
      </w:r>
    </w:p>
    <w:p>
      <w:pPr>
        <w:pStyle w:val="BodyText"/>
        <w:ind w:left="167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question of metastatic</w:t>
      </w:r>
      <w:r>
        <w:rPr>
          <w:sz w:val="22"/>
          <w:szCs w:val="22"/>
          <w:spacing w:val="-1"/>
          <w:position w:val="3"/>
        </w:rPr>
        <w:t xml:space="preserve"> disease to the adrenals.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However, it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very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important that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PCC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ruled out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prior to considering diagnostic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biopsy of</w:t>
      </w:r>
    </w:p>
    <w:p>
      <w:pPr>
        <w:pStyle w:val="BodyText"/>
        <w:ind w:left="163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adrenal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mass.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 these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</w:t>
      </w:r>
      <w:r>
        <w:rPr>
          <w:sz w:val="22"/>
          <w:szCs w:val="22"/>
          <w:spacing w:val="-2"/>
        </w:rPr>
        <w:t>ts, 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image-guided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needle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biopsy can</w:t>
      </w:r>
    </w:p>
    <w:p>
      <w:pPr>
        <w:pStyle w:val="BodyText"/>
        <w:ind w:left="174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be considered only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if clinical suspicion for PCC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low;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plasma or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urine</w:t>
      </w:r>
    </w:p>
    <w:p>
      <w:pPr>
        <w:pStyle w:val="BodyText"/>
        <w:ind w:left="168" w:right="413" w:hanging="6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fractionated metanephrines, with or without catecho</w:t>
      </w:r>
      <w:r>
        <w:rPr>
          <w:sz w:val="22"/>
          <w:szCs w:val="22"/>
          <w:spacing w:val="-1"/>
        </w:rPr>
        <w:t>lamines, 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normal;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and the results will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impact disease management.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False-negative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biopsies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possible; therefore,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proceedi</w:t>
      </w:r>
      <w:r>
        <w:rPr>
          <w:sz w:val="22"/>
          <w:szCs w:val="22"/>
          <w:spacing w:val="-1"/>
        </w:rPr>
        <w:t>ng directly to surgery should be</w:t>
      </w:r>
    </w:p>
    <w:p>
      <w:pPr>
        <w:pStyle w:val="BodyText"/>
        <w:ind w:left="169"/>
        <w:spacing w:before="6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considered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some cases.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If the tumor is determined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metast</w:t>
      </w:r>
      <w:r>
        <w:rPr>
          <w:sz w:val="22"/>
          <w:szCs w:val="22"/>
          <w:spacing w:val="-2"/>
        </w:rPr>
        <w:t>asis</w:t>
      </w:r>
    </w:p>
    <w:p>
      <w:pPr>
        <w:pStyle w:val="BodyText"/>
        <w:ind w:left="167" w:right="314" w:hanging="5"/>
        <w:spacing w:before="27" w:line="287" w:lineRule="auto"/>
        <w:rPr>
          <w:sz w:val="22"/>
          <w:szCs w:val="22"/>
        </w:rPr>
      </w:pPr>
      <w:r>
        <w:rPr>
          <w:sz w:val="22"/>
          <w:szCs w:val="22"/>
        </w:rPr>
        <w:t>from another site, treatment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 </w:t>
      </w:r>
      <w:r>
        <w:rPr>
          <w:sz w:val="22"/>
          <w:szCs w:val="22"/>
          <w:spacing w:val="-1"/>
        </w:rPr>
        <w:t>according to the appropriate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disease-specific treatment guideline (to see</w:t>
      </w:r>
      <w:r>
        <w:rPr>
          <w:sz w:val="22"/>
          <w:szCs w:val="22"/>
          <w:spacing w:val="-1"/>
        </w:rPr>
        <w:t xml:space="preserve"> Treatment by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Type,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go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</w:t>
      </w:r>
      <w:hyperlink w:history="true" r:id="rId899"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</w:hyperlink>
      <w:r>
        <w:rPr>
          <w:sz w:val="22"/>
          <w:szCs w:val="22"/>
          <w:spacing w:val="3"/>
        </w:rPr>
        <w:t>).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biopsy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reveals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adrenocortical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tissue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then</w:t>
      </w:r>
    </w:p>
    <w:p>
      <w:pPr>
        <w:pStyle w:val="BodyText"/>
        <w:ind w:left="161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functional evaluati</w:t>
      </w:r>
      <w:r>
        <w:rPr>
          <w:sz w:val="22"/>
          <w:szCs w:val="22"/>
          <w:spacing w:val="-1"/>
          <w:position w:val="3"/>
        </w:rPr>
        <w:t>on should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proceed as described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here.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/>
        <w:spacing w:before="57" w:line="292" w:lineRule="exact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position w:val="3"/>
        </w:rPr>
        <w:t>Evaluation</w:t>
      </w:r>
      <w:r>
        <w:rPr>
          <w:sz w:val="22"/>
          <w:szCs w:val="22"/>
          <w:i/>
          <w:iCs/>
          <w:spacing w:val="3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and</w:t>
      </w:r>
      <w:r>
        <w:rPr>
          <w:sz w:val="22"/>
          <w:szCs w:val="22"/>
          <w:i/>
          <w:iCs/>
          <w:spacing w:val="19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Treatment</w:t>
      </w:r>
      <w:r>
        <w:rPr>
          <w:sz w:val="22"/>
          <w:szCs w:val="22"/>
          <w:i/>
          <w:iCs/>
          <w:spacing w:val="3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of</w:t>
      </w:r>
      <w:r>
        <w:rPr>
          <w:sz w:val="22"/>
          <w:szCs w:val="22"/>
          <w:i/>
          <w:iCs/>
          <w:spacing w:val="-17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Primary</w:t>
      </w:r>
      <w:r>
        <w:rPr>
          <w:sz w:val="22"/>
          <w:szCs w:val="22"/>
          <w:i/>
          <w:iCs/>
          <w:spacing w:val="-19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Aldosteronism</w:t>
      </w:r>
    </w:p>
    <w:p>
      <w:pPr>
        <w:pStyle w:val="BodyText"/>
        <w:spacing w:before="13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When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primary aldosteronism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suspected,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plasma aldosterone and</w:t>
      </w:r>
    </w:p>
    <w:p>
      <w:pPr>
        <w:pStyle w:val="BodyText"/>
        <w:ind w:left="11"/>
        <w:spacing w:before="100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plasma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renin activity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assessed.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</w:t>
      </w:r>
      <w:r>
        <w:rPr>
          <w:sz w:val="22"/>
          <w:szCs w:val="22"/>
          <w:spacing w:val="-2"/>
        </w:rPr>
        <w:t>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primary</w:t>
      </w:r>
    </w:p>
    <w:p>
      <w:pPr>
        <w:pStyle w:val="BodyText"/>
        <w:ind w:left="4" w:right="174"/>
        <w:spacing w:before="26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aldosteronism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have elevated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plasma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levels of aldosterone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low levels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renin activity. 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plasma aldosterone-to-renin ratio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1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primary aldosteronism is usually &gt;30</w:t>
      </w:r>
      <w:r>
        <w:rPr>
          <w:sz w:val="22"/>
          <w:szCs w:val="22"/>
          <w:spacing w:val="-1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391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Confirmatory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testing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</w:p>
    <w:p>
      <w:pPr>
        <w:pStyle w:val="BodyText"/>
        <w:ind w:left="11"/>
        <w:spacing w:before="7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recommended if positive results are obtained.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IV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salt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loa</w:t>
      </w:r>
      <w:r>
        <w:rPr>
          <w:sz w:val="22"/>
          <w:szCs w:val="22"/>
          <w:spacing w:val="-2"/>
        </w:rPr>
        <w:t>ding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</w:p>
    <w:p>
      <w:pPr>
        <w:pStyle w:val="BodyText"/>
        <w:ind w:left="5" w:right="221" w:firstLine="6"/>
        <w:spacing w:before="27" w:line="274" w:lineRule="auto"/>
        <w:rPr>
          <w:sz w:val="22"/>
          <w:szCs w:val="22"/>
        </w:rPr>
      </w:pPr>
      <w:r>
        <w:rPr>
          <w:sz w:val="22"/>
          <w:szCs w:val="22"/>
        </w:rPr>
        <w:t>measurement of urine or plasm</w:t>
      </w:r>
      <w:r>
        <w:rPr>
          <w:sz w:val="22"/>
          <w:szCs w:val="22"/>
          <w:spacing w:val="-1"/>
        </w:rPr>
        <w:t>a aldosterone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recommended to test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adequate suppression.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396  </w:t>
      </w:r>
      <w:r>
        <w:rPr>
          <w:sz w:val="22"/>
          <w:szCs w:val="22"/>
        </w:rPr>
        <w:t>Serum electrolytes should als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measured,</w:t>
      </w:r>
    </w:p>
    <w:p>
      <w:pPr>
        <w:pStyle w:val="BodyText"/>
        <w:ind w:left="5" w:right="172" w:firstLine="6"/>
        <w:spacing w:before="100" w:line="254" w:lineRule="auto"/>
        <w:rPr>
          <w:sz w:val="22"/>
          <w:szCs w:val="22"/>
        </w:rPr>
      </w:pPr>
      <w:r>
        <w:rPr>
          <w:sz w:val="22"/>
          <w:szCs w:val="22"/>
        </w:rPr>
        <w:t>because excessive aldos</w:t>
      </w:r>
      <w:r>
        <w:rPr>
          <w:sz w:val="22"/>
          <w:szCs w:val="22"/>
          <w:spacing w:val="-1"/>
        </w:rPr>
        <w:t>terone production causes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both sodium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retention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potassium excretion.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Endocrine Society has developed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detailed</w:t>
      </w:r>
    </w:p>
    <w:p>
      <w:pPr>
        <w:pStyle w:val="BodyText"/>
        <w:ind w:left="4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guidelines for the detection, diagnosis, and treatment of pr</w:t>
      </w:r>
      <w:r>
        <w:rPr>
          <w:sz w:val="22"/>
          <w:szCs w:val="22"/>
          <w:spacing w:val="-1"/>
          <w:position w:val="3"/>
        </w:rPr>
        <w:t>imary</w:t>
      </w:r>
    </w:p>
    <w:p>
      <w:pPr>
        <w:pStyle w:val="BodyText"/>
        <w:ind w:left="5"/>
        <w:spacing w:before="1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aldosteronism,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391  </w:t>
      </w:r>
      <w:r>
        <w:rPr>
          <w:sz w:val="22"/>
          <w:szCs w:val="22"/>
          <w:position w:val="3"/>
        </w:rPr>
        <w:t>and these guidelines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have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been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modified over t</w:t>
      </w:r>
      <w:r>
        <w:rPr>
          <w:sz w:val="22"/>
          <w:szCs w:val="22"/>
          <w:spacing w:val="-1"/>
          <w:position w:val="3"/>
        </w:rPr>
        <w:t>ime.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397</w:t>
      </w:r>
      <w:r>
        <w:rPr>
          <w:sz w:val="13"/>
          <w:szCs w:val="13"/>
          <w:spacing w:val="-1"/>
          <w:position w:val="10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398</w:t>
      </w:r>
    </w:p>
    <w:p>
      <w:pPr>
        <w:pStyle w:val="BodyText"/>
        <w:ind w:right="149" w:firstLine="13"/>
        <w:spacing w:before="295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Benign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primary aldosteronism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 much more common</w:t>
      </w:r>
      <w:r>
        <w:rPr>
          <w:sz w:val="22"/>
          <w:szCs w:val="22"/>
          <w:spacing w:val="-2"/>
        </w:rPr>
        <w:t xml:space="preserve"> 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caused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by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unilateral adrenal adenoma</w:t>
      </w:r>
      <w:r>
        <w:rPr>
          <w:sz w:val="22"/>
          <w:szCs w:val="22"/>
          <w:spacing w:val="-1"/>
        </w:rPr>
        <w:t xml:space="preserve"> or bilateral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adrenal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hyperplasia. Adrenal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vein sampling for aldosterone can be considered for distinguishing t</w:t>
      </w:r>
      <w:r>
        <w:rPr>
          <w:sz w:val="22"/>
          <w:szCs w:val="22"/>
          <w:spacing w:val="-1"/>
        </w:rPr>
        <w:t>hese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two causes of benign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primary a</w:t>
      </w:r>
      <w:r>
        <w:rPr>
          <w:sz w:val="22"/>
          <w:szCs w:val="22"/>
          <w:spacing w:val="-1"/>
        </w:rPr>
        <w:t>ldosteronism and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considered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if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a surgical candidate,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because CT imaging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canno</w:t>
      </w:r>
      <w:r>
        <w:rPr>
          <w:sz w:val="22"/>
          <w:szCs w:val="22"/>
          <w:spacing w:val="-2"/>
        </w:rPr>
        <w:t>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always</w:t>
      </w:r>
    </w:p>
    <w:p>
      <w:pPr>
        <w:pStyle w:val="BodyText"/>
        <w:ind w:left="12" w:right="89" w:hanging="7"/>
        <w:spacing w:before="17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differentiate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between an adenoma and hyperplasia.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 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reasona</w:t>
      </w:r>
      <w:r>
        <w:rPr>
          <w:sz w:val="22"/>
          <w:szCs w:val="22"/>
          <w:spacing w:val="-2"/>
        </w:rPr>
        <w:t>ble,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however, to exclude ad</w:t>
      </w:r>
      <w:r>
        <w:rPr>
          <w:sz w:val="22"/>
          <w:szCs w:val="22"/>
          <w:spacing w:val="-1"/>
        </w:rPr>
        <w:t>renal vein sampling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&lt;40 years when</w:t>
      </w:r>
    </w:p>
    <w:p>
      <w:pPr>
        <w:pStyle w:val="BodyText"/>
        <w:ind w:left="11" w:right="285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imaging only shows one affected gland,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because bilateral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hyperplasia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rare in this population. Cortisol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measurement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catheterization</w:t>
      </w:r>
    </w:p>
    <w:p>
      <w:pPr>
        <w:pStyle w:val="BodyText"/>
        <w:ind w:left="5" w:right="139" w:hanging="1"/>
        <w:spacing w:before="1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samples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used to confirm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proper catheter placement.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Minimally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inva</w:t>
      </w:r>
      <w:r>
        <w:rPr>
          <w:sz w:val="22"/>
          <w:szCs w:val="22"/>
          <w:spacing w:val="-2"/>
        </w:rPr>
        <w:t>sive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adrenalectomy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recommended for adenoma,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399  </w:t>
      </w:r>
      <w:r>
        <w:rPr>
          <w:sz w:val="22"/>
          <w:szCs w:val="22"/>
          <w:spacing w:val="-1"/>
        </w:rPr>
        <w:t>whereas medical</w:t>
      </w:r>
    </w:p>
    <w:p>
      <w:pPr>
        <w:pStyle w:val="BodyText"/>
        <w:ind w:left="12" w:right="553"/>
        <w:spacing w:line="287" w:lineRule="auto"/>
        <w:rPr>
          <w:sz w:val="22"/>
          <w:szCs w:val="22"/>
        </w:rPr>
      </w:pPr>
      <w:r>
        <w:rPr>
          <w:sz w:val="22"/>
          <w:szCs w:val="22"/>
        </w:rPr>
        <w:t>management with spironolactone or eplerenone for hy</w:t>
      </w:r>
      <w:r>
        <w:rPr>
          <w:sz w:val="22"/>
          <w:szCs w:val="22"/>
          <w:spacing w:val="-1"/>
        </w:rPr>
        <w:t>pertension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hypokalemia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is recommended for 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bilateral adrenal</w:t>
      </w:r>
    </w:p>
    <w:p>
      <w:pPr>
        <w:pStyle w:val="BodyText"/>
        <w:ind w:left="12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hyperplasia and for nonsurgi</w:t>
      </w:r>
      <w:r>
        <w:rPr>
          <w:sz w:val="22"/>
          <w:szCs w:val="22"/>
          <w:spacing w:val="-1"/>
          <w:position w:val="3"/>
        </w:rPr>
        <w:t>cal candidates.</w:t>
      </w:r>
    </w:p>
    <w:p>
      <w:pPr>
        <w:pStyle w:val="BodyText"/>
        <w:ind w:left="7"/>
        <w:spacing w:before="252" w:line="292" w:lineRule="exact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spacing w:val="-1"/>
          <w:position w:val="3"/>
        </w:rPr>
        <w:t>Evaluation and</w:t>
      </w:r>
      <w:r>
        <w:rPr>
          <w:sz w:val="22"/>
          <w:szCs w:val="22"/>
          <w:i/>
          <w:iCs/>
          <w:spacing w:val="25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Treatment of</w:t>
      </w:r>
      <w:r>
        <w:rPr>
          <w:sz w:val="22"/>
          <w:szCs w:val="22"/>
          <w:i/>
          <w:iCs/>
          <w:spacing w:val="-14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Hypercortisolemia</w:t>
      </w:r>
      <w:r>
        <w:rPr>
          <w:sz w:val="22"/>
          <w:szCs w:val="22"/>
          <w:i/>
          <w:iCs/>
          <w:spacing w:val="17"/>
          <w:w w:val="101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(±</w:t>
      </w:r>
      <w:r>
        <w:rPr>
          <w:sz w:val="22"/>
          <w:szCs w:val="22"/>
          <w:i/>
          <w:iCs/>
          <w:spacing w:val="22"/>
          <w:w w:val="101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Cushing Syndrome)</w:t>
      </w:r>
    </w:p>
    <w:p>
      <w:pPr>
        <w:pStyle w:val="BodyText"/>
        <w:ind w:left="14"/>
        <w:spacing w:before="6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Patients who present wit</w:t>
      </w:r>
      <w:r>
        <w:rPr>
          <w:sz w:val="22"/>
          <w:szCs w:val="22"/>
          <w:spacing w:val="-1"/>
          <w:position w:val="3"/>
        </w:rPr>
        <w:t>h symptoms of hypercortisolemia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(±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Cushing</w:t>
      </w:r>
    </w:p>
    <w:p>
      <w:pPr>
        <w:pStyle w:val="BodyText"/>
        <w:ind w:left="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syndrome) should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be evaluated for evidence of hyp</w:t>
      </w:r>
      <w:r>
        <w:rPr>
          <w:sz w:val="22"/>
          <w:szCs w:val="22"/>
          <w:spacing w:val="-1"/>
          <w:position w:val="3"/>
        </w:rPr>
        <w:t>ercortisolemia with one</w:t>
      </w:r>
    </w:p>
    <w:p>
      <w:pPr>
        <w:spacing w:line="301" w:lineRule="exact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2" w:space="100"/>
            <w:col w:w="7267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6074419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796" name="IM 1796"/>
            <wp:cNvGraphicFramePr/>
            <a:graphic>
              <a:graphicData uri="http://schemas.openxmlformats.org/drawingml/2006/picture">
                <pic:pic>
                  <pic:nvPicPr>
                    <pic:cNvPr id="1796" name="IM 1796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63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939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66"/>
        <w:spacing w:before="6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of the following tests:</w:t>
      </w:r>
      <w:r>
        <w:rPr>
          <w:sz w:val="22"/>
          <w:szCs w:val="22"/>
          <w:spacing w:val="4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1) overnight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1-mg dexamethasone suppression test;</w:t>
      </w:r>
    </w:p>
    <w:p>
      <w:pPr>
        <w:pStyle w:val="BodyText"/>
        <w:ind w:left="166" w:right="555"/>
        <w:spacing w:before="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2) 2 to 3 midnight salivary cortisol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measurements;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3)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free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cortisol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24-hour urine sample.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392,400  </w:t>
      </w:r>
      <w:r>
        <w:rPr>
          <w:sz w:val="22"/>
          <w:szCs w:val="22"/>
        </w:rPr>
        <w:t>Elevated levels of cortisol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indicativ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hypercortisolemia (± Cushin</w:t>
      </w:r>
      <w:r>
        <w:rPr>
          <w:sz w:val="22"/>
          <w:szCs w:val="22"/>
          <w:spacing w:val="-1"/>
        </w:rPr>
        <w:t>g syndrome).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If a diagnosis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74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hypercortisolemia (± C</w:t>
      </w:r>
      <w:r>
        <w:rPr>
          <w:sz w:val="22"/>
          <w:szCs w:val="22"/>
          <w:spacing w:val="-1"/>
          <w:position w:val="3"/>
        </w:rPr>
        <w:t>ushing syndrome) is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confirmed,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plasma ACTH</w:t>
      </w:r>
    </w:p>
    <w:p>
      <w:pPr>
        <w:pStyle w:val="BodyText"/>
        <w:ind w:left="159" w:right="359" w:firstLine="6"/>
        <w:spacing w:before="73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 checked in the morning to determine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ACTH-dependent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ACTH-independent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(ACTH &lt;5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pg</w:t>
      </w:r>
      <w:r>
        <w:rPr>
          <w:sz w:val="22"/>
          <w:szCs w:val="22"/>
          <w:spacing w:val="-1"/>
        </w:rPr>
        <w:t>/mL). Adrenal masses that secrete</w:t>
      </w:r>
    </w:p>
    <w:p>
      <w:pPr>
        <w:pStyle w:val="BodyText"/>
        <w:ind w:left="168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cortisol are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mediated by ACTH (ACTH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independent), and ACTH-</w:t>
      </w:r>
    </w:p>
    <w:p>
      <w:pPr>
        <w:pStyle w:val="BodyText"/>
        <w:ind w:left="167"/>
        <w:spacing w:before="7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dependent tumors can arise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pituitary 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ectopic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sources.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If a</w:t>
      </w:r>
    </w:p>
    <w:p>
      <w:pPr>
        <w:pStyle w:val="BodyText"/>
        <w:ind w:left="166" w:right="543" w:firstLine="1"/>
        <w:spacing w:before="27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clear pituitary adenoma 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 visible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MRI,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inferior petrosal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sinus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vein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sampling 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 considered to dif</w:t>
      </w:r>
      <w:r>
        <w:rPr>
          <w:sz w:val="22"/>
          <w:szCs w:val="22"/>
          <w:spacing w:val="-1"/>
        </w:rPr>
        <w:t>ferentiate adrenal from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pituitary and</w:t>
      </w:r>
    </w:p>
    <w:p>
      <w:pPr>
        <w:pStyle w:val="BodyText"/>
        <w:ind w:left="167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ectopic causes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in AC</w:t>
      </w:r>
      <w:r>
        <w:rPr>
          <w:sz w:val="22"/>
          <w:szCs w:val="22"/>
          <w:spacing w:val="-1"/>
          <w:position w:val="3"/>
        </w:rPr>
        <w:t>TH-dependent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hypercortisolemia (± Cushing</w:t>
      </w:r>
    </w:p>
    <w:p>
      <w:pPr>
        <w:pStyle w:val="BodyText"/>
        <w:ind w:left="166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syndrome).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Endocrinology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referral should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considered for the</w:t>
      </w:r>
    </w:p>
    <w:p>
      <w:pPr>
        <w:pStyle w:val="BodyText"/>
        <w:ind w:left="173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biochemical workup, localization of hypercortisol</w:t>
      </w:r>
      <w:r>
        <w:rPr>
          <w:sz w:val="22"/>
          <w:szCs w:val="22"/>
          <w:spacing w:val="-1"/>
          <w:position w:val="3"/>
        </w:rPr>
        <w:t>emia, and medical</w:t>
      </w:r>
    </w:p>
    <w:p>
      <w:pPr>
        <w:pStyle w:val="BodyText"/>
        <w:ind w:left="163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therapy for hypercortisolism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un</w:t>
      </w:r>
      <w:r>
        <w:rPr>
          <w:sz w:val="22"/>
          <w:szCs w:val="22"/>
          <w:spacing w:val="-1"/>
          <w:position w:val="3"/>
        </w:rPr>
        <w:t>til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more definitive therapy can be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arranged.</w:t>
      </w:r>
    </w:p>
    <w:p>
      <w:pPr>
        <w:pStyle w:val="BodyText"/>
        <w:ind w:left="177"/>
        <w:spacing w:before="22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Hypercortisolemia (± Cushing syndrome)</w:t>
      </w:r>
      <w:r>
        <w:rPr>
          <w:sz w:val="22"/>
          <w:szCs w:val="22"/>
          <w:spacing w:val="-1"/>
          <w:position w:val="3"/>
        </w:rPr>
        <w:t xml:space="preserve"> can be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associated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with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either</w:t>
      </w:r>
    </w:p>
    <w:p>
      <w:pPr>
        <w:pStyle w:val="BodyText"/>
        <w:ind w:left="17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benign adrenal tumors (adrenal adenom</w:t>
      </w:r>
      <w:r>
        <w:rPr>
          <w:sz w:val="22"/>
          <w:szCs w:val="22"/>
          <w:spacing w:val="-1"/>
          <w:position w:val="3"/>
        </w:rPr>
        <w:t>a) or malignant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adrenal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tumors.</w:t>
      </w:r>
    </w:p>
    <w:p>
      <w:pPr>
        <w:pStyle w:val="BodyText"/>
        <w:ind w:left="175"/>
        <w:spacing w:before="7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Malignancy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suspected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if t</w:t>
      </w:r>
      <w:r>
        <w:rPr>
          <w:sz w:val="22"/>
          <w:szCs w:val="22"/>
          <w:spacing w:val="-2"/>
        </w:rPr>
        <w:t>he tumor is &gt;4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is</w:t>
      </w:r>
    </w:p>
    <w:p>
      <w:pPr>
        <w:pStyle w:val="BodyText"/>
        <w:ind w:left="160" w:right="280" w:firstLine="13"/>
        <w:spacing w:before="27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inhomogeneous with irregular margins and/or has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local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invasion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malignant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imaging ch</w:t>
      </w:r>
      <w:r>
        <w:rPr>
          <w:sz w:val="22"/>
          <w:szCs w:val="22"/>
          <w:spacing w:val="-1"/>
        </w:rPr>
        <w:t>aracteristics. Some centers 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 6 cm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cutoff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instead of 4 cm.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For these</w:t>
      </w:r>
      <w:r>
        <w:rPr>
          <w:sz w:val="22"/>
          <w:szCs w:val="22"/>
          <w:spacing w:val="-1"/>
        </w:rPr>
        <w:t xml:space="preserve"> tumors,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FDG-PET/CT scans, chest CT scans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with or without contrast, and adrenal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prot</w:t>
      </w:r>
      <w:r>
        <w:rPr>
          <w:sz w:val="22"/>
          <w:szCs w:val="22"/>
          <w:spacing w:val="-1"/>
        </w:rPr>
        <w:t>ocol (as previously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described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MRI with and without contrast) are recommended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Benign adrenal tumors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(ie, &lt;4 cm, contralateral gland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-1"/>
        </w:rPr>
        <w:t>ormal, circumscribed tumor,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benign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imaging characteristics)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</w:t>
      </w:r>
      <w:r>
        <w:rPr>
          <w:sz w:val="22"/>
          <w:szCs w:val="22"/>
          <w:spacing w:val="-2"/>
        </w:rPr>
        <w:t>cted.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important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patients</w:t>
      </w:r>
    </w:p>
    <w:p>
      <w:pPr>
        <w:pStyle w:val="BodyText"/>
        <w:ind w:left="160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have cortisol-secreting adrenal tumor recei</w:t>
      </w:r>
      <w:r>
        <w:rPr>
          <w:sz w:val="22"/>
          <w:szCs w:val="22"/>
          <w:spacing w:val="-1"/>
        </w:rPr>
        <w:t>ve perioperative</w:t>
      </w:r>
    </w:p>
    <w:p>
      <w:pPr>
        <w:pStyle w:val="BodyText"/>
        <w:ind w:left="166" w:right="373"/>
        <w:spacing w:before="101" w:line="254" w:lineRule="auto"/>
        <w:rPr>
          <w:sz w:val="22"/>
          <w:szCs w:val="22"/>
        </w:rPr>
      </w:pPr>
      <w:r>
        <w:rPr>
          <w:sz w:val="22"/>
          <w:szCs w:val="22"/>
        </w:rPr>
        <w:t>glucocorticoids since the contralateral adrenal secretion will be tran</w:t>
      </w:r>
      <w:r>
        <w:rPr>
          <w:sz w:val="22"/>
          <w:szCs w:val="22"/>
          <w:spacing w:val="-1"/>
        </w:rPr>
        <w:t>siently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suppressed.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For more</w:t>
      </w:r>
      <w:r>
        <w:rPr>
          <w:sz w:val="22"/>
          <w:szCs w:val="22"/>
          <w:spacing w:val="-1"/>
        </w:rPr>
        <w:t xml:space="preserve"> details, see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Endocrine Society's Clinical</w:t>
      </w:r>
    </w:p>
    <w:p>
      <w:pPr>
        <w:pStyle w:val="BodyText"/>
        <w:ind w:left="177"/>
        <w:spacing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Practice Guidelines for the Treatment of Cushing Syndrome.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92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7"/>
        <w:spacing w:before="90" w:line="292" w:lineRule="exact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position w:val="3"/>
        </w:rPr>
        <w:t>Treatment of</w:t>
      </w:r>
      <w:r>
        <w:rPr>
          <w:sz w:val="22"/>
          <w:szCs w:val="22"/>
          <w:i/>
          <w:iCs/>
          <w:spacing w:val="-18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Nonfunctioning, Benign Adr</w:t>
      </w:r>
      <w:r>
        <w:rPr>
          <w:sz w:val="22"/>
          <w:szCs w:val="22"/>
          <w:i/>
          <w:iCs/>
          <w:spacing w:val="-1"/>
          <w:position w:val="3"/>
        </w:rPr>
        <w:t>enal</w:t>
      </w:r>
      <w:r>
        <w:rPr>
          <w:sz w:val="22"/>
          <w:szCs w:val="22"/>
          <w:i/>
          <w:iCs/>
          <w:spacing w:val="19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Tumors</w:t>
      </w:r>
    </w:p>
    <w:p>
      <w:pPr>
        <w:pStyle w:val="BodyText"/>
        <w:spacing w:before="61" w:line="302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Adrenal tumors that do</w:t>
      </w:r>
      <w:r>
        <w:rPr>
          <w:sz w:val="22"/>
          <w:szCs w:val="22"/>
          <w:spacing w:val="15"/>
          <w:w w:val="101"/>
          <w:position w:val="1"/>
        </w:rPr>
        <w:t xml:space="preserve"> </w:t>
      </w:r>
      <w:r>
        <w:rPr>
          <w:sz w:val="22"/>
          <w:szCs w:val="22"/>
          <w:position w:val="1"/>
        </w:rPr>
        <w:t>not secrete hormones </w:t>
      </w:r>
      <w:r>
        <w:rPr>
          <w:sz w:val="22"/>
          <w:szCs w:val="22"/>
          <w:spacing w:val="-1"/>
          <w:position w:val="1"/>
        </w:rPr>
        <w:t>are often</w:t>
      </w:r>
      <w:r>
        <w:rPr>
          <w:sz w:val="22"/>
          <w:szCs w:val="22"/>
          <w:spacing w:val="6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discovered</w:t>
      </w:r>
    </w:p>
    <w:p>
      <w:pPr>
        <w:pStyle w:val="BodyText"/>
        <w:ind w:left="7" w:right="212" w:firstLine="6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incidentally during scans for unrelated reasons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(incidentalomas).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still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important to evaluate for biochemical secretion </w:t>
      </w:r>
      <w:r>
        <w:rPr>
          <w:sz w:val="22"/>
          <w:szCs w:val="22"/>
          <w:spacing w:val="-1"/>
        </w:rPr>
        <w:t>of hormones for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primary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aldosteronism,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hypercortis</w:t>
      </w:r>
      <w:r>
        <w:rPr>
          <w:sz w:val="22"/>
          <w:szCs w:val="22"/>
          <w:spacing w:val="-1"/>
        </w:rPr>
        <w:t>olemia (± Cushing syndrome), 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PCC and</w:t>
      </w:r>
    </w:p>
    <w:p>
      <w:pPr>
        <w:pStyle w:val="BodyText"/>
        <w:ind w:left="16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PGL as listed above to confirm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are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non-secreting.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Most</w:t>
      </w:r>
    </w:p>
    <w:p>
      <w:pPr>
        <w:pStyle w:val="BodyText"/>
        <w:ind w:left="1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nonfunctioning tumors are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benign and can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left untreated.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Masses</w:t>
      </w:r>
    </w:p>
    <w:p>
      <w:pPr>
        <w:pStyle w:val="BodyText"/>
        <w:ind w:left="3" w:right="248" w:firstLine="2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showing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radiographic featu</w:t>
      </w:r>
      <w:r>
        <w:rPr>
          <w:sz w:val="22"/>
          <w:szCs w:val="22"/>
          <w:spacing w:val="-1"/>
        </w:rPr>
        <w:t>res of myelolipoma are considered benign.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addition, tumors &lt;4 cm </w:t>
      </w:r>
      <w:r>
        <w:rPr>
          <w:sz w:val="22"/>
          <w:szCs w:val="22"/>
          <w:spacing w:val="-1"/>
        </w:rPr>
        <w:t>that 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homogenous, with smooth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margins,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that appear lipid-rich according to CT or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MRI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criteria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usually</w:t>
      </w:r>
    </w:p>
    <w:p>
      <w:pPr>
        <w:pStyle w:val="BodyText"/>
        <w:ind w:left="7" w:right="112" w:firstLine="6"/>
        <w:spacing w:before="1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benign. A minimally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invasive adrenalectomy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preferred for tumors &lt;4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benign-appearing lesions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if resection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indicated due to </w:t>
      </w:r>
      <w:r>
        <w:rPr>
          <w:sz w:val="22"/>
          <w:szCs w:val="22"/>
          <w:spacing w:val="-2"/>
        </w:rPr>
        <w:t>tumor</w:t>
      </w:r>
    </w:p>
    <w:p>
      <w:pPr>
        <w:pStyle w:val="BodyText"/>
        <w:ind w:left="14" w:right="188" w:hanging="7"/>
        <w:spacing w:before="5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growth.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399  </w:t>
      </w:r>
      <w:r>
        <w:rPr>
          <w:sz w:val="22"/>
          <w:szCs w:val="22"/>
          <w:spacing w:val="-1"/>
        </w:rPr>
        <w:t>If malignancy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is suspected and the disease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localized,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locally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resectable, or regiona</w:t>
      </w:r>
      <w:r>
        <w:rPr>
          <w:sz w:val="22"/>
          <w:szCs w:val="22"/>
          <w:spacing w:val="-1"/>
        </w:rPr>
        <w:t>lly advanced, 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open adrenalectomy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14"/>
        <w:spacing w:before="34" w:line="196" w:lineRule="auto"/>
        <w:rPr>
          <w:sz w:val="22"/>
          <w:szCs w:val="22"/>
        </w:rPr>
      </w:pPr>
      <w:r>
        <w:rPr>
          <w:sz w:val="22"/>
          <w:szCs w:val="22"/>
        </w:rPr>
        <w:t>recommended.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Metastatic disease sho</w:t>
      </w:r>
      <w:r>
        <w:rPr>
          <w:sz w:val="22"/>
          <w:szCs w:val="22"/>
          <w:spacing w:val="-1"/>
        </w:rPr>
        <w:t>uld be treated similar to ACC.</w:t>
      </w:r>
    </w:p>
    <w:p>
      <w:pPr>
        <w:pStyle w:val="BodyText"/>
        <w:ind w:left="9"/>
        <w:spacing w:before="281" w:line="292" w:lineRule="exact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position w:val="1"/>
        </w:rPr>
        <w:t>Evaluation</w:t>
      </w:r>
      <w:r>
        <w:rPr>
          <w:sz w:val="22"/>
          <w:szCs w:val="22"/>
          <w:i/>
          <w:iCs/>
          <w:spacing w:val="9"/>
          <w:position w:val="1"/>
        </w:rPr>
        <w:t xml:space="preserve"> </w:t>
      </w:r>
      <w:r>
        <w:rPr>
          <w:sz w:val="22"/>
          <w:szCs w:val="22"/>
          <w:i/>
          <w:iCs/>
          <w:position w:val="1"/>
        </w:rPr>
        <w:t>of</w:t>
      </w:r>
      <w:r>
        <w:rPr>
          <w:sz w:val="22"/>
          <w:szCs w:val="22"/>
          <w:i/>
          <w:iCs/>
          <w:spacing w:val="-28"/>
          <w:position w:val="1"/>
        </w:rPr>
        <w:t xml:space="preserve"> </w:t>
      </w:r>
      <w:r>
        <w:rPr>
          <w:sz w:val="22"/>
          <w:szCs w:val="22"/>
          <w:i/>
          <w:iCs/>
          <w:position w:val="1"/>
        </w:rPr>
        <w:t>Adrenocortical</w:t>
      </w:r>
      <w:r>
        <w:rPr>
          <w:sz w:val="22"/>
          <w:szCs w:val="22"/>
          <w:i/>
          <w:iCs/>
          <w:spacing w:val="9"/>
          <w:position w:val="1"/>
        </w:rPr>
        <w:t xml:space="preserve"> </w:t>
      </w:r>
      <w:r>
        <w:rPr>
          <w:sz w:val="22"/>
          <w:szCs w:val="22"/>
          <w:i/>
          <w:iCs/>
          <w:position w:val="1"/>
        </w:rPr>
        <w:t>Carcinoma</w:t>
      </w:r>
    </w:p>
    <w:p>
      <w:pPr>
        <w:pStyle w:val="BodyText"/>
        <w:ind w:left="6" w:right="93" w:hanging="7"/>
        <w:spacing w:before="127" w:line="265" w:lineRule="auto"/>
        <w:rPr>
          <w:sz w:val="22"/>
          <w:szCs w:val="22"/>
        </w:rPr>
      </w:pPr>
      <w:r>
        <w:rPr>
          <w:sz w:val="22"/>
          <w:szCs w:val="22"/>
        </w:rPr>
        <w:t>ACC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 strongly s</w:t>
      </w:r>
      <w:r>
        <w:rPr>
          <w:sz w:val="22"/>
          <w:szCs w:val="22"/>
          <w:spacing w:val="-1"/>
        </w:rPr>
        <w:t>uspected in tumors &gt;4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cm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irregular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margins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that are internally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het</w:t>
      </w:r>
      <w:r>
        <w:rPr>
          <w:sz w:val="22"/>
          <w:szCs w:val="22"/>
          <w:spacing w:val="-1"/>
        </w:rPr>
        <w:t>erogeneous and if they secrete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multiple</w:t>
      </w:r>
    </w:p>
    <w:p>
      <w:pPr>
        <w:pStyle w:val="BodyText"/>
        <w:ind w:left="14" w:right="98"/>
        <w:spacing w:before="1" w:line="27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hormones.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379  </w:t>
      </w:r>
      <w:r>
        <w:rPr>
          <w:sz w:val="22"/>
          <w:szCs w:val="22"/>
          <w:spacing w:val="-1"/>
        </w:rPr>
        <w:t>On CT scans with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IV contrast, adjacent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nodes 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metastases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present</w:t>
      </w:r>
      <w:r>
        <w:rPr>
          <w:sz w:val="22"/>
          <w:szCs w:val="22"/>
          <w:spacing w:val="-2"/>
        </w:rPr>
        <w:t>. On unenhanced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CTs,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HU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number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is</w:t>
      </w:r>
    </w:p>
    <w:p>
      <w:pPr>
        <w:pStyle w:val="BodyText"/>
        <w:ind w:left="24" w:right="107" w:hanging="20"/>
        <w:spacing w:before="1" w:line="287" w:lineRule="auto"/>
        <w:rPr>
          <w:sz w:val="22"/>
          <w:szCs w:val="22"/>
        </w:rPr>
      </w:pPr>
      <w:r>
        <w:rPr>
          <w:sz w:val="22"/>
          <w:szCs w:val="22"/>
        </w:rPr>
        <w:t>typically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higher in carcinomas tha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adenomas, and a threshold value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10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2"/>
        </w:rPr>
        <w:t>HU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been proposed as a means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 distinguishing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benign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from</w:t>
      </w:r>
    </w:p>
    <w:p>
      <w:pPr>
        <w:pStyle w:val="BodyText"/>
        <w:ind w:left="1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malignant adrenal tumors.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379  </w:t>
      </w:r>
      <w:r>
        <w:rPr>
          <w:sz w:val="22"/>
          <w:szCs w:val="22"/>
          <w:spacing w:val="-1"/>
          <w:position w:val="3"/>
        </w:rPr>
        <w:t>If the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HU attenuation value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&lt;</w:t>
      </w:r>
      <w:r>
        <w:rPr>
          <w:sz w:val="22"/>
          <w:szCs w:val="22"/>
          <w:spacing w:val="-3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10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on</w:t>
      </w:r>
    </w:p>
    <w:p>
      <w:pPr>
        <w:pStyle w:val="BodyText"/>
        <w:ind w:left="2" w:right="175" w:firstLine="11"/>
        <w:spacing w:before="72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unenhanced CT, then the tumor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probably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benign.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If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HU attenuation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value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is &gt;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-2"/>
        </w:rPr>
        <w:t>10 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unenhanced CT, then enhanced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 washout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15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minutes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recommended.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If the absolute washout v</w:t>
      </w:r>
      <w:r>
        <w:rPr>
          <w:sz w:val="22"/>
          <w:szCs w:val="22"/>
          <w:spacing w:val="-2"/>
        </w:rPr>
        <w:t>alue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is &gt;60% at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15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minutes, the tumor is likely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benign;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if &lt;60%, the tumor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possibly</w:t>
      </w:r>
    </w:p>
    <w:p>
      <w:pPr>
        <w:pStyle w:val="BodyText"/>
        <w:ind w:left="14"/>
        <w:spacing w:before="23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malignant.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401-403  </w:t>
      </w:r>
      <w:r>
        <w:rPr>
          <w:sz w:val="22"/>
          <w:szCs w:val="22"/>
          <w:position w:val="2"/>
        </w:rPr>
        <w:t>MRIs more clearly document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position w:val="2"/>
        </w:rPr>
        <w:t>local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invasion and</w:t>
      </w:r>
    </w:p>
    <w:p>
      <w:pPr>
        <w:pStyle w:val="BodyText"/>
        <w:ind w:left="14" w:right="403"/>
        <w:spacing w:before="28" w:line="278" w:lineRule="auto"/>
        <w:rPr>
          <w:sz w:val="22"/>
          <w:szCs w:val="22"/>
        </w:rPr>
      </w:pPr>
      <w:r>
        <w:rPr>
          <w:sz w:val="22"/>
          <w:szCs w:val="22"/>
        </w:rPr>
        <w:t>involvement of the inferior vena cava than CT scans.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379  </w:t>
      </w:r>
      <w:r>
        <w:rPr>
          <w:sz w:val="22"/>
          <w:szCs w:val="22"/>
        </w:rPr>
        <w:t>Wh</w:t>
      </w:r>
      <w:r>
        <w:rPr>
          <w:sz w:val="22"/>
          <w:szCs w:val="22"/>
          <w:spacing w:val="-1"/>
        </w:rPr>
        <w:t>ether CT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MRI scans are performed, they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performed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using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adrenal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2"/>
        </w:rPr>
        <w:t>protocol.</w:t>
      </w:r>
    </w:p>
    <w:p>
      <w:pPr>
        <w:spacing w:line="278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0" w:space="100"/>
            <w:col w:w="727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6080051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798" name="IM 1798"/>
            <wp:cNvGraphicFramePr/>
            <a:graphic>
              <a:graphicData uri="http://schemas.openxmlformats.org/drawingml/2006/picture">
                <pic:pic>
                  <pic:nvPicPr>
                    <pic:cNvPr id="1798" name="IM 1798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64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940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70" w:right="596" w:firstLine="6"/>
        <w:spacing w:before="61" w:line="288" w:lineRule="auto"/>
        <w:rPr>
          <w:sz w:val="22"/>
          <w:szCs w:val="22"/>
        </w:rPr>
      </w:pPr>
      <w:r>
        <w:rPr>
          <w:sz w:val="22"/>
          <w:szCs w:val="22"/>
        </w:rPr>
        <w:t>FDG-PET/CT, chest CT scans with or without contra</w:t>
      </w:r>
      <w:r>
        <w:rPr>
          <w:sz w:val="22"/>
          <w:szCs w:val="22"/>
          <w:spacing w:val="-1"/>
        </w:rPr>
        <w:t>st, abdomen/pelvis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CT or MRI scans with con</w:t>
      </w:r>
      <w:r>
        <w:rPr>
          <w:sz w:val="22"/>
          <w:szCs w:val="22"/>
          <w:spacing w:val="-1"/>
        </w:rPr>
        <w:t>trast,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biochemical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evaluation for</w:t>
      </w:r>
    </w:p>
    <w:p>
      <w:pPr>
        <w:pStyle w:val="BodyText"/>
        <w:ind w:left="174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hypercortisolemia (± Cushing syndrome)</w:t>
      </w:r>
      <w:r>
        <w:rPr>
          <w:sz w:val="22"/>
          <w:szCs w:val="22"/>
          <w:spacing w:val="-1"/>
          <w:position w:val="3"/>
        </w:rPr>
        <w:t>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primary aldosteronism, and</w:t>
      </w:r>
    </w:p>
    <w:p>
      <w:pPr>
        <w:pStyle w:val="BodyText"/>
        <w:ind w:left="166" w:right="445" w:firstLine="1"/>
        <w:spacing w:before="3" w:line="295" w:lineRule="auto"/>
        <w:rPr>
          <w:sz w:val="22"/>
          <w:szCs w:val="22"/>
        </w:rPr>
      </w:pPr>
      <w:r>
        <w:rPr>
          <w:sz w:val="22"/>
          <w:szCs w:val="22"/>
        </w:rPr>
        <w:t>androgen excess are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recomme</w:t>
      </w:r>
      <w:r>
        <w:rPr>
          <w:sz w:val="22"/>
          <w:szCs w:val="22"/>
          <w:spacing w:val="-1"/>
        </w:rPr>
        <w:t>nded for resectable,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unresectable, 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suspected metastatic d</w:t>
      </w:r>
      <w:r>
        <w:rPr>
          <w:sz w:val="22"/>
          <w:szCs w:val="22"/>
          <w:spacing w:val="-1"/>
        </w:rPr>
        <w:t>isease.</w:t>
      </w:r>
    </w:p>
    <w:p>
      <w:pPr>
        <w:pStyle w:val="BodyText"/>
        <w:ind w:left="170"/>
        <w:spacing w:before="204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One study found that 5.8% of ad</w:t>
      </w:r>
      <w:r>
        <w:rPr>
          <w:sz w:val="22"/>
          <w:szCs w:val="22"/>
          <w:spacing w:val="-1"/>
          <w:position w:val="3"/>
        </w:rPr>
        <w:t>ults with ACC tested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positive for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</w:t>
      </w:r>
    </w:p>
    <w:p>
      <w:pPr>
        <w:pStyle w:val="BodyText"/>
        <w:ind w:left="166" w:right="476" w:firstLine="10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Fraumeni syndrome (</w:t>
      </w:r>
      <w:r>
        <w:rPr>
          <w:sz w:val="22"/>
          <w:szCs w:val="22"/>
          <w:spacing w:val="-32"/>
        </w:rPr>
        <w:t xml:space="preserve"> </w:t>
      </w:r>
      <w:r>
        <w:rPr>
          <w:sz w:val="22"/>
          <w:szCs w:val="22"/>
          <w:i/>
          <w:iCs/>
          <w:spacing w:val="-1"/>
        </w:rPr>
        <w:t>TP53 </w:t>
      </w:r>
      <w:r>
        <w:rPr>
          <w:sz w:val="22"/>
          <w:szCs w:val="22"/>
          <w:spacing w:val="-1"/>
        </w:rPr>
        <w:t>gene) and genetic test</w:t>
      </w:r>
      <w:r>
        <w:rPr>
          <w:sz w:val="22"/>
          <w:szCs w:val="22"/>
          <w:spacing w:val="-2"/>
        </w:rPr>
        <w:t>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routinely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offered to all patients with ACC.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404  </w:t>
      </w:r>
      <w:r>
        <w:rPr>
          <w:sz w:val="22"/>
          <w:szCs w:val="22"/>
        </w:rPr>
        <w:t>Another analysis found that</w:t>
      </w:r>
    </w:p>
    <w:p>
      <w:pPr>
        <w:pStyle w:val="BodyText"/>
        <w:ind w:left="161" w:right="278" w:firstLine="5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approximately 3% of patients with ACC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Lynch syndrome,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leading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authors to recommend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patients w</w:t>
      </w:r>
      <w:r>
        <w:rPr>
          <w:sz w:val="22"/>
          <w:szCs w:val="22"/>
          <w:spacing w:val="-1"/>
        </w:rPr>
        <w:t>ith ACC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undergo genetic testing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Lynch syndrome.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385  </w:t>
      </w:r>
      <w:r>
        <w:rPr>
          <w:sz w:val="22"/>
          <w:szCs w:val="22"/>
        </w:rPr>
        <w:t>Patients </w:t>
      </w:r>
      <w:r>
        <w:rPr>
          <w:sz w:val="22"/>
          <w:szCs w:val="22"/>
          <w:spacing w:val="-1"/>
        </w:rPr>
        <w:t>with ACC may also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consider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MSI,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MMR,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and TMB (by 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FDA-approved test) testi</w:t>
      </w:r>
      <w:r>
        <w:rPr>
          <w:sz w:val="22"/>
          <w:szCs w:val="22"/>
          <w:spacing w:val="-1"/>
        </w:rPr>
        <w:t>ng. Genetic counseling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6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testing for inherited genetic syndromes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  <w:r>
        <w:rPr>
          <w:sz w:val="22"/>
          <w:szCs w:val="22"/>
          <w:spacing w:val="-1"/>
          <w:position w:val="3"/>
        </w:rPr>
        <w:t xml:space="preserve"> also recommended.</w:t>
      </w:r>
    </w:p>
    <w:p>
      <w:pPr>
        <w:pStyle w:val="BodyText"/>
        <w:ind w:left="187"/>
        <w:spacing w:before="252" w:line="293" w:lineRule="exact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position w:val="1"/>
        </w:rPr>
        <w:t>Treatment and Surveillance of</w:t>
      </w:r>
      <w:r>
        <w:rPr>
          <w:sz w:val="22"/>
          <w:szCs w:val="22"/>
          <w:i/>
          <w:iCs/>
          <w:spacing w:val="-20"/>
          <w:position w:val="1"/>
        </w:rPr>
        <w:t xml:space="preserve"> </w:t>
      </w:r>
      <w:r>
        <w:rPr>
          <w:sz w:val="22"/>
          <w:szCs w:val="22"/>
          <w:i/>
          <w:iCs/>
          <w:position w:val="1"/>
        </w:rPr>
        <w:t>Localized Adrenocortical Car</w:t>
      </w:r>
      <w:r>
        <w:rPr>
          <w:sz w:val="22"/>
          <w:szCs w:val="22"/>
          <w:i/>
          <w:iCs/>
          <w:spacing w:val="-1"/>
          <w:position w:val="1"/>
        </w:rPr>
        <w:t>cinoma</w:t>
      </w:r>
    </w:p>
    <w:p>
      <w:pPr>
        <w:pStyle w:val="BodyText"/>
        <w:ind w:left="167" w:right="268" w:firstLine="1"/>
        <w:spacing w:before="59" w:line="288" w:lineRule="auto"/>
        <w:rPr>
          <w:sz w:val="22"/>
          <w:szCs w:val="22"/>
        </w:rPr>
      </w:pPr>
      <w:r>
        <w:rPr>
          <w:sz w:val="22"/>
          <w:szCs w:val="22"/>
        </w:rPr>
        <w:t>Surgical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resection of the tumor with removal of rad</w:t>
      </w:r>
      <w:r>
        <w:rPr>
          <w:sz w:val="22"/>
          <w:szCs w:val="22"/>
          <w:spacing w:val="-1"/>
        </w:rPr>
        <w:t>iographically or clinically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evident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lymph nodes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recommended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localized ACC, 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may require removal of adjacent structures such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liver,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kidney,</w:t>
      </w:r>
    </w:p>
    <w:p>
      <w:pPr>
        <w:pStyle w:val="BodyText"/>
        <w:ind w:left="174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pancreas, spleen, and/or diaphragm for complete </w:t>
      </w:r>
      <w:r>
        <w:rPr>
          <w:sz w:val="22"/>
          <w:szCs w:val="22"/>
          <w:spacing w:val="-1"/>
          <w:position w:val="3"/>
        </w:rPr>
        <w:t>resection. Open</w:t>
      </w:r>
    </w:p>
    <w:p>
      <w:pPr>
        <w:pStyle w:val="BodyText"/>
        <w:ind w:left="16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adrenalectomy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recommended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tumors with a high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risk of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being</w:t>
      </w:r>
    </w:p>
    <w:p>
      <w:pPr>
        <w:pStyle w:val="BodyText"/>
        <w:ind w:left="166" w:right="619" w:firstLine="7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malignant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because of increased risk for local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recurrence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peritoneal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spread when performed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laparoscopically.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399,405  </w:t>
      </w:r>
      <w:r>
        <w:rPr>
          <w:sz w:val="22"/>
          <w:szCs w:val="22"/>
        </w:rPr>
        <w:t>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is thus impo</w:t>
      </w:r>
      <w:r>
        <w:rPr>
          <w:sz w:val="22"/>
          <w:szCs w:val="22"/>
          <w:spacing w:val="-1"/>
        </w:rPr>
        <w:t>rtant to</w:t>
      </w:r>
    </w:p>
    <w:p>
      <w:pPr>
        <w:pStyle w:val="BodyText"/>
        <w:ind w:left="167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achieve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negative margins and avoid</w:t>
      </w:r>
      <w:r>
        <w:rPr>
          <w:sz w:val="22"/>
          <w:szCs w:val="22"/>
          <w:spacing w:val="-1"/>
        </w:rPr>
        <w:t xml:space="preserve"> breaching the tumor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capsule.</w:t>
      </w:r>
    </w:p>
    <w:p>
      <w:pPr>
        <w:pStyle w:val="BodyText"/>
        <w:ind w:left="175"/>
        <w:spacing w:before="248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Because of the rarity o</w:t>
      </w:r>
      <w:r>
        <w:rPr>
          <w:sz w:val="22"/>
          <w:szCs w:val="22"/>
          <w:spacing w:val="-1"/>
          <w:position w:val="3"/>
        </w:rPr>
        <w:t>f ACCs,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 randomized,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prospective trials of</w:t>
      </w:r>
    </w:p>
    <w:p>
      <w:pPr>
        <w:pStyle w:val="BodyText"/>
        <w:ind w:left="167"/>
        <w:spacing w:before="7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adjuvant therapy 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published.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Most retrospective repo</w:t>
      </w:r>
      <w:r>
        <w:rPr>
          <w:sz w:val="22"/>
          <w:szCs w:val="22"/>
          <w:spacing w:val="-2"/>
        </w:rPr>
        <w:t>rts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have</w:t>
      </w:r>
    </w:p>
    <w:p>
      <w:pPr>
        <w:pStyle w:val="BodyText"/>
        <w:ind w:left="159" w:right="277" w:firstLine="8"/>
        <w:spacing w:before="25" w:line="288" w:lineRule="auto"/>
        <w:rPr>
          <w:sz w:val="22"/>
          <w:szCs w:val="22"/>
        </w:rPr>
      </w:pPr>
      <w:r>
        <w:rPr>
          <w:sz w:val="22"/>
          <w:szCs w:val="22"/>
        </w:rPr>
        <w:t>examined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use of adjuvant mitotane, an oral adrenocort</w:t>
      </w:r>
      <w:r>
        <w:rPr>
          <w:sz w:val="22"/>
          <w:szCs w:val="22"/>
          <w:spacing w:val="-1"/>
        </w:rPr>
        <w:t>icolytic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agent.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406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</w:rPr>
        <w:t>A systematic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review and meta-anal</w:t>
      </w:r>
      <w:r>
        <w:rPr>
          <w:sz w:val="22"/>
          <w:szCs w:val="22"/>
          <w:spacing w:val="-1"/>
        </w:rPr>
        <w:t>ysis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benefits of mitotane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after</w:t>
      </w:r>
    </w:p>
    <w:p>
      <w:pPr>
        <w:pStyle w:val="BodyText"/>
        <w:ind w:left="173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resection of ACC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without distant metastasis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included five</w:t>
      </w:r>
    </w:p>
    <w:p>
      <w:pPr>
        <w:pStyle w:val="BodyText"/>
        <w:ind w:left="161" w:right="591" w:firstLine="12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retrospective studies reporting on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1249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407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meta-analysis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benefit of adjuvant mitotane, with sig</w:t>
      </w:r>
      <w:r>
        <w:rPr>
          <w:sz w:val="22"/>
          <w:szCs w:val="22"/>
          <w:spacing w:val="-1"/>
        </w:rPr>
        <w:t>nificantly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longer relapse-free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/>
        <w:spacing w:before="128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survival (RFS) and OS, suggesting that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adjuvant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mitotane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 an</w:t>
      </w:r>
    </w:p>
    <w:p>
      <w:pPr>
        <w:pStyle w:val="BodyText"/>
        <w:ind w:left="7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effective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postoperative strat</w:t>
      </w:r>
      <w:r>
        <w:rPr>
          <w:sz w:val="22"/>
          <w:szCs w:val="22"/>
          <w:spacing w:val="-1"/>
          <w:position w:val="3"/>
        </w:rPr>
        <w:t>egy. The 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III multicenter ADIUVO trial</w:t>
      </w:r>
    </w:p>
    <w:p>
      <w:pPr>
        <w:pStyle w:val="BodyText"/>
        <w:ind w:left="6" w:right="14" w:firstLine="7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randomized 91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patients with ACCs considered to be 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low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intermediate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risk for recurrence in a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1:1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ratio to assess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efficacy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adjuvant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mitotane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compared to surveillanc</w:t>
      </w:r>
      <w:r>
        <w:rPr>
          <w:sz w:val="22"/>
          <w:szCs w:val="22"/>
          <w:spacing w:val="-1"/>
        </w:rPr>
        <w:t>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408  </w:t>
      </w:r>
      <w:r>
        <w:rPr>
          <w:sz w:val="22"/>
          <w:szCs w:val="22"/>
          <w:spacing w:val="-1"/>
        </w:rPr>
        <w:t>RFS)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the primary endpoint.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mitotane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group, the 5-year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RFS was 79%, compared to 75%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surveillance</w:t>
      </w:r>
    </w:p>
    <w:p>
      <w:pPr>
        <w:pStyle w:val="BodyText"/>
        <w:ind w:left="7" w:right="160" w:hanging="1"/>
        <w:spacing w:before="3" w:line="283" w:lineRule="auto"/>
        <w:rPr>
          <w:sz w:val="22"/>
          <w:szCs w:val="22"/>
        </w:rPr>
      </w:pPr>
      <w:r>
        <w:rPr>
          <w:sz w:val="22"/>
          <w:szCs w:val="22"/>
        </w:rPr>
        <w:t>group (HR, 0.74; 95% CI, 0.</w:t>
      </w:r>
      <w:r>
        <w:rPr>
          <w:sz w:val="22"/>
          <w:szCs w:val="22"/>
          <w:spacing w:val="-1"/>
        </w:rPr>
        <w:t>30–1.85).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There was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significant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difference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terms of the 5-year OS (mitotane, 9</w:t>
      </w:r>
      <w:r>
        <w:rPr>
          <w:sz w:val="22"/>
          <w:szCs w:val="22"/>
          <w:spacing w:val="-1"/>
        </w:rPr>
        <w:t>5%;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surveillance,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86%). 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ended early due to slow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recruitment.</w:t>
      </w:r>
    </w:p>
    <w:p>
      <w:pPr>
        <w:pStyle w:val="BodyText"/>
        <w:ind w:left="4"/>
        <w:spacing w:before="23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There are three treatment options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if the patient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at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high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risk</w:t>
      </w:r>
      <w:r>
        <w:rPr>
          <w:sz w:val="22"/>
          <w:szCs w:val="22"/>
          <w:spacing w:val="-2"/>
          <w:position w:val="3"/>
        </w:rPr>
        <w:t xml:space="preserve"> for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local</w:t>
      </w:r>
    </w:p>
    <w:p>
      <w:pPr>
        <w:pStyle w:val="BodyText"/>
        <w:ind w:left="13"/>
        <w:spacing w:before="7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recurrence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based on positive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margins, ruptured capsule,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large size,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3" w:right="213"/>
        <w:spacing w:before="95" w:line="27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high grade. A clinical trial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recommended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if available. Adjuvant external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beam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RT to the tumor bed can also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consid</w:t>
      </w:r>
      <w:r>
        <w:rPr>
          <w:sz w:val="22"/>
          <w:szCs w:val="22"/>
          <w:spacing w:val="-2"/>
        </w:rPr>
        <w:t>ered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 these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cases,</w:t>
      </w:r>
    </w:p>
    <w:p>
      <w:pPr>
        <w:pStyle w:val="BodyText"/>
        <w:ind w:left="14"/>
        <w:spacing w:before="29" w:line="197" w:lineRule="auto"/>
        <w:rPr>
          <w:sz w:val="22"/>
          <w:szCs w:val="22"/>
        </w:rPr>
      </w:pPr>
      <w:r>
        <w:rPr>
          <w:sz w:val="22"/>
          <w:szCs w:val="22"/>
        </w:rPr>
        <w:t>particularly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if concern exis</w:t>
      </w:r>
      <w:r>
        <w:rPr>
          <w:sz w:val="22"/>
          <w:szCs w:val="22"/>
          <w:spacing w:val="-1"/>
        </w:rPr>
        <w:t>ts regarding tumor spillage or close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margins</w:t>
      </w:r>
    </w:p>
    <w:p>
      <w:pPr>
        <w:pStyle w:val="BodyText"/>
        <w:ind w:left="3" w:right="109" w:firstLine="3"/>
        <w:spacing w:before="29" w:line="288" w:lineRule="auto"/>
        <w:rPr>
          <w:sz w:val="22"/>
          <w:szCs w:val="22"/>
        </w:rPr>
      </w:pPr>
      <w:r>
        <w:rPr>
          <w:sz w:val="22"/>
          <w:szCs w:val="22"/>
        </w:rPr>
        <w:t>after surgery. Additionally,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based on</w:t>
      </w:r>
      <w:r>
        <w:rPr>
          <w:sz w:val="22"/>
          <w:szCs w:val="22"/>
          <w:spacing w:val="-1"/>
        </w:rPr>
        <w:t xml:space="preserve"> the available data, adjuvant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mitotane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therapy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 considered. Adj</w:t>
      </w:r>
      <w:r>
        <w:rPr>
          <w:sz w:val="22"/>
          <w:szCs w:val="22"/>
          <w:spacing w:val="-1"/>
        </w:rPr>
        <w:t>uvant mitotane therapy can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8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considered after resection of ACC, although its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this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setting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</w:p>
    <w:p>
      <w:pPr>
        <w:pStyle w:val="BodyText"/>
        <w:ind w:left="8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controversial (category 3).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Mitotane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blood levels should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monitor</w:t>
      </w:r>
      <w:r>
        <w:rPr>
          <w:sz w:val="22"/>
          <w:szCs w:val="22"/>
          <w:spacing w:val="-2"/>
          <w:position w:val="3"/>
        </w:rPr>
        <w:t>ed.</w:t>
      </w:r>
    </w:p>
    <w:p>
      <w:pPr>
        <w:pStyle w:val="BodyText"/>
        <w:ind w:left="9" w:right="29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Some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institutions recommend target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levels 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14 to 20 mcg/mL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if tole</w:t>
      </w:r>
      <w:r>
        <w:rPr>
          <w:sz w:val="22"/>
          <w:szCs w:val="22"/>
          <w:spacing w:val="-2"/>
        </w:rPr>
        <w:t>rated.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Steady-state levels may be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reached several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months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after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initiation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6" w:right="334" w:firstLine="7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mitotane.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Because of the adrenolyti</w:t>
      </w:r>
      <w:r>
        <w:rPr>
          <w:sz w:val="22"/>
          <w:szCs w:val="22"/>
          <w:spacing w:val="-1"/>
        </w:rPr>
        <w:t>c effects of mitotane, replacement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doses of corticosteroids (hydrocortisone with or without fludroco</w:t>
      </w:r>
      <w:r>
        <w:rPr>
          <w:sz w:val="22"/>
          <w:szCs w:val="22"/>
          <w:spacing w:val="-1"/>
        </w:rPr>
        <w:t>rtisone)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prescribed to treat adrenal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insuff</w:t>
      </w:r>
      <w:r>
        <w:rPr>
          <w:sz w:val="22"/>
          <w:szCs w:val="22"/>
          <w:spacing w:val="-2"/>
        </w:rPr>
        <w:t>iciency if it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used;</w:t>
      </w:r>
    </w:p>
    <w:p>
      <w:pPr>
        <w:pStyle w:val="BodyText"/>
        <w:ind w:left="8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corticosteroids usually are</w:t>
      </w:r>
      <w:r>
        <w:rPr>
          <w:sz w:val="22"/>
          <w:szCs w:val="22"/>
          <w:spacing w:val="3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required for the rest of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patient’s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life.</w:t>
      </w:r>
    </w:p>
    <w:p>
      <w:pPr>
        <w:pStyle w:val="BodyText"/>
        <w:ind w:left="3" w:right="41" w:firstLine="12"/>
        <w:spacing w:before="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Because of the potential risks and uncertain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benefits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adjuvant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mitotane,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several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Member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Institutions do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 ad</w:t>
      </w:r>
      <w:r>
        <w:rPr>
          <w:sz w:val="22"/>
          <w:szCs w:val="22"/>
          <w:spacing w:val="-2"/>
        </w:rPr>
        <w:t>vocate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its use in 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adjuvant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treatment of 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resecte</w:t>
      </w:r>
      <w:r>
        <w:rPr>
          <w:sz w:val="22"/>
          <w:szCs w:val="22"/>
          <w:spacing w:val="-1"/>
        </w:rPr>
        <w:t>d ACCs. The role of chemotherapy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adjuvant setting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 unproven, although</w:t>
      </w:r>
      <w:r>
        <w:rPr>
          <w:sz w:val="22"/>
          <w:szCs w:val="22"/>
          <w:spacing w:val="-1"/>
        </w:rPr>
        <w:t xml:space="preserve"> enrollment to 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ongoing</w:t>
      </w:r>
    </w:p>
    <w:p>
      <w:pPr>
        <w:pStyle w:val="BodyText"/>
        <w:ind w:left="8" w:right="282" w:hanging="8"/>
        <w:spacing w:before="4" w:line="265" w:lineRule="auto"/>
        <w:rPr>
          <w:sz w:val="22"/>
          <w:szCs w:val="22"/>
        </w:rPr>
      </w:pPr>
      <w:r>
        <w:rPr>
          <w:sz w:val="22"/>
          <w:szCs w:val="22"/>
        </w:rPr>
        <w:t>ADIUVO-2 study of adjuvant mitotane with or without</w:t>
      </w:r>
      <w:r>
        <w:rPr>
          <w:sz w:val="22"/>
          <w:szCs w:val="22"/>
          <w:spacing w:val="-1"/>
        </w:rPr>
        <w:t xml:space="preserve"> chemotherapy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encouraged (NCT035837</w:t>
      </w:r>
      <w:r>
        <w:rPr>
          <w:sz w:val="22"/>
          <w:szCs w:val="22"/>
          <w:spacing w:val="-1"/>
        </w:rPr>
        <w:t>10) for patients at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high risk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recurrence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post-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resection.</w:t>
      </w:r>
    </w:p>
    <w:p>
      <w:pPr>
        <w:spacing w:line="265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1" w:space="100"/>
            <w:col w:w="726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6085683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800" name="IM 1800"/>
            <wp:cNvGraphicFramePr/>
            <a:graphic>
              <a:graphicData uri="http://schemas.openxmlformats.org/drawingml/2006/picture">
                <pic:pic>
                  <pic:nvPicPr>
                    <pic:cNvPr id="1800" name="IM 1800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64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941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62" w:right="385" w:hanging="3"/>
        <w:spacing w:before="60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 follow-up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performed every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12 wee</w:t>
      </w:r>
      <w:r>
        <w:rPr>
          <w:sz w:val="22"/>
          <w:szCs w:val="22"/>
          <w:spacing w:val="-2"/>
        </w:rPr>
        <w:t>ks to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12 months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up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5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years, and then as clinically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-1"/>
        </w:rPr>
        <w:t>dicated.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Recurrences after 5 years are</w:t>
      </w:r>
    </w:p>
    <w:p>
      <w:pPr>
        <w:pStyle w:val="BodyText"/>
        <w:ind w:left="166" w:right="411" w:hanging="3"/>
        <w:spacing w:before="68" w:line="266" w:lineRule="auto"/>
        <w:rPr>
          <w:sz w:val="22"/>
          <w:szCs w:val="22"/>
        </w:rPr>
      </w:pPr>
      <w:r>
        <w:rPr>
          <w:sz w:val="22"/>
          <w:szCs w:val="22"/>
        </w:rPr>
        <w:t>thought to be very rare</w:t>
      </w:r>
      <w:r>
        <w:rPr>
          <w:sz w:val="22"/>
          <w:szCs w:val="22"/>
          <w:spacing w:val="-1"/>
        </w:rPr>
        <w:t>. A chest CT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scan,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 without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contrast,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abdomen CT or MRI scan with contrast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biomarkers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(if the tumor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initially functional) sh</w:t>
      </w:r>
      <w:r>
        <w:rPr>
          <w:sz w:val="22"/>
          <w:szCs w:val="22"/>
          <w:spacing w:val="-1"/>
        </w:rPr>
        <w:t>ould 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considered.</w:t>
      </w:r>
    </w:p>
    <w:p>
      <w:pPr>
        <w:pStyle w:val="BodyText"/>
        <w:ind w:left="179" w:right="527" w:hanging="10"/>
        <w:spacing w:before="253" w:line="270" w:lineRule="auto"/>
        <w:outlineLvl w:val="4"/>
        <w:rPr>
          <w:sz w:val="22"/>
          <w:szCs w:val="22"/>
        </w:rPr>
      </w:pPr>
      <w:r>
        <w:rPr>
          <w:sz w:val="22"/>
          <w:szCs w:val="22"/>
          <w:i/>
          <w:iCs/>
        </w:rPr>
        <w:t>Management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i/>
          <w:iCs/>
        </w:rPr>
        <w:t>of</w:t>
      </w:r>
      <w:r>
        <w:rPr>
          <w:sz w:val="22"/>
          <w:szCs w:val="22"/>
          <w:i/>
          <w:iCs/>
          <w:spacing w:val="-19"/>
        </w:rPr>
        <w:t xml:space="preserve"> </w:t>
      </w:r>
      <w:r>
        <w:rPr>
          <w:sz w:val="22"/>
          <w:szCs w:val="22"/>
          <w:i/>
          <w:iCs/>
        </w:rPr>
        <w:t>Locoregional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i/>
          <w:iCs/>
        </w:rPr>
        <w:t>Unresectable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i/>
          <w:iCs/>
        </w:rPr>
        <w:t>or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i/>
          <w:iCs/>
        </w:rPr>
        <w:t>Metastatic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i/>
          <w:iCs/>
        </w:rPr>
        <w:t>Adrenocortical </w:t>
      </w:r>
      <w:r>
        <w:rPr>
          <w:sz w:val="22"/>
          <w:szCs w:val="22"/>
          <w:i/>
          <w:iCs/>
          <w:spacing w:val="-3"/>
        </w:rPr>
        <w:t>Carcinoma</w:t>
      </w:r>
    </w:p>
    <w:p>
      <w:pPr>
        <w:pStyle w:val="BodyText"/>
        <w:ind w:left="169"/>
        <w:spacing w:before="157" w:line="197" w:lineRule="auto"/>
        <w:rPr>
          <w:sz w:val="22"/>
          <w:szCs w:val="22"/>
        </w:rPr>
      </w:pPr>
      <w:r>
        <w:rPr>
          <w:sz w:val="22"/>
          <w:szCs w:val="22"/>
        </w:rPr>
        <w:t>Observation with chest CT scans with or wit</w:t>
      </w:r>
      <w:r>
        <w:rPr>
          <w:sz w:val="22"/>
          <w:szCs w:val="22"/>
          <w:spacing w:val="-1"/>
        </w:rPr>
        <w:t>hout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contrast, and</w:t>
      </w:r>
    </w:p>
    <w:p>
      <w:pPr>
        <w:pStyle w:val="BodyText"/>
        <w:ind w:left="167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abdomen/pelvis CT or MRI scans with contrast,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every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12 weeks,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</w:p>
    <w:p>
      <w:pPr>
        <w:pStyle w:val="BodyText"/>
        <w:ind w:left="161" w:right="481" w:firstLine="12"/>
        <w:spacing w:before="2" w:line="28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relevant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biomarkers (if the tumor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initially functional) 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considered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clinically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indolent disease, with systemic treatment ini</w:t>
      </w:r>
      <w:r>
        <w:rPr>
          <w:sz w:val="22"/>
          <w:szCs w:val="22"/>
          <w:spacing w:val="-1"/>
        </w:rPr>
        <w:t>tiated at tumor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progression.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Resection 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considered if &gt;90% 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primary tumor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metastases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removed,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particularly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if the tu</w:t>
      </w:r>
      <w:r>
        <w:rPr>
          <w:sz w:val="22"/>
          <w:szCs w:val="22"/>
          <w:spacing w:val="-2"/>
        </w:rPr>
        <w:t>mor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initially</w:t>
      </w:r>
    </w:p>
    <w:p>
      <w:pPr>
        <w:pStyle w:val="BodyText"/>
        <w:ind w:left="161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functional.</w:t>
      </w:r>
      <w:r>
        <w:rPr>
          <w:sz w:val="22"/>
          <w:szCs w:val="22"/>
          <w:spacing w:val="2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 case of bulky disease or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if &lt;90%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the tumor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</w:p>
    <w:p>
      <w:pPr>
        <w:pStyle w:val="BodyText"/>
        <w:ind w:left="163" w:right="361" w:firstLine="10"/>
        <w:spacing w:before="2" w:line="296" w:lineRule="auto"/>
        <w:rPr>
          <w:sz w:val="22"/>
          <w:szCs w:val="22"/>
        </w:rPr>
      </w:pPr>
      <w:r>
        <w:rPr>
          <w:sz w:val="22"/>
          <w:szCs w:val="22"/>
        </w:rPr>
        <w:t>removable, surgery can be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reconside</w:t>
      </w:r>
      <w:r>
        <w:rPr>
          <w:sz w:val="22"/>
          <w:szCs w:val="22"/>
          <w:spacing w:val="-1"/>
        </w:rPr>
        <w:t>red following a response 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systemic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therapy.</w:t>
      </w:r>
    </w:p>
    <w:p>
      <w:pPr>
        <w:pStyle w:val="BodyText"/>
        <w:ind w:left="168" w:right="335" w:firstLine="9"/>
        <w:spacing w:before="274" w:line="25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For locoregional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unresectable or metastatic disease,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local therapy 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considered (ie, SBRT,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312  </w:t>
      </w:r>
      <w:r>
        <w:rPr>
          <w:sz w:val="22"/>
          <w:szCs w:val="22"/>
        </w:rPr>
        <w:t>thermal ablative therapies,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li</w:t>
      </w:r>
      <w:r>
        <w:rPr>
          <w:sz w:val="22"/>
          <w:szCs w:val="22"/>
          <w:spacing w:val="-1"/>
        </w:rPr>
        <w:t>ver-directed</w:t>
      </w:r>
    </w:p>
    <w:p>
      <w:pPr>
        <w:pStyle w:val="BodyText"/>
        <w:ind w:left="173" w:right="436" w:hanging="10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therapies). Commonly,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however, </w:t>
      </w:r>
      <w:r>
        <w:rPr>
          <w:sz w:val="22"/>
          <w:szCs w:val="22"/>
          <w:spacing w:val="-1"/>
        </w:rPr>
        <w:t>systemic therapy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considered,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preferably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in a clinical trial. The options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 mitotane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monotherapy,</w:t>
      </w:r>
    </w:p>
    <w:p>
      <w:pPr>
        <w:pStyle w:val="BodyText"/>
        <w:ind w:left="173" w:right="347" w:hanging="11"/>
        <w:spacing w:before="2" w:line="295" w:lineRule="auto"/>
        <w:rPr>
          <w:sz w:val="22"/>
          <w:szCs w:val="22"/>
        </w:rPr>
      </w:pPr>
      <w:r>
        <w:rPr>
          <w:sz w:val="22"/>
          <w:szCs w:val="22"/>
        </w:rPr>
        <w:t>various combinations of cisplatin, carboplatin, etoposide, doxo</w:t>
      </w:r>
      <w:r>
        <w:rPr>
          <w:sz w:val="22"/>
          <w:szCs w:val="22"/>
          <w:spacing w:val="-1"/>
        </w:rPr>
        <w:t>rubicin,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mitotane, or pembrolizumab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monotherapy.</w:t>
      </w:r>
    </w:p>
    <w:p>
      <w:pPr>
        <w:pStyle w:val="BodyText"/>
        <w:ind w:left="166" w:right="361" w:firstLine="9"/>
        <w:spacing w:before="20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Mitotane monotherapy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 studied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setting of locally advanced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metastatic disease.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409-4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11  </w:t>
      </w:r>
      <w:r>
        <w:rPr>
          <w:sz w:val="22"/>
          <w:szCs w:val="22"/>
          <w:spacing w:val="-1"/>
        </w:rPr>
        <w:t>PR rates are thought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occur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10%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30%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of patients.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412  </w:t>
      </w:r>
      <w:r>
        <w:rPr>
          <w:sz w:val="22"/>
          <w:szCs w:val="22"/>
        </w:rPr>
        <w:t>The optimal doses and duration of mitotane treatment for</w:t>
      </w:r>
      <w:r>
        <w:rPr>
          <w:sz w:val="22"/>
          <w:szCs w:val="22"/>
          <w:spacing w:val="1"/>
        </w:rPr>
        <w:t xml:space="preserve">     </w:t>
      </w:r>
      <w:r>
        <w:rPr>
          <w:sz w:val="22"/>
          <w:szCs w:val="22"/>
          <w:spacing w:val="-1"/>
        </w:rPr>
        <w:t>metastatic disease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have not yet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been standardized,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but some institutions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recommend target levels of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14 to 20 mcg/mL,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if tolerated.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Higher doses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be difficult for patients to tolerate, whereas lower doses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less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effective.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412  </w:t>
      </w:r>
      <w:r>
        <w:rPr>
          <w:sz w:val="22"/>
          <w:szCs w:val="22"/>
        </w:rPr>
        <w:t>Steady-state levels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may be r</w:t>
      </w:r>
      <w:r>
        <w:rPr>
          <w:sz w:val="22"/>
          <w:szCs w:val="22"/>
          <w:spacing w:val="-1"/>
        </w:rPr>
        <w:t>eached several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months after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 w:right="8"/>
        <w:spacing w:before="58" w:line="288" w:lineRule="auto"/>
        <w:rPr>
          <w:sz w:val="22"/>
          <w:szCs w:val="22"/>
        </w:rPr>
      </w:pPr>
      <w:r>
        <w:rPr>
          <w:sz w:val="22"/>
          <w:szCs w:val="22"/>
        </w:rPr>
        <w:t>initiation of mitotane. As noted a</w:t>
      </w:r>
      <w:r>
        <w:rPr>
          <w:sz w:val="22"/>
          <w:szCs w:val="22"/>
          <w:spacing w:val="-1"/>
        </w:rPr>
        <w:t>bove,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because of the adrenolytic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effects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mitotane, replacement doses of corticosteroids (hydrocortis</w:t>
      </w:r>
      <w:r>
        <w:rPr>
          <w:sz w:val="22"/>
          <w:szCs w:val="22"/>
          <w:spacing w:val="-1"/>
        </w:rPr>
        <w:t>one with or</w:t>
      </w:r>
    </w:p>
    <w:p>
      <w:pPr>
        <w:pStyle w:val="BodyText"/>
        <w:ind w:left="4" w:right="29" w:hanging="4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without fludrocortisone)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prescribed</w:t>
      </w:r>
      <w:r>
        <w:rPr>
          <w:sz w:val="22"/>
          <w:szCs w:val="22"/>
          <w:spacing w:val="-1"/>
        </w:rPr>
        <w:t xml:space="preserve"> to treat adrenal insufficiency.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replacement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usually required for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remainder of the</w:t>
      </w:r>
    </w:p>
    <w:p>
      <w:pPr>
        <w:pStyle w:val="BodyText"/>
        <w:ind w:left="1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3"/>
          <w:position w:val="3"/>
        </w:rPr>
        <w:t>patient s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lifetime.</w:t>
      </w:r>
    </w:p>
    <w:p>
      <w:pPr>
        <w:pStyle w:val="BodyText"/>
        <w:ind w:left="9"/>
        <w:spacing w:before="222" w:line="301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Several studies have evaluated the combination of mit</w:t>
      </w:r>
      <w:r>
        <w:rPr>
          <w:sz w:val="22"/>
          <w:szCs w:val="22"/>
          <w:spacing w:val="-1"/>
          <w:position w:val="1"/>
        </w:rPr>
        <w:t>otane with</w:t>
      </w:r>
      <w:r>
        <w:rPr>
          <w:sz w:val="22"/>
          <w:szCs w:val="22"/>
          <w:spacing w:val="6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other</w:t>
      </w:r>
    </w:p>
    <w:p>
      <w:pPr>
        <w:pStyle w:val="BodyText"/>
        <w:ind w:left="8"/>
        <w:spacing w:before="72" w:line="197" w:lineRule="auto"/>
        <w:rPr>
          <w:sz w:val="22"/>
          <w:szCs w:val="22"/>
        </w:rPr>
      </w:pPr>
      <w:r>
        <w:rPr>
          <w:sz w:val="22"/>
          <w:szCs w:val="22"/>
        </w:rPr>
        <w:t>cytotoxic agents,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including </w:t>
      </w:r>
      <w:r>
        <w:rPr>
          <w:sz w:val="22"/>
          <w:szCs w:val="22"/>
          <w:spacing w:val="-1"/>
        </w:rPr>
        <w:t>cisplatin and etoposide.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Preferred regimens</w:t>
      </w:r>
    </w:p>
    <w:p>
      <w:pPr>
        <w:pStyle w:val="BodyText"/>
        <w:ind w:left="14"/>
        <w:spacing w:before="98" w:line="194" w:lineRule="auto"/>
        <w:rPr>
          <w:sz w:val="22"/>
          <w:szCs w:val="22"/>
        </w:rPr>
      </w:pPr>
      <w:r>
        <w:rPr>
          <w:sz w:val="22"/>
          <w:szCs w:val="22"/>
        </w:rPr>
        <w:t>include cisplatin or carboplatin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combinat</w:t>
      </w:r>
      <w:r>
        <w:rPr>
          <w:sz w:val="22"/>
          <w:szCs w:val="22"/>
          <w:spacing w:val="-1"/>
        </w:rPr>
        <w:t>ion with etoposide, with or</w:t>
      </w:r>
    </w:p>
    <w:p>
      <w:pPr>
        <w:pStyle w:val="BodyText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without doxorubicin, and with or without mito</w:t>
      </w:r>
      <w:r>
        <w:rPr>
          <w:sz w:val="22"/>
          <w:szCs w:val="22"/>
          <w:spacing w:val="-1"/>
          <w:position w:val="3"/>
        </w:rPr>
        <w:t>tane. One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larger</w:t>
      </w:r>
    </w:p>
    <w:p>
      <w:pPr>
        <w:pStyle w:val="BodyText"/>
        <w:ind w:left="6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studies analyzed the combination of mitotane with cisplatin, eto</w:t>
      </w:r>
      <w:r>
        <w:rPr>
          <w:sz w:val="22"/>
          <w:szCs w:val="22"/>
          <w:spacing w:val="-1"/>
          <w:position w:val="3"/>
        </w:rPr>
        <w:t>poside,</w:t>
      </w:r>
    </w:p>
    <w:p>
      <w:pPr>
        <w:pStyle w:val="BodyText"/>
        <w:ind w:left="7"/>
        <w:spacing w:before="74" w:line="195" w:lineRule="auto"/>
        <w:rPr>
          <w:sz w:val="22"/>
          <w:szCs w:val="22"/>
        </w:rPr>
      </w:pPr>
      <w:r>
        <w:rPr>
          <w:sz w:val="22"/>
          <w:szCs w:val="22"/>
        </w:rPr>
        <w:t>and doxorubicin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72 patients w</w:t>
      </w:r>
      <w:r>
        <w:rPr>
          <w:sz w:val="22"/>
          <w:szCs w:val="22"/>
          <w:spacing w:val="-1"/>
        </w:rPr>
        <w:t>ith unresectable adrenal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carcinoma,</w:t>
      </w:r>
    </w:p>
    <w:p>
      <w:pPr>
        <w:pStyle w:val="BodyText"/>
        <w:ind w:left="3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yielding an ORR of 49% (accordin</w:t>
      </w:r>
      <w:r>
        <w:rPr>
          <w:sz w:val="22"/>
          <w:szCs w:val="22"/>
          <w:spacing w:val="-1"/>
          <w:position w:val="3"/>
        </w:rPr>
        <w:t>g to WHO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criteria)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 a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complete</w:t>
      </w:r>
    </w:p>
    <w:p>
      <w:pPr>
        <w:pStyle w:val="BodyText"/>
        <w:ind w:left="1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hormonal response in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16 of 42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 functioning tumors.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413  </w:t>
      </w:r>
      <w:r>
        <w:rPr>
          <w:sz w:val="22"/>
          <w:szCs w:val="22"/>
          <w:spacing w:val="-1"/>
          <w:position w:val="3"/>
        </w:rPr>
        <w:t>A</w:t>
      </w:r>
    </w:p>
    <w:p>
      <w:pPr>
        <w:pStyle w:val="BodyText"/>
        <w:ind w:left="1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retrospective study with 43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patients in Asi</w:t>
      </w:r>
      <w:r>
        <w:rPr>
          <w:sz w:val="22"/>
          <w:szCs w:val="22"/>
          <w:spacing w:val="-1"/>
          <w:position w:val="3"/>
        </w:rPr>
        <w:t>a with metastatic ACC treated</w:t>
      </w:r>
    </w:p>
    <w:p>
      <w:pPr>
        <w:pStyle w:val="BodyText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with the same regimen reported a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median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OS of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15</w:t>
      </w:r>
      <w:r>
        <w:rPr>
          <w:sz w:val="22"/>
          <w:szCs w:val="22"/>
          <w:spacing w:val="-2"/>
          <w:position w:val="3"/>
        </w:rPr>
        <w:t>.4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months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(95%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CI,</w:t>
      </w:r>
    </w:p>
    <w:p>
      <w:pPr>
        <w:pStyle w:val="BodyText"/>
        <w:ind w:left="2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11.6 months    not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reached) and a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median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PFS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 6.2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months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(95%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CI,</w:t>
      </w:r>
    </w:p>
    <w:p>
      <w:pPr>
        <w:pStyle w:val="BodyText"/>
        <w:ind w:left="8" w:right="87" w:hanging="5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4.3  10.0 months).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414  </w:t>
      </w:r>
      <w:r>
        <w:rPr>
          <w:sz w:val="22"/>
          <w:szCs w:val="22"/>
        </w:rPr>
        <w:t>Analysis of results from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inter</w:t>
      </w:r>
      <w:r>
        <w:rPr>
          <w:sz w:val="22"/>
          <w:szCs w:val="22"/>
          <w:spacing w:val="-1"/>
        </w:rPr>
        <w:t>national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controlled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FIRM-ACT trial comparing treatment of metastatic</w:t>
      </w:r>
    </w:p>
    <w:p>
      <w:pPr>
        <w:pStyle w:val="BodyText"/>
        <w:ind w:right="79"/>
        <w:spacing w:before="72" w:line="255" w:lineRule="auto"/>
        <w:rPr>
          <w:sz w:val="22"/>
          <w:szCs w:val="22"/>
        </w:rPr>
      </w:pPr>
      <w:r>
        <w:rPr>
          <w:sz w:val="22"/>
          <w:szCs w:val="22"/>
        </w:rPr>
        <w:t>ACC with etoposide, doxorubicin, cisplatin, and mitotane versus treatme</w:t>
      </w:r>
      <w:r>
        <w:rPr>
          <w:sz w:val="22"/>
          <w:szCs w:val="22"/>
          <w:spacing w:val="-1"/>
        </w:rPr>
        <w:t>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streptozotocin and mitotane with a crossover design f</w:t>
      </w:r>
      <w:r>
        <w:rPr>
          <w:sz w:val="22"/>
          <w:szCs w:val="22"/>
          <w:spacing w:val="-1"/>
        </w:rPr>
        <w:t>ound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</w:t>
      </w:r>
    </w:p>
    <w:p>
      <w:pPr>
        <w:pStyle w:val="BodyText"/>
        <w:ind w:left="23" w:right="246" w:hanging="16"/>
        <w:spacing w:before="2" w:line="2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difference between the regimens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primary endpoint of OS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(14.8 vs.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12.0 months;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HR, 0.79; 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0.61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2"/>
        </w:rPr>
        <w:t>1.02;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.07).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415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2"/>
        </w:rPr>
        <w:t>Howev</w:t>
      </w:r>
      <w:r>
        <w:rPr>
          <w:sz w:val="22"/>
          <w:szCs w:val="22"/>
          <w:spacing w:val="-3"/>
        </w:rPr>
        <w:t>er,</w:t>
      </w:r>
    </w:p>
    <w:p>
      <w:pPr>
        <w:pStyle w:val="BodyText"/>
        <w:ind w:left="1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response rates (23.2% vs. 9.2%,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i/>
          <w:iCs/>
          <w:spacing w:val="-2"/>
          <w:position w:val="3"/>
        </w:rPr>
        <w:t>P </w:t>
      </w:r>
      <w:r>
        <w:rPr>
          <w:sz w:val="22"/>
          <w:szCs w:val="22"/>
          <w:spacing w:val="-2"/>
          <w:position w:val="3"/>
        </w:rPr>
        <w:t>&lt;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.001)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PFS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(median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PFS,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5.0</w:t>
      </w:r>
    </w:p>
    <w:p>
      <w:pPr>
        <w:pStyle w:val="BodyText"/>
        <w:ind w:left="15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months vs. 2.1 months;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HR, 0.</w:t>
      </w:r>
      <w:r>
        <w:rPr>
          <w:sz w:val="22"/>
          <w:szCs w:val="22"/>
          <w:spacing w:val="-2"/>
          <w:position w:val="3"/>
        </w:rPr>
        <w:t>55; 95%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CI,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0.43</w:t>
      </w:r>
      <w:r>
        <w:rPr>
          <w:sz w:val="22"/>
          <w:szCs w:val="22"/>
          <w:spacing w:val="3"/>
          <w:position w:val="3"/>
        </w:rPr>
        <w:t xml:space="preserve">  </w:t>
      </w:r>
      <w:r>
        <w:rPr>
          <w:sz w:val="22"/>
          <w:szCs w:val="22"/>
          <w:spacing w:val="-2"/>
          <w:position w:val="3"/>
        </w:rPr>
        <w:t>0.69;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i/>
          <w:iCs/>
          <w:spacing w:val="-2"/>
          <w:position w:val="3"/>
        </w:rPr>
        <w:t>P</w:t>
      </w:r>
      <w:r>
        <w:rPr>
          <w:sz w:val="22"/>
          <w:szCs w:val="22"/>
          <w:i/>
          <w:iCs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&lt;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.001)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were</w:t>
      </w:r>
    </w:p>
    <w:p>
      <w:pPr>
        <w:pStyle w:val="BodyText"/>
        <w:ind w:left="1" w:right="26" w:firstLine="13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improved with the 4-drug regimen and an OS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benefit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(17.1 vs. 4.7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was seen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in those who did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 cross over to the other combination.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Rates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of serious adverse events were similar in the</w:t>
      </w:r>
      <w:r>
        <w:rPr>
          <w:sz w:val="22"/>
          <w:szCs w:val="22"/>
          <w:spacing w:val="-1"/>
        </w:rPr>
        <w:t xml:space="preserve"> two arms.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" w:right="100" w:firstLine="3"/>
        <w:spacing w:line="299" w:lineRule="auto"/>
        <w:rPr>
          <w:sz w:val="22"/>
          <w:szCs w:val="22"/>
        </w:rPr>
      </w:pPr>
      <w:r>
        <w:rPr>
          <w:sz w:val="22"/>
          <w:szCs w:val="22"/>
        </w:rPr>
        <w:t>toxicity of concurrent chemothera</w:t>
      </w:r>
      <w:r>
        <w:rPr>
          <w:sz w:val="22"/>
          <w:szCs w:val="22"/>
          <w:spacing w:val="-1"/>
        </w:rPr>
        <w:t>py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plus mitotane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considered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when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making treatment de</w:t>
      </w:r>
      <w:r>
        <w:rPr>
          <w:sz w:val="22"/>
          <w:szCs w:val="22"/>
          <w:spacing w:val="-1"/>
        </w:rPr>
        <w:t>cisions, and mitotane monotherapy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may still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appropriate in sele</w:t>
      </w:r>
      <w:r>
        <w:rPr>
          <w:sz w:val="22"/>
          <w:szCs w:val="22"/>
          <w:spacing w:val="-1"/>
        </w:rPr>
        <w:t>cted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patients.</w:t>
      </w:r>
    </w:p>
    <w:p>
      <w:pPr>
        <w:spacing w:line="299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0" w:space="100"/>
            <w:col w:w="727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6091315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802" name="IM 1802"/>
            <wp:cNvGraphicFramePr/>
            <a:graphic>
              <a:graphicData uri="http://schemas.openxmlformats.org/drawingml/2006/picture">
                <pic:pic>
                  <pic:nvPicPr>
                    <pic:cNvPr id="1802" name="IM 1802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64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942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76"/>
        <w:spacing w:before="132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Pembrolizumab can also be considered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 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single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agent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166" w:right="448" w:firstLine="1"/>
        <w:spacing w:before="28" w:line="288" w:lineRule="auto"/>
        <w:rPr>
          <w:sz w:val="22"/>
          <w:szCs w:val="22"/>
        </w:rPr>
      </w:pPr>
      <w:r>
        <w:rPr>
          <w:sz w:val="22"/>
          <w:szCs w:val="22"/>
        </w:rPr>
        <w:t>combination with mitotane. These regimens were prefe</w:t>
      </w:r>
      <w:r>
        <w:rPr>
          <w:sz w:val="22"/>
          <w:szCs w:val="22"/>
          <w:spacing w:val="-1"/>
        </w:rPr>
        <w:t>rence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stratified.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Pembrolizumab, with or without mitotane, and mitotane</w:t>
      </w:r>
      <w:r>
        <w:rPr>
          <w:sz w:val="22"/>
          <w:szCs w:val="22"/>
          <w:spacing w:val="-1"/>
        </w:rPr>
        <w:t xml:space="preserve"> monotherapy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other recommended regimens. A small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II study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investigating the</w:t>
      </w:r>
    </w:p>
    <w:p>
      <w:pPr>
        <w:pStyle w:val="BodyText"/>
        <w:ind w:left="166" w:right="475" w:firstLine="7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use of pembrolizumab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</w:t>
      </w:r>
      <w:r>
        <w:rPr>
          <w:sz w:val="22"/>
          <w:szCs w:val="22"/>
          <w:spacing w:val="-1"/>
        </w:rPr>
        <w:t>ts with advanced ACCs found an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23% and a disease control ra</w:t>
      </w:r>
      <w:r>
        <w:rPr>
          <w:sz w:val="22"/>
          <w:szCs w:val="22"/>
          <w:spacing w:val="-1"/>
        </w:rPr>
        <w:t>te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52%.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416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OS was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24.9</w:t>
      </w:r>
    </w:p>
    <w:p>
      <w:pPr>
        <w:pStyle w:val="BodyText"/>
        <w:ind w:left="174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months. Another small st</w:t>
      </w:r>
      <w:r>
        <w:rPr>
          <w:sz w:val="22"/>
          <w:szCs w:val="22"/>
          <w:spacing w:val="-1"/>
          <w:position w:val="3"/>
        </w:rPr>
        <w:t>udy with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16 patients with advanced ACC</w:t>
      </w:r>
    </w:p>
    <w:p>
      <w:pPr>
        <w:pStyle w:val="BodyText"/>
        <w:ind w:left="173" w:right="444" w:hanging="6"/>
        <w:spacing w:before="3"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demonstrated an ORR 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14% (95% CI,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2%–43%).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417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 xml:space="preserve"> 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</w:t>
      </w:r>
      <w:r>
        <w:rPr>
          <w:sz w:val="22"/>
          <w:szCs w:val="22"/>
          <w:spacing w:val="-2"/>
        </w:rPr>
        <w:t>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study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reported a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15% ORR and 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54%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-2"/>
        </w:rPr>
        <w:t>linical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benefit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rate.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418</w:t>
      </w:r>
    </w:p>
    <w:p>
      <w:pPr>
        <w:pStyle w:val="BodyText"/>
        <w:ind w:left="159"/>
        <w:spacing w:before="219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 follow-up with chest CT scans, with or without contras</w:t>
      </w:r>
      <w:r>
        <w:rPr>
          <w:sz w:val="22"/>
          <w:szCs w:val="22"/>
          <w:spacing w:val="-1"/>
          <w:position w:val="3"/>
        </w:rPr>
        <w:t>t,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</w:p>
    <w:p>
      <w:pPr>
        <w:pStyle w:val="BodyText"/>
        <w:ind w:left="163" w:right="581" w:firstLine="3"/>
        <w:spacing w:before="1" w:line="284" w:lineRule="auto"/>
        <w:rPr>
          <w:sz w:val="22"/>
          <w:szCs w:val="22"/>
        </w:rPr>
      </w:pPr>
      <w:r>
        <w:rPr>
          <w:sz w:val="22"/>
          <w:szCs w:val="22"/>
        </w:rPr>
        <w:t>abdomen/pelvis CT or MRI scans</w:t>
      </w:r>
      <w:r>
        <w:rPr>
          <w:sz w:val="22"/>
          <w:szCs w:val="22"/>
          <w:spacing w:val="-1"/>
        </w:rPr>
        <w:t>, with contrast,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FDG-PET/CT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scans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performed every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-2"/>
        </w:rPr>
        <w:t>2 weeks to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12 months,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up to 5 years, 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then as clinically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indicated.</w:t>
      </w:r>
    </w:p>
    <w:p>
      <w:pPr>
        <w:pStyle w:val="BodyText"/>
        <w:ind w:left="176"/>
        <w:spacing w:before="305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Pheochromocytomas/Paragangliomas</w:t>
      </w:r>
    </w:p>
    <w:p>
      <w:pPr>
        <w:pStyle w:val="BodyText"/>
        <w:ind w:left="174" w:right="348" w:firstLine="2"/>
        <w:spacing w:before="101" w:line="288" w:lineRule="auto"/>
        <w:rPr>
          <w:sz w:val="22"/>
          <w:szCs w:val="22"/>
        </w:rPr>
      </w:pPr>
      <w:r>
        <w:rPr>
          <w:sz w:val="22"/>
          <w:szCs w:val="22"/>
        </w:rPr>
        <w:t>Pheochromocytomas are neoplasms of the chromaffin cell</w:t>
      </w:r>
      <w:r>
        <w:rPr>
          <w:sz w:val="22"/>
          <w:szCs w:val="22"/>
          <w:spacing w:val="-1"/>
        </w:rPr>
        <w:t>s of the adrenal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medulla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 80% to 90% of cases.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Ectopic/extra-adrenal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PCCs that arise</w:t>
      </w:r>
    </w:p>
    <w:p>
      <w:pPr>
        <w:pStyle w:val="BodyText"/>
        <w:ind w:left="162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from sympathetic and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para-aortic sympathetic </w:t>
      </w:r>
      <w:r>
        <w:rPr>
          <w:sz w:val="22"/>
          <w:szCs w:val="22"/>
          <w:spacing w:val="-1"/>
          <w:position w:val="3"/>
        </w:rPr>
        <w:t>ganglia are called</w:t>
      </w:r>
    </w:p>
    <w:p>
      <w:pPr>
        <w:pStyle w:val="BodyText"/>
        <w:ind w:left="177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PGLs.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419,420  </w:t>
      </w:r>
      <w:r>
        <w:rPr>
          <w:sz w:val="22"/>
          <w:szCs w:val="22"/>
          <w:position w:val="3"/>
        </w:rPr>
        <w:t>Pheochromocytomas and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PGLs occur in 0.</w:t>
      </w:r>
      <w:r>
        <w:rPr>
          <w:sz w:val="22"/>
          <w:szCs w:val="22"/>
          <w:spacing w:val="-1"/>
          <w:position w:val="3"/>
        </w:rPr>
        <w:t>05% to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0.1%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69" w:right="433" w:firstLine="4"/>
        <w:spacing w:before="72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hypertensive patients, and their combined annual incidence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United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States is estimated to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be between 500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1600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cases.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421  </w:t>
      </w:r>
      <w:r>
        <w:rPr>
          <w:sz w:val="22"/>
          <w:szCs w:val="22"/>
          <w:spacing w:val="-1"/>
        </w:rPr>
        <w:t>Approximately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10% to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15% of PCCs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PGLs 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malign</w:t>
      </w:r>
      <w:r>
        <w:rPr>
          <w:sz w:val="22"/>
          <w:szCs w:val="22"/>
          <w:spacing w:val="-3"/>
        </w:rPr>
        <w:t>ant,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but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it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3"/>
        </w:rPr>
        <w:t>could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3"/>
        </w:rPr>
        <w:t>up to</w:t>
      </w:r>
    </w:p>
    <w:p>
      <w:pPr>
        <w:pStyle w:val="BodyText"/>
        <w:ind w:left="173" w:right="265" w:hanging="11"/>
        <w:spacing w:before="2" w:line="282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40%.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393,422  </w:t>
      </w:r>
      <w:r>
        <w:rPr>
          <w:sz w:val="22"/>
          <w:szCs w:val="22"/>
        </w:rPr>
        <w:t>Pheochromocytomas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release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catecholamines</w:t>
      </w:r>
      <w:r>
        <w:rPr>
          <w:sz w:val="22"/>
          <w:szCs w:val="22"/>
          <w:spacing w:val="1"/>
        </w:rPr>
        <w:t xml:space="preserve"> (</w:t>
      </w:r>
      <w:r>
        <w:rPr>
          <w:sz w:val="22"/>
          <w:szCs w:val="22"/>
        </w:rPr>
        <w:t>epinephrine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norepinephrine) and their metabolites </w:t>
      </w:r>
      <w:r>
        <w:rPr>
          <w:sz w:val="22"/>
          <w:szCs w:val="22"/>
          <w:spacing w:val="-1"/>
        </w:rPr>
        <w:t>metanephrine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normetanephrine,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resulting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hypertension, arrhythmi</w:t>
      </w:r>
      <w:r>
        <w:rPr>
          <w:sz w:val="22"/>
          <w:szCs w:val="22"/>
          <w:spacing w:val="-1"/>
        </w:rPr>
        <w:t>a, and/or hyperglycemia. About 40%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PGLs secrete catecholamines.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Head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neck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PGLs only </w:t>
      </w:r>
      <w:r>
        <w:rPr>
          <w:sz w:val="22"/>
          <w:szCs w:val="22"/>
          <w:spacing w:val="-2"/>
        </w:rPr>
        <w:t>secrete</w:t>
      </w:r>
    </w:p>
    <w:p>
      <w:pPr>
        <w:pStyle w:val="BodyText"/>
        <w:ind w:left="168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catecholamines about 5% of the time and often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it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dopamine.</w:t>
      </w:r>
    </w:p>
    <w:p>
      <w:pPr>
        <w:pStyle w:val="BodyText"/>
        <w:ind w:left="166" w:right="456" w:hanging="2"/>
        <w:spacing w:before="223" w:line="287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peak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incidence of occurrence for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PCCs 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between the third and fifth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decades of life, but they generally occur at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younger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age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likely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bilateral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familial disease.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Para</w:t>
      </w:r>
      <w:r>
        <w:rPr>
          <w:sz w:val="22"/>
          <w:szCs w:val="22"/>
          <w:spacing w:val="-2"/>
        </w:rPr>
        <w:t>gangliomas are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113" w:firstLine="11"/>
        <w:spacing w:before="59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more likely to be malignant than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PCCs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t</w:t>
      </w:r>
      <w:r>
        <w:rPr>
          <w:sz w:val="22"/>
          <w:szCs w:val="22"/>
          <w:spacing w:val="-2"/>
        </w:rPr>
        <w:t>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adrenal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medulla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(about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40%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vs.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10%).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Pheochromocytomas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PGLs associated with a f</w:t>
      </w:r>
      <w:r>
        <w:rPr>
          <w:sz w:val="22"/>
          <w:szCs w:val="22"/>
          <w:spacing w:val="-2"/>
        </w:rPr>
        <w:t>amilial</w:t>
      </w:r>
    </w:p>
    <w:p>
      <w:pPr>
        <w:pStyle w:val="BodyText"/>
        <w:ind w:left="7" w:right="64"/>
        <w:spacing w:before="71" w:line="254" w:lineRule="auto"/>
        <w:rPr>
          <w:sz w:val="22"/>
          <w:szCs w:val="22"/>
        </w:rPr>
      </w:pPr>
      <w:r>
        <w:rPr>
          <w:sz w:val="22"/>
          <w:szCs w:val="22"/>
        </w:rPr>
        <w:t>syndrome tend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 m</w:t>
      </w:r>
      <w:r>
        <w:rPr>
          <w:sz w:val="22"/>
          <w:szCs w:val="22"/>
          <w:spacing w:val="-1"/>
        </w:rPr>
        <w:t>ore aggressive and more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likely 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metastasize than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sporadic tumors.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423  </w:t>
      </w:r>
      <w:r>
        <w:rPr>
          <w:sz w:val="22"/>
          <w:szCs w:val="22"/>
        </w:rPr>
        <w:t>In fact, a study showed that 87.5</w:t>
      </w:r>
      <w:r>
        <w:rPr>
          <w:sz w:val="22"/>
          <w:szCs w:val="22"/>
          <w:spacing w:val="-1"/>
        </w:rPr>
        <w:t>%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ind w:left="4" w:right="43" w:firstLine="10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presenting with these </w:t>
      </w:r>
      <w:r>
        <w:rPr>
          <w:sz w:val="22"/>
          <w:szCs w:val="22"/>
          <w:spacing w:val="-1"/>
        </w:rPr>
        <w:t>tumors prior to age 20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harbored a germline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mutation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one of several genes test</w:t>
      </w:r>
      <w:r>
        <w:rPr>
          <w:sz w:val="22"/>
          <w:szCs w:val="22"/>
          <w:spacing w:val="-1"/>
        </w:rPr>
        <w:t>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if they also had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disease.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424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those without metastases, the rate of identification of these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mutations was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still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high, at 64.7%. The OS o</w:t>
      </w:r>
      <w:r>
        <w:rPr>
          <w:sz w:val="22"/>
          <w:szCs w:val="22"/>
          <w:spacing w:val="-2"/>
        </w:rPr>
        <w:t>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PCCs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PGLs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be</w:t>
      </w:r>
    </w:p>
    <w:p>
      <w:pPr>
        <w:pStyle w:val="BodyText"/>
        <w:ind w:left="1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heterogeneous,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but a syste</w:t>
      </w:r>
      <w:r>
        <w:rPr>
          <w:sz w:val="22"/>
          <w:szCs w:val="22"/>
          <w:spacing w:val="-1"/>
          <w:position w:val="3"/>
        </w:rPr>
        <w:t>matic review and meta-analysis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seven</w:t>
      </w:r>
    </w:p>
    <w:p>
      <w:pPr>
        <w:pStyle w:val="BodyText"/>
        <w:ind w:left="7"/>
        <w:spacing w:before="3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studies of 738 patie</w:t>
      </w:r>
      <w:r>
        <w:rPr>
          <w:sz w:val="22"/>
          <w:szCs w:val="22"/>
          <w:spacing w:val="-1"/>
          <w:position w:val="3"/>
        </w:rPr>
        <w:t>nts reported survival to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63%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at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5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years.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425</w:t>
      </w:r>
    </w:p>
    <w:p>
      <w:pPr>
        <w:pStyle w:val="BodyText"/>
        <w:ind w:left="16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Predicting who will go on to develop metastasis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difficult,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but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some</w:t>
      </w:r>
    </w:p>
    <w:p>
      <w:pPr>
        <w:pStyle w:val="BodyText"/>
        <w:ind w:left="3" w:right="135" w:firstLine="3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studies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reported that almost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half of patients have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progr</w:t>
      </w:r>
      <w:r>
        <w:rPr>
          <w:sz w:val="22"/>
          <w:szCs w:val="22"/>
          <w:spacing w:val="-2"/>
        </w:rPr>
        <w:t>essed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year after diagnosis.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426  </w:t>
      </w:r>
      <w:r>
        <w:rPr>
          <w:sz w:val="22"/>
          <w:szCs w:val="22"/>
        </w:rPr>
        <w:t>Delays at a med</w:t>
      </w:r>
      <w:r>
        <w:rPr>
          <w:sz w:val="22"/>
          <w:szCs w:val="22"/>
          <w:spacing w:val="-1"/>
        </w:rPr>
        <w:t>ian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5.5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years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range from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0.3 to 53.4 years between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initial diagnosis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metastasis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been</w:t>
      </w:r>
    </w:p>
    <w:p>
      <w:pPr>
        <w:pStyle w:val="BodyText"/>
        <w:ind w:left="7" w:right="100" w:firstLine="6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reported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in a retrospective study spanning 55 years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PCCs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PGLs, and many such patients survive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long term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after treatment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4"/>
        <w:spacing w:before="22" w:line="25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metastatic disease.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427  </w:t>
      </w:r>
      <w:r>
        <w:rPr>
          <w:sz w:val="22"/>
          <w:szCs w:val="22"/>
          <w:position w:val="2"/>
        </w:rPr>
        <w:t>Thus,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position w:val="2"/>
        </w:rPr>
        <w:t>patients pre</w:t>
      </w:r>
      <w:r>
        <w:rPr>
          <w:sz w:val="22"/>
          <w:szCs w:val="22"/>
          <w:spacing w:val="-1"/>
          <w:position w:val="2"/>
        </w:rPr>
        <w:t>senting during childhood,</w:t>
      </w:r>
    </w:p>
    <w:p>
      <w:pPr>
        <w:pStyle w:val="BodyText"/>
        <w:ind w:left="14" w:right="27" w:hanging="7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adolescence, or young adulthood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requi</w:t>
      </w:r>
      <w:r>
        <w:rPr>
          <w:sz w:val="22"/>
          <w:szCs w:val="22"/>
          <w:spacing w:val="-1"/>
        </w:rPr>
        <w:t>re careful, lifelong surveillance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(see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i/>
          <w:iCs/>
        </w:rPr>
        <w:t>Surveillance of</w:t>
      </w:r>
      <w:r>
        <w:rPr>
          <w:sz w:val="22"/>
          <w:szCs w:val="22"/>
          <w:i/>
          <w:iCs/>
          <w:spacing w:val="20"/>
        </w:rPr>
        <w:t xml:space="preserve"> </w:t>
      </w:r>
      <w:r>
        <w:rPr>
          <w:sz w:val="22"/>
          <w:szCs w:val="22"/>
          <w:i/>
          <w:iCs/>
        </w:rPr>
        <w:t>Pheochromocytomas/Paragan</w:t>
      </w:r>
      <w:r>
        <w:rPr>
          <w:sz w:val="22"/>
          <w:szCs w:val="22"/>
          <w:i/>
          <w:iCs/>
          <w:spacing w:val="-1"/>
        </w:rPr>
        <w:t>gliomas</w:t>
      </w:r>
      <w:r>
        <w:rPr>
          <w:sz w:val="22"/>
          <w:szCs w:val="22"/>
          <w:spacing w:val="-1"/>
        </w:rPr>
        <w:t>, below).</w:t>
      </w:r>
    </w:p>
    <w:p>
      <w:pPr>
        <w:pStyle w:val="BodyText"/>
        <w:ind w:left="8"/>
        <w:spacing w:before="287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5"/>
        </w:rPr>
        <w:t>Evaluation for</w:t>
      </w:r>
      <w:r>
        <w:rPr>
          <w:sz w:val="19"/>
          <w:szCs w:val="19"/>
          <w:b/>
          <w:bCs/>
          <w:i/>
          <w:iCs/>
          <w:spacing w:val="30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Pheoch</w:t>
      </w:r>
      <w:r>
        <w:rPr>
          <w:sz w:val="19"/>
          <w:szCs w:val="19"/>
          <w:b/>
          <w:bCs/>
          <w:i/>
          <w:iCs/>
          <w:spacing w:val="4"/>
        </w:rPr>
        <w:t>romocytomas/Paragangliomas</w:t>
      </w:r>
    </w:p>
    <w:p>
      <w:pPr>
        <w:pStyle w:val="BodyText"/>
        <w:spacing w:before="8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 with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possible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PCCs should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evaluated with fractionated</w:t>
      </w:r>
    </w:p>
    <w:p>
      <w:pPr>
        <w:pStyle w:val="BodyText"/>
        <w:ind w:left="14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metanephrines and normetaneph</w:t>
      </w:r>
      <w:r>
        <w:rPr>
          <w:sz w:val="22"/>
          <w:szCs w:val="22"/>
          <w:spacing w:val="-1"/>
          <w:position w:val="3"/>
        </w:rPr>
        <w:t>rines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24-hour urine or free</w:t>
      </w:r>
    </w:p>
    <w:p>
      <w:pPr>
        <w:pStyle w:val="BodyText"/>
        <w:ind w:left="1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metanephrines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plasma.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Elevated levels of metanephrine</w:t>
      </w:r>
      <w:r>
        <w:rPr>
          <w:sz w:val="22"/>
          <w:szCs w:val="22"/>
          <w:spacing w:val="-2"/>
          <w:position w:val="3"/>
        </w:rPr>
        <w:t>s or</w:t>
      </w:r>
    </w:p>
    <w:p>
      <w:pPr>
        <w:pStyle w:val="BodyText"/>
        <w:ind w:left="1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normetanephrines are suggestive of PCC or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PGL.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general,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adrenal</w:t>
      </w:r>
    </w:p>
    <w:p>
      <w:pPr>
        <w:pStyle w:val="BodyText"/>
        <w:ind w:left="17"/>
        <w:spacing w:before="7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PCCs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more commonly secrete metanephrines 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PGLs secrete</w:t>
      </w:r>
    </w:p>
    <w:p>
      <w:pPr>
        <w:pStyle w:val="BodyText"/>
        <w:ind w:left="14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normetanephrines, with a few exceptions.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419,420  </w:t>
      </w:r>
      <w:r>
        <w:rPr>
          <w:sz w:val="22"/>
          <w:szCs w:val="22"/>
          <w:position w:val="3"/>
        </w:rPr>
        <w:t>Concurrent medications</w:t>
      </w:r>
    </w:p>
    <w:p>
      <w:pPr>
        <w:pStyle w:val="BodyText"/>
        <w:ind w:left="13" w:right="284" w:hanging="7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reviewed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before testing for those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interfere</w:t>
      </w:r>
      <w:r>
        <w:rPr>
          <w:sz w:val="22"/>
          <w:szCs w:val="22"/>
          <w:spacing w:val="-2"/>
        </w:rPr>
        <w:t xml:space="preserve">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plasma 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blood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metanephrine/normetanephrine evaluation,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including</w:t>
      </w:r>
    </w:p>
    <w:p>
      <w:pPr>
        <w:pStyle w:val="BodyText"/>
        <w:ind w:left="8"/>
        <w:spacing w:before="73" w:line="194" w:lineRule="auto"/>
        <w:rPr>
          <w:sz w:val="22"/>
          <w:szCs w:val="22"/>
        </w:rPr>
      </w:pPr>
      <w:r>
        <w:rPr>
          <w:sz w:val="22"/>
          <w:szCs w:val="22"/>
        </w:rPr>
        <w:t>acetaminophen, certain beta- and alpha-adrenorecept</w:t>
      </w:r>
      <w:r>
        <w:rPr>
          <w:sz w:val="22"/>
          <w:szCs w:val="22"/>
          <w:spacing w:val="-1"/>
        </w:rPr>
        <w:t>or blocking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drugs,</w:t>
      </w:r>
    </w:p>
    <w:p>
      <w:pPr>
        <w:pStyle w:val="BodyText"/>
        <w:ind w:left="6"/>
        <w:spacing w:before="49" w:line="255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2"/>
        </w:rPr>
        <w:t>serotonin-reuptake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position w:val="2"/>
        </w:rPr>
        <w:t>inhibitors, and monoamine </w:t>
      </w:r>
      <w:r>
        <w:rPr>
          <w:sz w:val="22"/>
          <w:szCs w:val="22"/>
          <w:spacing w:val="-1"/>
          <w:position w:val="2"/>
        </w:rPr>
        <w:t>oxidase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inhibitors.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428</w:t>
      </w:r>
    </w:p>
    <w:p>
      <w:pPr>
        <w:pStyle w:val="BodyText"/>
        <w:ind w:left="17"/>
        <w:spacing w:before="99" w:line="19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Elevations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metanephrine or normetanephrine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levels that are three times</w:t>
      </w:r>
    </w:p>
    <w:p>
      <w:pPr>
        <w:spacing w:line="191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0" w:space="100"/>
            <w:col w:w="727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6096947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804" name="IM 1804"/>
            <wp:cNvGraphicFramePr/>
            <a:graphic>
              <a:graphicData uri="http://schemas.openxmlformats.org/drawingml/2006/picture">
                <pic:pic>
                  <pic:nvPicPr>
                    <pic:cNvPr id="1804" name="IM 1804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64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943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67"/>
        <w:spacing w:before="6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above the upper limit of normal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are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diagnostic.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Urine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pla</w:t>
      </w:r>
      <w:r>
        <w:rPr>
          <w:sz w:val="22"/>
          <w:szCs w:val="22"/>
          <w:spacing w:val="-2"/>
          <w:position w:val="3"/>
        </w:rPr>
        <w:t>sma</w:t>
      </w:r>
    </w:p>
    <w:p>
      <w:pPr>
        <w:pStyle w:val="BodyText"/>
        <w:ind w:left="176" w:right="282" w:hanging="8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catecholamines are no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longer routine</w:t>
      </w:r>
      <w:r>
        <w:rPr>
          <w:sz w:val="22"/>
          <w:szCs w:val="22"/>
          <w:spacing w:val="-1"/>
        </w:rPr>
        <w:t>ly recommended for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evaluation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PCC as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2"/>
        </w:rPr>
        <w:t>15% to 20% of 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PCC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have normal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levels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urine</w:t>
      </w:r>
    </w:p>
    <w:p>
      <w:pPr>
        <w:pStyle w:val="BodyText"/>
        <w:ind w:left="168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catecholamines due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-1"/>
        </w:rPr>
        <w:t>ermittent secretion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some tumors and</w:t>
      </w:r>
    </w:p>
    <w:p>
      <w:pPr>
        <w:pStyle w:val="BodyText"/>
        <w:ind w:left="167" w:right="335" w:firstLine="6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insignificant secretion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by others.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429  </w:t>
      </w:r>
      <w:r>
        <w:rPr>
          <w:sz w:val="22"/>
          <w:szCs w:val="22"/>
        </w:rPr>
        <w:t>Measurement of s</w:t>
      </w:r>
      <w:r>
        <w:rPr>
          <w:sz w:val="22"/>
          <w:szCs w:val="22"/>
          <w:spacing w:val="-1"/>
        </w:rPr>
        <w:t>erum and/or 24-hour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urine-fractionated catecholamines (for dopamine) or metho</w:t>
      </w:r>
      <w:r>
        <w:rPr>
          <w:sz w:val="22"/>
          <w:szCs w:val="22"/>
          <w:spacing w:val="-1"/>
        </w:rPr>
        <w:t>xytyramine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(if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available)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appropriate for cervical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PGLs.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Methoxy</w:t>
      </w:r>
      <w:r>
        <w:rPr>
          <w:sz w:val="22"/>
          <w:szCs w:val="22"/>
          <w:spacing w:val="-2"/>
        </w:rPr>
        <w:t>tyramine is</w:t>
      </w:r>
    </w:p>
    <w:p>
      <w:pPr>
        <w:pStyle w:val="BodyText"/>
        <w:ind w:left="168" w:right="975" w:firstLine="5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helpful as the metabolite of dopamine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</w:t>
      </w:r>
      <w:r>
        <w:rPr>
          <w:sz w:val="22"/>
          <w:szCs w:val="22"/>
          <w:spacing w:val="-2"/>
        </w:rPr>
        <w:t>cervical tumors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but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commercially available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many places.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Both catecholamines and</w:t>
      </w:r>
    </w:p>
    <w:p>
      <w:pPr>
        <w:pStyle w:val="BodyText"/>
        <w:ind w:left="174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metanephrines/normetanephrines can repr</w:t>
      </w:r>
      <w:r>
        <w:rPr>
          <w:sz w:val="22"/>
          <w:szCs w:val="22"/>
          <w:spacing w:val="-1"/>
          <w:position w:val="3"/>
        </w:rPr>
        <w:t>esent false-positive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results.</w:t>
      </w:r>
    </w:p>
    <w:p>
      <w:pPr>
        <w:pStyle w:val="BodyText"/>
        <w:ind w:left="161" w:right="472" w:hanging="2"/>
        <w:spacing w:before="291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Adrenal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protocol CT or MRI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recommended,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if not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already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do</w:t>
      </w:r>
      <w:r>
        <w:rPr>
          <w:sz w:val="22"/>
          <w:szCs w:val="22"/>
          <w:spacing w:val="-2"/>
        </w:rPr>
        <w:t>ne.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Other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imaging studies,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-1"/>
        </w:rPr>
        <w:t>ultiphasic abdomen/pelvis CT or MRI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scans,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SSTR-based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imaging (PE</w:t>
      </w:r>
      <w:r>
        <w:rPr>
          <w:sz w:val="22"/>
          <w:szCs w:val="22"/>
          <w:spacing w:val="-1"/>
        </w:rPr>
        <w:t>T/CT or PET/MRI),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FDG-PET/CT scans (skull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vertex to mid-thigh), chest CT scans with o</w:t>
      </w:r>
      <w:r>
        <w:rPr>
          <w:sz w:val="22"/>
          <w:szCs w:val="22"/>
          <w:spacing w:val="-1"/>
        </w:rPr>
        <w:t>r without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contrast,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74"/>
        <w:spacing w:before="71" w:line="197" w:lineRule="auto"/>
        <w:rPr>
          <w:sz w:val="22"/>
          <w:szCs w:val="22"/>
        </w:rPr>
      </w:pPr>
      <w:r>
        <w:rPr>
          <w:sz w:val="22"/>
          <w:szCs w:val="22"/>
        </w:rPr>
        <w:t>metaiodobenzylguanidine (MIBG) scans </w:t>
      </w:r>
      <w:r>
        <w:rPr>
          <w:sz w:val="22"/>
          <w:szCs w:val="22"/>
          <w:spacing w:val="-1"/>
        </w:rPr>
        <w:t>with SPECT/CT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174" w:right="413"/>
        <w:spacing w:before="28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performed as appropriate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if metastatic or multifocal 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suspected.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Data on the role of functional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PCC/PGL are evolving 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preferred method remains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unclear. CT scans 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helpful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adrenal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masses and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PGLs.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However, there are some instances where extra-</w:t>
      </w:r>
    </w:p>
    <w:p>
      <w:pPr>
        <w:pStyle w:val="BodyText"/>
        <w:ind w:left="168"/>
        <w:spacing w:before="89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adrenal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PGLs are seen better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MRI sc</w:t>
      </w:r>
      <w:r>
        <w:rPr>
          <w:sz w:val="22"/>
          <w:szCs w:val="22"/>
          <w:spacing w:val="-2"/>
        </w:rPr>
        <w:t>ans.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MIBG scans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less</w:t>
      </w:r>
    </w:p>
    <w:p>
      <w:pPr>
        <w:pStyle w:val="BodyText"/>
        <w:ind w:left="167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sensitive than</w:t>
      </w:r>
      <w:r>
        <w:rPr>
          <w:sz w:val="22"/>
          <w:szCs w:val="22"/>
          <w:spacing w:val="17"/>
          <w:position w:val="1"/>
        </w:rPr>
        <w:t xml:space="preserve"> </w:t>
      </w:r>
      <w:r>
        <w:rPr>
          <w:sz w:val="22"/>
          <w:szCs w:val="22"/>
          <w:position w:val="1"/>
        </w:rPr>
        <w:t>FDG-PET and 68Ga-DOTATAT</w:t>
      </w:r>
      <w:r>
        <w:rPr>
          <w:sz w:val="22"/>
          <w:szCs w:val="22"/>
          <w:spacing w:val="-1"/>
          <w:position w:val="1"/>
        </w:rPr>
        <w:t>E for metastatic and</w:t>
      </w:r>
    </w:p>
    <w:p>
      <w:pPr>
        <w:pStyle w:val="BodyText"/>
        <w:ind w:left="174" w:right="448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multifocal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PCCs/PGLs (in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VHL and SDH</w:t>
      </w:r>
      <w:r>
        <w:rPr>
          <w:sz w:val="22"/>
          <w:szCs w:val="22"/>
          <w:spacing w:val="-2"/>
        </w:rPr>
        <w:t xml:space="preserve"> syndromes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those with MEN1 or neurofibromatosis type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1 syndromes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some</w:t>
      </w:r>
    </w:p>
    <w:p>
      <w:pPr>
        <w:pStyle w:val="BodyText"/>
        <w:ind w:left="174" w:right="533"/>
        <w:spacing w:before="1" w:line="286" w:lineRule="auto"/>
        <w:rPr>
          <w:sz w:val="22"/>
          <w:szCs w:val="22"/>
        </w:rPr>
      </w:pPr>
      <w:r>
        <w:rPr>
          <w:sz w:val="22"/>
          <w:szCs w:val="22"/>
        </w:rPr>
        <w:t>patients with sporadic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PCCs).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30  </w:t>
      </w:r>
      <w:r>
        <w:rPr>
          <w:sz w:val="22"/>
          <w:szCs w:val="22"/>
          <w:spacing w:val="-1"/>
        </w:rPr>
        <w:t>SPECT/CT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imaging of involved sites is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recommended. Obtain an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MIBG scan if considering treatment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I131-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MIBG.</w:t>
      </w:r>
    </w:p>
    <w:p>
      <w:pPr>
        <w:pStyle w:val="BodyText"/>
        <w:ind w:left="177"/>
        <w:spacing w:before="291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4"/>
        </w:rPr>
        <w:t>Genetic</w:t>
      </w:r>
      <w:r>
        <w:rPr>
          <w:sz w:val="19"/>
          <w:szCs w:val="19"/>
          <w:b/>
          <w:bCs/>
          <w:i/>
          <w:iCs/>
          <w:spacing w:val="27"/>
        </w:rPr>
        <w:t xml:space="preserve"> </w:t>
      </w:r>
      <w:r>
        <w:rPr>
          <w:sz w:val="19"/>
          <w:szCs w:val="19"/>
          <w:b/>
          <w:bCs/>
          <w:i/>
          <w:iCs/>
          <w:spacing w:val="4"/>
        </w:rPr>
        <w:t>Counseling/Testing in</w:t>
      </w:r>
      <w:r>
        <w:rPr>
          <w:sz w:val="19"/>
          <w:szCs w:val="19"/>
          <w:b/>
          <w:bCs/>
          <w:i/>
          <w:iCs/>
          <w:spacing w:val="49"/>
        </w:rPr>
        <w:t xml:space="preserve"> </w:t>
      </w:r>
      <w:r>
        <w:rPr>
          <w:sz w:val="19"/>
          <w:szCs w:val="19"/>
          <w:b/>
          <w:bCs/>
          <w:i/>
          <w:iCs/>
          <w:spacing w:val="4"/>
        </w:rPr>
        <w:t>Pheochromocytomas</w:t>
      </w:r>
      <w:r>
        <w:rPr>
          <w:sz w:val="19"/>
          <w:szCs w:val="19"/>
          <w:b/>
          <w:bCs/>
          <w:i/>
          <w:iCs/>
          <w:spacing w:val="3"/>
        </w:rPr>
        <w:t>/Paragangliomas</w:t>
      </w:r>
    </w:p>
    <w:p>
      <w:pPr>
        <w:pStyle w:val="BodyText"/>
        <w:ind w:left="162"/>
        <w:spacing w:before="15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While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many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PCCs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PGLs are though</w:t>
      </w:r>
      <w:r>
        <w:rPr>
          <w:sz w:val="22"/>
          <w:szCs w:val="22"/>
          <w:spacing w:val="-2"/>
        </w:rPr>
        <w:t>t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 sporadic,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increasing</w:t>
      </w:r>
    </w:p>
    <w:p>
      <w:pPr>
        <w:pStyle w:val="BodyText"/>
        <w:ind w:left="160" w:right="480" w:firstLine="7"/>
        <w:spacing w:before="29" w:line="27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evidence shows that 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number of PCCs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PGLs 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fact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associated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inherited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genetic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syndromes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421,431  </w:t>
      </w:r>
      <w:r>
        <w:rPr>
          <w:sz w:val="22"/>
          <w:szCs w:val="22"/>
        </w:rPr>
        <w:t>Pheochromocytomas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occur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/>
        <w:spacing w:before="59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patients with MEN2A,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MEN2B, </w:t>
      </w:r>
      <w:r>
        <w:rPr>
          <w:sz w:val="22"/>
          <w:szCs w:val="22"/>
          <w:spacing w:val="-1"/>
          <w:position w:val="3"/>
        </w:rPr>
        <w:t>and other familial diseases such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as</w:t>
      </w:r>
    </w:p>
    <w:p>
      <w:pPr>
        <w:pStyle w:val="BodyText"/>
        <w:ind w:left="1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neurofibromatosis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VHL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syndrome</w:t>
      </w:r>
      <w:r>
        <w:rPr>
          <w:sz w:val="22"/>
          <w:szCs w:val="22"/>
          <w:spacing w:val="3"/>
          <w:position w:val="3"/>
        </w:rPr>
        <w:t xml:space="preserve"> (</w:t>
      </w:r>
      <w:r>
        <w:rPr>
          <w:sz w:val="22"/>
          <w:szCs w:val="22"/>
          <w:position w:val="3"/>
        </w:rPr>
        <w:t>see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Principles</w:t>
      </w:r>
      <w:r>
        <w:rPr>
          <w:sz w:val="22"/>
          <w:szCs w:val="22"/>
          <w:i/>
          <w:iCs/>
          <w:spacing w:val="3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of</w:t>
      </w:r>
      <w:r>
        <w:rPr>
          <w:sz w:val="22"/>
          <w:szCs w:val="22"/>
          <w:i/>
          <w:iCs/>
          <w:spacing w:val="-14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Hereditary</w:t>
      </w:r>
    </w:p>
    <w:p>
      <w:pPr>
        <w:pStyle w:val="BodyText"/>
        <w:ind w:left="19"/>
        <w:spacing w:before="1" w:line="302" w:lineRule="exact"/>
        <w:rPr>
          <w:sz w:val="22"/>
          <w:szCs w:val="22"/>
        </w:rPr>
      </w:pPr>
      <w:r>
        <w:rPr>
          <w:sz w:val="22"/>
          <w:szCs w:val="22"/>
          <w:i/>
          <w:iCs/>
          <w:position w:val="3"/>
        </w:rPr>
        <w:t>Cancer Risk</w:t>
      </w:r>
      <w:r>
        <w:rPr>
          <w:sz w:val="22"/>
          <w:szCs w:val="22"/>
          <w:i/>
          <w:iCs/>
          <w:spacing w:val="-14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Assessment and Genetic</w:t>
      </w:r>
      <w:r>
        <w:rPr>
          <w:sz w:val="22"/>
          <w:szCs w:val="22"/>
          <w:i/>
          <w:iCs/>
          <w:spacing w:val="18"/>
          <w:w w:val="101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Counseling </w:t>
      </w:r>
      <w:r>
        <w:rPr>
          <w:sz w:val="22"/>
          <w:szCs w:val="22"/>
          <w:position w:val="3"/>
        </w:rPr>
        <w:t>in the algori</w:t>
      </w:r>
      <w:r>
        <w:rPr>
          <w:sz w:val="22"/>
          <w:szCs w:val="22"/>
          <w:spacing w:val="-1"/>
          <w:position w:val="3"/>
        </w:rPr>
        <w:t>thm).</w:t>
      </w:r>
    </w:p>
    <w:p>
      <w:pPr>
        <w:pStyle w:val="BodyText"/>
        <w:ind w:left="16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Paragangliomas are also associated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polycythemia-paraganglioma-</w:t>
      </w:r>
    </w:p>
    <w:p>
      <w:pPr>
        <w:pStyle w:val="BodyText"/>
        <w:ind w:left="6"/>
        <w:spacing w:before="97" w:line="195" w:lineRule="auto"/>
        <w:rPr>
          <w:sz w:val="22"/>
          <w:szCs w:val="22"/>
        </w:rPr>
      </w:pPr>
      <w:r>
        <w:rPr>
          <w:sz w:val="22"/>
          <w:szCs w:val="22"/>
        </w:rPr>
        <w:t>somatostatinoma syndrome due to somatic mu</w:t>
      </w:r>
      <w:r>
        <w:rPr>
          <w:sz w:val="22"/>
          <w:szCs w:val="22"/>
          <w:spacing w:val="-1"/>
        </w:rPr>
        <w:t>tations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</w:t>
      </w:r>
      <w:r>
        <w:rPr>
          <w:sz w:val="22"/>
          <w:szCs w:val="22"/>
          <w:i/>
          <w:iCs/>
          <w:spacing w:val="-1"/>
        </w:rPr>
        <w:t>HIF2A</w:t>
      </w:r>
    </w:p>
    <w:p>
      <w:pPr>
        <w:pStyle w:val="BodyText"/>
        <w:ind w:left="6"/>
        <w:spacing w:before="49" w:line="25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gene</w:t>
      </w:r>
      <w:r>
        <w:rPr>
          <w:sz w:val="22"/>
          <w:szCs w:val="22"/>
          <w:spacing w:val="1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8"/>
        </w:rPr>
        <w:t>432,433  </w:t>
      </w:r>
      <w:r>
        <w:rPr>
          <w:sz w:val="22"/>
          <w:szCs w:val="22"/>
          <w:position w:val="2"/>
        </w:rPr>
        <w:t>In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addition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to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germline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mutations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associated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with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position w:val="2"/>
        </w:rPr>
        <w:t>these</w:t>
      </w:r>
    </w:p>
    <w:p>
      <w:pPr>
        <w:pStyle w:val="BodyText"/>
        <w:ind w:left="6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syndromes (ie, </w:t>
      </w:r>
      <w:r>
        <w:rPr>
          <w:sz w:val="22"/>
          <w:szCs w:val="22"/>
          <w:i/>
          <w:iCs/>
          <w:spacing w:val="-2"/>
          <w:position w:val="3"/>
        </w:rPr>
        <w:t>RET, NF1</w:t>
      </w:r>
      <w:r>
        <w:rPr>
          <w:sz w:val="22"/>
          <w:szCs w:val="22"/>
          <w:spacing w:val="-2"/>
          <w:position w:val="3"/>
        </w:rPr>
        <w:t>,</w:t>
      </w:r>
      <w:r>
        <w:rPr>
          <w:sz w:val="22"/>
          <w:szCs w:val="22"/>
          <w:spacing w:val="48"/>
          <w:position w:val="3"/>
        </w:rPr>
        <w:t xml:space="preserve"> </w:t>
      </w:r>
      <w:r>
        <w:rPr>
          <w:sz w:val="22"/>
          <w:szCs w:val="22"/>
          <w:i/>
          <w:iCs/>
          <w:spacing w:val="-2"/>
          <w:position w:val="3"/>
        </w:rPr>
        <w:t>VHL</w:t>
      </w:r>
      <w:r>
        <w:rPr>
          <w:sz w:val="22"/>
          <w:szCs w:val="22"/>
          <w:spacing w:val="-2"/>
          <w:position w:val="3"/>
        </w:rPr>
        <w:t>), germline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mutations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i/>
          <w:iCs/>
          <w:spacing w:val="-2"/>
          <w:position w:val="3"/>
        </w:rPr>
        <w:t>SDHB</w:t>
      </w:r>
      <w:r>
        <w:rPr>
          <w:sz w:val="22"/>
          <w:szCs w:val="22"/>
          <w:spacing w:val="-2"/>
          <w:position w:val="3"/>
        </w:rPr>
        <w:t>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i/>
          <w:iCs/>
          <w:spacing w:val="-2"/>
          <w:position w:val="3"/>
        </w:rPr>
        <w:t>SDHA</w:t>
      </w:r>
      <w:r>
        <w:rPr>
          <w:sz w:val="22"/>
          <w:szCs w:val="22"/>
          <w:spacing w:val="-2"/>
          <w:position w:val="3"/>
        </w:rPr>
        <w:t>,</w:t>
      </w:r>
    </w:p>
    <w:p>
      <w:pPr>
        <w:pStyle w:val="BodyText"/>
        <w:ind w:left="6" w:right="13" w:firstLine="8"/>
        <w:spacing w:before="71" w:line="266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-2"/>
        </w:rPr>
        <w:t>SDHAF2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i/>
          <w:iCs/>
          <w:spacing w:val="-2"/>
        </w:rPr>
        <w:t>SDHD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i/>
          <w:iCs/>
          <w:spacing w:val="-2"/>
        </w:rPr>
        <w:t>SDHC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i/>
          <w:iCs/>
          <w:spacing w:val="-2"/>
        </w:rPr>
        <w:t>TMEM127</w:t>
      </w:r>
      <w:r>
        <w:rPr>
          <w:sz w:val="22"/>
          <w:szCs w:val="22"/>
          <w:spacing w:val="-2"/>
        </w:rPr>
        <w:t>, </w:t>
      </w:r>
      <w:r>
        <w:rPr>
          <w:sz w:val="22"/>
          <w:szCs w:val="22"/>
          <w:i/>
          <w:iCs/>
          <w:spacing w:val="-2"/>
        </w:rPr>
        <w:t>MAX</w:t>
      </w:r>
      <w:r>
        <w:rPr>
          <w:sz w:val="22"/>
          <w:szCs w:val="22"/>
          <w:spacing w:val="-2"/>
        </w:rPr>
        <w:t>, </w:t>
      </w:r>
      <w:r>
        <w:rPr>
          <w:sz w:val="22"/>
          <w:szCs w:val="22"/>
          <w:i/>
          <w:iCs/>
          <w:spacing w:val="-2"/>
        </w:rPr>
        <w:t>FH, </w:t>
      </w:r>
      <w:r>
        <w:rPr>
          <w:sz w:val="22"/>
          <w:szCs w:val="22"/>
          <w:spacing w:val="-2"/>
        </w:rPr>
        <w:t>and </w:t>
      </w:r>
      <w:r>
        <w:rPr>
          <w:sz w:val="22"/>
          <w:szCs w:val="22"/>
          <w:i/>
          <w:iCs/>
          <w:spacing w:val="-2"/>
        </w:rPr>
        <w:t>MDH2</w:t>
      </w:r>
      <w:r>
        <w:rPr>
          <w:sz w:val="22"/>
          <w:szCs w:val="22"/>
          <w:i/>
          <w:iCs/>
          <w:spacing w:val="14"/>
        </w:rPr>
        <w:t xml:space="preserve"> </w:t>
      </w:r>
      <w:r>
        <w:rPr>
          <w:sz w:val="22"/>
          <w:szCs w:val="22"/>
          <w:spacing w:val="-2"/>
        </w:rPr>
        <w:t>have 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been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associated with an</w:t>
      </w:r>
      <w:r>
        <w:rPr>
          <w:sz w:val="22"/>
          <w:szCs w:val="22"/>
          <w:spacing w:val="16"/>
          <w:position w:val="-1"/>
        </w:rPr>
        <w:t xml:space="preserve"> </w:t>
      </w:r>
      <w:r>
        <w:rPr>
          <w:sz w:val="22"/>
          <w:szCs w:val="22"/>
          <w:position w:val="-1"/>
        </w:rPr>
        <w:t>increased</w:t>
      </w:r>
      <w:r>
        <w:rPr>
          <w:sz w:val="22"/>
          <w:szCs w:val="22"/>
          <w:spacing w:val="15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incidence of PCCs and</w:t>
      </w:r>
      <w:r>
        <w:rPr>
          <w:sz w:val="22"/>
          <w:szCs w:val="22"/>
          <w:spacing w:val="18"/>
          <w:position w:val="-1"/>
        </w:rPr>
        <w:t xml:space="preserve"> </w:t>
      </w:r>
      <w:r>
        <w:rPr>
          <w:sz w:val="22"/>
          <w:szCs w:val="22"/>
          <w:position w:val="-1"/>
        </w:rPr>
        <w:t>PGL</w:t>
      </w:r>
      <w:r>
        <w:rPr>
          <w:sz w:val="22"/>
          <w:szCs w:val="22"/>
          <w:spacing w:val="-1"/>
          <w:position w:val="-1"/>
        </w:rPr>
        <w:t>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5"/>
        </w:rPr>
        <w:t>422,431-437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5"/>
        </w:rPr>
        <w:t xml:space="preserve">  </w:t>
      </w:r>
      <w:r>
        <w:rPr>
          <w:sz w:val="22"/>
          <w:szCs w:val="22"/>
          <w:i/>
          <w:iCs/>
          <w:spacing w:val="-1"/>
          <w:position w:val="-1"/>
        </w:rPr>
        <w:t>SDHB</w:t>
      </w:r>
      <w:r>
        <w:rPr>
          <w:sz w:val="22"/>
          <w:szCs w:val="22"/>
          <w:i/>
          <w:iCs/>
          <w:position w:val="-1"/>
        </w:rPr>
        <w:t xml:space="preserve"> </w:t>
      </w:r>
      <w:r>
        <w:rPr>
          <w:sz w:val="22"/>
          <w:szCs w:val="22"/>
        </w:rPr>
        <w:t>gene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mutations are associat</w:t>
      </w:r>
      <w:r>
        <w:rPr>
          <w:sz w:val="22"/>
          <w:szCs w:val="22"/>
          <w:spacing w:val="-1"/>
        </w:rPr>
        <w:t>ed with a 40% to 60%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risk of developing</w:t>
      </w:r>
    </w:p>
    <w:p>
      <w:pPr>
        <w:pStyle w:val="BodyText"/>
        <w:ind w:left="6" w:right="27" w:firstLine="7"/>
        <w:spacing w:line="293" w:lineRule="auto"/>
        <w:rPr>
          <w:sz w:val="22"/>
          <w:szCs w:val="22"/>
        </w:rPr>
      </w:pPr>
      <w:r>
        <w:rPr>
          <w:sz w:val="22"/>
          <w:szCs w:val="22"/>
        </w:rPr>
        <w:t>metastatic disease.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422  </w:t>
      </w:r>
      <w:r>
        <w:rPr>
          <w:sz w:val="22"/>
          <w:szCs w:val="22"/>
        </w:rPr>
        <w:t>Patients &lt;45 years of age or thos</w:t>
      </w:r>
      <w:r>
        <w:rPr>
          <w:sz w:val="22"/>
          <w:szCs w:val="22"/>
          <w:spacing w:val="-1"/>
        </w:rPr>
        <w:t>e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multifocal,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bilateral, or recurrent lesions 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likely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</w:t>
      </w:r>
      <w:r>
        <w:rPr>
          <w:sz w:val="22"/>
          <w:szCs w:val="22"/>
          <w:spacing w:val="-2"/>
        </w:rPr>
        <w:t>eritable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mutation,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although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many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individuals with a hereditary syndrome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present with solitary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disease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 family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history.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7  </w:t>
      </w:r>
      <w:r>
        <w:rPr>
          <w:sz w:val="22"/>
          <w:szCs w:val="22"/>
          <w:spacing w:val="-1"/>
        </w:rPr>
        <w:t>Because a significant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proportion of</w:t>
      </w:r>
    </w:p>
    <w:p>
      <w:pPr>
        <w:pStyle w:val="BodyText"/>
        <w:ind w:left="14"/>
        <w:spacing w:before="1"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PCC 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PGL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a heritable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mutation,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431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4"/>
          <w:w w:val="101"/>
          <w:position w:val="6"/>
        </w:rPr>
        <w:t xml:space="preserve"> </w:t>
      </w:r>
      <w:r>
        <w:rPr>
          <w:sz w:val="22"/>
          <w:szCs w:val="22"/>
          <w:spacing w:val="-2"/>
        </w:rPr>
        <w:t>genetic</w:t>
      </w:r>
    </w:p>
    <w:p>
      <w:pPr>
        <w:pStyle w:val="BodyText"/>
        <w:ind w:right="53" w:firstLine="7"/>
        <w:spacing w:before="99" w:line="25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counseling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recommended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such a diagnosis and in t</w:t>
      </w:r>
      <w:r>
        <w:rPr>
          <w:sz w:val="22"/>
          <w:szCs w:val="22"/>
          <w:spacing w:val="-2"/>
        </w:rPr>
        <w:t>hose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a family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history of these tumors, with geneti</w:t>
      </w:r>
      <w:r>
        <w:rPr>
          <w:sz w:val="22"/>
          <w:szCs w:val="22"/>
          <w:spacing w:val="-1"/>
        </w:rPr>
        <w:t>c testing when</w:t>
      </w:r>
    </w:p>
    <w:p>
      <w:pPr>
        <w:pStyle w:val="BodyText"/>
        <w:ind w:left="7"/>
        <w:spacing w:before="7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appropriate.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19"/>
        <w:spacing w:before="6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Individuals with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known germline mutations associated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PCCs and</w:t>
      </w:r>
    </w:p>
    <w:p>
      <w:pPr>
        <w:pStyle w:val="BodyText"/>
        <w:ind w:left="16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PGLs should undergo lifelong</w:t>
      </w:r>
      <w:r>
        <w:rPr>
          <w:sz w:val="22"/>
          <w:szCs w:val="22"/>
          <w:spacing w:val="3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biochemical and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clinical screening,</w:t>
      </w:r>
    </w:p>
    <w:p>
      <w:pPr>
        <w:pStyle w:val="BodyText"/>
        <w:ind w:right="148" w:firstLine="13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beginning at around ages</w:t>
      </w:r>
      <w:r>
        <w:rPr>
          <w:sz w:val="22"/>
          <w:szCs w:val="22"/>
          <w:spacing w:val="-1"/>
        </w:rPr>
        <w:t xml:space="preserve"> 6 to 8 years.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437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  <w:spacing w:val="-1"/>
        </w:rPr>
        <w:t>Surveillance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start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6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10 years for patients with </w:t>
      </w:r>
      <w:r>
        <w:rPr>
          <w:sz w:val="22"/>
          <w:szCs w:val="22"/>
          <w:i/>
          <w:iCs/>
          <w:spacing w:val="-1"/>
        </w:rPr>
        <w:t>SDHB</w:t>
      </w:r>
      <w:r>
        <w:rPr>
          <w:sz w:val="22"/>
          <w:szCs w:val="22"/>
          <w:i/>
          <w:iCs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mutations 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10 to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15 years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for those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with all other forms of hereditary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PCC/PGL. T</w:t>
      </w:r>
      <w:r>
        <w:rPr>
          <w:sz w:val="22"/>
          <w:szCs w:val="22"/>
          <w:spacing w:val="-1"/>
        </w:rPr>
        <w:t>he type and timing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</w:t>
      </w:r>
    </w:p>
    <w:p>
      <w:pPr>
        <w:pStyle w:val="BodyText"/>
        <w:ind w:left="7" w:right="564" w:hanging="1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surveillance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based on which gene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affected and take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account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known genotype-</w:t>
      </w:r>
      <w:r>
        <w:rPr>
          <w:sz w:val="22"/>
          <w:szCs w:val="22"/>
          <w:spacing w:val="-1"/>
        </w:rPr>
        <w:t>phenotype relationships.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MRI may be the</w:t>
      </w:r>
    </w:p>
    <w:p>
      <w:pPr>
        <w:pStyle w:val="BodyText"/>
        <w:ind w:left="6" w:right="518" w:firstLine="7"/>
        <w:spacing w:before="2" w:line="27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preferable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imaging modality for tumor detection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these individuals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order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to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limit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radiation</w:t>
      </w:r>
      <w:r>
        <w:rPr>
          <w:sz w:val="22"/>
          <w:szCs w:val="22"/>
          <w:spacing w:val="16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exposure</w:t>
      </w:r>
      <w:r>
        <w:rPr>
          <w:sz w:val="22"/>
          <w:szCs w:val="22"/>
          <w:spacing w:val="1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419,420</w:t>
      </w:r>
    </w:p>
    <w:p>
      <w:pPr>
        <w:spacing w:line="275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0" w:space="100"/>
            <w:col w:w="7269" w:space="0"/>
          </w:cols>
        </w:sectPr>
        <w:rPr>
          <w:rFonts w:ascii="Microsoft Sans Serif" w:hAnsi="Microsoft Sans Serif" w:eastAsia="Microsoft Sans Serif" w:cs="Microsoft Sans Serif"/>
          <w:sz w:val="13"/>
          <w:szCs w:val="13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6102579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806" name="IM 1806"/>
            <wp:cNvGraphicFramePr/>
            <a:graphic>
              <a:graphicData uri="http://schemas.openxmlformats.org/drawingml/2006/picture">
                <pic:pic>
                  <pic:nvPicPr>
                    <pic:cNvPr id="1806" name="IM 1806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64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944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83"/>
        <w:spacing w:before="126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4"/>
        </w:rPr>
        <w:t>Treatment of</w:t>
      </w:r>
      <w:r>
        <w:rPr>
          <w:sz w:val="19"/>
          <w:szCs w:val="19"/>
          <w:b/>
          <w:bCs/>
          <w:i/>
          <w:iCs/>
          <w:spacing w:val="36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4"/>
        </w:rPr>
        <w:t>Pheochromocytomas/Paragangliomas</w:t>
      </w:r>
    </w:p>
    <w:p>
      <w:pPr>
        <w:pStyle w:val="BodyText"/>
        <w:ind w:left="169"/>
        <w:spacing w:before="273" w:line="292" w:lineRule="exact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position w:val="3"/>
        </w:rPr>
        <w:t>Medical Preparation for Treatment</w:t>
      </w:r>
    </w:p>
    <w:p>
      <w:pPr>
        <w:pStyle w:val="BodyText"/>
        <w:ind w:left="169"/>
        <w:spacing w:before="6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Surgical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resection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  <w:r>
        <w:rPr>
          <w:sz w:val="22"/>
          <w:szCs w:val="22"/>
          <w:spacing w:val="-1"/>
          <w:position w:val="3"/>
        </w:rPr>
        <w:t xml:space="preserve"> the mainstay of treatment for both benign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</w:p>
    <w:p>
      <w:pPr>
        <w:pStyle w:val="BodyText"/>
        <w:ind w:left="167" w:right="287" w:firstLine="7"/>
        <w:spacing w:before="70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malignant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PCCs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PGLs. Surgery or stress can cause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 sudden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rel</w:t>
      </w:r>
      <w:r>
        <w:rPr>
          <w:sz w:val="22"/>
          <w:szCs w:val="22"/>
          <w:spacing w:val="-2"/>
        </w:rPr>
        <w:t>ease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large amounts of catecholamines, causing very significan</w:t>
      </w:r>
      <w:r>
        <w:rPr>
          <w:sz w:val="22"/>
          <w:szCs w:val="22"/>
          <w:spacing w:val="-1"/>
        </w:rPr>
        <w:t>t and</w:t>
      </w:r>
    </w:p>
    <w:p>
      <w:pPr>
        <w:pStyle w:val="BodyText"/>
        <w:ind w:left="166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sometimes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life-threatening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hypertension. Alph</w:t>
      </w:r>
      <w:r>
        <w:rPr>
          <w:sz w:val="22"/>
          <w:szCs w:val="22"/>
          <w:spacing w:val="-2"/>
          <w:position w:val="3"/>
        </w:rPr>
        <w:t>a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blockade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necessary</w:t>
      </w:r>
    </w:p>
    <w:p>
      <w:pPr>
        <w:pStyle w:val="BodyText"/>
        <w:ind w:left="163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treatment for all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horm</w:t>
      </w:r>
      <w:r>
        <w:rPr>
          <w:sz w:val="22"/>
          <w:szCs w:val="22"/>
          <w:spacing w:val="-1"/>
          <w:position w:val="3"/>
        </w:rPr>
        <w:t>onally secreting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PCCs and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PGLs regardless of</w:t>
      </w:r>
    </w:p>
    <w:p>
      <w:pPr>
        <w:pStyle w:val="BodyText"/>
        <w:ind w:left="174" w:right="275" w:hanging="6"/>
        <w:spacing w:before="70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clinical symptoms.  If additional treatments are planned,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patients 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need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medication adjustments. There</w:t>
      </w:r>
      <w:r>
        <w:rPr>
          <w:sz w:val="22"/>
          <w:szCs w:val="22"/>
          <w:spacing w:val="-1"/>
        </w:rPr>
        <w:t>fore, patients with PCCs 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PGLs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should</w:t>
      </w:r>
    </w:p>
    <w:p>
      <w:pPr>
        <w:pStyle w:val="BodyText"/>
        <w:ind w:left="174"/>
        <w:spacing w:before="34" w:line="194" w:lineRule="auto"/>
        <w:rPr>
          <w:sz w:val="22"/>
          <w:szCs w:val="22"/>
        </w:rPr>
      </w:pPr>
      <w:r>
        <w:rPr>
          <w:sz w:val="22"/>
          <w:szCs w:val="22"/>
        </w:rPr>
        <w:t>receive alpha-adrenergic blockade with aggressive volume rep</w:t>
      </w:r>
      <w:r>
        <w:rPr>
          <w:sz w:val="22"/>
          <w:szCs w:val="22"/>
          <w:spacing w:val="-1"/>
        </w:rPr>
        <w:t>letion and</w:t>
      </w:r>
    </w:p>
    <w:p>
      <w:pPr>
        <w:pStyle w:val="BodyText"/>
        <w:ind w:left="174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high-salt diet for 7 to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14 days or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until stable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medic</w:t>
      </w:r>
      <w:r>
        <w:rPr>
          <w:sz w:val="22"/>
          <w:szCs w:val="22"/>
          <w:spacing w:val="-2"/>
          <w:position w:val="3"/>
        </w:rPr>
        <w:t>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preparation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for</w:t>
      </w:r>
    </w:p>
    <w:p>
      <w:pPr>
        <w:pStyle w:val="BodyText"/>
        <w:ind w:left="164"/>
        <w:spacing w:before="72" w:line="195" w:lineRule="auto"/>
        <w:rPr>
          <w:sz w:val="22"/>
          <w:szCs w:val="22"/>
        </w:rPr>
      </w:pPr>
      <w:r>
        <w:rPr>
          <w:sz w:val="22"/>
          <w:szCs w:val="22"/>
        </w:rPr>
        <w:t>treatment. Alpha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1-s</w:t>
      </w:r>
      <w:r>
        <w:rPr>
          <w:sz w:val="22"/>
          <w:szCs w:val="22"/>
          <w:spacing w:val="-1"/>
        </w:rPr>
        <w:t>elective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receptor blockers include terazosin,</w:t>
      </w:r>
    </w:p>
    <w:p>
      <w:pPr>
        <w:pStyle w:val="BodyText"/>
        <w:ind w:left="167"/>
        <w:spacing w:before="100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doxazosin, and prazosin, and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non-selective receptor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blockers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include</w:t>
      </w:r>
    </w:p>
    <w:p>
      <w:pPr>
        <w:pStyle w:val="BodyText"/>
        <w:ind w:left="164" w:right="265" w:firstLine="10"/>
        <w:spacing w:before="98" w:line="271" w:lineRule="auto"/>
        <w:rPr>
          <w:sz w:val="22"/>
          <w:szCs w:val="22"/>
        </w:rPr>
      </w:pPr>
      <w:r>
        <w:rPr>
          <w:sz w:val="22"/>
          <w:szCs w:val="22"/>
        </w:rPr>
        <w:t>phenoxybenzamine.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Medicati</w:t>
      </w:r>
      <w:r>
        <w:rPr>
          <w:sz w:val="22"/>
          <w:szCs w:val="22"/>
          <w:spacing w:val="-1"/>
        </w:rPr>
        <w:t>ons that will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precipitate a hormone-mediated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crisis should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be avoided.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has a hypertensive crisis, consider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the addition of nitroprusside,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phentolamine, or nicardi</w:t>
      </w:r>
      <w:r>
        <w:rPr>
          <w:sz w:val="22"/>
          <w:szCs w:val="22"/>
          <w:spacing w:val="-1"/>
        </w:rPr>
        <w:t>pine for the treatment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hypertension. Cardiac arrhyt</w:t>
      </w:r>
      <w:r>
        <w:rPr>
          <w:sz w:val="22"/>
          <w:szCs w:val="22"/>
          <w:spacing w:val="-1"/>
        </w:rPr>
        <w:t>hmias 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managed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esmolol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165" w:right="620" w:firstLine="9"/>
        <w:spacing w:before="72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lidocaine.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Hypoglycemia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hypotension 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s</w:t>
      </w:r>
      <w:r>
        <w:rPr>
          <w:sz w:val="22"/>
          <w:szCs w:val="22"/>
          <w:spacing w:val="-2"/>
        </w:rPr>
        <w:t>een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postoperatively.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Treatment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IV fluids for volume expansion with</w:t>
      </w:r>
      <w:r>
        <w:rPr>
          <w:sz w:val="22"/>
          <w:szCs w:val="22"/>
          <w:spacing w:val="-1"/>
        </w:rPr>
        <w:t xml:space="preserve"> the inclusion of</w:t>
      </w:r>
    </w:p>
    <w:p>
      <w:pPr>
        <w:pStyle w:val="BodyText"/>
        <w:ind w:left="167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dextrose for glucose levels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recommended.</w:t>
      </w:r>
    </w:p>
    <w:p>
      <w:pPr>
        <w:pStyle w:val="BodyText"/>
        <w:ind w:left="180"/>
        <w:spacing w:before="222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If additional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blood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pressure control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needed after alpha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blockade, the</w:t>
      </w:r>
    </w:p>
    <w:p>
      <w:pPr>
        <w:pStyle w:val="BodyText"/>
        <w:ind w:left="168" w:right="266"/>
        <w:spacing w:before="2" w:line="295" w:lineRule="auto"/>
        <w:rPr>
          <w:sz w:val="22"/>
          <w:szCs w:val="22"/>
        </w:rPr>
      </w:pPr>
      <w:r>
        <w:rPr>
          <w:sz w:val="22"/>
          <w:szCs w:val="22"/>
        </w:rPr>
        <w:t>addition of dihydrop</w:t>
      </w:r>
      <w:r>
        <w:rPr>
          <w:sz w:val="22"/>
          <w:szCs w:val="22"/>
          <w:spacing w:val="-1"/>
        </w:rPr>
        <w:t>yridine calcium channel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blockers can 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used.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Calcium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channel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blockers are not recommended 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unless the</w:t>
      </w:r>
    </w:p>
    <w:p>
      <w:pPr>
        <w:pStyle w:val="BodyText"/>
        <w:ind w:left="164" w:right="287" w:firstLine="10"/>
        <w:spacing w:before="58" w:line="26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 cannot tolerate alpha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blockade.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Metyrosine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</w:t>
      </w:r>
      <w:r>
        <w:rPr>
          <w:sz w:val="22"/>
          <w:szCs w:val="22"/>
          <w:spacing w:val="-2"/>
        </w:rPr>
        <w:t>used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addition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 alpha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blockade to control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blood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pressure.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Beta blockade (B1-selective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blockers or non-selective be</w:t>
      </w:r>
      <w:r>
        <w:rPr>
          <w:sz w:val="22"/>
          <w:szCs w:val="22"/>
          <w:spacing w:val="-1"/>
        </w:rPr>
        <w:t>ta-blockers) can also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added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alpha</w:t>
      </w:r>
    </w:p>
    <w:p>
      <w:pPr>
        <w:pStyle w:val="BodyText"/>
        <w:ind w:left="167" w:right="886" w:firstLine="7"/>
        <w:spacing w:before="56" w:line="255" w:lineRule="auto"/>
        <w:rPr>
          <w:sz w:val="22"/>
          <w:szCs w:val="22"/>
        </w:rPr>
      </w:pPr>
      <w:r>
        <w:rPr>
          <w:sz w:val="22"/>
          <w:szCs w:val="22"/>
        </w:rPr>
        <w:t>blockade to control tachycardia. Genera</w:t>
      </w:r>
      <w:r>
        <w:rPr>
          <w:sz w:val="22"/>
          <w:szCs w:val="22"/>
          <w:spacing w:val="-1"/>
        </w:rPr>
        <w:t>lly, alpha-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beta-blockers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 administered </w:t>
      </w:r>
      <w:r>
        <w:rPr>
          <w:sz w:val="22"/>
          <w:szCs w:val="22"/>
          <w:spacing w:val="-1"/>
        </w:rPr>
        <w:t>independently,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 of combination</w:t>
      </w:r>
    </w:p>
    <w:p>
      <w:pPr>
        <w:pStyle w:val="BodyText"/>
        <w:ind w:left="174" w:right="483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beta-/alpha-blockers 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not recommended.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Non-selective alpha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blockade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phentolamine (IV) can be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used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intraoperatively for additional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blood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210" w:firstLine="6"/>
        <w:spacing w:before="58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pressure control.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Doxazosin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has a longer half-life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oftentimes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more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 than some of t</w:t>
      </w:r>
      <w:r>
        <w:rPr>
          <w:sz w:val="22"/>
          <w:szCs w:val="22"/>
          <w:spacing w:val="-1"/>
        </w:rPr>
        <w:t>he other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agents.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27"/>
        <w:spacing w:before="65" w:line="194" w:lineRule="auto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spacing w:val="-2"/>
        </w:rPr>
        <w:t>Treatment Recommendations</w:t>
      </w:r>
    </w:p>
    <w:p>
      <w:pPr>
        <w:pStyle w:val="BodyText"/>
        <w:ind w:left="3" w:right="323" w:firstLine="13"/>
        <w:spacing w:before="87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Resection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 the recommended treat</w:t>
      </w:r>
      <w:r>
        <w:rPr>
          <w:sz w:val="22"/>
          <w:szCs w:val="22"/>
          <w:spacing w:val="-1"/>
        </w:rPr>
        <w:t>ment for patients with resectable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tumors. A minimally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invasive app</w:t>
      </w:r>
      <w:r>
        <w:rPr>
          <w:sz w:val="22"/>
          <w:szCs w:val="22"/>
          <w:spacing w:val="-1"/>
        </w:rPr>
        <w:t>roach, when safe and feasible,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the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preferred treatment for adrenal medullary tumors, including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PCCs.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438-440</w:t>
      </w:r>
    </w:p>
    <w:p>
      <w:pPr>
        <w:pStyle w:val="BodyText"/>
        <w:ind w:left="17"/>
        <w:spacing w:before="242" w:line="256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2"/>
        </w:rPr>
        <w:t>For locally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position w:val="2"/>
        </w:rPr>
        <w:t>unresectable tumors or distant metas</w:t>
      </w:r>
      <w:r>
        <w:rPr>
          <w:sz w:val="22"/>
          <w:szCs w:val="22"/>
          <w:spacing w:val="-1"/>
          <w:position w:val="2"/>
        </w:rPr>
        <w:t>tatic disease,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441</w:t>
      </w:r>
    </w:p>
    <w:p>
      <w:pPr>
        <w:pStyle w:val="BodyText"/>
        <w:ind w:left="6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observation is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recommended,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if the 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asymptomatic or is</w:t>
      </w:r>
    </w:p>
    <w:p>
      <w:pPr>
        <w:pStyle w:val="BodyText"/>
        <w:ind w:left="6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slow-growing with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low volume. There a</w:t>
      </w:r>
      <w:r>
        <w:rPr>
          <w:sz w:val="22"/>
          <w:szCs w:val="22"/>
          <w:spacing w:val="-1"/>
          <w:position w:val="3"/>
        </w:rPr>
        <w:t>re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limited treatment options for</w:t>
      </w:r>
    </w:p>
    <w:p>
      <w:pPr>
        <w:pStyle w:val="BodyText"/>
        <w:ind w:left="3" w:right="151" w:firstLine="3"/>
        <w:spacing w:before="72" w:line="254" w:lineRule="auto"/>
        <w:rPr>
          <w:sz w:val="22"/>
          <w:szCs w:val="22"/>
        </w:rPr>
      </w:pPr>
      <w:r>
        <w:rPr>
          <w:sz w:val="22"/>
          <w:szCs w:val="22"/>
        </w:rPr>
        <w:t>advanced tumors.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For locally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un</w:t>
      </w:r>
      <w:r>
        <w:rPr>
          <w:sz w:val="22"/>
          <w:szCs w:val="22"/>
          <w:spacing w:val="-1"/>
        </w:rPr>
        <w:t>resectable or distant metastatic secreting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tumors, alpha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blockade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</w:t>
      </w:r>
      <w:r>
        <w:rPr>
          <w:sz w:val="22"/>
          <w:szCs w:val="22"/>
          <w:spacing w:val="-1"/>
        </w:rPr>
        <w:t>e continued along with one of the</w:t>
      </w:r>
    </w:p>
    <w:p>
      <w:pPr>
        <w:pStyle w:val="BodyText"/>
        <w:ind w:left="1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following options: enrollment i</w:t>
      </w:r>
      <w:r>
        <w:rPr>
          <w:sz w:val="22"/>
          <w:szCs w:val="22"/>
          <w:spacing w:val="-1"/>
          <w:position w:val="3"/>
        </w:rPr>
        <w:t>n a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clinical trial;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RT with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 without</w:t>
      </w:r>
    </w:p>
    <w:p>
      <w:pPr>
        <w:pStyle w:val="BodyText"/>
        <w:ind w:left="8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cytoreductive (R2) resection, when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possible (for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locally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unresectable</w:t>
      </w:r>
    </w:p>
    <w:p>
      <w:pPr>
        <w:pStyle w:val="BodyText"/>
        <w:ind w:left="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tumors); cytoreductive (R2)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res</w:t>
      </w:r>
      <w:r>
        <w:rPr>
          <w:sz w:val="22"/>
          <w:szCs w:val="22"/>
          <w:spacing w:val="-1"/>
          <w:position w:val="3"/>
        </w:rPr>
        <w:t>ection, when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possible (for distant</w:t>
      </w:r>
    </w:p>
    <w:p>
      <w:pPr>
        <w:pStyle w:val="BodyText"/>
        <w:ind w:left="7" w:right="137" w:firstLine="7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metastatic tumors); systemic t</w:t>
      </w:r>
      <w:r>
        <w:rPr>
          <w:sz w:val="22"/>
          <w:szCs w:val="22"/>
          <w:spacing w:val="-1"/>
        </w:rPr>
        <w:t>herapy; or palliative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(for oligometastatic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disease and/or symptomatic metastases [excludin</w:t>
      </w:r>
      <w:r>
        <w:rPr>
          <w:sz w:val="22"/>
          <w:szCs w:val="22"/>
          <w:spacing w:val="-1"/>
        </w:rPr>
        <w:t>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mesenteric masses]).</w:t>
      </w:r>
    </w:p>
    <w:p>
      <w:pPr>
        <w:pStyle w:val="BodyText"/>
        <w:ind w:left="9"/>
        <w:spacing w:before="22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Systemic therapy options are high-specific</w:t>
      </w:r>
      <w:r>
        <w:rPr>
          <w:sz w:val="22"/>
          <w:szCs w:val="22"/>
          <w:spacing w:val="-1"/>
          <w:position w:val="3"/>
        </w:rPr>
        <w:t xml:space="preserve"> activity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(HSA) iobenguane</w:t>
      </w:r>
    </w:p>
    <w:p>
      <w:pPr>
        <w:pStyle w:val="BodyText"/>
        <w:ind w:left="20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I-131 or other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131iodine-metaiodobenzylguanidine (131I-MIBG)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131</w:t>
      </w:r>
      <w:r>
        <w:rPr>
          <w:sz w:val="22"/>
          <w:szCs w:val="22"/>
          <w:spacing w:val="-2"/>
          <w:position w:val="3"/>
        </w:rPr>
        <w:t>I-</w:t>
      </w:r>
    </w:p>
    <w:p>
      <w:pPr>
        <w:pStyle w:val="BodyText"/>
        <w:ind w:right="122" w:firstLine="16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MIBG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if tumors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positive 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MIBG sc</w:t>
      </w:r>
      <w:r>
        <w:rPr>
          <w:sz w:val="22"/>
          <w:szCs w:val="22"/>
          <w:spacing w:val="-1"/>
        </w:rPr>
        <w:t>an,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442-444  </w:t>
      </w:r>
      <w:r>
        <w:rPr>
          <w:sz w:val="22"/>
          <w:szCs w:val="22"/>
          <w:spacing w:val="-1"/>
        </w:rPr>
        <w:t>sunitinib 37.5 mg once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position w:val="-1"/>
        </w:rPr>
        <w:t>daily</w:t>
      </w:r>
      <w:r>
        <w:rPr>
          <w:sz w:val="22"/>
          <w:szCs w:val="22"/>
          <w:spacing w:val="2"/>
          <w:position w:val="-1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445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5"/>
          <w:position w:val="5"/>
        </w:rPr>
        <w:t xml:space="preserve"> </w:t>
      </w:r>
      <w:r>
        <w:rPr>
          <w:sz w:val="22"/>
          <w:szCs w:val="22"/>
          <w:position w:val="-1"/>
        </w:rPr>
        <w:t>systemic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chemotherapy</w:t>
      </w:r>
      <w:r>
        <w:rPr>
          <w:sz w:val="22"/>
          <w:szCs w:val="22"/>
          <w:spacing w:val="2"/>
          <w:position w:val="-1"/>
        </w:rPr>
        <w:t xml:space="preserve"> [</w:t>
      </w:r>
      <w:r>
        <w:rPr>
          <w:sz w:val="22"/>
          <w:szCs w:val="22"/>
          <w:position w:val="-1"/>
        </w:rPr>
        <w:t>CVD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or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temozolomide</w:t>
      </w:r>
      <w:r>
        <w:rPr>
          <w:sz w:val="22"/>
          <w:szCs w:val="22"/>
          <w:spacing w:val="2"/>
          <w:position w:val="-1"/>
        </w:rPr>
        <w:t>],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296,446-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449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5"/>
        </w:rPr>
        <w:t xml:space="preserve">  </w:t>
      </w:r>
      <w:r>
        <w:rPr>
          <w:sz w:val="22"/>
          <w:szCs w:val="22"/>
          <w:position w:val="-1"/>
        </w:rPr>
        <w:t>PRRT  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lutetium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Lu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177 dotatate (if tumors are S</w:t>
      </w:r>
      <w:r>
        <w:rPr>
          <w:sz w:val="22"/>
          <w:szCs w:val="22"/>
          <w:spacing w:val="-1"/>
        </w:rPr>
        <w:t>STR-positive),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450,451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4"/>
          <w:w w:val="101"/>
          <w:position w:val="6"/>
        </w:rPr>
        <w:t xml:space="preserve"> </w:t>
      </w:r>
      <w:r>
        <w:rPr>
          <w:sz w:val="22"/>
          <w:szCs w:val="22"/>
          <w:spacing w:val="-1"/>
        </w:rPr>
        <w:t>or SSAs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(octreotide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LAR or lanreotide) (if tumors are SSTR-positive).</w:t>
      </w:r>
    </w:p>
    <w:p>
      <w:pPr>
        <w:pStyle w:val="BodyText"/>
        <w:ind w:left="16"/>
        <w:spacing w:before="22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Extrapolating from established treatment for other ty</w:t>
      </w:r>
      <w:r>
        <w:rPr>
          <w:sz w:val="22"/>
          <w:szCs w:val="22"/>
          <w:spacing w:val="-1"/>
          <w:position w:val="3"/>
        </w:rPr>
        <w:t>pes of functional</w:t>
      </w:r>
    </w:p>
    <w:p>
      <w:pPr>
        <w:pStyle w:val="BodyText"/>
        <w:ind w:left="15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NETs, the use of SSAs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(octreotide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LAR 20–30 mg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intramuscularly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or</w:t>
      </w:r>
    </w:p>
    <w:p>
      <w:pPr>
        <w:pStyle w:val="BodyText"/>
        <w:ind w:left="7" w:right="383" w:firstLine="6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lanreotide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120 mg subcutaneously every 4 weeks) for hormone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excess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symptom control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considered.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For breakthrough symptoms,</w:t>
      </w:r>
    </w:p>
    <w:p>
      <w:pPr>
        <w:pStyle w:val="BodyText"/>
        <w:ind w:left="6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octreotide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100–250 mcg subc</w:t>
      </w:r>
      <w:r>
        <w:rPr>
          <w:sz w:val="22"/>
          <w:szCs w:val="22"/>
          <w:spacing w:val="-1"/>
          <w:position w:val="3"/>
        </w:rPr>
        <w:t>utaneously three times daily can also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</w:t>
      </w:r>
    </w:p>
    <w:p>
      <w:pPr>
        <w:pStyle w:val="BodyText"/>
        <w:ind w:left="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considered.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Data about antiprol</w:t>
      </w:r>
      <w:r>
        <w:rPr>
          <w:sz w:val="22"/>
          <w:szCs w:val="22"/>
          <w:spacing w:val="-1"/>
          <w:position w:val="3"/>
        </w:rPr>
        <w:t>iferative effects of SSAs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SSTR+ tumors</w:t>
      </w:r>
    </w:p>
    <w:p>
      <w:pPr>
        <w:spacing w:line="301" w:lineRule="exact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1" w:space="100"/>
            <w:col w:w="726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6108211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808" name="IM 1808"/>
            <wp:cNvGraphicFramePr/>
            <a:graphic>
              <a:graphicData uri="http://schemas.openxmlformats.org/drawingml/2006/picture">
                <pic:pic>
                  <pic:nvPicPr>
                    <pic:cNvPr id="1808" name="IM 1808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65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945"/>
          <w:pgSz w:w="15840" w:h="12240"/>
          <w:pgMar w:top="54" w:right="466" w:bottom="657" w:left="310" w:header="0" w:footer="349" w:gutter="0"/>
          <w:cols w:equalWidth="0" w:num="1">
            <w:col w:w="15063" w:space="0"/>
          </w:cols>
        </w:sectPr>
        <w:rPr/>
      </w:pPr>
    </w:p>
    <w:p>
      <w:pPr>
        <w:pStyle w:val="BodyText"/>
        <w:ind w:left="173" w:right="386" w:hanging="6"/>
        <w:spacing w:before="61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limited and clinical trials are ongoing (NCT03946527).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injection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site-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related complications occur, consider switching </w:t>
      </w:r>
      <w:r>
        <w:rPr>
          <w:sz w:val="22"/>
          <w:szCs w:val="22"/>
          <w:spacing w:val="-1"/>
        </w:rPr>
        <w:t>to another SSA.</w:t>
      </w:r>
    </w:p>
    <w:p>
      <w:pPr>
        <w:pStyle w:val="BodyText"/>
        <w:ind w:left="162" w:right="464" w:firstLine="14"/>
        <w:spacing w:before="205" w:line="287" w:lineRule="auto"/>
        <w:rPr>
          <w:sz w:val="22"/>
          <w:szCs w:val="22"/>
        </w:rPr>
      </w:pPr>
      <w:r>
        <w:rPr>
          <w:sz w:val="22"/>
          <w:szCs w:val="22"/>
        </w:rPr>
        <w:t>Radioligand therapy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-1"/>
        </w:rPr>
        <w:t xml:space="preserve"> been studied for a number of years.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review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48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PCC or PGL treated with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131I-MIBG therapy at four</w:t>
      </w:r>
    </w:p>
    <w:p>
      <w:pPr>
        <w:pStyle w:val="BodyText"/>
        <w:ind w:left="168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centers showed that, while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PRs were rare, st</w:t>
      </w:r>
      <w:r>
        <w:rPr>
          <w:sz w:val="22"/>
          <w:szCs w:val="22"/>
          <w:spacing w:val="-1"/>
        </w:rPr>
        <w:t>able disease was achieved</w:t>
      </w:r>
    </w:p>
    <w:p>
      <w:pPr>
        <w:pStyle w:val="BodyText"/>
        <w:ind w:left="163" w:right="332" w:firstLine="3"/>
        <w:spacing w:before="27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after 83.1% of treatments.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452 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16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refractory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PCC 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PGL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treated with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131I-MIBG, 23.5% (90% CI, 8.5%–46.1%;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.009)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achi</w:t>
      </w:r>
      <w:r>
        <w:rPr>
          <w:sz w:val="22"/>
          <w:szCs w:val="22"/>
          <w:spacing w:val="-2"/>
        </w:rPr>
        <w:t>eved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biochemical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response, defined as a ≥50% reduction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urine</w:t>
      </w:r>
    </w:p>
    <w:p>
      <w:pPr>
        <w:pStyle w:val="BodyText"/>
        <w:ind w:left="168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catecholamines.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Five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point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nine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percent (90% CI, 0.</w:t>
      </w:r>
      <w:r>
        <w:rPr>
          <w:sz w:val="22"/>
          <w:szCs w:val="22"/>
          <w:spacing w:val="-2"/>
          <w:position w:val="3"/>
        </w:rPr>
        <w:t>3%–25.0%) and</w:t>
      </w:r>
    </w:p>
    <w:p>
      <w:pPr>
        <w:pStyle w:val="BodyText"/>
        <w:ind w:left="165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29.4% (90% CI,</w:t>
      </w:r>
      <w:r>
        <w:rPr>
          <w:sz w:val="22"/>
          <w:szCs w:val="22"/>
          <w:spacing w:val="3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12.4%–52.2%) of patients achieved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radiographic</w:t>
      </w:r>
    </w:p>
    <w:p>
      <w:pPr>
        <w:pStyle w:val="BodyText"/>
        <w:ind w:left="173"/>
        <w:spacing w:before="7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response rate, as determined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by CT/MRI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based on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RECIST version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1.1</w:t>
      </w:r>
    </w:p>
    <w:p>
      <w:pPr>
        <w:pStyle w:val="BodyText"/>
        <w:ind w:left="163" w:right="289" w:firstLine="3"/>
        <w:spacing w:before="25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123I-MIBG scintigraphy, respectively.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453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meta-analysis 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17 studies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included a total of 243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malignant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PCC 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PGL found a</w:t>
      </w:r>
    </w:p>
    <w:p>
      <w:pPr>
        <w:pStyle w:val="BodyText"/>
        <w:ind w:left="163" w:right="1278" w:firstLine="2"/>
        <w:spacing w:before="3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stable disease rate of 52%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(95% CI,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0.41–0.62)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after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131</w:t>
      </w:r>
      <w:r>
        <w:rPr>
          <w:sz w:val="22"/>
          <w:szCs w:val="22"/>
          <w:spacing w:val="-2"/>
        </w:rPr>
        <w:t>I-MIBG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therapy.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454  </w:t>
      </w:r>
      <w:r>
        <w:rPr>
          <w:sz w:val="22"/>
          <w:szCs w:val="22"/>
          <w:spacing w:val="-1"/>
        </w:rPr>
        <w:t>PRs and CRs were seen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 27%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3%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patients,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respectively.</w:t>
      </w:r>
    </w:p>
    <w:p>
      <w:pPr>
        <w:pStyle w:val="BodyText"/>
        <w:ind w:left="173" w:right="435" w:hanging="9"/>
        <w:spacing w:before="23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results of a phase 2, open-label, multicenter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investigating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HSA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iobenguane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I-131 to treat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with malignant, recurrent, and/or</w:t>
      </w:r>
    </w:p>
    <w:p>
      <w:pPr>
        <w:pStyle w:val="BodyText"/>
        <w:ind w:left="174" w:right="360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unresectable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PCC or PGL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revealed that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primary endpoint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(a re</w:t>
      </w:r>
      <w:r>
        <w:rPr>
          <w:sz w:val="22"/>
          <w:szCs w:val="22"/>
          <w:spacing w:val="-2"/>
        </w:rPr>
        <w:t>duction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antihypertension medication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 at </w:t>
      </w:r>
      <w:r>
        <w:rPr>
          <w:sz w:val="22"/>
          <w:szCs w:val="22"/>
          <w:spacing w:val="-2"/>
        </w:rPr>
        <w:t>least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half)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met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25%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 all</w:t>
      </w:r>
    </w:p>
    <w:p>
      <w:pPr>
        <w:pStyle w:val="BodyText"/>
        <w:ind w:left="163" w:right="440" w:firstLine="10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who received at least one therapeutic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dose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68)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32%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patients who received two therapeutic doses (n =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50).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444 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objective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tumor response was evaluated as a secondary endpoin</w:t>
      </w:r>
      <w:r>
        <w:rPr>
          <w:sz w:val="22"/>
          <w:szCs w:val="22"/>
          <w:spacing w:val="-1"/>
        </w:rPr>
        <w:t>t.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Overall,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23%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PR, which went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up to 30%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who received</w:t>
      </w:r>
      <w:r>
        <w:rPr>
          <w:sz w:val="22"/>
          <w:szCs w:val="22"/>
          <w:spacing w:val="-2"/>
        </w:rPr>
        <w:t xml:space="preserve"> two</w:t>
      </w:r>
    </w:p>
    <w:p>
      <w:pPr>
        <w:pStyle w:val="BodyText"/>
        <w:ind w:left="169" w:right="544" w:hanging="6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therapeutic doses, an</w:t>
      </w:r>
      <w:r>
        <w:rPr>
          <w:sz w:val="22"/>
          <w:szCs w:val="22"/>
          <w:spacing w:val="-1"/>
        </w:rPr>
        <w:t>d 68% of 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had stable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disease.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OS was almost 37 months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who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-2"/>
        </w:rPr>
        <w:t>eceived 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least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one</w:t>
      </w:r>
    </w:p>
    <w:p>
      <w:pPr>
        <w:pStyle w:val="BodyText"/>
        <w:ind w:left="160" w:right="677" w:firstLine="3"/>
        <w:spacing w:before="1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therapeutic dose. The most commonly reported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side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effects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received any dose of HSA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iobenguane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I-131 w</w:t>
      </w:r>
      <w:r>
        <w:rPr>
          <w:sz w:val="22"/>
          <w:szCs w:val="22"/>
          <w:spacing w:val="-2"/>
        </w:rPr>
        <w:t>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nausea,</w:t>
      </w:r>
    </w:p>
    <w:p>
      <w:pPr>
        <w:pStyle w:val="BodyText"/>
        <w:ind w:left="167" w:right="492" w:firstLine="6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myelosuppression, and fatigue.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2018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HSA iobenguane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I-131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became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FDA-approved option for patients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have 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MIBG-positive scan;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 w:right="543" w:firstLine="6"/>
        <w:spacing w:before="129" w:line="284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unresectable,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locally advanced, or metastatic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PCC</w:t>
      </w:r>
      <w:r>
        <w:rPr>
          <w:sz w:val="22"/>
          <w:szCs w:val="22"/>
          <w:spacing w:val="-2"/>
        </w:rPr>
        <w:t xml:space="preserve">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PGL;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require systemic anticancer therapy.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However, the drug 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available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United States since 202</w:t>
      </w:r>
      <w:r>
        <w:rPr>
          <w:sz w:val="22"/>
          <w:szCs w:val="22"/>
          <w:spacing w:val="-2"/>
        </w:rPr>
        <w:t>4.</w:t>
      </w:r>
    </w:p>
    <w:p>
      <w:pPr>
        <w:pStyle w:val="BodyText"/>
        <w:spacing w:before="16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 study of 20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high SSTR expressing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PCC or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PGL treated</w:t>
      </w:r>
    </w:p>
    <w:p>
      <w:pPr>
        <w:pStyle w:val="BodyText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1"/>
        </w:rPr>
        <w:t>with</w:t>
      </w:r>
      <w:r>
        <w:rPr>
          <w:sz w:val="22"/>
          <w:szCs w:val="22"/>
          <w:spacing w:val="15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lutetium</w:t>
      </w:r>
      <w:r>
        <w:rPr>
          <w:sz w:val="22"/>
          <w:szCs w:val="22"/>
          <w:spacing w:val="18"/>
          <w:w w:val="10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Lu</w:t>
      </w:r>
      <w:r>
        <w:rPr>
          <w:sz w:val="22"/>
          <w:szCs w:val="22"/>
          <w:spacing w:val="22"/>
          <w:w w:val="10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177 dotatate assessed the effectiveness of</w:t>
      </w:r>
      <w:r>
        <w:rPr>
          <w:sz w:val="22"/>
          <w:szCs w:val="22"/>
          <w:spacing w:val="-2"/>
          <w:position w:val="1"/>
        </w:rPr>
        <w:t xml:space="preserve"> PRRT</w:t>
      </w:r>
      <w:r>
        <w:rPr>
          <w:sz w:val="22"/>
          <w:szCs w:val="22"/>
          <w:spacing w:val="15"/>
          <w:w w:val="101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in</w:t>
      </w:r>
    </w:p>
    <w:p>
      <w:pPr>
        <w:pStyle w:val="BodyText"/>
        <w:ind w:left="6" w:right="53" w:firstLine="1"/>
        <w:spacing w:before="21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controlling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hypertension.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455  </w:t>
      </w:r>
      <w:r>
        <w:rPr>
          <w:sz w:val="22"/>
          <w:szCs w:val="22"/>
          <w:spacing w:val="-1"/>
        </w:rPr>
        <w:t>Most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receiving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PRRT saw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 change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medication to treat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hypertension. The median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PFS was 39 months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median OS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not reached w</w:t>
      </w:r>
      <w:r>
        <w:rPr>
          <w:sz w:val="22"/>
          <w:szCs w:val="22"/>
          <w:spacing w:val="-1"/>
        </w:rPr>
        <w:t>ith a median follow-up time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28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months.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systematic review and meta-analysis of</w:t>
      </w:r>
      <w:r>
        <w:rPr>
          <w:sz w:val="22"/>
          <w:szCs w:val="22"/>
          <w:spacing w:val="-1"/>
        </w:rPr>
        <w:t xml:space="preserve"> 201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inoperable or</w:t>
      </w:r>
    </w:p>
    <w:p>
      <w:pPr>
        <w:pStyle w:val="BodyText"/>
        <w:ind w:left="7" w:right="69" w:firstLine="6"/>
        <w:spacing w:before="68" w:line="27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PCCs or PGLs determined that treatment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PRRT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led 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ORR of 25% (95% CI,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19%–32%) and 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contr</w:t>
      </w:r>
      <w:r>
        <w:rPr>
          <w:sz w:val="22"/>
          <w:szCs w:val="22"/>
          <w:spacing w:val="-2"/>
        </w:rPr>
        <w:t>ol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rate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 84%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(95%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CI, 77%–89%).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456  </w:t>
      </w:r>
      <w:r>
        <w:rPr>
          <w:sz w:val="22"/>
          <w:szCs w:val="22"/>
        </w:rPr>
        <w:t>Cli</w:t>
      </w:r>
      <w:r>
        <w:rPr>
          <w:sz w:val="22"/>
          <w:szCs w:val="22"/>
          <w:spacing w:val="-1"/>
        </w:rPr>
        <w:t>nical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responses were reported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61% of patients.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retrospective analysis of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15 patients with unresectable 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metastatic</w:t>
      </w:r>
    </w:p>
    <w:p>
      <w:pPr>
        <w:pStyle w:val="BodyText"/>
        <w:ind w:left="14" w:right="328" w:firstLine="2"/>
        <w:spacing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PCC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PGL treated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PRRT with lutetium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-2"/>
        </w:rPr>
        <w:t>u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177 dotatate, 20%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had progressive disease, w</w:t>
      </w:r>
      <w:r>
        <w:rPr>
          <w:sz w:val="22"/>
          <w:szCs w:val="22"/>
          <w:spacing w:val="-1"/>
        </w:rPr>
        <w:t>hile 53%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had stable disease.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450</w:t>
      </w:r>
    </w:p>
    <w:p>
      <w:pPr>
        <w:pStyle w:val="BodyText"/>
        <w:spacing w:before="29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ENETS Centre study with 22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progressive or metastatic</w:t>
      </w:r>
    </w:p>
    <w:p>
      <w:pPr>
        <w:pStyle w:val="BodyText"/>
        <w:ind w:left="17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PCCs 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PGLs treated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PRRT with either 90Y-dotatate or</w:t>
      </w:r>
    </w:p>
    <w:p>
      <w:pPr>
        <w:pStyle w:val="BodyText"/>
        <w:ind w:left="14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lutetium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Lu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177 dotatate, and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131I-MIBG.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457  </w:t>
      </w:r>
      <w:r>
        <w:rPr>
          <w:sz w:val="22"/>
          <w:szCs w:val="22"/>
          <w:spacing w:val="-1"/>
          <w:position w:val="3"/>
        </w:rPr>
        <w:t>Pati</w:t>
      </w:r>
      <w:r>
        <w:rPr>
          <w:sz w:val="22"/>
          <w:szCs w:val="22"/>
          <w:spacing w:val="-2"/>
          <w:position w:val="3"/>
        </w:rPr>
        <w:t>ents treated with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PRRT</w:t>
      </w:r>
    </w:p>
    <w:p>
      <w:pPr>
        <w:pStyle w:val="BodyText"/>
        <w:ind w:left="1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had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increased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PFS and treatment response compared to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131I-MIBG</w:t>
      </w:r>
    </w:p>
    <w:p>
      <w:pPr>
        <w:pStyle w:val="BodyText"/>
        <w:ind w:left="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treatment,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but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no sig</w:t>
      </w:r>
      <w:r>
        <w:rPr>
          <w:sz w:val="22"/>
          <w:szCs w:val="22"/>
          <w:spacing w:val="-1"/>
          <w:position w:val="3"/>
        </w:rPr>
        <w:t>nificant differences were seen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OS. Other case</w:t>
      </w:r>
    </w:p>
    <w:p>
      <w:pPr>
        <w:pStyle w:val="BodyText"/>
        <w:ind w:left="13" w:right="235" w:hanging="7"/>
        <w:spacing w:before="1" w:line="288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t>studies</w:t>
      </w:r>
      <w:r>
        <w:rPr>
          <w:sz w:val="22"/>
          <w:szCs w:val="22"/>
          <w:spacing w:val="32"/>
          <w:position w:val="-1"/>
        </w:rPr>
        <w:t xml:space="preserve"> </w:t>
      </w:r>
      <w:r>
        <w:rPr>
          <w:sz w:val="22"/>
          <w:szCs w:val="22"/>
          <w:position w:val="-1"/>
        </w:rPr>
        <w:t>have been</w:t>
      </w:r>
      <w:r>
        <w:rPr>
          <w:sz w:val="22"/>
          <w:szCs w:val="22"/>
          <w:spacing w:val="15"/>
          <w:position w:val="-1"/>
        </w:rPr>
        <w:t xml:space="preserve"> </w:t>
      </w:r>
      <w:r>
        <w:rPr>
          <w:sz w:val="22"/>
          <w:szCs w:val="22"/>
          <w:position w:val="-1"/>
        </w:rPr>
        <w:t>presented at conferences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>458-460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 xml:space="preserve">  </w:t>
      </w:r>
      <w:r>
        <w:rPr>
          <w:sz w:val="22"/>
          <w:szCs w:val="22"/>
          <w:position w:val="-1"/>
        </w:rPr>
        <w:t>or published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>461,462  </w:t>
      </w:r>
      <w:r>
        <w:rPr>
          <w:sz w:val="22"/>
          <w:szCs w:val="22"/>
          <w:position w:val="-1"/>
        </w:rPr>
        <w:t>that </w:t>
      </w:r>
      <w:r>
        <w:rPr>
          <w:sz w:val="22"/>
          <w:szCs w:val="22"/>
          <w:spacing w:val="-1"/>
        </w:rPr>
        <w:t>have also shown improvements in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SSTR expressing</w:t>
      </w:r>
    </w:p>
    <w:p>
      <w:pPr>
        <w:pStyle w:val="BodyText"/>
        <w:ind w:left="3" w:firstLine="12"/>
        <w:spacing w:before="2" w:line="28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PCC 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PGL</w:t>
      </w:r>
      <w:r>
        <w:rPr>
          <w:sz w:val="22"/>
          <w:szCs w:val="22"/>
          <w:spacing w:val="-1"/>
        </w:rPr>
        <w:t xml:space="preserve"> treated with lutetium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Lu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177 dotatate. A retrospec</w:t>
      </w:r>
      <w:r>
        <w:rPr>
          <w:sz w:val="22"/>
          <w:szCs w:val="22"/>
          <w:spacing w:val="-2"/>
        </w:rPr>
        <w:t>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study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</w:t>
      </w:r>
      <w:r>
        <w:rPr>
          <w:sz w:val="22"/>
          <w:szCs w:val="22"/>
          <w:spacing w:val="7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22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(2 localized and 20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metastatic)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PCC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PGL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dete</w:t>
      </w:r>
      <w:r>
        <w:rPr>
          <w:sz w:val="22"/>
          <w:szCs w:val="22"/>
          <w:spacing w:val="-2"/>
        </w:rPr>
        <w:t>rmined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that treatment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PRRT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lutetium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Lu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177 dot</w:t>
      </w:r>
      <w:r>
        <w:rPr>
          <w:sz w:val="22"/>
          <w:szCs w:val="22"/>
          <w:spacing w:val="-2"/>
        </w:rPr>
        <w:t>atate resulted in</w:t>
      </w:r>
    </w:p>
    <w:p>
      <w:pPr>
        <w:pStyle w:val="BodyText"/>
        <w:ind w:left="14"/>
        <w:spacing w:before="5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improved outcomes.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451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median OS and median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PFS were 49.6</w:t>
      </w:r>
    </w:p>
    <w:p>
      <w:pPr>
        <w:pStyle w:val="BodyText"/>
        <w:ind w:left="1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months and 21.6 months, respectively.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Forty-seven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percent of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</w:t>
      </w:r>
    </w:p>
    <w:p>
      <w:pPr>
        <w:pStyle w:val="BodyText"/>
        <w:ind w:left="7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achieved a scintigraphic response of &gt;50%.</w:t>
      </w:r>
      <w:r>
        <w:rPr>
          <w:sz w:val="22"/>
          <w:szCs w:val="22"/>
          <w:spacing w:val="3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Forty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percent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patients</w:t>
      </w:r>
    </w:p>
    <w:p>
      <w:pPr>
        <w:pStyle w:val="BodyText"/>
        <w:ind w:left="7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achieved a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biochemical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respo</w:t>
      </w:r>
      <w:r>
        <w:rPr>
          <w:sz w:val="22"/>
          <w:szCs w:val="22"/>
          <w:spacing w:val="-1"/>
          <w:position w:val="3"/>
        </w:rPr>
        <w:t>nse (&gt;50% reduction) for chromogranin A</w:t>
      </w:r>
    </w:p>
    <w:p>
      <w:pPr>
        <w:pStyle w:val="BodyText"/>
        <w:ind w:left="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and 25% of patients achieved 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bioche</w:t>
      </w:r>
      <w:r>
        <w:rPr>
          <w:sz w:val="22"/>
          <w:szCs w:val="22"/>
          <w:spacing w:val="-1"/>
          <w:position w:val="3"/>
        </w:rPr>
        <w:t>mical response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for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catecholamines.</w:t>
      </w:r>
    </w:p>
    <w:p>
      <w:pPr>
        <w:spacing w:line="301" w:lineRule="exact"/>
        <w:sectPr>
          <w:type w:val="continuous"/>
          <w:pgSz w:w="15840" w:h="12240"/>
          <w:pgMar w:top="54" w:right="466" w:bottom="657" w:left="310" w:header="0" w:footer="349" w:gutter="0"/>
          <w:cols w:equalWidth="0" w:num="2">
            <w:col w:w="7690" w:space="100"/>
            <w:col w:w="727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6113843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810" name="IM 1810"/>
            <wp:cNvGraphicFramePr/>
            <a:graphic>
              <a:graphicData uri="http://schemas.openxmlformats.org/drawingml/2006/picture">
                <pic:pic>
                  <pic:nvPicPr>
                    <pic:cNvPr id="1810" name="IM 1810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65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946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71" w:right="411" w:firstLine="8"/>
        <w:spacing w:before="61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a subgroup analysis, Ki-67 &lt;15% was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associated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improved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.013)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PFS (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.005).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Prospective studies assessing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use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Lu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177 dotatate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PRRT and other radioligand therapies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PCCs/PGLs are</w:t>
      </w:r>
    </w:p>
    <w:p>
      <w:pPr>
        <w:pStyle w:val="BodyText"/>
        <w:ind w:left="166"/>
        <w:spacing w:before="1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ongoing (NCT03206060,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</w:t>
      </w:r>
      <w:r>
        <w:rPr>
          <w:sz w:val="22"/>
          <w:szCs w:val="22"/>
          <w:spacing w:val="-1"/>
          <w:position w:val="3"/>
        </w:rPr>
        <w:t>CT06045260,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NCT05636618).</w:t>
      </w:r>
    </w:p>
    <w:p>
      <w:pPr>
        <w:pStyle w:val="BodyText"/>
        <w:ind w:left="159"/>
        <w:spacing w:before="22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 retrospective review of 52 evaluable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patients treat</w:t>
      </w:r>
      <w:r>
        <w:rPr>
          <w:sz w:val="22"/>
          <w:szCs w:val="22"/>
          <w:spacing w:val="-1"/>
          <w:position w:val="3"/>
        </w:rPr>
        <w:t>ed with various</w:t>
      </w:r>
    </w:p>
    <w:p>
      <w:pPr>
        <w:pStyle w:val="BodyText"/>
        <w:ind w:left="162" w:right="412" w:firstLine="3"/>
        <w:spacing w:before="1"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systemic chemotherapy r</w:t>
      </w:r>
      <w:r>
        <w:rPr>
          <w:sz w:val="22"/>
          <w:szCs w:val="22"/>
          <w:spacing w:val="-1"/>
        </w:rPr>
        <w:t>egimens for metastatic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PCCs 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PGLs showed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 with a response to c</w:t>
      </w:r>
      <w:r>
        <w:rPr>
          <w:sz w:val="22"/>
          <w:szCs w:val="22"/>
          <w:spacing w:val="-1"/>
        </w:rPr>
        <w:t>hemotherapy (reduction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symptoms,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antihypertensive medications, or tu</w:t>
      </w:r>
      <w:r>
        <w:rPr>
          <w:sz w:val="22"/>
          <w:szCs w:val="22"/>
          <w:spacing w:val="-1"/>
        </w:rPr>
        <w:t>mor size)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had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median survival of 6.4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years and non-responders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had a median surv</w:t>
      </w:r>
      <w:r>
        <w:rPr>
          <w:sz w:val="22"/>
          <w:szCs w:val="22"/>
          <w:spacing w:val="-1"/>
        </w:rPr>
        <w:t>ival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3.7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years.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447</w:t>
      </w:r>
    </w:p>
    <w:p>
      <w:pPr>
        <w:pStyle w:val="BodyText"/>
        <w:ind w:left="160" w:right="362" w:hanging="1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Approximately 33% of patie</w:t>
      </w:r>
      <w:r>
        <w:rPr>
          <w:sz w:val="22"/>
          <w:szCs w:val="22"/>
          <w:spacing w:val="-1"/>
        </w:rPr>
        <w:t>nts exhibited a tumor response.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long-term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follow-up 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18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PCCs or PGLs treated with CVD,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11% of patients had a CR,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while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44%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463  </w:t>
      </w:r>
      <w:r>
        <w:rPr>
          <w:sz w:val="22"/>
          <w:szCs w:val="22"/>
          <w:spacing w:val="-1"/>
        </w:rPr>
        <w:t>Temozolomide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has</w:t>
      </w:r>
    </w:p>
    <w:p>
      <w:pPr>
        <w:pStyle w:val="BodyText"/>
        <w:ind w:left="163" w:right="570" w:firstLine="3"/>
        <w:spacing w:before="2" w:line="2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also demonstrated efficacy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PCCs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PGLs, especially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those with the </w:t>
      </w:r>
      <w:r>
        <w:rPr>
          <w:sz w:val="22"/>
          <w:szCs w:val="22"/>
          <w:i/>
          <w:iCs/>
        </w:rPr>
        <w:t>SDHB</w:t>
      </w:r>
      <w:r>
        <w:rPr>
          <w:sz w:val="22"/>
          <w:szCs w:val="22"/>
          <w:i/>
          <w:iCs/>
          <w:spacing w:val="16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-1"/>
        </w:rPr>
        <w:t>utation (although this finding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needs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175" w:right="613" w:hanging="13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validated</w:t>
      </w:r>
      <w:r>
        <w:rPr>
          <w:sz w:val="22"/>
          <w:szCs w:val="22"/>
          <w:spacing w:val="1"/>
        </w:rPr>
        <w:t>). 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448,464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3"/>
          <w:w w:val="101"/>
          <w:position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temozolomide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 </w:t>
      </w:r>
      <w:r>
        <w:rPr>
          <w:sz w:val="22"/>
          <w:szCs w:val="22"/>
          <w:spacing w:val="-1"/>
        </w:rPr>
        <w:t>PARP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inhibitor is ongoing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(NCT04394858).</w:t>
      </w:r>
    </w:p>
    <w:p>
      <w:pPr>
        <w:pStyle w:val="BodyText"/>
        <w:ind w:left="180"/>
        <w:spacing w:before="29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FIRSTMAPP</w:t>
      </w:r>
      <w:r>
        <w:rPr>
          <w:sz w:val="22"/>
          <w:szCs w:val="22"/>
          <w:spacing w:val="-2"/>
        </w:rPr>
        <w:t>P study,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patients with metastatic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PCCs and</w:t>
      </w:r>
    </w:p>
    <w:p>
      <w:pPr>
        <w:pStyle w:val="BodyText"/>
        <w:ind w:left="164" w:right="374" w:firstLine="11"/>
        <w:spacing w:before="30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PGLs were randomized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1:1 to receive sunitinib 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dose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37.5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-2"/>
        </w:rPr>
        <w:t>g/day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or placebo.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445  </w:t>
      </w:r>
      <w:r>
        <w:rPr>
          <w:sz w:val="22"/>
          <w:szCs w:val="22"/>
        </w:rPr>
        <w:t>Sunitinib demonstrated antitumor activity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the</w:t>
      </w:r>
      <w:r>
        <w:rPr>
          <w:sz w:val="22"/>
          <w:szCs w:val="22"/>
          <w:spacing w:val="-1"/>
        </w:rPr>
        <w:t>se patients.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12-month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PFS rate (primary endpoint) was 36%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(90% CI,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23%–50</w:t>
      </w:r>
      <w:r>
        <w:rPr>
          <w:sz w:val="22"/>
          <w:szCs w:val="22"/>
          <w:spacing w:val="-2"/>
        </w:rPr>
        <w:t>%)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the sunitinib arm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19% (90%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11%–31%)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placebo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arm.</w:t>
      </w:r>
    </w:p>
    <w:p>
      <w:pPr>
        <w:pStyle w:val="BodyText"/>
        <w:ind w:left="169" w:right="422" w:firstLine="7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treated with sunitinib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had a 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 of 8.9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(p</w:t>
      </w:r>
      <w:r>
        <w:rPr>
          <w:sz w:val="22"/>
          <w:szCs w:val="22"/>
          <w:spacing w:val="-2"/>
        </w:rPr>
        <w:t>lacebo,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3.6 months), median OS of 26.1 months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(placebo,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49.5),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36.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-1"/>
        </w:rPr>
        <w:t>1% (placebo, 8.3%). Sunitinib was also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eval</w:t>
      </w:r>
      <w:r>
        <w:rPr>
          <w:sz w:val="22"/>
          <w:szCs w:val="22"/>
          <w:spacing w:val="-2"/>
        </w:rPr>
        <w:t>uated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non-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randomized SUTNET clinical trial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50 patients with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metastatic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</w:t>
      </w:r>
    </w:p>
    <w:p>
      <w:pPr>
        <w:pStyle w:val="BodyText"/>
        <w:ind w:left="160" w:right="521" w:firstLine="13"/>
        <w:spacing w:before="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unresectable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PCCs/PGLs.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465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2"/>
          <w:position w:val="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12-month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PFS rate (primary endpoint)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was 53.4% (5% CI, 41.1–69.3) and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PFS was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14</w:t>
      </w:r>
      <w:r>
        <w:rPr>
          <w:sz w:val="22"/>
          <w:szCs w:val="22"/>
          <w:spacing w:val="-2"/>
        </w:rPr>
        <w:t>.1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months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(95% CI, 8.9–25.7). The ORR was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15.6% and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OS was 49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months (95% CI, 21.2–NA). Of note,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sunitinib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used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dose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50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mg/day for 4 weeks, follo</w:t>
      </w:r>
      <w:r>
        <w:rPr>
          <w:sz w:val="22"/>
          <w:szCs w:val="22"/>
          <w:spacing w:val="-1"/>
        </w:rPr>
        <w:t>wed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by a 2-week break,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this study.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Other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 w:right="124" w:hanging="5"/>
        <w:spacing w:before="128" w:line="243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VEGF TKIs may also have activity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PCCs/PGLs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curr</w:t>
      </w:r>
      <w:r>
        <w:rPr>
          <w:sz w:val="22"/>
          <w:szCs w:val="22"/>
          <w:spacing w:val="-2"/>
        </w:rPr>
        <w:t>ently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under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2"/>
        </w:rPr>
        <w:t>study</w:t>
      </w:r>
      <w:r>
        <w:rPr>
          <w:sz w:val="22"/>
          <w:szCs w:val="22"/>
          <w:spacing w:val="2"/>
          <w:position w:val="-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4"/>
        </w:rPr>
        <w:t>466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left="12"/>
        <w:spacing w:before="55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4"/>
        </w:rPr>
        <w:t>Surveillance of</w:t>
      </w:r>
      <w:r>
        <w:rPr>
          <w:sz w:val="19"/>
          <w:szCs w:val="19"/>
          <w:b/>
          <w:bCs/>
          <w:i/>
          <w:iCs/>
          <w:spacing w:val="26"/>
        </w:rPr>
        <w:t xml:space="preserve"> </w:t>
      </w:r>
      <w:r>
        <w:rPr>
          <w:sz w:val="19"/>
          <w:szCs w:val="19"/>
          <w:b/>
          <w:bCs/>
          <w:i/>
          <w:iCs/>
          <w:spacing w:val="4"/>
        </w:rPr>
        <w:t>Pheochromocytomas/Paragangliomas</w:t>
      </w:r>
    </w:p>
    <w:p>
      <w:pPr>
        <w:pStyle w:val="BodyText"/>
        <w:ind w:left="1" w:right="160" w:firstLine="7"/>
        <w:spacing w:before="83" w:line="288" w:lineRule="auto"/>
        <w:rPr>
          <w:sz w:val="22"/>
          <w:szCs w:val="22"/>
        </w:rPr>
      </w:pPr>
      <w:r>
        <w:rPr>
          <w:sz w:val="22"/>
          <w:szCs w:val="22"/>
        </w:rPr>
        <w:t>Surveillance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intervals for patien</w:t>
      </w:r>
      <w:r>
        <w:rPr>
          <w:sz w:val="22"/>
          <w:szCs w:val="22"/>
          <w:spacing w:val="-1"/>
        </w:rPr>
        <w:t>ts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PCCs or PGLs are similar to those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 other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NETs.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Following complete resection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H&amp;P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performed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blood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pressure and tumor markers should 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measured after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12</w:t>
      </w:r>
    </w:p>
    <w:p>
      <w:pPr>
        <w:pStyle w:val="BodyText"/>
        <w:ind w:left="3" w:right="271" w:hanging="3"/>
        <w:spacing w:before="1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weeks to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12 months, then every 6 to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 for the first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3</w:t>
      </w:r>
      <w:r>
        <w:rPr>
          <w:sz w:val="22"/>
          <w:szCs w:val="22"/>
          <w:spacing w:val="-2"/>
        </w:rPr>
        <w:t xml:space="preserve"> years,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then annually for up to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10 years. After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10 years, surveillance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7"/>
        <w:spacing w:before="6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considered as clinically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indicated.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addition, chest CT scans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3" w:right="17" w:hanging="3"/>
        <w:spacing w:before="29" w:line="282" w:lineRule="auto"/>
        <w:rPr>
          <w:sz w:val="22"/>
          <w:szCs w:val="22"/>
        </w:rPr>
      </w:pPr>
      <w:r>
        <w:rPr>
          <w:sz w:val="22"/>
          <w:szCs w:val="22"/>
        </w:rPr>
        <w:t>without contrast, and abdomen/pelvis CT</w:t>
      </w:r>
      <w:r>
        <w:rPr>
          <w:sz w:val="22"/>
          <w:szCs w:val="22"/>
          <w:spacing w:val="-1"/>
        </w:rPr>
        <w:t xml:space="preserve"> 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MRI scans 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contrast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be considered. Timing for these surveillance events a</w:t>
      </w:r>
      <w:r>
        <w:rPr>
          <w:sz w:val="22"/>
          <w:szCs w:val="22"/>
          <w:spacing w:val="-1"/>
        </w:rPr>
        <w:t>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procedures can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be earlier if symptoms </w:t>
      </w:r>
      <w:r>
        <w:rPr>
          <w:sz w:val="22"/>
          <w:szCs w:val="22"/>
          <w:spacing w:val="-1"/>
        </w:rPr>
        <w:t>dictate or less frequently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if the disease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there are no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new symptoms.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Both catecholamines and</w:t>
      </w:r>
    </w:p>
    <w:p>
      <w:pPr>
        <w:pStyle w:val="BodyText"/>
        <w:ind w:left="3" w:right="406" w:firstLine="10"/>
        <w:spacing w:before="24" w:line="283" w:lineRule="auto"/>
        <w:rPr>
          <w:sz w:val="22"/>
          <w:szCs w:val="22"/>
        </w:rPr>
      </w:pPr>
      <w:r>
        <w:rPr>
          <w:sz w:val="22"/>
          <w:szCs w:val="22"/>
        </w:rPr>
        <w:t>metanephrines/normetanephrines can re</w:t>
      </w:r>
      <w:r>
        <w:rPr>
          <w:sz w:val="22"/>
          <w:szCs w:val="22"/>
          <w:spacing w:val="-1"/>
        </w:rPr>
        <w:t>present false-positive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results.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Concurrent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medications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reviewed to identify those that may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interfere with plasma metanephrines ev</w:t>
      </w:r>
      <w:r>
        <w:rPr>
          <w:sz w:val="22"/>
          <w:szCs w:val="22"/>
          <w:spacing w:val="-1"/>
        </w:rPr>
        <w:t>aluation. Evaluations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times above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upper limit of n</w:t>
      </w:r>
      <w:r>
        <w:rPr>
          <w:sz w:val="22"/>
          <w:szCs w:val="22"/>
          <w:spacing w:val="-1"/>
        </w:rPr>
        <w:t>ormal are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diagnostic.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Surveillance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cervical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PGL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done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previously describ</w:t>
      </w:r>
      <w:r>
        <w:rPr>
          <w:sz w:val="22"/>
          <w:szCs w:val="22"/>
          <w:spacing w:val="-2"/>
        </w:rPr>
        <w:t>ed.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For locally</w:t>
      </w:r>
    </w:p>
    <w:p>
      <w:pPr>
        <w:pStyle w:val="BodyText"/>
        <w:ind w:left="7" w:right="381" w:firstLine="6"/>
        <w:spacing w:before="26" w:line="28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unresectable disease or distant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metastases,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H&amp;P sho</w:t>
      </w:r>
      <w:r>
        <w:rPr>
          <w:sz w:val="22"/>
          <w:szCs w:val="22"/>
          <w:spacing w:val="-2"/>
        </w:rPr>
        <w:t>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performed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blood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pressure and pla</w:t>
      </w:r>
      <w:r>
        <w:rPr>
          <w:sz w:val="22"/>
          <w:szCs w:val="22"/>
          <w:spacing w:val="-1"/>
        </w:rPr>
        <w:t>sma-free or 24-hour urine-fractionated</w:t>
      </w:r>
    </w:p>
    <w:p>
      <w:pPr>
        <w:pStyle w:val="BodyText"/>
        <w:ind w:left="14"/>
        <w:spacing w:before="70" w:line="194" w:lineRule="auto"/>
        <w:rPr>
          <w:sz w:val="22"/>
          <w:szCs w:val="22"/>
        </w:rPr>
      </w:pPr>
      <w:r>
        <w:rPr>
          <w:sz w:val="22"/>
          <w:szCs w:val="22"/>
        </w:rPr>
        <w:t>metanephrines and normetan</w:t>
      </w:r>
      <w:r>
        <w:rPr>
          <w:sz w:val="22"/>
          <w:szCs w:val="22"/>
          <w:spacing w:val="-1"/>
        </w:rPr>
        <w:t>ephrines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measured.</w:t>
      </w:r>
    </w:p>
    <w:p>
      <w:pPr>
        <w:pStyle w:val="BodyText"/>
        <w:ind w:right="309" w:firstLine="10"/>
        <w:spacing w:before="30" w:line="287" w:lineRule="auto"/>
        <w:rPr>
          <w:sz w:val="22"/>
          <w:szCs w:val="22"/>
        </w:rPr>
      </w:pPr>
      <w:r>
        <w:rPr>
          <w:sz w:val="22"/>
          <w:szCs w:val="22"/>
        </w:rPr>
        <w:t>Chest/abdomen/pelvis CT scans with c</w:t>
      </w:r>
      <w:r>
        <w:rPr>
          <w:sz w:val="22"/>
          <w:szCs w:val="22"/>
          <w:spacing w:val="-1"/>
        </w:rPr>
        <w:t>ontrast; chest CT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scans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without contrast) and abdomen/pelvis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MRI scans without </w:t>
      </w:r>
      <w:r>
        <w:rPr>
          <w:sz w:val="22"/>
          <w:szCs w:val="22"/>
          <w:spacing w:val="-1"/>
        </w:rPr>
        <w:t>contrast (if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is at risk for a hypertensive episode);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MIBG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SPECT/CT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(if</w:t>
      </w:r>
    </w:p>
    <w:p>
      <w:pPr>
        <w:pStyle w:val="BodyText"/>
        <w:ind w:left="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there is a</w:t>
      </w:r>
      <w:r>
        <w:rPr>
          <w:sz w:val="22"/>
          <w:szCs w:val="22"/>
          <w:spacing w:val="3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previous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MIBG-positive scan or concern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for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disease</w:t>
      </w:r>
    </w:p>
    <w:p>
      <w:pPr>
        <w:pStyle w:val="BodyText"/>
        <w:ind w:left="14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progression)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prior to considering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radionuclide therapy;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FDG-PET/CT</w:t>
      </w:r>
    </w:p>
    <w:p>
      <w:pPr>
        <w:pStyle w:val="BodyText"/>
        <w:ind w:left="8" w:right="209" w:hanging="2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scans (for bone dominant disease);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SSTR-based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(if there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previous SSTR-positive scan </w:t>
      </w:r>
      <w:r>
        <w:rPr>
          <w:sz w:val="22"/>
          <w:szCs w:val="22"/>
          <w:spacing w:val="-1"/>
        </w:rPr>
        <w:t>or concern for disease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progression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prior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considering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radionuc</w:t>
      </w:r>
      <w:r>
        <w:rPr>
          <w:sz w:val="22"/>
          <w:szCs w:val="22"/>
          <w:spacing w:val="-1"/>
        </w:rPr>
        <w:t>lide therapy) can be considered.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 addition,</w:t>
      </w:r>
    </w:p>
    <w:p>
      <w:pPr>
        <w:pStyle w:val="BodyText"/>
        <w:ind w:left="15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individuals with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her</w:t>
      </w:r>
      <w:r>
        <w:rPr>
          <w:sz w:val="22"/>
          <w:szCs w:val="22"/>
          <w:spacing w:val="-1"/>
          <w:position w:val="3"/>
        </w:rPr>
        <w:t>editary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PCC/PGL may require more frequent and</w:t>
      </w:r>
    </w:p>
    <w:p>
      <w:pPr>
        <w:pStyle w:val="BodyText"/>
        <w:ind w:left="1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longer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follow</w:t>
      </w:r>
      <w:r>
        <w:rPr>
          <w:sz w:val="22"/>
          <w:szCs w:val="22"/>
          <w:spacing w:val="3"/>
          <w:position w:val="3"/>
        </w:rPr>
        <w:t>-</w:t>
      </w:r>
      <w:r>
        <w:rPr>
          <w:sz w:val="22"/>
          <w:szCs w:val="22"/>
          <w:position w:val="3"/>
        </w:rPr>
        <w:t>up</w:t>
      </w:r>
      <w:r>
        <w:rPr>
          <w:sz w:val="22"/>
          <w:szCs w:val="22"/>
          <w:spacing w:val="3"/>
          <w:position w:val="3"/>
        </w:rPr>
        <w:t xml:space="preserve"> (</w:t>
      </w:r>
      <w:r>
        <w:rPr>
          <w:sz w:val="22"/>
          <w:szCs w:val="22"/>
          <w:position w:val="3"/>
        </w:rPr>
        <w:t>see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Principles</w:t>
      </w:r>
      <w:r>
        <w:rPr>
          <w:sz w:val="22"/>
          <w:szCs w:val="22"/>
          <w:i/>
          <w:iCs/>
          <w:spacing w:val="3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of</w:t>
      </w:r>
      <w:r>
        <w:rPr>
          <w:sz w:val="22"/>
          <w:szCs w:val="22"/>
          <w:i/>
          <w:iCs/>
          <w:spacing w:val="-15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Hereditary</w:t>
      </w:r>
      <w:r>
        <w:rPr>
          <w:sz w:val="22"/>
          <w:szCs w:val="22"/>
          <w:i/>
          <w:iCs/>
          <w:spacing w:val="3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Cancer</w:t>
      </w:r>
      <w:r>
        <w:rPr>
          <w:sz w:val="22"/>
          <w:szCs w:val="22"/>
          <w:i/>
          <w:iCs/>
          <w:spacing w:val="3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Risk</w:t>
      </w:r>
      <w:r>
        <w:rPr>
          <w:sz w:val="22"/>
          <w:szCs w:val="22"/>
          <w:i/>
          <w:iCs/>
          <w:spacing w:val="-15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Assessment</w:t>
      </w:r>
    </w:p>
    <w:p>
      <w:pPr>
        <w:spacing w:line="301" w:lineRule="exact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0" w:space="100"/>
            <w:col w:w="726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6119475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812" name="IM 1812"/>
            <wp:cNvGraphicFramePr/>
            <a:graphic>
              <a:graphicData uri="http://schemas.openxmlformats.org/drawingml/2006/picture">
                <pic:pic>
                  <pic:nvPicPr>
                    <pic:cNvPr id="1812" name="IM 1812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65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947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73" w:right="387" w:hanging="4"/>
        <w:spacing w:before="60" w:line="299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-1"/>
        </w:rPr>
        <w:t>and Genetic</w:t>
      </w:r>
      <w:r>
        <w:rPr>
          <w:sz w:val="22"/>
          <w:szCs w:val="22"/>
          <w:i/>
          <w:iCs/>
          <w:spacing w:val="25"/>
        </w:rPr>
        <w:t xml:space="preserve"> </w:t>
      </w:r>
      <w:r>
        <w:rPr>
          <w:sz w:val="22"/>
          <w:szCs w:val="22"/>
          <w:i/>
          <w:iCs/>
          <w:spacing w:val="-1"/>
        </w:rPr>
        <w:t>Counseling </w:t>
      </w:r>
      <w:r>
        <w:rPr>
          <w:sz w:val="22"/>
          <w:szCs w:val="22"/>
          <w:spacing w:val="-1"/>
        </w:rPr>
        <w:t>in the algorithm).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For cervical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PGLs, surveillance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recommendations are the same as descr</w:t>
      </w:r>
      <w:r>
        <w:rPr>
          <w:sz w:val="22"/>
          <w:szCs w:val="22"/>
          <w:spacing w:val="-1"/>
        </w:rPr>
        <w:t>ibed in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evaluation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section.</w:t>
      </w:r>
    </w:p>
    <w:p>
      <w:pPr>
        <w:pStyle w:val="BodyText"/>
        <w:ind w:left="178"/>
        <w:spacing w:before="264" w:line="200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2"/>
        </w:rPr>
        <w:t>Multiple</w:t>
      </w:r>
      <w:r>
        <w:rPr>
          <w:sz w:val="25"/>
          <w:szCs w:val="25"/>
          <w:b/>
          <w:bCs/>
          <w:spacing w:val="42"/>
        </w:rPr>
        <w:t xml:space="preserve"> </w:t>
      </w:r>
      <w:r>
        <w:rPr>
          <w:sz w:val="25"/>
          <w:szCs w:val="25"/>
          <w:b/>
          <w:bCs/>
          <w:spacing w:val="2"/>
        </w:rPr>
        <w:t>Endocrine</w:t>
      </w:r>
      <w:r>
        <w:rPr>
          <w:sz w:val="25"/>
          <w:szCs w:val="25"/>
          <w:b/>
          <w:bCs/>
          <w:spacing w:val="24"/>
        </w:rPr>
        <w:t xml:space="preserve"> </w:t>
      </w:r>
      <w:r>
        <w:rPr>
          <w:sz w:val="25"/>
          <w:szCs w:val="25"/>
          <w:b/>
          <w:bCs/>
          <w:spacing w:val="2"/>
        </w:rPr>
        <w:t>Neoplasia</w:t>
      </w:r>
    </w:p>
    <w:p>
      <w:pPr>
        <w:pStyle w:val="BodyText"/>
        <w:ind w:left="164"/>
        <w:spacing w:before="95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MEN syndromes are characterized by tu</w:t>
      </w:r>
      <w:r>
        <w:rPr>
          <w:sz w:val="22"/>
          <w:szCs w:val="22"/>
          <w:spacing w:val="-1"/>
          <w:position w:val="3"/>
        </w:rPr>
        <w:t>mors that arise from</w:t>
      </w:r>
    </w:p>
    <w:p>
      <w:pPr>
        <w:pStyle w:val="BodyText"/>
        <w:ind w:left="167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endocrine organs and cells throughout the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body. The two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most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common</w:t>
      </w:r>
    </w:p>
    <w:p>
      <w:pPr>
        <w:pStyle w:val="BodyText"/>
        <w:ind w:left="166"/>
        <w:spacing w:before="99" w:line="1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syndromes 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MEN1 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MEN2. MEN1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an autosomal-dominant</w:t>
      </w:r>
    </w:p>
    <w:p>
      <w:pPr>
        <w:pStyle w:val="BodyText"/>
        <w:ind w:left="174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inherited syndrome character</w:t>
      </w:r>
      <w:r>
        <w:rPr>
          <w:sz w:val="22"/>
          <w:szCs w:val="22"/>
          <w:spacing w:val="-1"/>
          <w:position w:val="3"/>
        </w:rPr>
        <w:t>ized by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hyperparathyroidism (most</w:t>
      </w:r>
    </w:p>
    <w:p>
      <w:pPr>
        <w:pStyle w:val="BodyText"/>
        <w:ind w:left="173" w:right="264" w:hanging="5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commonly 4-gland hyperplasia),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pituitary adenomas,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PanNETs;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MEN1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may also be associated with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NETs of the lung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thymus,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adrenal</w:t>
      </w:r>
    </w:p>
    <w:p>
      <w:pPr>
        <w:pStyle w:val="BodyText"/>
        <w:ind w:left="163"/>
        <w:spacing w:before="71" w:line="1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tumors, multiple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lipomas, and cutaneous angiomas.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MEN2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also an</w:t>
      </w:r>
    </w:p>
    <w:p>
      <w:pPr>
        <w:pStyle w:val="BodyText"/>
        <w:ind w:left="167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autosomal-dominant inherited syndrome a</w:t>
      </w:r>
      <w:r>
        <w:rPr>
          <w:sz w:val="22"/>
          <w:szCs w:val="22"/>
          <w:spacing w:val="-1"/>
        </w:rPr>
        <w:t>nd is associated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MTC</w:t>
      </w:r>
    </w:p>
    <w:p>
      <w:pPr>
        <w:pStyle w:val="BodyText"/>
        <w:ind w:left="173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(98%);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PCC (50%), often bilateral; and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hyperparathyr</w:t>
      </w:r>
      <w:r>
        <w:rPr>
          <w:sz w:val="22"/>
          <w:szCs w:val="22"/>
          <w:spacing w:val="-2"/>
          <w:position w:val="3"/>
        </w:rPr>
        <w:t>oidism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(25%).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</w:p>
    <w:p>
      <w:pPr>
        <w:pStyle w:val="BodyText"/>
        <w:ind w:left="167" w:right="364"/>
        <w:spacing w:before="4" w:line="2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addition, familial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MTC occurs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patients without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MEN2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</w:t>
      </w:r>
      <w:r>
        <w:rPr>
          <w:sz w:val="22"/>
          <w:szCs w:val="22"/>
          <w:spacing w:val="-2"/>
        </w:rPr>
        <w:t>inherited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 autosomal domina</w:t>
      </w:r>
      <w:r>
        <w:rPr>
          <w:sz w:val="22"/>
          <w:szCs w:val="22"/>
          <w:spacing w:val="-1"/>
        </w:rPr>
        <w:t>nt disease.</w:t>
      </w:r>
    </w:p>
    <w:p>
      <w:pPr>
        <w:pStyle w:val="BodyText"/>
        <w:ind w:left="166" w:right="297" w:firstLine="9"/>
        <w:spacing w:before="200" w:line="288" w:lineRule="auto"/>
        <w:rPr>
          <w:sz w:val="22"/>
          <w:szCs w:val="22"/>
        </w:rPr>
      </w:pPr>
      <w:r>
        <w:rPr>
          <w:sz w:val="22"/>
          <w:szCs w:val="22"/>
        </w:rPr>
        <w:t>MEN1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associated with the ge</w:t>
      </w:r>
      <w:r>
        <w:rPr>
          <w:sz w:val="22"/>
          <w:szCs w:val="22"/>
          <w:spacing w:val="-1"/>
        </w:rPr>
        <w:t>rmline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mutation or inactivation of the tumor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suppressor gene </w:t>
      </w:r>
      <w:r>
        <w:rPr>
          <w:sz w:val="22"/>
          <w:szCs w:val="22"/>
          <w:i/>
          <w:iCs/>
          <w:spacing w:val="-1"/>
        </w:rPr>
        <w:t>MEN1</w:t>
      </w:r>
      <w:r>
        <w:rPr>
          <w:sz w:val="22"/>
          <w:szCs w:val="22"/>
          <w:i/>
          <w:iCs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(chromosomal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locus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11q13 encoding the menin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protein),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467 </w:t>
      </w:r>
      <w:r>
        <w:rPr>
          <w:sz w:val="22"/>
          <w:szCs w:val="22"/>
        </w:rPr>
        <w:t>whereas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MEN2 and familial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MTC are ass</w:t>
      </w:r>
      <w:r>
        <w:rPr>
          <w:sz w:val="22"/>
          <w:szCs w:val="22"/>
          <w:spacing w:val="-1"/>
        </w:rPr>
        <w:t>ociated with germline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mutations 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prot</w:t>
      </w:r>
      <w:r>
        <w:rPr>
          <w:sz w:val="22"/>
          <w:szCs w:val="22"/>
          <w:spacing w:val="-1"/>
        </w:rPr>
        <w:t>o-oncogene, </w:t>
      </w:r>
      <w:r>
        <w:rPr>
          <w:sz w:val="22"/>
          <w:szCs w:val="22"/>
          <w:i/>
          <w:iCs/>
          <w:spacing w:val="-1"/>
        </w:rPr>
        <w:t>RET </w:t>
      </w:r>
      <w:r>
        <w:rPr>
          <w:sz w:val="22"/>
          <w:szCs w:val="22"/>
          <w:spacing w:val="-1"/>
        </w:rPr>
        <w:t>(chromosomal locus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10q11.2), that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lead to activation of the tyrosi</w:t>
      </w:r>
      <w:r>
        <w:rPr>
          <w:sz w:val="22"/>
          <w:szCs w:val="22"/>
          <w:spacing w:val="-1"/>
        </w:rPr>
        <w:t>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kinase receptor,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468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  <w:spacing w:val="-1"/>
        </w:rPr>
        <w:t>Somatic</w:t>
      </w:r>
    </w:p>
    <w:p>
      <w:pPr>
        <w:pStyle w:val="BodyText"/>
        <w:ind w:left="174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mutation of the </w:t>
      </w:r>
      <w:r>
        <w:rPr>
          <w:sz w:val="22"/>
          <w:szCs w:val="22"/>
          <w:i/>
          <w:iCs/>
          <w:spacing w:val="-1"/>
          <w:position w:val="3"/>
        </w:rPr>
        <w:t>MEN1 </w:t>
      </w:r>
      <w:r>
        <w:rPr>
          <w:sz w:val="22"/>
          <w:szCs w:val="22"/>
          <w:spacing w:val="-1"/>
          <w:position w:val="3"/>
        </w:rPr>
        <w:t>gene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also the most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common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known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genet</w:t>
      </w:r>
      <w:r>
        <w:rPr>
          <w:sz w:val="22"/>
          <w:szCs w:val="22"/>
          <w:spacing w:val="-2"/>
          <w:position w:val="3"/>
        </w:rPr>
        <w:t>ic</w:t>
      </w:r>
    </w:p>
    <w:p>
      <w:pPr>
        <w:pStyle w:val="BodyText"/>
        <w:ind w:left="167" w:right="581"/>
        <w:spacing w:before="74" w:line="254" w:lineRule="auto"/>
        <w:rPr>
          <w:sz w:val="22"/>
          <w:szCs w:val="22"/>
        </w:rPr>
      </w:pPr>
      <w:r>
        <w:rPr>
          <w:sz w:val="22"/>
          <w:szCs w:val="22"/>
        </w:rPr>
        <w:t>alteration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sporadic parathyroid adenomas, ga</w:t>
      </w:r>
      <w:r>
        <w:rPr>
          <w:sz w:val="22"/>
          <w:szCs w:val="22"/>
          <w:spacing w:val="-1"/>
        </w:rPr>
        <w:t>strinomas, insulinomas,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bronchial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NETs.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10  </w:t>
      </w:r>
      <w:r>
        <w:rPr>
          <w:sz w:val="22"/>
          <w:szCs w:val="22"/>
        </w:rPr>
        <w:t>Somati</w:t>
      </w:r>
      <w:r>
        <w:rPr>
          <w:sz w:val="22"/>
          <w:szCs w:val="22"/>
          <w:spacing w:val="-1"/>
        </w:rPr>
        <w:t>c </w:t>
      </w:r>
      <w:r>
        <w:rPr>
          <w:sz w:val="22"/>
          <w:szCs w:val="22"/>
          <w:i/>
          <w:iCs/>
          <w:spacing w:val="-1"/>
        </w:rPr>
        <w:t>RET </w:t>
      </w:r>
      <w:r>
        <w:rPr>
          <w:sz w:val="22"/>
          <w:szCs w:val="22"/>
          <w:spacing w:val="-1"/>
        </w:rPr>
        <w:t>mutations are found in sporadic</w:t>
      </w:r>
    </w:p>
    <w:p>
      <w:pPr>
        <w:pStyle w:val="BodyText"/>
        <w:ind w:left="176"/>
        <w:spacing w:before="22" w:line="242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  <w:position w:val="-3"/>
        </w:rPr>
        <w:t>MTC.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3"/>
        </w:rPr>
        <w:t>469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175"/>
        <w:spacing w:before="63" w:line="195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MEN1</w:t>
      </w:r>
    </w:p>
    <w:p>
      <w:pPr>
        <w:pStyle w:val="BodyText"/>
        <w:ind w:left="167" w:right="470" w:firstLine="8"/>
        <w:spacing w:before="102" w:line="287" w:lineRule="auto"/>
        <w:rPr>
          <w:sz w:val="22"/>
          <w:szCs w:val="22"/>
        </w:rPr>
      </w:pPr>
      <w:r>
        <w:rPr>
          <w:sz w:val="22"/>
          <w:szCs w:val="22"/>
        </w:rPr>
        <w:t>MEN1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(or Wermer syndr</w:t>
      </w:r>
      <w:r>
        <w:rPr>
          <w:sz w:val="22"/>
          <w:szCs w:val="22"/>
          <w:spacing w:val="-1"/>
        </w:rPr>
        <w:t>ome) is typically characterized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tumors of 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parathyroid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pituitary glands;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NETs 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pancreas, thymus,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bron</w:t>
      </w:r>
      <w:r>
        <w:rPr>
          <w:sz w:val="22"/>
          <w:szCs w:val="22"/>
          <w:spacing w:val="-2"/>
        </w:rPr>
        <w:t>chi,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GI tract; adrenal tumors;</w:t>
      </w:r>
      <w:r>
        <w:rPr>
          <w:sz w:val="22"/>
          <w:szCs w:val="22"/>
          <w:spacing w:val="-1"/>
        </w:rPr>
        <w:t xml:space="preserve"> and/or multiple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lipomas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skin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angiomas.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Over 98% of patient</w:t>
      </w:r>
      <w:r>
        <w:rPr>
          <w:sz w:val="22"/>
          <w:szCs w:val="22"/>
          <w:spacing w:val="-1"/>
        </w:rPr>
        <w:t>s 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MEN1 either have 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develop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primary</w:t>
      </w:r>
    </w:p>
    <w:p>
      <w:pPr>
        <w:pStyle w:val="BodyText"/>
        <w:ind w:left="17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hyperparathyroidism, and about 50% will develo</w:t>
      </w:r>
      <w:r>
        <w:rPr>
          <w:sz w:val="22"/>
          <w:szCs w:val="22"/>
          <w:spacing w:val="-1"/>
          <w:position w:val="3"/>
        </w:rPr>
        <w:t>p symptoms from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154" w:hanging="1"/>
        <w:spacing w:before="58" w:line="288" w:lineRule="auto"/>
        <w:rPr>
          <w:sz w:val="22"/>
          <w:szCs w:val="22"/>
        </w:rPr>
      </w:pPr>
      <w:r>
        <w:rPr>
          <w:sz w:val="22"/>
          <w:szCs w:val="22"/>
        </w:rPr>
        <w:t>functioning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benign or malignant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neoplas</w:t>
      </w:r>
      <w:r>
        <w:rPr>
          <w:sz w:val="22"/>
          <w:szCs w:val="22"/>
          <w:spacing w:val="-1"/>
        </w:rPr>
        <w:t>ms of the pancreas.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10  </w:t>
      </w:r>
      <w:r>
        <w:rPr>
          <w:sz w:val="22"/>
          <w:szCs w:val="22"/>
          <w:spacing w:val="-1"/>
        </w:rPr>
        <w:t>About 30%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 40% of patients have functioning tumor</w:t>
      </w:r>
      <w:r>
        <w:rPr>
          <w:sz w:val="22"/>
          <w:szCs w:val="22"/>
          <w:spacing w:val="-1"/>
        </w:rPr>
        <w:t>s of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pituitary,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and an</w:t>
      </w:r>
    </w:p>
    <w:p>
      <w:pPr>
        <w:pStyle w:val="BodyText"/>
        <w:ind w:left="13" w:right="53" w:hanging="6"/>
        <w:spacing w:before="2" w:line="279" w:lineRule="auto"/>
        <w:rPr>
          <w:sz w:val="22"/>
          <w:szCs w:val="22"/>
        </w:rPr>
      </w:pPr>
      <w:r>
        <w:rPr>
          <w:sz w:val="22"/>
          <w:szCs w:val="22"/>
        </w:rPr>
        <w:t>additional 20% to 55% </w:t>
      </w:r>
      <w:r>
        <w:rPr>
          <w:sz w:val="22"/>
          <w:szCs w:val="22"/>
          <w:spacing w:val="-1"/>
        </w:rPr>
        <w:t>of patients also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or will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develop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nonfunctioning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PanNETs.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470  </w:t>
      </w:r>
      <w:r>
        <w:rPr>
          <w:sz w:val="22"/>
          <w:szCs w:val="22"/>
        </w:rPr>
        <w:t>Approximately 2% of patients with MEN1 develop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thymi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bronchopulmonary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NETs.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471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2"/>
          <w:position w:val="6"/>
        </w:rPr>
        <w:t xml:space="preserve"> </w:t>
      </w:r>
      <w:r>
        <w:rPr>
          <w:sz w:val="22"/>
          <w:szCs w:val="22"/>
        </w:rPr>
        <w:t>Thymic</w:t>
      </w:r>
      <w:r>
        <w:rPr>
          <w:sz w:val="22"/>
          <w:szCs w:val="22"/>
          <w:spacing w:val="-1"/>
        </w:rPr>
        <w:t xml:space="preserve"> and duodenopancreatic</w:t>
      </w:r>
    </w:p>
    <w:p>
      <w:pPr>
        <w:pStyle w:val="BodyText"/>
        <w:ind w:left="15" w:right="87" w:hanging="1"/>
        <w:spacing w:before="28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neuroendocrine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-1"/>
        </w:rPr>
        <w:t>s are the leading cause of death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MEN1.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472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w w:val="101"/>
          <w:position w:val="6"/>
        </w:rPr>
        <w:t xml:space="preserve"> </w:t>
      </w:r>
      <w:r>
        <w:rPr>
          <w:sz w:val="22"/>
          <w:szCs w:val="22"/>
        </w:rPr>
        <w:t>Approximately 30% of patients with MEN1 die from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NETs.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471</w:t>
      </w:r>
    </w:p>
    <w:p>
      <w:pPr>
        <w:pStyle w:val="BodyText"/>
        <w:ind w:left="17"/>
        <w:spacing w:before="22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Examples of functional syndromes include</w:t>
      </w:r>
      <w:r>
        <w:rPr>
          <w:sz w:val="22"/>
          <w:szCs w:val="22"/>
          <w:spacing w:val="3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hypercalcemia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related to</w:t>
      </w:r>
    </w:p>
    <w:p>
      <w:pPr>
        <w:pStyle w:val="BodyText"/>
        <w:ind w:left="14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parathyroid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hyperplasia; galactorrhea or amenor</w:t>
      </w:r>
      <w:r>
        <w:rPr>
          <w:sz w:val="22"/>
          <w:szCs w:val="22"/>
          <w:spacing w:val="-1"/>
        </w:rPr>
        <w:t>rhea associated with a</w:t>
      </w:r>
    </w:p>
    <w:p>
      <w:pPr>
        <w:pStyle w:val="BodyText"/>
        <w:ind w:left="7" w:right="98" w:firstLine="6"/>
        <w:spacing w:before="96" w:line="258" w:lineRule="auto"/>
        <w:rPr>
          <w:sz w:val="22"/>
          <w:szCs w:val="22"/>
        </w:rPr>
      </w:pPr>
      <w:r>
        <w:rPr>
          <w:sz w:val="22"/>
          <w:szCs w:val="22"/>
        </w:rPr>
        <w:t>prolactinoma; Zollinger-Ellison syndrome associated with g</w:t>
      </w:r>
      <w:r>
        <w:rPr>
          <w:sz w:val="22"/>
          <w:szCs w:val="22"/>
          <w:spacing w:val="-1"/>
        </w:rPr>
        <w:t>astrinoma 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hypersecretion of gastrin; and hypercortisolemi</w:t>
      </w:r>
      <w:r>
        <w:rPr>
          <w:sz w:val="22"/>
          <w:szCs w:val="22"/>
          <w:spacing w:val="-1"/>
        </w:rPr>
        <w:t>a (±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Cushing syndrome)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acromegaly related to a pituitary tumor or</w:t>
      </w:r>
      <w:r>
        <w:rPr>
          <w:sz w:val="22"/>
          <w:szCs w:val="22"/>
          <w:spacing w:val="-1"/>
        </w:rPr>
        <w:t xml:space="preserve"> solitary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bilateral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adrenal</w:t>
      </w:r>
    </w:p>
    <w:p>
      <w:pPr>
        <w:pStyle w:val="BodyText"/>
        <w:ind w:left="6" w:right="4" w:hanging="3"/>
        <w:spacing w:before="25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tumors.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Ectopic hypercortisolemia (± Cushing syndrome)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caused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by 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NET of the pancreas, thymus, or bro</w:t>
      </w:r>
      <w:r>
        <w:rPr>
          <w:sz w:val="22"/>
          <w:szCs w:val="22"/>
          <w:spacing w:val="-2"/>
        </w:rPr>
        <w:t>nchus,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MTC.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addition,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although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rare,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may develop symptoms as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result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excess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several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hormones from more than</w:t>
      </w:r>
      <w:r>
        <w:rPr>
          <w:sz w:val="22"/>
          <w:szCs w:val="22"/>
          <w:spacing w:val="-1"/>
        </w:rPr>
        <w:t xml:space="preserve"> one gland, such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hyperparathyroidism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a simultaneous gastrinoma, insulinoma, or a f</w:t>
      </w:r>
      <w:r>
        <w:rPr>
          <w:sz w:val="22"/>
          <w:szCs w:val="22"/>
          <w:spacing w:val="-1"/>
        </w:rPr>
        <w:t>unctioning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pituitary</w:t>
      </w:r>
    </w:p>
    <w:p>
      <w:pPr>
        <w:pStyle w:val="BodyText"/>
        <w:ind w:left="4" w:right="88"/>
        <w:spacing w:before="72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tumor.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most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patients, a single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hormonal syndrome dominates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clinical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picture.</w:t>
      </w:r>
    </w:p>
    <w:p>
      <w:pPr>
        <w:pStyle w:val="BodyText"/>
        <w:ind w:left="13" w:right="65" w:hanging="14"/>
        <w:spacing w:before="18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About 80% of patients with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MEN1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hypoglycemia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related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insulinoma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multiple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islet cell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neoplasms.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MEN1 and</w:t>
      </w:r>
    </w:p>
    <w:p>
      <w:pPr>
        <w:pStyle w:val="BodyText"/>
        <w:ind w:left="3" w:right="179"/>
        <w:spacing w:before="1" w:line="286" w:lineRule="auto"/>
        <w:rPr>
          <w:sz w:val="22"/>
          <w:szCs w:val="22"/>
        </w:rPr>
      </w:pPr>
      <w:r>
        <w:rPr>
          <w:sz w:val="22"/>
          <w:szCs w:val="22"/>
        </w:rPr>
        <w:t>Zollinger-Ellison syndrome also frequently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have more than o</w:t>
      </w:r>
      <w:r>
        <w:rPr>
          <w:sz w:val="22"/>
          <w:szCs w:val="22"/>
          <w:spacing w:val="-1"/>
        </w:rPr>
        <w:t>ne tumor.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these tumors, 70% are gastrin-sec</w:t>
      </w:r>
      <w:r>
        <w:rPr>
          <w:sz w:val="22"/>
          <w:szCs w:val="22"/>
          <w:spacing w:val="-1"/>
        </w:rPr>
        <w:t>reting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NETs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duodenum and/or</w:t>
      </w:r>
    </w:p>
    <w:p>
      <w:pPr>
        <w:pStyle w:val="BodyText"/>
        <w:ind w:left="14"/>
        <w:spacing w:before="7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periduodenal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nodes.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Nonfuncti</w:t>
      </w:r>
      <w:r>
        <w:rPr>
          <w:sz w:val="22"/>
          <w:szCs w:val="22"/>
          <w:spacing w:val="-2"/>
        </w:rPr>
        <w:t>oning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PanNETs are usually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larger</w:t>
      </w:r>
    </w:p>
    <w:p>
      <w:pPr>
        <w:pStyle w:val="BodyText"/>
        <w:spacing w:before="98" w:line="194" w:lineRule="auto"/>
        <w:rPr>
          <w:sz w:val="22"/>
          <w:szCs w:val="22"/>
        </w:rPr>
      </w:pPr>
      <w:r>
        <w:rPr>
          <w:sz w:val="22"/>
          <w:szCs w:val="22"/>
        </w:rPr>
        <w:t>when clinically detected, a</w:t>
      </w:r>
      <w:r>
        <w:rPr>
          <w:sz w:val="22"/>
          <w:szCs w:val="22"/>
          <w:spacing w:val="-1"/>
        </w:rPr>
        <w:t>nd are more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likely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associated with</w:t>
      </w:r>
    </w:p>
    <w:p>
      <w:pPr>
        <w:pStyle w:val="BodyText"/>
        <w:ind w:left="14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metastases at the time of presentation. The deve</w:t>
      </w:r>
      <w:r>
        <w:rPr>
          <w:sz w:val="22"/>
          <w:szCs w:val="22"/>
          <w:spacing w:val="-1"/>
          <w:position w:val="3"/>
        </w:rPr>
        <w:t>lopment of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metastatic</w:t>
      </w:r>
    </w:p>
    <w:p>
      <w:pPr>
        <w:pStyle w:val="BodyText"/>
        <w:ind w:left="4" w:right="53" w:firstLine="12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NETs of the pancreas o</w:t>
      </w:r>
      <w:r>
        <w:rPr>
          <w:sz w:val="22"/>
          <w:szCs w:val="22"/>
          <w:spacing w:val="-1"/>
        </w:rPr>
        <w:t>r thymus are the most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common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causes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death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associated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MEN1. The clinical characteristics of p</w:t>
      </w:r>
      <w:r>
        <w:rPr>
          <w:sz w:val="22"/>
          <w:szCs w:val="22"/>
          <w:spacing w:val="-1"/>
        </w:rPr>
        <w:t>ancreatic endocrine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summarized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under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i/>
          <w:iCs/>
        </w:rPr>
        <w:t>Neuroendocrine</w:t>
      </w:r>
      <w:r>
        <w:rPr>
          <w:sz w:val="22"/>
          <w:szCs w:val="22"/>
          <w:i/>
          <w:iCs/>
          <w:spacing w:val="28"/>
          <w:w w:val="101"/>
        </w:rPr>
        <w:t xml:space="preserve"> </w:t>
      </w:r>
      <w:r>
        <w:rPr>
          <w:sz w:val="22"/>
          <w:szCs w:val="22"/>
          <w:i/>
          <w:iCs/>
        </w:rPr>
        <w:t>Tumors</w:t>
      </w:r>
      <w:r>
        <w:rPr>
          <w:sz w:val="22"/>
          <w:szCs w:val="22"/>
          <w:i/>
          <w:iCs/>
          <w:spacing w:val="2"/>
        </w:rPr>
        <w:t xml:space="preserve"> </w:t>
      </w:r>
      <w:r>
        <w:rPr>
          <w:sz w:val="22"/>
          <w:szCs w:val="22"/>
          <w:i/>
          <w:iCs/>
        </w:rPr>
        <w:t>ofthe</w:t>
      </w:r>
      <w:r>
        <w:rPr>
          <w:sz w:val="22"/>
          <w:szCs w:val="22"/>
          <w:i/>
          <w:iCs/>
          <w:spacing w:val="2"/>
        </w:rPr>
        <w:t xml:space="preserve"> </w:t>
      </w:r>
      <w:r>
        <w:rPr>
          <w:sz w:val="22"/>
          <w:szCs w:val="22"/>
          <w:i/>
          <w:iCs/>
        </w:rPr>
        <w:t>Pancreas     </w:t>
      </w:r>
      <w:r>
        <w:rPr>
          <w:sz w:val="22"/>
          <w:szCs w:val="22"/>
          <w:i/>
          <w:iCs/>
          <w:spacing w:val="-1"/>
        </w:rPr>
        <w:t>(Well-Differentiated Grade</w:t>
      </w:r>
      <w:r>
        <w:rPr>
          <w:sz w:val="22"/>
          <w:szCs w:val="22"/>
          <w:i/>
          <w:iCs/>
          <w:spacing w:val="35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1-2)</w:t>
      </w:r>
      <w:r>
        <w:rPr>
          <w:sz w:val="22"/>
          <w:szCs w:val="22"/>
          <w:spacing w:val="-1"/>
        </w:rPr>
        <w:t>, above.</w:t>
      </w:r>
    </w:p>
    <w:p>
      <w:pPr>
        <w:spacing w:line="288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0" w:space="100"/>
            <w:col w:w="727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6125107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814" name="IM 1814"/>
            <wp:cNvGraphicFramePr/>
            <a:graphic>
              <a:graphicData uri="http://schemas.openxmlformats.org/drawingml/2006/picture">
                <pic:pic>
                  <pic:nvPicPr>
                    <pic:cNvPr id="1814" name="IM 1814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65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4" w:lineRule="exact"/>
        <w:rPr/>
      </w:pPr>
      <w:r/>
    </w:p>
    <w:p>
      <w:pPr>
        <w:spacing w:line="154" w:lineRule="exact"/>
        <w:sectPr>
          <w:footerReference w:type="default" r:id="rId948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67"/>
        <w:spacing w:before="41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5"/>
        </w:rPr>
        <w:t>Evaluation of</w:t>
      </w:r>
      <w:r>
        <w:rPr>
          <w:sz w:val="19"/>
          <w:szCs w:val="19"/>
          <w:b/>
          <w:bCs/>
          <w:i/>
          <w:iCs/>
          <w:spacing w:val="-8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MEN1</w:t>
      </w:r>
      <w:r>
        <w:rPr>
          <w:sz w:val="19"/>
          <w:szCs w:val="19"/>
          <w:b/>
          <w:bCs/>
          <w:i/>
          <w:iCs/>
          <w:spacing w:val="17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Syndromes</w:t>
      </w:r>
    </w:p>
    <w:p>
      <w:pPr>
        <w:pStyle w:val="BodyText"/>
        <w:ind w:left="162" w:right="336" w:hanging="3"/>
        <w:spacing w:before="8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 clinical diagnosis for MEN1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made when 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individual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</w:t>
      </w:r>
      <w:r>
        <w:rPr>
          <w:sz w:val="22"/>
          <w:szCs w:val="22"/>
          <w:spacing w:val="-2"/>
        </w:rPr>
        <w:t>ient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has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two or more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MEN1-associated t</w:t>
      </w:r>
      <w:r>
        <w:rPr>
          <w:sz w:val="22"/>
          <w:szCs w:val="22"/>
          <w:spacing w:val="-1"/>
        </w:rPr>
        <w:t>umors (ie, multi-gland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parathyroid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hyperplasia, enteropancreatic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NETs, </w:t>
      </w:r>
      <w:r>
        <w:rPr>
          <w:sz w:val="22"/>
          <w:szCs w:val="22"/>
          <w:spacing w:val="-1"/>
          <w:position w:val="3"/>
        </w:rPr>
        <w:t>pituitary tumors).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471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For patients</w:t>
      </w:r>
    </w:p>
    <w:p>
      <w:pPr>
        <w:pStyle w:val="BodyText"/>
        <w:ind w:left="174"/>
        <w:spacing w:before="74" w:line="1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known or suspected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MEN1, clinical evaluation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</w:t>
      </w:r>
      <w:r>
        <w:rPr>
          <w:sz w:val="22"/>
          <w:szCs w:val="22"/>
          <w:spacing w:val="-2"/>
        </w:rPr>
        <w:t>udes</w:t>
      </w:r>
    </w:p>
    <w:p>
      <w:pPr>
        <w:pStyle w:val="BodyText"/>
        <w:ind w:left="167" w:right="436" w:firstLine="7"/>
        <w:spacing w:before="26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biochemical evaluation of hormone levels and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imaging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localize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site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tumors.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particular,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evaluated for p</w:t>
      </w:r>
      <w:r>
        <w:rPr>
          <w:sz w:val="22"/>
          <w:szCs w:val="22"/>
          <w:spacing w:val="-2"/>
        </w:rPr>
        <w:t>arathyroid</w:t>
      </w:r>
    </w:p>
    <w:p>
      <w:pPr>
        <w:pStyle w:val="BodyText"/>
        <w:ind w:left="165" w:right="384" w:hanging="2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tumors,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PanNETs,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pituitary tumors, and lung/thym</w:t>
      </w:r>
      <w:r>
        <w:rPr>
          <w:sz w:val="22"/>
          <w:szCs w:val="22"/>
          <w:spacing w:val="-2"/>
        </w:rPr>
        <w:t>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NETs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(see below).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addition, genetic counseling and testing for inherited gene</w:t>
      </w:r>
      <w:r>
        <w:rPr>
          <w:sz w:val="22"/>
          <w:szCs w:val="22"/>
          <w:spacing w:val="-1"/>
        </w:rPr>
        <w:t>tic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syndromes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provided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(see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Genetic</w:t>
      </w:r>
      <w:r>
        <w:rPr>
          <w:sz w:val="22"/>
          <w:szCs w:val="22"/>
          <w:i/>
          <w:iCs/>
          <w:spacing w:val="21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Counsel</w:t>
      </w:r>
      <w:r>
        <w:rPr>
          <w:sz w:val="22"/>
          <w:szCs w:val="22"/>
          <w:i/>
          <w:iCs/>
          <w:spacing w:val="-2"/>
        </w:rPr>
        <w:t>ing/Testing in MEN1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below).</w:t>
      </w:r>
    </w:p>
    <w:p>
      <w:pPr>
        <w:pStyle w:val="BodyText"/>
        <w:ind w:left="169"/>
        <w:spacing w:before="252" w:line="292" w:lineRule="exact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spacing w:val="-1"/>
          <w:position w:val="3"/>
        </w:rPr>
        <w:t>Evaluation for Parathyroid</w:t>
      </w:r>
      <w:r>
        <w:rPr>
          <w:sz w:val="22"/>
          <w:szCs w:val="22"/>
          <w:i/>
          <w:iCs/>
          <w:spacing w:val="37"/>
          <w:w w:val="101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Tumors in MEN1</w:t>
      </w:r>
    </w:p>
    <w:p>
      <w:pPr>
        <w:pStyle w:val="BodyText"/>
        <w:ind w:left="174" w:right="316" w:firstLine="2"/>
        <w:spacing w:before="134" w:line="274" w:lineRule="auto"/>
        <w:rPr>
          <w:sz w:val="22"/>
          <w:szCs w:val="22"/>
        </w:rPr>
      </w:pPr>
      <w:r>
        <w:rPr>
          <w:sz w:val="22"/>
          <w:szCs w:val="22"/>
        </w:rPr>
        <w:t>Primary hyperparathyroidism associate</w:t>
      </w:r>
      <w:r>
        <w:rPr>
          <w:sz w:val="22"/>
          <w:szCs w:val="22"/>
          <w:spacing w:val="-1"/>
        </w:rPr>
        <w:t>d with parathyroid adenomas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most common manifestatio</w:t>
      </w:r>
      <w:r>
        <w:rPr>
          <w:sz w:val="22"/>
          <w:szCs w:val="22"/>
          <w:spacing w:val="-1"/>
        </w:rPr>
        <w:t>n of MEN1.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Measurement of serum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calcium</w:t>
      </w:r>
    </w:p>
    <w:p>
      <w:pPr>
        <w:pStyle w:val="BodyText"/>
        <w:ind w:left="173" w:right="716"/>
        <w:spacing w:before="27" w:line="26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levels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recommended if hyperparathyroidism is suspected.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If calcium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levels are elevated,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parathyroid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hormone (PTH) and 25-OH vitamin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2"/>
        </w:rPr>
        <w:t>levels should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be checked.</w:t>
      </w:r>
    </w:p>
    <w:p>
      <w:pPr>
        <w:pStyle w:val="BodyText"/>
        <w:ind w:left="180"/>
        <w:spacing w:before="235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Imaging of parathyroid glands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less helpful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MEN1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because of the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multiple gland</w:t>
      </w:r>
      <w:r>
        <w:rPr>
          <w:sz w:val="22"/>
          <w:szCs w:val="22"/>
          <w:spacing w:val="3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hyperplasia.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471  </w:t>
      </w:r>
      <w:r>
        <w:rPr>
          <w:sz w:val="22"/>
          <w:szCs w:val="22"/>
          <w:spacing w:val="-1"/>
          <w:position w:val="3"/>
        </w:rPr>
        <w:t>Imaging of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parathyroid glands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using</w:t>
      </w:r>
    </w:p>
    <w:p>
      <w:pPr>
        <w:pStyle w:val="BodyText"/>
        <w:ind w:left="174"/>
        <w:spacing w:before="70" w:line="197" w:lineRule="auto"/>
        <w:rPr>
          <w:sz w:val="22"/>
          <w:szCs w:val="22"/>
        </w:rPr>
      </w:pPr>
      <w:r>
        <w:rPr>
          <w:sz w:val="22"/>
          <w:szCs w:val="22"/>
        </w:rPr>
        <w:t>neck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ultrasound, 4-D CT,</w:t>
      </w:r>
      <w:r>
        <w:rPr>
          <w:sz w:val="22"/>
          <w:szCs w:val="22"/>
          <w:spacing w:val="-1"/>
        </w:rPr>
        <w:t xml:space="preserve"> or sestamibi scanning with SPECT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174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recommended if calcium levels are elevated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aid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ide</w:t>
      </w:r>
      <w:r>
        <w:rPr>
          <w:sz w:val="22"/>
          <w:szCs w:val="22"/>
          <w:spacing w:val="-2"/>
          <w:position w:val="3"/>
        </w:rPr>
        <w:t>ntifying</w:t>
      </w:r>
    </w:p>
    <w:p>
      <w:pPr>
        <w:pStyle w:val="BodyText"/>
        <w:ind w:left="173" w:right="360" w:hanging="6"/>
        <w:spacing w:before="1" w:line="289" w:lineRule="auto"/>
        <w:rPr>
          <w:sz w:val="22"/>
          <w:szCs w:val="22"/>
        </w:rPr>
      </w:pPr>
      <w:r>
        <w:rPr>
          <w:sz w:val="22"/>
          <w:szCs w:val="22"/>
        </w:rPr>
        <w:t>ectopically situated parathyroid glands.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Preferen</w:t>
      </w:r>
      <w:r>
        <w:rPr>
          <w:sz w:val="22"/>
          <w:szCs w:val="22"/>
          <w:spacing w:val="-1"/>
        </w:rPr>
        <w:t>ce of scan will depend 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institutional practice/protocol.</w:t>
      </w:r>
    </w:p>
    <w:p>
      <w:pPr>
        <w:pStyle w:val="BodyText"/>
        <w:ind w:left="164"/>
        <w:spacing w:before="21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 technetium 99m (Tc 99m) ses</w:t>
      </w:r>
      <w:r>
        <w:rPr>
          <w:sz w:val="22"/>
          <w:szCs w:val="22"/>
          <w:spacing w:val="-1"/>
          <w:position w:val="3"/>
        </w:rPr>
        <w:t>tamibi and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ultrasound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scanning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are</w:t>
      </w:r>
    </w:p>
    <w:p>
      <w:pPr>
        <w:pStyle w:val="BodyText"/>
        <w:ind w:left="167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about 80% and 70% sensitive, respecti</w:t>
      </w:r>
      <w:r>
        <w:rPr>
          <w:sz w:val="22"/>
          <w:szCs w:val="22"/>
          <w:spacing w:val="-1"/>
          <w:position w:val="3"/>
        </w:rPr>
        <w:t>vely,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for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identifying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solitary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parathyroid adenomas found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most patients with sporadic</w:t>
      </w:r>
    </w:p>
    <w:p>
      <w:pPr>
        <w:pStyle w:val="BodyText"/>
        <w:ind w:left="174" w:right="385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hyperparathyroidism.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However, these sc</w:t>
      </w:r>
      <w:r>
        <w:rPr>
          <w:sz w:val="22"/>
          <w:szCs w:val="22"/>
          <w:spacing w:val="-1"/>
        </w:rPr>
        <w:t>ans are only about 35% accurate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patients with familial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hyperparathyroidism and 4-gland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hyperplasia.</w:t>
      </w:r>
    </w:p>
    <w:p>
      <w:pPr>
        <w:pStyle w:val="BodyText"/>
        <w:ind w:left="174" w:right="827" w:firstLine="2"/>
        <w:spacing w:before="71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Neither scan can distinguish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between adenomatous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hyperplastic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parathyroid glands.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Because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</w:t>
      </w:r>
      <w:r>
        <w:rPr>
          <w:sz w:val="22"/>
          <w:szCs w:val="22"/>
          <w:spacing w:val="-2"/>
        </w:rPr>
        <w:t>th familial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/>
        <w:spacing w:before="46" w:line="194" w:lineRule="auto"/>
        <w:rPr>
          <w:sz w:val="22"/>
          <w:szCs w:val="22"/>
        </w:rPr>
      </w:pPr>
      <w:r>
        <w:rPr>
          <w:sz w:val="22"/>
          <w:szCs w:val="22"/>
        </w:rPr>
        <w:t>hyperparathyroidism 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multiple</w:t>
      </w:r>
      <w:r>
        <w:rPr>
          <w:sz w:val="22"/>
          <w:szCs w:val="22"/>
          <w:spacing w:val="-1"/>
        </w:rPr>
        <w:t xml:space="preserve"> abnormal parathyroid glands,</w:t>
      </w:r>
    </w:p>
    <w:p>
      <w:pPr>
        <w:pStyle w:val="BodyText"/>
        <w:ind w:left="14"/>
        <w:spacing w:before="100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preoperative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localization studies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less accurate and abnormal</w:t>
      </w:r>
    </w:p>
    <w:p>
      <w:pPr>
        <w:pStyle w:val="BodyText"/>
        <w:ind w:left="14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parathyroid glands are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best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identified during surgery.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47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3,474  </w:t>
      </w:r>
      <w:r>
        <w:rPr>
          <w:sz w:val="22"/>
          <w:szCs w:val="22"/>
          <w:spacing w:val="-1"/>
          <w:position w:val="3"/>
        </w:rPr>
        <w:t>Tc 99m</w:t>
      </w:r>
    </w:p>
    <w:p>
      <w:pPr>
        <w:pStyle w:val="BodyText"/>
        <w:ind w:left="14" w:right="88" w:hanging="7"/>
        <w:spacing w:before="2" w:line="27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sestamibi with SPECT can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improve sensitivity and</w:t>
      </w:r>
      <w:r>
        <w:rPr>
          <w:sz w:val="22"/>
          <w:szCs w:val="22"/>
          <w:spacing w:val="-1"/>
        </w:rPr>
        <w:t xml:space="preserve"> specificity compared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planar scan.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>475</w:t>
      </w:r>
    </w:p>
    <w:p>
      <w:pPr>
        <w:pStyle w:val="BodyText"/>
        <w:ind w:left="7" w:right="4" w:firstLine="10"/>
        <w:spacing w:before="246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Four-dimensional (4D-CT)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a method of multiphase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imag</w:t>
      </w:r>
      <w:r>
        <w:rPr>
          <w:sz w:val="22"/>
          <w:szCs w:val="22"/>
          <w:spacing w:val="-2"/>
        </w:rPr>
        <w:t>ing that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uses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 fourth dimension of</w:t>
      </w:r>
      <w:r>
        <w:rPr>
          <w:sz w:val="22"/>
          <w:szCs w:val="22"/>
          <w:spacing w:val="-1"/>
        </w:rPr>
        <w:t xml:space="preserve"> changes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contrast attenuation over time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1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increasingly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used for preoperative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imaging.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476  </w:t>
      </w:r>
      <w:r>
        <w:rPr>
          <w:sz w:val="22"/>
          <w:szCs w:val="22"/>
          <w:spacing w:val="-1"/>
          <w:position w:val="3"/>
        </w:rPr>
        <w:t>It has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60% to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87%</w:t>
      </w:r>
    </w:p>
    <w:p>
      <w:pPr>
        <w:pStyle w:val="BodyText"/>
        <w:ind w:left="6" w:right="63"/>
        <w:spacing w:before="3" w:line="282" w:lineRule="auto"/>
        <w:rPr>
          <w:sz w:val="22"/>
          <w:szCs w:val="22"/>
        </w:rPr>
      </w:pPr>
      <w:r>
        <w:rPr>
          <w:sz w:val="22"/>
          <w:szCs w:val="22"/>
        </w:rPr>
        <w:t>sensitivity and allows for more robust diagnostic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ac</w:t>
      </w:r>
      <w:r>
        <w:rPr>
          <w:sz w:val="22"/>
          <w:szCs w:val="22"/>
          <w:spacing w:val="-1"/>
        </w:rPr>
        <w:t>curacy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than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traditional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sonography or nuclear scintigraphy techniques. Three- or four-pha</w:t>
      </w:r>
      <w:r>
        <w:rPr>
          <w:sz w:val="22"/>
          <w:szCs w:val="22"/>
          <w:spacing w:val="-1"/>
        </w:rPr>
        <w:t>se CT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scanning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protocols consist of precontrast, </w:t>
      </w:r>
      <w:r>
        <w:rPr>
          <w:sz w:val="22"/>
          <w:szCs w:val="22"/>
          <w:spacing w:val="-1"/>
        </w:rPr>
        <w:t>arterial, early-delayed,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late-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delayed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phases.</w:t>
      </w:r>
    </w:p>
    <w:p>
      <w:pPr>
        <w:pStyle w:val="BodyText"/>
        <w:ind w:left="9"/>
        <w:spacing w:before="275" w:line="292" w:lineRule="exact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position w:val="1"/>
        </w:rPr>
        <w:t>Evaluation for Pancrea</w:t>
      </w:r>
      <w:r>
        <w:rPr>
          <w:sz w:val="22"/>
          <w:szCs w:val="22"/>
          <w:i/>
          <w:iCs/>
          <w:spacing w:val="-1"/>
          <w:position w:val="1"/>
        </w:rPr>
        <w:t>tic Neuroendocrine</w:t>
      </w:r>
      <w:r>
        <w:rPr>
          <w:sz w:val="22"/>
          <w:szCs w:val="22"/>
          <w:i/>
          <w:iCs/>
          <w:spacing w:val="29"/>
          <w:w w:val="101"/>
          <w:position w:val="1"/>
        </w:rPr>
        <w:t xml:space="preserve"> </w:t>
      </w:r>
      <w:r>
        <w:rPr>
          <w:sz w:val="22"/>
          <w:szCs w:val="22"/>
          <w:i/>
          <w:iCs/>
          <w:spacing w:val="-1"/>
          <w:position w:val="1"/>
        </w:rPr>
        <w:t>Tumors in MEN1</w:t>
      </w:r>
    </w:p>
    <w:p>
      <w:pPr>
        <w:pStyle w:val="BodyText"/>
        <w:ind w:left="6" w:right="88" w:hanging="6"/>
        <w:spacing w:before="60" w:line="288" w:lineRule="auto"/>
        <w:rPr>
          <w:sz w:val="22"/>
          <w:szCs w:val="22"/>
        </w:rPr>
      </w:pPr>
      <w:r>
        <w:rPr>
          <w:sz w:val="22"/>
          <w:szCs w:val="22"/>
        </w:rPr>
        <w:t>Approximately 75% of p</w:t>
      </w:r>
      <w:r>
        <w:rPr>
          <w:sz w:val="22"/>
          <w:szCs w:val="22"/>
          <w:spacing w:val="-1"/>
        </w:rPr>
        <w:t>atients with MEN1 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PanNETs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associated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symptoms of hormone hypersecretion. The various characteristics of</w:t>
      </w:r>
    </w:p>
    <w:p>
      <w:pPr>
        <w:pStyle w:val="BodyText"/>
        <w:ind w:left="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endocrine tumors of the pancreas (eg,</w:t>
      </w:r>
      <w:r>
        <w:rPr>
          <w:sz w:val="22"/>
          <w:szCs w:val="22"/>
          <w:spacing w:val="-1"/>
          <w:position w:val="3"/>
        </w:rPr>
        <w:t xml:space="preserve"> gastrinoma,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insulinoma,</w:t>
      </w:r>
    </w:p>
    <w:p>
      <w:pPr>
        <w:pStyle w:val="BodyText"/>
        <w:ind w:left="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glucagonoma, VIPoma, somatostatinoma) are summarized</w:t>
      </w:r>
      <w:r>
        <w:rPr>
          <w:sz w:val="22"/>
          <w:szCs w:val="22"/>
          <w:spacing w:val="-1"/>
          <w:position w:val="3"/>
        </w:rPr>
        <w:t xml:space="preserve"> under</w:t>
      </w:r>
    </w:p>
    <w:p>
      <w:pPr>
        <w:pStyle w:val="BodyText"/>
        <w:ind w:left="1" w:right="164" w:firstLine="14"/>
        <w:spacing w:before="10" w:line="280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Neuroendocrine</w:t>
      </w:r>
      <w:r>
        <w:rPr>
          <w:sz w:val="22"/>
          <w:szCs w:val="22"/>
          <w:i/>
          <w:iCs/>
          <w:spacing w:val="28"/>
          <w:w w:val="101"/>
        </w:rPr>
        <w:t xml:space="preserve"> </w:t>
      </w:r>
      <w:r>
        <w:rPr>
          <w:sz w:val="22"/>
          <w:szCs w:val="22"/>
          <w:i/>
          <w:iCs/>
        </w:rPr>
        <w:t>Tumors ofthe Pan</w:t>
      </w:r>
      <w:r>
        <w:rPr>
          <w:sz w:val="22"/>
          <w:szCs w:val="22"/>
          <w:i/>
          <w:iCs/>
          <w:spacing w:val="-1"/>
        </w:rPr>
        <w:t>creas</w:t>
      </w:r>
      <w:r>
        <w:rPr>
          <w:sz w:val="22"/>
          <w:szCs w:val="22"/>
          <w:i/>
          <w:iCs/>
          <w:spacing w:val="18"/>
        </w:rPr>
        <w:t xml:space="preserve"> </w:t>
      </w:r>
      <w:r>
        <w:rPr>
          <w:sz w:val="22"/>
          <w:szCs w:val="22"/>
          <w:i/>
          <w:iCs/>
          <w:spacing w:val="-1"/>
        </w:rPr>
        <w:t>(Well-Differentiated Grade</w:t>
      </w:r>
      <w:r>
        <w:rPr>
          <w:sz w:val="22"/>
          <w:szCs w:val="22"/>
          <w:i/>
          <w:iCs/>
          <w:spacing w:val="34"/>
        </w:rPr>
        <w:t xml:space="preserve"> </w:t>
      </w:r>
      <w:r>
        <w:rPr>
          <w:sz w:val="22"/>
          <w:szCs w:val="22"/>
          <w:i/>
          <w:iCs/>
          <w:spacing w:val="-1"/>
        </w:rPr>
        <w:t>1-2)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above. The workup f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PanNETs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context of MEN1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similar to 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 sporadic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PanNETs.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Biochemical evaluation as clinically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indicated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multiphasic abdomen</w:t>
      </w:r>
      <w:r>
        <w:rPr>
          <w:sz w:val="22"/>
          <w:szCs w:val="22"/>
          <w:spacing w:val="-1"/>
        </w:rPr>
        <w:t>, with or without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pelvis, CT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MRI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are</w:t>
      </w:r>
    </w:p>
    <w:p>
      <w:pPr>
        <w:pStyle w:val="BodyText"/>
        <w:ind w:left="7" w:right="148" w:firstLine="6"/>
        <w:spacing w:before="93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recommended.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Imaging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EUS and SSTR-ba</w:t>
      </w:r>
      <w:r>
        <w:rPr>
          <w:sz w:val="22"/>
          <w:szCs w:val="22"/>
          <w:spacing w:val="-2"/>
        </w:rPr>
        <w:t>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imaging can 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used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as appropriate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if there are equivocal CT fi</w:t>
      </w:r>
      <w:r>
        <w:rPr>
          <w:sz w:val="22"/>
          <w:szCs w:val="22"/>
          <w:spacing w:val="-2"/>
        </w:rPr>
        <w:t>ndings.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particular,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</w:t>
      </w:r>
    </w:p>
    <w:p>
      <w:pPr>
        <w:pStyle w:val="BodyText"/>
        <w:ind w:left="14"/>
        <w:spacing w:before="70" w:line="197" w:lineRule="auto"/>
        <w:rPr>
          <w:sz w:val="22"/>
          <w:szCs w:val="22"/>
        </w:rPr>
      </w:pPr>
      <w:r>
        <w:rPr>
          <w:sz w:val="22"/>
          <w:szCs w:val="22"/>
        </w:rPr>
        <w:t>recommended if resectio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being considered to preoperatively assess</w:t>
      </w:r>
    </w:p>
    <w:p>
      <w:pPr>
        <w:pStyle w:val="BodyText"/>
        <w:ind w:left="7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localize tumors.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For detai</w:t>
      </w:r>
      <w:r>
        <w:rPr>
          <w:sz w:val="22"/>
          <w:szCs w:val="22"/>
          <w:spacing w:val="-1"/>
          <w:position w:val="3"/>
        </w:rPr>
        <w:t>ls on the evaluation for pancreatic tumors,</w:t>
      </w:r>
    </w:p>
    <w:p>
      <w:pPr>
        <w:pStyle w:val="BodyText"/>
        <w:ind w:left="12" w:right="5" w:hanging="6"/>
        <w:spacing w:before="11" w:line="283" w:lineRule="auto"/>
        <w:rPr>
          <w:sz w:val="22"/>
          <w:szCs w:val="22"/>
        </w:rPr>
      </w:pPr>
      <w:r>
        <w:rPr>
          <w:sz w:val="22"/>
          <w:szCs w:val="22"/>
        </w:rPr>
        <w:t>see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i/>
          <w:iCs/>
        </w:rPr>
        <w:t>Neuroendocrine</w:t>
      </w:r>
      <w:r>
        <w:rPr>
          <w:sz w:val="22"/>
          <w:szCs w:val="22"/>
          <w:i/>
          <w:iCs/>
          <w:spacing w:val="28"/>
          <w:w w:val="101"/>
        </w:rPr>
        <w:t xml:space="preserve"> </w:t>
      </w:r>
      <w:r>
        <w:rPr>
          <w:sz w:val="22"/>
          <w:szCs w:val="22"/>
          <w:i/>
          <w:iCs/>
        </w:rPr>
        <w:t>Tumors of</w:t>
      </w:r>
      <w:r>
        <w:rPr>
          <w:sz w:val="22"/>
          <w:szCs w:val="22"/>
          <w:i/>
          <w:iCs/>
          <w:spacing w:val="-1"/>
        </w:rPr>
        <w:t>the Pancreas</w:t>
      </w:r>
      <w:r>
        <w:rPr>
          <w:sz w:val="22"/>
          <w:szCs w:val="22"/>
          <w:i/>
          <w:iCs/>
          <w:spacing w:val="18"/>
        </w:rPr>
        <w:t xml:space="preserve"> </w:t>
      </w:r>
      <w:r>
        <w:rPr>
          <w:sz w:val="22"/>
          <w:szCs w:val="22"/>
          <w:i/>
          <w:iCs/>
          <w:spacing w:val="-1"/>
        </w:rPr>
        <w:t>(Well-Differentiated Grade</w:t>
      </w:r>
      <w:r>
        <w:rPr>
          <w:sz w:val="22"/>
          <w:szCs w:val="22"/>
          <w:i/>
          <w:iCs/>
          <w:spacing w:val="29"/>
        </w:rPr>
        <w:t xml:space="preserve"> </w:t>
      </w:r>
      <w:r>
        <w:rPr>
          <w:sz w:val="22"/>
          <w:szCs w:val="22"/>
          <w:i/>
          <w:iCs/>
          <w:spacing w:val="-1"/>
        </w:rPr>
        <w:t>1-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  <w:spacing w:val="-3"/>
        </w:rPr>
        <w:t>2)</w:t>
      </w:r>
      <w:r>
        <w:rPr>
          <w:sz w:val="22"/>
          <w:szCs w:val="22"/>
          <w:spacing w:val="-3"/>
        </w:rPr>
        <w:t>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above.</w:t>
      </w:r>
    </w:p>
    <w:p>
      <w:pPr>
        <w:spacing w:line="283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0" w:space="100"/>
            <w:col w:w="727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6130739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816" name="IM 1816"/>
            <wp:cNvGraphicFramePr/>
            <a:graphic>
              <a:graphicData uri="http://schemas.openxmlformats.org/drawingml/2006/picture">
                <pic:pic>
                  <pic:nvPicPr>
                    <pic:cNvPr id="1816" name="IM 1816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65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02" w:lineRule="exact"/>
        <w:rPr/>
      </w:pPr>
      <w:r/>
    </w:p>
    <w:p>
      <w:pPr>
        <w:spacing w:line="102" w:lineRule="exact"/>
        <w:sectPr>
          <w:footerReference w:type="default" r:id="rId949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69"/>
        <w:spacing w:before="58" w:line="293" w:lineRule="exact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position w:val="3"/>
        </w:rPr>
        <w:t>Evaluation for Pituit</w:t>
      </w:r>
      <w:r>
        <w:rPr>
          <w:sz w:val="22"/>
          <w:szCs w:val="22"/>
          <w:i/>
          <w:iCs/>
          <w:spacing w:val="-1"/>
          <w:position w:val="3"/>
        </w:rPr>
        <w:t>ary</w:t>
      </w:r>
      <w:r>
        <w:rPr>
          <w:sz w:val="22"/>
          <w:szCs w:val="22"/>
          <w:i/>
          <w:iCs/>
          <w:spacing w:val="16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Tumors in MEN1</w:t>
      </w:r>
    </w:p>
    <w:p>
      <w:pPr>
        <w:pStyle w:val="BodyText"/>
        <w:ind w:left="174" w:right="545" w:firstLine="2"/>
        <w:spacing w:before="60" w:line="288" w:lineRule="auto"/>
        <w:rPr>
          <w:sz w:val="22"/>
          <w:szCs w:val="22"/>
        </w:rPr>
      </w:pPr>
      <w:r>
        <w:rPr>
          <w:sz w:val="22"/>
          <w:szCs w:val="22"/>
        </w:rPr>
        <w:t>Pituitary or sella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MRI with c</w:t>
      </w:r>
      <w:r>
        <w:rPr>
          <w:sz w:val="22"/>
          <w:szCs w:val="22"/>
          <w:spacing w:val="-1"/>
        </w:rPr>
        <w:t>ontrast is recommended when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evaluating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pituitary tumors. Various laboratory tests are also u</w:t>
      </w:r>
      <w:r>
        <w:rPr>
          <w:sz w:val="22"/>
          <w:szCs w:val="22"/>
          <w:spacing w:val="-1"/>
        </w:rPr>
        <w:t>sed 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evaluate for</w:t>
      </w:r>
    </w:p>
    <w:p>
      <w:pPr>
        <w:pStyle w:val="BodyText"/>
        <w:ind w:left="173" w:right="362" w:hanging="7"/>
        <w:spacing w:before="72" w:line="254" w:lineRule="auto"/>
        <w:rPr>
          <w:sz w:val="22"/>
          <w:szCs w:val="22"/>
        </w:rPr>
      </w:pPr>
      <w:r>
        <w:rPr>
          <w:sz w:val="22"/>
          <w:szCs w:val="22"/>
        </w:rPr>
        <w:t>suspected pituitary tumors.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Panel recommends testing serum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insulin-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like growth factor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 (IGF-1)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(category 2B), serum prolactin,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luteinizing</w:t>
      </w:r>
    </w:p>
    <w:p>
      <w:pPr>
        <w:pStyle w:val="BodyText"/>
        <w:ind w:left="174"/>
        <w:spacing w:before="69" w:line="197" w:lineRule="auto"/>
        <w:rPr>
          <w:sz w:val="22"/>
          <w:szCs w:val="22"/>
        </w:rPr>
      </w:pPr>
      <w:r>
        <w:rPr>
          <w:sz w:val="22"/>
          <w:szCs w:val="22"/>
        </w:rPr>
        <w:t>hormone (LH)/follicle-stimulating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hormo</w:t>
      </w:r>
      <w:r>
        <w:rPr>
          <w:sz w:val="22"/>
          <w:szCs w:val="22"/>
          <w:spacing w:val="-1"/>
        </w:rPr>
        <w:t>ne, alpha subunits, thyroid-</w:t>
      </w:r>
    </w:p>
    <w:p>
      <w:pPr>
        <w:pStyle w:val="BodyText"/>
        <w:ind w:left="173" w:right="568" w:hanging="7"/>
        <w:spacing w:before="28" w:line="288" w:lineRule="auto"/>
        <w:rPr>
          <w:sz w:val="22"/>
          <w:szCs w:val="22"/>
        </w:rPr>
      </w:pPr>
      <w:r>
        <w:rPr>
          <w:sz w:val="22"/>
          <w:szCs w:val="22"/>
        </w:rPr>
        <w:t>stimulating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hormone and free</w:t>
      </w:r>
      <w:r>
        <w:rPr>
          <w:sz w:val="22"/>
          <w:szCs w:val="22"/>
          <w:spacing w:val="-1"/>
        </w:rPr>
        <w:t xml:space="preserve"> T4, and plasma ACTH.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Elevated prolactin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levels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indicative of prolactinoma,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increas</w:t>
      </w:r>
      <w:r>
        <w:rPr>
          <w:sz w:val="22"/>
          <w:szCs w:val="22"/>
          <w:spacing w:val="-2"/>
        </w:rPr>
        <w:t>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IGF-1 occurs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167"/>
        <w:spacing w:before="70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acromegaly.</w:t>
      </w:r>
    </w:p>
    <w:p>
      <w:pPr>
        <w:pStyle w:val="BodyText"/>
        <w:ind w:left="169"/>
        <w:spacing w:before="280" w:line="292" w:lineRule="exact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spacing w:val="-1"/>
          <w:position w:val="3"/>
        </w:rPr>
        <w:t>Evaluation for Lung/Thymic</w:t>
      </w:r>
      <w:r>
        <w:rPr>
          <w:sz w:val="22"/>
          <w:szCs w:val="22"/>
          <w:i/>
          <w:iCs/>
          <w:spacing w:val="23"/>
          <w:w w:val="101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Neuroendocrine</w:t>
      </w:r>
      <w:r>
        <w:rPr>
          <w:sz w:val="22"/>
          <w:szCs w:val="22"/>
          <w:i/>
          <w:iCs/>
          <w:spacing w:val="29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Tumors in MEN1</w:t>
      </w:r>
    </w:p>
    <w:p>
      <w:pPr>
        <w:pStyle w:val="BodyText"/>
        <w:ind w:left="170"/>
        <w:spacing w:before="5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Chest CT with contrast and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multiphasic abdomen/pelvis CT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MRI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are</w:t>
      </w:r>
    </w:p>
    <w:p>
      <w:pPr>
        <w:pStyle w:val="BodyText"/>
        <w:ind w:left="170" w:right="377" w:firstLine="3"/>
        <w:spacing w:before="4" w:line="29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recommended to evaluate for lung or thymic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NETs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</w:t>
      </w:r>
      <w:r>
        <w:rPr>
          <w:sz w:val="22"/>
          <w:szCs w:val="22"/>
          <w:spacing w:val="-2"/>
        </w:rPr>
        <w:t>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MEN1.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Other biochemical e</w:t>
      </w:r>
      <w:r>
        <w:rPr>
          <w:sz w:val="22"/>
          <w:szCs w:val="22"/>
          <w:spacing w:val="-1"/>
        </w:rPr>
        <w:t>valuation 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done as clinically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indicated.</w:t>
      </w:r>
    </w:p>
    <w:p>
      <w:pPr>
        <w:pStyle w:val="BodyText"/>
        <w:ind w:left="177"/>
        <w:spacing w:before="276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4"/>
        </w:rPr>
        <w:t>Genetic</w:t>
      </w:r>
      <w:r>
        <w:rPr>
          <w:sz w:val="19"/>
          <w:szCs w:val="19"/>
          <w:b/>
          <w:bCs/>
          <w:i/>
          <w:iCs/>
          <w:spacing w:val="27"/>
        </w:rPr>
        <w:t xml:space="preserve"> </w:t>
      </w:r>
      <w:r>
        <w:rPr>
          <w:sz w:val="19"/>
          <w:szCs w:val="19"/>
          <w:b/>
          <w:bCs/>
          <w:i/>
          <w:iCs/>
          <w:spacing w:val="4"/>
        </w:rPr>
        <w:t>Counseling/Testing in</w:t>
      </w:r>
      <w:r>
        <w:rPr>
          <w:sz w:val="19"/>
          <w:szCs w:val="19"/>
          <w:b/>
          <w:bCs/>
          <w:i/>
          <w:iCs/>
          <w:spacing w:val="3"/>
        </w:rPr>
        <w:t xml:space="preserve"> MEN1</w:t>
      </w:r>
    </w:p>
    <w:p>
      <w:pPr>
        <w:pStyle w:val="BodyText"/>
        <w:ind w:left="166" w:right="369" w:firstLine="4"/>
        <w:spacing w:before="83" w:line="282" w:lineRule="auto"/>
        <w:rPr>
          <w:sz w:val="22"/>
          <w:szCs w:val="22"/>
        </w:rPr>
      </w:pPr>
      <w:r>
        <w:rPr>
          <w:sz w:val="22"/>
          <w:szCs w:val="22"/>
        </w:rPr>
        <w:t>Genetic counseling and testing for in</w:t>
      </w:r>
      <w:r>
        <w:rPr>
          <w:sz w:val="22"/>
          <w:szCs w:val="22"/>
          <w:spacing w:val="-1"/>
        </w:rPr>
        <w:t>herited genetic syndromes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offered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individuals with a clinical diagnosis o</w:t>
      </w:r>
      <w:r>
        <w:rPr>
          <w:sz w:val="22"/>
          <w:szCs w:val="22"/>
          <w:spacing w:val="-1"/>
        </w:rPr>
        <w:t>f MEN1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(see </w:t>
      </w:r>
      <w:r>
        <w:rPr>
          <w:sz w:val="22"/>
          <w:szCs w:val="22"/>
          <w:i/>
          <w:iCs/>
          <w:spacing w:val="-1"/>
        </w:rPr>
        <w:t>Evaluation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of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MEN1</w:t>
      </w:r>
      <w:r>
        <w:rPr>
          <w:sz w:val="22"/>
          <w:szCs w:val="22"/>
          <w:i/>
          <w:iCs/>
          <w:spacing w:val="17"/>
        </w:rPr>
        <w:t xml:space="preserve"> </w:t>
      </w:r>
      <w:r>
        <w:rPr>
          <w:sz w:val="22"/>
          <w:szCs w:val="22"/>
          <w:i/>
          <w:iCs/>
        </w:rPr>
        <w:t>Syndromes</w:t>
      </w:r>
      <w:r>
        <w:rPr>
          <w:sz w:val="22"/>
          <w:szCs w:val="22"/>
        </w:rPr>
        <w:t>, above). Genetic risk eva</w:t>
      </w:r>
      <w:r>
        <w:rPr>
          <w:sz w:val="22"/>
          <w:szCs w:val="22"/>
          <w:spacing w:val="-1"/>
        </w:rPr>
        <w:t>luation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genetic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testing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hereditary endocrine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neoplasia syndromes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recommended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a</w:t>
      </w:r>
    </w:p>
    <w:p>
      <w:pPr>
        <w:pStyle w:val="BodyText"/>
        <w:ind w:left="162" w:right="327" w:firstLine="12"/>
        <w:spacing w:before="25" w:line="287" w:lineRule="auto"/>
        <w:rPr>
          <w:sz w:val="22"/>
          <w:szCs w:val="22"/>
        </w:rPr>
      </w:pPr>
      <w:r>
        <w:rPr>
          <w:sz w:val="22"/>
          <w:szCs w:val="22"/>
        </w:rPr>
        <w:t>patient with clinical suspic</w:t>
      </w:r>
      <w:r>
        <w:rPr>
          <w:sz w:val="22"/>
          <w:szCs w:val="22"/>
          <w:spacing w:val="-1"/>
        </w:rPr>
        <w:t>ion for MEN1 with ≥2 of the following,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 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following and a family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history </w:t>
      </w:r>
      <w:r>
        <w:rPr>
          <w:sz w:val="22"/>
          <w:szCs w:val="22"/>
          <w:spacing w:val="-1"/>
        </w:rPr>
        <w:t>of ≥1 of the following: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primary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hyperparathyroidism, duodenal</w:t>
      </w:r>
      <w:r>
        <w:rPr>
          <w:sz w:val="22"/>
          <w:szCs w:val="22"/>
          <w:spacing w:val="3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NET/PanNET,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pituitary adenoma, or</w:t>
      </w:r>
    </w:p>
    <w:p>
      <w:pPr>
        <w:pStyle w:val="BodyText"/>
        <w:ind w:left="162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foregut carcinoid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(lung, thymic, or gastric).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It should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noted that a</w:t>
      </w:r>
    </w:p>
    <w:p>
      <w:pPr>
        <w:pStyle w:val="BodyText"/>
        <w:ind w:left="167"/>
        <w:spacing w:before="74" w:line="1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germline </w:t>
      </w:r>
      <w:r>
        <w:rPr>
          <w:sz w:val="22"/>
          <w:szCs w:val="22"/>
          <w:i/>
          <w:iCs/>
          <w:spacing w:val="-1"/>
        </w:rPr>
        <w:t>MEN1</w:t>
      </w:r>
      <w:r>
        <w:rPr>
          <w:sz w:val="22"/>
          <w:szCs w:val="22"/>
          <w:i/>
          <w:iCs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mutation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uncommon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individuals wit</w:t>
      </w:r>
      <w:r>
        <w:rPr>
          <w:sz w:val="22"/>
          <w:szCs w:val="22"/>
          <w:spacing w:val="-2"/>
        </w:rPr>
        <w:t>h a single</w:t>
      </w:r>
    </w:p>
    <w:p>
      <w:pPr>
        <w:pStyle w:val="BodyText"/>
        <w:ind w:left="175" w:right="483" w:firstLine="1"/>
        <w:spacing w:before="27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MEN1-associated tumor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 family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history. Only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10% of patients</w:t>
      </w:r>
      <w:r>
        <w:rPr>
          <w:sz w:val="22"/>
          <w:szCs w:val="22"/>
          <w:spacing w:val="-2"/>
        </w:rPr>
        <w:t xml:space="preserve">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MEN1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a </w:t>
      </w:r>
      <w:r>
        <w:rPr>
          <w:sz w:val="22"/>
          <w:szCs w:val="22"/>
          <w:i/>
          <w:iCs/>
          <w:spacing w:val="-1"/>
        </w:rPr>
        <w:t>de novo </w:t>
      </w:r>
      <w:r>
        <w:rPr>
          <w:sz w:val="22"/>
          <w:szCs w:val="22"/>
          <w:spacing w:val="-1"/>
        </w:rPr>
        <w:t>germline mutation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ME</w:t>
      </w:r>
      <w:r>
        <w:rPr>
          <w:sz w:val="22"/>
          <w:szCs w:val="22"/>
          <w:i/>
          <w:iCs/>
          <w:spacing w:val="-2"/>
        </w:rPr>
        <w:t>N1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 thus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 family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history of MEN1-assoc</w:t>
      </w:r>
      <w:r>
        <w:rPr>
          <w:sz w:val="22"/>
          <w:szCs w:val="22"/>
          <w:spacing w:val="-1"/>
        </w:rPr>
        <w:t>iated tumors.</w:t>
      </w:r>
    </w:p>
    <w:p>
      <w:pPr>
        <w:pStyle w:val="BodyText"/>
        <w:ind w:left="183"/>
        <w:spacing w:before="288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5"/>
        </w:rPr>
        <w:t>Treatment of</w:t>
      </w:r>
      <w:r>
        <w:rPr>
          <w:sz w:val="19"/>
          <w:szCs w:val="19"/>
          <w:b/>
          <w:bCs/>
          <w:i/>
          <w:iCs/>
          <w:spacing w:val="-17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MEN1</w:t>
      </w:r>
      <w:r>
        <w:rPr>
          <w:sz w:val="19"/>
          <w:szCs w:val="19"/>
          <w:b/>
          <w:bCs/>
          <w:i/>
          <w:iCs/>
          <w:spacing w:val="17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Syndro</w:t>
      </w:r>
      <w:r>
        <w:rPr>
          <w:sz w:val="19"/>
          <w:szCs w:val="19"/>
          <w:b/>
          <w:bCs/>
          <w:i/>
          <w:iCs/>
          <w:spacing w:val="4"/>
        </w:rPr>
        <w:t>mes</w:t>
      </w:r>
    </w:p>
    <w:p>
      <w:pPr>
        <w:pStyle w:val="BodyText"/>
        <w:ind w:left="163" w:right="350" w:firstLine="13"/>
        <w:spacing w:before="8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Primary therapy of locoregional disease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MEN1 focuses 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treatment of the specific hormonal syndrome and/or treatment of </w:t>
      </w:r>
      <w:r>
        <w:rPr>
          <w:sz w:val="22"/>
          <w:szCs w:val="22"/>
          <w:spacing w:val="-1"/>
        </w:rPr>
        <w:t>the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/>
        <w:spacing w:before="98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underlying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hyperplasia or tumor. When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 presents with</w:t>
      </w:r>
    </w:p>
    <w:p>
      <w:pPr>
        <w:pStyle w:val="BodyText"/>
        <w:ind w:left="3" w:right="396" w:firstLine="10"/>
        <w:spacing w:before="100" w:line="26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hyperparathyroidism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PanNETs,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hyperparathyroidism 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usually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treated first. A consultation with an endocrinologist for all patients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MEN1 should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be considered.</w:t>
      </w:r>
    </w:p>
    <w:p>
      <w:pPr>
        <w:pStyle w:val="BodyText"/>
        <w:ind w:left="26"/>
        <w:spacing w:before="267" w:line="292" w:lineRule="exact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position w:val="3"/>
        </w:rPr>
        <w:t>Treatment of</w:t>
      </w:r>
      <w:r>
        <w:rPr>
          <w:sz w:val="22"/>
          <w:szCs w:val="22"/>
          <w:i/>
          <w:iCs/>
          <w:spacing w:val="-19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Parathy</w:t>
      </w:r>
      <w:r>
        <w:rPr>
          <w:sz w:val="22"/>
          <w:szCs w:val="22"/>
          <w:i/>
          <w:iCs/>
          <w:spacing w:val="-1"/>
          <w:position w:val="3"/>
        </w:rPr>
        <w:t>roid</w:t>
      </w:r>
      <w:r>
        <w:rPr>
          <w:sz w:val="22"/>
          <w:szCs w:val="22"/>
          <w:i/>
          <w:iCs/>
          <w:spacing w:val="17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Tumors in MEN1</w:t>
      </w:r>
    </w:p>
    <w:p>
      <w:pPr>
        <w:pStyle w:val="BodyText"/>
        <w:ind w:left="4"/>
        <w:spacing w:before="6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Treatment options for parath</w:t>
      </w:r>
      <w:r>
        <w:rPr>
          <w:sz w:val="22"/>
          <w:szCs w:val="22"/>
          <w:spacing w:val="-1"/>
          <w:position w:val="3"/>
        </w:rPr>
        <w:t>yroid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hyperplasia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patients with MEN1</w:t>
      </w:r>
    </w:p>
    <w:p>
      <w:pPr>
        <w:pStyle w:val="BodyText"/>
        <w:ind w:left="1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include subtotal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parathyroidectomy with or without</w:t>
      </w:r>
      <w:r>
        <w:rPr>
          <w:sz w:val="22"/>
          <w:szCs w:val="22"/>
          <w:spacing w:val="-1"/>
          <w:position w:val="3"/>
        </w:rPr>
        <w:t xml:space="preserve"> cryopreservation of</w:t>
      </w:r>
    </w:p>
    <w:p>
      <w:pPr>
        <w:pStyle w:val="BodyText"/>
        <w:ind w:right="151" w:firstLine="13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parathyroid tissue with or without thymectomy (the bilater</w:t>
      </w:r>
      <w:r>
        <w:rPr>
          <w:sz w:val="22"/>
          <w:szCs w:val="22"/>
          <w:spacing w:val="-1"/>
        </w:rPr>
        <w:t>al upper thymus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is a common site of ectopic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parathyroid glands and thymic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NETs).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Total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parathyroidectomy with autotransplantation of parathyroid tissue with or    </w:t>
      </w:r>
      <w:r>
        <w:rPr>
          <w:sz w:val="22"/>
          <w:szCs w:val="22"/>
        </w:rPr>
        <w:t>without cryopreservation of parathyroid glands, and with or without</w:t>
      </w:r>
    </w:p>
    <w:p>
      <w:pPr>
        <w:pStyle w:val="BodyText"/>
        <w:ind w:left="3"/>
        <w:spacing w:before="24" w:line="242" w:lineRule="auto"/>
        <w:rPr>
          <w:sz w:val="22"/>
          <w:szCs w:val="22"/>
        </w:rPr>
      </w:pPr>
      <w:r>
        <w:rPr>
          <w:sz w:val="22"/>
          <w:szCs w:val="22"/>
        </w:rPr>
        <w:t>thymectomy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another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477-479 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"/>
        </w:rPr>
        <w:t>,</w:t>
      </w:r>
    </w:p>
    <w:p>
      <w:pPr>
        <w:pStyle w:val="BodyText"/>
        <w:ind w:left="14" w:right="235" w:hanging="1"/>
        <w:spacing w:before="26" w:line="288" w:lineRule="auto"/>
        <w:rPr>
          <w:sz w:val="22"/>
          <w:szCs w:val="22"/>
        </w:rPr>
      </w:pPr>
      <w:r>
        <w:rPr>
          <w:sz w:val="22"/>
          <w:szCs w:val="22"/>
        </w:rPr>
        <w:t>prospective trial compared these surgi</w:t>
      </w:r>
      <w:r>
        <w:rPr>
          <w:sz w:val="22"/>
          <w:szCs w:val="22"/>
          <w:spacing w:val="-1"/>
        </w:rPr>
        <w:t>cal approaches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32 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MEN1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hyperparathyroidism.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480  </w:t>
      </w:r>
      <w:r>
        <w:rPr>
          <w:sz w:val="22"/>
          <w:szCs w:val="22"/>
        </w:rPr>
        <w:t>No signific</w:t>
      </w:r>
      <w:r>
        <w:rPr>
          <w:sz w:val="22"/>
          <w:szCs w:val="22"/>
          <w:spacing w:val="-1"/>
        </w:rPr>
        <w:t>ant differences were</w:t>
      </w:r>
    </w:p>
    <w:p>
      <w:pPr>
        <w:pStyle w:val="BodyText"/>
        <w:ind w:left="6" w:right="260"/>
        <w:spacing w:before="72" w:line="254" w:lineRule="auto"/>
        <w:rPr>
          <w:sz w:val="22"/>
          <w:szCs w:val="22"/>
        </w:rPr>
      </w:pPr>
      <w:r>
        <w:rPr>
          <w:sz w:val="22"/>
          <w:szCs w:val="22"/>
        </w:rPr>
        <w:t>observed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outcomes including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-1"/>
        </w:rPr>
        <w:t>ecurrent hyperparathyroidism. Adverse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outcomes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include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persistent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hyperparathyroidism (2%–5%) and</w:t>
      </w:r>
    </w:p>
    <w:p>
      <w:pPr>
        <w:pStyle w:val="BodyText"/>
        <w:ind w:left="13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hypocalcemia (1%) because </w:t>
      </w:r>
      <w:r>
        <w:rPr>
          <w:sz w:val="22"/>
          <w:szCs w:val="22"/>
          <w:spacing w:val="-1"/>
          <w:position w:val="3"/>
        </w:rPr>
        <w:t>of inadequate or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excessive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resection,</w:t>
      </w:r>
    </w:p>
    <w:p>
      <w:pPr>
        <w:pStyle w:val="BodyText"/>
        <w:ind w:left="13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respectively, even by expert sur</w:t>
      </w:r>
      <w:r>
        <w:rPr>
          <w:sz w:val="22"/>
          <w:szCs w:val="22"/>
          <w:spacing w:val="-1"/>
        </w:rPr>
        <w:t>geons. Additionally,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postoperative</w:t>
      </w:r>
    </w:p>
    <w:p>
      <w:pPr>
        <w:pStyle w:val="BodyText"/>
        <w:ind w:left="6" w:right="126" w:firstLine="7"/>
        <w:spacing w:before="98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bleeding or hoarseness due to injury to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recurrent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laryngeal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nerve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occur in about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1%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patients.</w:t>
      </w:r>
    </w:p>
    <w:p>
      <w:pPr>
        <w:pStyle w:val="BodyText"/>
        <w:ind w:left="26"/>
        <w:spacing w:before="249" w:line="292" w:lineRule="exact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position w:val="1"/>
        </w:rPr>
        <w:t>Treatment of</w:t>
      </w:r>
      <w:r>
        <w:rPr>
          <w:sz w:val="22"/>
          <w:szCs w:val="22"/>
          <w:i/>
          <w:iCs/>
          <w:spacing w:val="-20"/>
          <w:position w:val="1"/>
        </w:rPr>
        <w:t xml:space="preserve"> </w:t>
      </w:r>
      <w:r>
        <w:rPr>
          <w:sz w:val="22"/>
          <w:szCs w:val="22"/>
          <w:i/>
          <w:iCs/>
          <w:position w:val="1"/>
        </w:rPr>
        <w:t>Pancreati</w:t>
      </w:r>
      <w:r>
        <w:rPr>
          <w:sz w:val="22"/>
          <w:szCs w:val="22"/>
          <w:i/>
          <w:iCs/>
          <w:spacing w:val="-1"/>
          <w:position w:val="1"/>
        </w:rPr>
        <w:t>c Neuroendocrine</w:t>
      </w:r>
      <w:r>
        <w:rPr>
          <w:sz w:val="22"/>
          <w:szCs w:val="22"/>
          <w:i/>
          <w:iCs/>
          <w:spacing w:val="29"/>
          <w:w w:val="101"/>
          <w:position w:val="1"/>
        </w:rPr>
        <w:t xml:space="preserve"> </w:t>
      </w:r>
      <w:r>
        <w:rPr>
          <w:sz w:val="22"/>
          <w:szCs w:val="22"/>
          <w:i/>
          <w:iCs/>
          <w:spacing w:val="-1"/>
          <w:position w:val="1"/>
        </w:rPr>
        <w:t>Tumors in MEN1</w:t>
      </w:r>
    </w:p>
    <w:p>
      <w:pPr>
        <w:pStyle w:val="BodyText"/>
        <w:ind w:left="4"/>
        <w:spacing w:before="6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Treatment of PanNETs associated with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MEN</w:t>
      </w:r>
      <w:r>
        <w:rPr>
          <w:sz w:val="22"/>
          <w:szCs w:val="22"/>
          <w:spacing w:val="-1"/>
          <w:position w:val="3"/>
        </w:rPr>
        <w:t>1 is similar to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sporadic</w:t>
      </w:r>
    </w:p>
    <w:p>
      <w:pPr>
        <w:pStyle w:val="BodyText"/>
        <w:ind w:left="16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PanNETs and focuses on surgical excision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preceded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medi</w:t>
      </w:r>
      <w:r>
        <w:rPr>
          <w:sz w:val="22"/>
          <w:szCs w:val="22"/>
          <w:spacing w:val="-2"/>
          <w:position w:val="3"/>
        </w:rPr>
        <w:t>cal</w:t>
      </w:r>
    </w:p>
    <w:p>
      <w:pPr>
        <w:pStyle w:val="BodyText"/>
        <w:ind w:left="7" w:right="162" w:firstLine="6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management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if necessary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(see relevant site-specific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recommendations 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i/>
          <w:iCs/>
        </w:rPr>
        <w:t>Neuroendocrine</w:t>
      </w:r>
      <w:r>
        <w:rPr>
          <w:sz w:val="22"/>
          <w:szCs w:val="22"/>
          <w:i/>
          <w:iCs/>
          <w:spacing w:val="29"/>
        </w:rPr>
        <w:t xml:space="preserve"> </w:t>
      </w:r>
      <w:r>
        <w:rPr>
          <w:sz w:val="22"/>
          <w:szCs w:val="22"/>
          <w:i/>
          <w:iCs/>
        </w:rPr>
        <w:t>Tumors ofthe Pancreas</w:t>
      </w:r>
      <w:r>
        <w:rPr>
          <w:sz w:val="22"/>
          <w:szCs w:val="22"/>
          <w:i/>
          <w:iCs/>
          <w:spacing w:val="18"/>
          <w:w w:val="101"/>
        </w:rPr>
        <w:t xml:space="preserve"> </w:t>
      </w:r>
      <w:r>
        <w:rPr>
          <w:sz w:val="22"/>
          <w:szCs w:val="22"/>
          <w:i/>
          <w:iCs/>
        </w:rPr>
        <w:t>(We</w:t>
      </w:r>
      <w:r>
        <w:rPr>
          <w:sz w:val="22"/>
          <w:szCs w:val="22"/>
          <w:i/>
          <w:iCs/>
          <w:spacing w:val="-1"/>
        </w:rPr>
        <w:t>ll-Differentiated Grade</w:t>
      </w:r>
      <w:r>
        <w:rPr>
          <w:sz w:val="22"/>
          <w:szCs w:val="22"/>
          <w:i/>
          <w:iCs/>
          <w:spacing w:val="33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1-2)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above).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However,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 contrast to pati</w:t>
      </w:r>
      <w:r>
        <w:rPr>
          <w:sz w:val="22"/>
          <w:szCs w:val="22"/>
          <w:spacing w:val="-1"/>
        </w:rPr>
        <w:t>ents with sporadic disease where a</w:t>
      </w:r>
    </w:p>
    <w:p>
      <w:pPr>
        <w:pStyle w:val="BodyText"/>
        <w:ind w:left="6" w:right="58" w:hanging="3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tumor is usually solitary,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PanNE</w:t>
      </w:r>
      <w:r>
        <w:rPr>
          <w:sz w:val="22"/>
          <w:szCs w:val="22"/>
          <w:spacing w:val="-1"/>
        </w:rPr>
        <w:t>Ts associated 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MEN1 are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frequently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multiple.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481  </w:t>
      </w:r>
      <w:r>
        <w:rPr>
          <w:sz w:val="22"/>
          <w:szCs w:val="22"/>
        </w:rPr>
        <w:t>Removal of a single functioning tumor, altho</w:t>
      </w:r>
      <w:r>
        <w:rPr>
          <w:sz w:val="22"/>
          <w:szCs w:val="22"/>
          <w:spacing w:val="-1"/>
        </w:rPr>
        <w:t>ugh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reasonable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approach for sporadic tumors, may miss addi</w:t>
      </w:r>
      <w:r>
        <w:rPr>
          <w:sz w:val="22"/>
          <w:szCs w:val="22"/>
          <w:spacing w:val="-1"/>
        </w:rPr>
        <w:t>tional tumors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setting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MEN1.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MEN1-associated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PanNETs are often slower growing</w:t>
      </w:r>
    </w:p>
    <w:p>
      <w:pPr>
        <w:spacing w:line="287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1" w:space="100"/>
            <w:col w:w="726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6136371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818" name="IM 1818"/>
            <wp:cNvGraphicFramePr/>
            <a:graphic>
              <a:graphicData uri="http://schemas.openxmlformats.org/drawingml/2006/picture">
                <pic:pic>
                  <pic:nvPicPr>
                    <pic:cNvPr id="1818" name="IM 1818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66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950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61" w:right="423" w:firstLine="1"/>
        <w:spacing w:before="60" w:line="288" w:lineRule="auto"/>
        <w:rPr>
          <w:sz w:val="22"/>
          <w:szCs w:val="22"/>
        </w:rPr>
      </w:pPr>
      <w:r>
        <w:rPr>
          <w:sz w:val="22"/>
          <w:szCs w:val="22"/>
        </w:rPr>
        <w:t>than metastatic sporadic tumors. Observation</w:t>
      </w:r>
      <w:r>
        <w:rPr>
          <w:sz w:val="22"/>
          <w:szCs w:val="22"/>
          <w:spacing w:val="-1"/>
        </w:rPr>
        <w:t xml:space="preserve"> can be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considered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non-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functioning,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indolent tumors. Surgical</w:t>
      </w:r>
      <w:r>
        <w:rPr>
          <w:sz w:val="22"/>
          <w:szCs w:val="22"/>
          <w:spacing w:val="-1"/>
        </w:rPr>
        <w:t xml:space="preserve"> resection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considered in</w:t>
      </w:r>
    </w:p>
    <w:p>
      <w:pPr>
        <w:pStyle w:val="BodyText"/>
        <w:ind w:left="16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cases of:</w:t>
      </w:r>
      <w:r>
        <w:rPr>
          <w:sz w:val="22"/>
          <w:szCs w:val="22"/>
          <w:spacing w:val="41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1) symptomatic functional tumors refractory to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medical</w:t>
      </w:r>
    </w:p>
    <w:p>
      <w:pPr>
        <w:pStyle w:val="BodyText"/>
        <w:ind w:left="173" w:right="271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management; 2) a tumor &gt;2 cm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size; 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3)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tumor wit</w:t>
      </w:r>
      <w:r>
        <w:rPr>
          <w:sz w:val="22"/>
          <w:szCs w:val="22"/>
          <w:spacing w:val="-2"/>
        </w:rPr>
        <w:t>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relatively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rapid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rate of growth over 6 to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12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months.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-2"/>
        </w:rPr>
        <w:t>ecommends endoscopy</w:t>
      </w:r>
    </w:p>
    <w:p>
      <w:pPr>
        <w:pStyle w:val="BodyText"/>
        <w:ind w:left="163" w:right="349" w:hanging="3"/>
        <w:spacing w:before="71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EUS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prior to pancreatic surgery to preoperatively assess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localize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tumors.</w:t>
      </w:r>
    </w:p>
    <w:p>
      <w:pPr>
        <w:pStyle w:val="BodyText"/>
        <w:ind w:left="177"/>
        <w:spacing w:before="18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For clinically significant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progress</w:t>
      </w:r>
      <w:r>
        <w:rPr>
          <w:sz w:val="22"/>
          <w:szCs w:val="22"/>
          <w:spacing w:val="-1"/>
          <w:position w:val="3"/>
        </w:rPr>
        <w:t>ive disease or symptomatic patients,</w:t>
      </w:r>
    </w:p>
    <w:p>
      <w:pPr>
        <w:pStyle w:val="BodyText"/>
        <w:ind w:left="168" w:right="262" w:hanging="5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treatment options are as for</w:t>
      </w:r>
      <w:r>
        <w:rPr>
          <w:sz w:val="22"/>
          <w:szCs w:val="22"/>
          <w:spacing w:val="-1"/>
        </w:rPr>
        <w:t xml:space="preserve"> metastatic disease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sporadic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setting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(see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i/>
          <w:iCs/>
        </w:rPr>
        <w:t>Management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i/>
          <w:iCs/>
        </w:rPr>
        <w:t>of</w:t>
      </w:r>
      <w:r>
        <w:rPr>
          <w:sz w:val="22"/>
          <w:szCs w:val="22"/>
          <w:i/>
          <w:iCs/>
          <w:spacing w:val="-17"/>
        </w:rPr>
        <w:t xml:space="preserve"> </w:t>
      </w:r>
      <w:r>
        <w:rPr>
          <w:sz w:val="22"/>
          <w:szCs w:val="22"/>
          <w:i/>
          <w:iCs/>
        </w:rPr>
        <w:t>Locoregional</w:t>
      </w:r>
      <w:r>
        <w:rPr>
          <w:sz w:val="22"/>
          <w:szCs w:val="22"/>
          <w:i/>
          <w:iCs/>
          <w:spacing w:val="-13"/>
        </w:rPr>
        <w:t xml:space="preserve"> </w:t>
      </w:r>
      <w:r>
        <w:rPr>
          <w:sz w:val="22"/>
          <w:szCs w:val="22"/>
          <w:i/>
          <w:iCs/>
        </w:rPr>
        <w:t>Advanced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i/>
          <w:iCs/>
        </w:rPr>
        <w:t>and</w:t>
      </w:r>
      <w:r>
        <w:rPr>
          <w:sz w:val="22"/>
          <w:szCs w:val="22"/>
          <w:i/>
          <w:iCs/>
          <w:spacing w:val="4"/>
        </w:rPr>
        <w:t>/</w:t>
      </w:r>
      <w:r>
        <w:rPr>
          <w:sz w:val="22"/>
          <w:szCs w:val="22"/>
          <w:i/>
          <w:iCs/>
        </w:rPr>
        <w:t>or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i/>
          <w:iCs/>
        </w:rPr>
        <w:t>Metastatic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i/>
          <w:iCs/>
        </w:rPr>
        <w:t>Neuroendocrine </w:t>
      </w:r>
      <w:r>
        <w:rPr>
          <w:sz w:val="22"/>
          <w:szCs w:val="22"/>
          <w:i/>
          <w:iCs/>
        </w:rPr>
        <w:t>Tumors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ofthe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Pancreas</w:t>
      </w:r>
      <w:r>
        <w:rPr>
          <w:sz w:val="22"/>
          <w:szCs w:val="22"/>
          <w:i/>
          <w:iCs/>
          <w:spacing w:val="25"/>
          <w:w w:val="101"/>
        </w:rPr>
        <w:t xml:space="preserve"> </w:t>
      </w:r>
      <w:r>
        <w:rPr>
          <w:sz w:val="22"/>
          <w:szCs w:val="22"/>
          <w:i/>
          <w:iCs/>
          <w:spacing w:val="1"/>
        </w:rPr>
        <w:t>(</w:t>
      </w:r>
      <w:r>
        <w:rPr>
          <w:sz w:val="22"/>
          <w:szCs w:val="22"/>
          <w:i/>
          <w:iCs/>
        </w:rPr>
        <w:t>Well</w:t>
      </w:r>
      <w:r>
        <w:rPr>
          <w:sz w:val="22"/>
          <w:szCs w:val="22"/>
          <w:i/>
          <w:iCs/>
          <w:spacing w:val="1"/>
        </w:rPr>
        <w:t>-</w:t>
      </w:r>
      <w:r>
        <w:rPr>
          <w:sz w:val="22"/>
          <w:szCs w:val="22"/>
          <w:i/>
          <w:iCs/>
        </w:rPr>
        <w:t>Differentiated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Grade</w:t>
      </w:r>
      <w:r>
        <w:rPr>
          <w:sz w:val="22"/>
          <w:szCs w:val="22"/>
          <w:i/>
          <w:iCs/>
          <w:spacing w:val="33"/>
          <w:w w:val="101"/>
        </w:rPr>
        <w:t xml:space="preserve"> </w:t>
      </w:r>
      <w:r>
        <w:rPr>
          <w:sz w:val="22"/>
          <w:szCs w:val="22"/>
          <w:i/>
          <w:iCs/>
          <w:spacing w:val="1"/>
        </w:rPr>
        <w:t>1-2)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above</w:t>
      </w:r>
      <w:r>
        <w:rPr>
          <w:sz w:val="22"/>
          <w:szCs w:val="22"/>
          <w:spacing w:val="1"/>
        </w:rPr>
        <w:t>).</w:t>
      </w:r>
    </w:p>
    <w:p>
      <w:pPr>
        <w:pStyle w:val="BodyText"/>
        <w:ind w:left="159"/>
        <w:spacing w:before="293" w:line="194" w:lineRule="auto"/>
        <w:rPr>
          <w:sz w:val="22"/>
          <w:szCs w:val="22"/>
        </w:rPr>
      </w:pPr>
      <w:r>
        <w:rPr>
          <w:sz w:val="22"/>
          <w:szCs w:val="22"/>
        </w:rPr>
        <w:t>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 who might require splen</w:t>
      </w:r>
      <w:r>
        <w:rPr>
          <w:sz w:val="22"/>
          <w:szCs w:val="22"/>
          <w:spacing w:val="-1"/>
        </w:rPr>
        <w:t>ectomy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receive trivalent</w:t>
      </w:r>
    </w:p>
    <w:p>
      <w:pPr>
        <w:pStyle w:val="BodyText"/>
        <w:ind w:left="162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vaccine (ie, pneumococcus, </w:t>
      </w:r>
      <w:r>
        <w:rPr>
          <w:sz w:val="22"/>
          <w:szCs w:val="22"/>
          <w:i/>
          <w:iCs/>
          <w:position w:val="3"/>
        </w:rPr>
        <w:t>haemophi</w:t>
      </w:r>
      <w:r>
        <w:rPr>
          <w:sz w:val="22"/>
          <w:szCs w:val="22"/>
          <w:i/>
          <w:iCs/>
          <w:spacing w:val="-1"/>
          <w:position w:val="3"/>
        </w:rPr>
        <w:t>lus influenzae</w:t>
      </w:r>
      <w:r>
        <w:rPr>
          <w:sz w:val="22"/>
          <w:szCs w:val="22"/>
          <w:i/>
          <w:iCs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type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b,</w:t>
      </w:r>
    </w:p>
    <w:p>
      <w:pPr>
        <w:pStyle w:val="BodyText"/>
        <w:ind w:left="174"/>
        <w:spacing w:before="7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meningococcal group C) preoperatively.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Furthermore,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63" w:right="434" w:firstLine="3"/>
        <w:spacing w:before="95" w:line="27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NETs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undergoing abdominal surgery in whom long-term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SSA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treatment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is planned,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prophylactic cholecystectomy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recommended</w:t>
      </w:r>
      <w:r>
        <w:rPr>
          <w:sz w:val="22"/>
          <w:szCs w:val="22"/>
          <w:spacing w:val="-2"/>
        </w:rPr>
        <w:t xml:space="preserve"> due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 a higher risk of chole</w:t>
      </w:r>
      <w:r>
        <w:rPr>
          <w:sz w:val="22"/>
          <w:szCs w:val="22"/>
          <w:spacing w:val="-1"/>
        </w:rPr>
        <w:t>lithiasis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receiving SSAs.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137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MEN1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treated as i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NETs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arising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sporadically, according to the appropriate tumor</w:t>
      </w:r>
      <w:r>
        <w:rPr>
          <w:sz w:val="22"/>
          <w:szCs w:val="22"/>
          <w:spacing w:val="-1"/>
        </w:rPr>
        <w:t xml:space="preserve"> type.</w:t>
      </w:r>
    </w:p>
    <w:p>
      <w:pPr>
        <w:pStyle w:val="BodyText"/>
        <w:ind w:left="187"/>
        <w:spacing w:before="247" w:line="292" w:lineRule="exact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position w:val="3"/>
        </w:rPr>
        <w:t>Treatment of</w:t>
      </w:r>
      <w:r>
        <w:rPr>
          <w:sz w:val="22"/>
          <w:szCs w:val="22"/>
          <w:i/>
          <w:iCs/>
          <w:spacing w:val="-19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Pituitar</w:t>
      </w:r>
      <w:r>
        <w:rPr>
          <w:sz w:val="22"/>
          <w:szCs w:val="22"/>
          <w:i/>
          <w:iCs/>
          <w:spacing w:val="-1"/>
          <w:position w:val="3"/>
        </w:rPr>
        <w:t>y</w:t>
      </w:r>
      <w:r>
        <w:rPr>
          <w:sz w:val="22"/>
          <w:szCs w:val="22"/>
          <w:i/>
          <w:iCs/>
          <w:spacing w:val="15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Tumors in MEN1</w:t>
      </w:r>
    </w:p>
    <w:p>
      <w:pPr>
        <w:pStyle w:val="BodyText"/>
        <w:ind w:left="163" w:right="382" w:firstLine="1"/>
        <w:spacing w:before="58" w:line="288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recommends considering a c</w:t>
      </w:r>
      <w:r>
        <w:rPr>
          <w:sz w:val="22"/>
          <w:szCs w:val="22"/>
          <w:spacing w:val="-1"/>
        </w:rPr>
        <w:t>onsultation with endocrinology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treatment of 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pituitary tumors a</w:t>
      </w:r>
      <w:r>
        <w:rPr>
          <w:sz w:val="22"/>
          <w:szCs w:val="22"/>
          <w:spacing w:val="-1"/>
        </w:rPr>
        <w:t>ssociated with MEN1,</w:t>
      </w:r>
    </w:p>
    <w:p>
      <w:pPr>
        <w:pStyle w:val="BodyText"/>
        <w:ind w:left="166" w:right="1318" w:firstLine="7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including those with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prolactinoma,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hypercortisolemia (± Cushing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syndrome), acromegaly,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nonfunctioning tumors.</w:t>
      </w:r>
    </w:p>
    <w:p>
      <w:pPr>
        <w:pStyle w:val="BodyText"/>
        <w:ind w:left="187"/>
        <w:spacing w:before="253" w:line="292" w:lineRule="exact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spacing w:val="-1"/>
          <w:position w:val="3"/>
        </w:rPr>
        <w:t>Treatment of</w:t>
      </w:r>
      <w:r>
        <w:rPr>
          <w:sz w:val="22"/>
          <w:szCs w:val="22"/>
          <w:i/>
          <w:iCs/>
          <w:spacing w:val="-9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Lung/Thymic</w:t>
      </w:r>
      <w:r>
        <w:rPr>
          <w:sz w:val="22"/>
          <w:szCs w:val="22"/>
          <w:i/>
          <w:iCs/>
          <w:spacing w:val="16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Neuroendocrine</w:t>
      </w:r>
      <w:r>
        <w:rPr>
          <w:sz w:val="22"/>
          <w:szCs w:val="22"/>
          <w:i/>
          <w:iCs/>
          <w:spacing w:val="27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Tumors in MEN1</w:t>
      </w:r>
    </w:p>
    <w:p>
      <w:pPr>
        <w:pStyle w:val="BodyText"/>
        <w:ind w:left="175" w:right="617" w:hanging="11"/>
        <w:spacing w:before="60" w:line="288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recommendations for the workup and treatment</w:t>
      </w:r>
      <w:r>
        <w:rPr>
          <w:sz w:val="22"/>
          <w:szCs w:val="22"/>
          <w:spacing w:val="-1"/>
        </w:rPr>
        <w:t xml:space="preserve"> of lung and thymic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NETs are the same as for patients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sporadic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[see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1" w:right="178" w:hanging="5"/>
        <w:spacing w:before="69" w:line="283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Neuroendocrine</w:t>
      </w:r>
      <w:r>
        <w:rPr>
          <w:sz w:val="22"/>
          <w:szCs w:val="22"/>
          <w:i/>
          <w:iCs/>
          <w:spacing w:val="28"/>
          <w:w w:val="101"/>
        </w:rPr>
        <w:t xml:space="preserve"> </w:t>
      </w:r>
      <w:r>
        <w:rPr>
          <w:sz w:val="22"/>
          <w:szCs w:val="22"/>
          <w:i/>
          <w:iCs/>
        </w:rPr>
        <w:t>Tumors ofthe</w:t>
      </w:r>
      <w:r>
        <w:rPr>
          <w:sz w:val="22"/>
          <w:szCs w:val="22"/>
          <w:i/>
          <w:iCs/>
          <w:spacing w:val="24"/>
          <w:w w:val="101"/>
        </w:rPr>
        <w:t xml:space="preserve"> </w:t>
      </w:r>
      <w:r>
        <w:rPr>
          <w:sz w:val="22"/>
          <w:szCs w:val="22"/>
          <w:i/>
          <w:iCs/>
        </w:rPr>
        <w:t>Gastrointestinal</w:t>
      </w:r>
      <w:r>
        <w:rPr>
          <w:sz w:val="22"/>
          <w:szCs w:val="22"/>
          <w:i/>
          <w:iCs/>
          <w:spacing w:val="18"/>
          <w:w w:val="101"/>
        </w:rPr>
        <w:t xml:space="preserve"> </w:t>
      </w:r>
      <w:r>
        <w:rPr>
          <w:sz w:val="22"/>
          <w:szCs w:val="22"/>
          <w:i/>
          <w:iCs/>
        </w:rPr>
        <w:t>Tract (We</w:t>
      </w:r>
      <w:r>
        <w:rPr>
          <w:sz w:val="22"/>
          <w:szCs w:val="22"/>
          <w:i/>
          <w:iCs/>
          <w:spacing w:val="-1"/>
        </w:rPr>
        <w:t>ll-Differentiated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  <w:spacing w:val="-1"/>
        </w:rPr>
        <w:t>Grade</w:t>
      </w:r>
      <w:r>
        <w:rPr>
          <w:sz w:val="22"/>
          <w:szCs w:val="22"/>
          <w:i/>
          <w:iCs/>
          <w:spacing w:val="31"/>
        </w:rPr>
        <w:t xml:space="preserve"> </w:t>
      </w:r>
      <w:r>
        <w:rPr>
          <w:sz w:val="22"/>
          <w:szCs w:val="22"/>
          <w:i/>
          <w:iCs/>
          <w:spacing w:val="-1"/>
        </w:rPr>
        <w:t>1/2), Lung, and</w:t>
      </w:r>
      <w:r>
        <w:rPr>
          <w:sz w:val="22"/>
          <w:szCs w:val="22"/>
          <w:i/>
          <w:iCs/>
          <w:spacing w:val="17"/>
        </w:rPr>
        <w:t xml:space="preserve"> </w:t>
      </w:r>
      <w:r>
        <w:rPr>
          <w:sz w:val="22"/>
          <w:szCs w:val="22"/>
          <w:i/>
          <w:iCs/>
          <w:spacing w:val="-1"/>
        </w:rPr>
        <w:t>Thym</w:t>
      </w:r>
      <w:r>
        <w:rPr>
          <w:sz w:val="22"/>
          <w:szCs w:val="22"/>
          <w:i/>
          <w:iCs/>
          <w:spacing w:val="-2"/>
        </w:rPr>
        <w:t>us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algorithm].</w:t>
      </w:r>
    </w:p>
    <w:p>
      <w:pPr>
        <w:pStyle w:val="BodyText"/>
        <w:ind w:left="8"/>
        <w:spacing w:before="287" w:line="203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4"/>
        </w:rPr>
        <w:t>MEN1 Surveillance</w:t>
      </w:r>
    </w:p>
    <w:p>
      <w:pPr>
        <w:pStyle w:val="BodyText"/>
        <w:spacing w:before="86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All</w:t>
      </w:r>
      <w:r>
        <w:rPr>
          <w:sz w:val="22"/>
          <w:szCs w:val="22"/>
          <w:spacing w:val="3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MEN1 should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followed for the development or</w:t>
      </w:r>
    </w:p>
    <w:p>
      <w:pPr>
        <w:pStyle w:val="BodyText"/>
        <w:ind w:left="1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progression of MEN1-asso</w:t>
      </w:r>
      <w:r>
        <w:rPr>
          <w:sz w:val="22"/>
          <w:szCs w:val="22"/>
          <w:spacing w:val="-1"/>
          <w:position w:val="3"/>
        </w:rPr>
        <w:t>ciated tumors, starting at 8 to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15 years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age,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482-486  </w:t>
      </w:r>
      <w:r>
        <w:rPr>
          <w:sz w:val="22"/>
          <w:szCs w:val="22"/>
          <w:position w:val="3"/>
        </w:rPr>
        <w:t>regardless of previous tumors or treatments.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In contrast to</w:t>
      </w:r>
    </w:p>
    <w:p>
      <w:pPr>
        <w:pStyle w:val="BodyText"/>
        <w:ind w:left="13" w:right="239" w:hanging="6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sporadic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hyperparathyroidism, patients with fa</w:t>
      </w:r>
      <w:r>
        <w:rPr>
          <w:sz w:val="22"/>
          <w:szCs w:val="22"/>
          <w:spacing w:val="-1"/>
        </w:rPr>
        <w:t>milial hyperparathyroidism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(including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MEN1),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isolated familial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hyperparathyroidism, </w:t>
      </w:r>
      <w:r>
        <w:rPr>
          <w:sz w:val="22"/>
          <w:szCs w:val="22"/>
          <w:spacing w:val="-2"/>
        </w:rPr>
        <w:t>or</w:t>
      </w:r>
    </w:p>
    <w:p>
      <w:pPr>
        <w:pStyle w:val="BodyText"/>
        <w:ind w:left="4" w:right="178" w:firstLine="10"/>
        <w:spacing w:before="74" w:line="257" w:lineRule="auto"/>
        <w:rPr>
          <w:sz w:val="22"/>
          <w:szCs w:val="22"/>
        </w:rPr>
      </w:pPr>
      <w:r>
        <w:rPr>
          <w:sz w:val="22"/>
          <w:szCs w:val="22"/>
        </w:rPr>
        <w:t>hyperparathyroidism associated with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jaw tumor syndrome are more </w:t>
      </w:r>
      <w:r>
        <w:rPr>
          <w:sz w:val="22"/>
          <w:szCs w:val="22"/>
          <w:spacing w:val="-1"/>
        </w:rPr>
        <w:t>likely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 develop recurrent disease.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487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 xml:space="preserve">  </w:t>
      </w:r>
      <w:r>
        <w:rPr>
          <w:sz w:val="22"/>
          <w:szCs w:val="22"/>
        </w:rPr>
        <w:t>Consider referral to an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endocrin</w:t>
      </w:r>
      <w:r>
        <w:rPr>
          <w:sz w:val="22"/>
          <w:szCs w:val="22"/>
          <w:spacing w:val="-1"/>
        </w:rPr>
        <w:t>ologist.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are also more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likely to have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develop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</w:t>
      </w:r>
      <w:r>
        <w:rPr>
          <w:sz w:val="22"/>
          <w:szCs w:val="22"/>
          <w:spacing w:val="-2"/>
        </w:rPr>
        <w:t>w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parathyroid</w:t>
      </w:r>
    </w:p>
    <w:p>
      <w:pPr>
        <w:pStyle w:val="BodyText"/>
        <w:ind w:right="149" w:firstLine="7"/>
        <w:spacing w:before="27" w:line="287" w:lineRule="auto"/>
        <w:rPr>
          <w:sz w:val="22"/>
          <w:szCs w:val="22"/>
        </w:rPr>
      </w:pPr>
      <w:r>
        <w:rPr>
          <w:sz w:val="22"/>
          <w:szCs w:val="22"/>
        </w:rPr>
        <w:t>carcinomas,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PanNETs,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pitui</w:t>
      </w:r>
      <w:r>
        <w:rPr>
          <w:sz w:val="22"/>
          <w:szCs w:val="22"/>
          <w:spacing w:val="-1"/>
        </w:rPr>
        <w:t>tary tumors, and/or bronchial/thymic tumors.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Carcinoid (neuroendocrine) tumors occur in approxi</w:t>
      </w:r>
      <w:r>
        <w:rPr>
          <w:sz w:val="22"/>
          <w:szCs w:val="22"/>
          <w:spacing w:val="-1"/>
        </w:rPr>
        <w:t>mately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3% 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MEN1.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471  </w:t>
      </w:r>
      <w:r>
        <w:rPr>
          <w:sz w:val="22"/>
          <w:szCs w:val="22"/>
        </w:rPr>
        <w:t>Bronchial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NETs</w:t>
      </w:r>
      <w:r>
        <w:rPr>
          <w:sz w:val="22"/>
          <w:szCs w:val="22"/>
          <w:spacing w:val="-1"/>
        </w:rPr>
        <w:t xml:space="preserve"> occur more frequently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females, while</w:t>
      </w:r>
    </w:p>
    <w:p>
      <w:pPr>
        <w:pStyle w:val="BodyText"/>
        <w:ind w:left="6" w:right="201" w:hanging="2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thymic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NETs occur more frequently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males.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addition,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individua</w:t>
      </w:r>
      <w:r>
        <w:rPr>
          <w:sz w:val="22"/>
          <w:szCs w:val="22"/>
          <w:spacing w:val="-2"/>
        </w:rPr>
        <w:t>ls who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smoke appear to be 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increased </w:t>
      </w:r>
      <w:r>
        <w:rPr>
          <w:sz w:val="22"/>
          <w:szCs w:val="22"/>
          <w:spacing w:val="-1"/>
        </w:rPr>
        <w:t>risk for the development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 thymic</w:t>
      </w:r>
    </w:p>
    <w:p>
      <w:pPr>
        <w:pStyle w:val="BodyText"/>
        <w:ind w:left="14" w:right="680" w:firstLine="2"/>
        <w:spacing w:before="1" w:line="296" w:lineRule="auto"/>
        <w:rPr>
          <w:sz w:val="22"/>
          <w:szCs w:val="22"/>
        </w:rPr>
      </w:pPr>
      <w:r>
        <w:rPr>
          <w:sz w:val="22"/>
          <w:szCs w:val="22"/>
        </w:rPr>
        <w:t>NETs.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471  </w:t>
      </w:r>
      <w:r>
        <w:rPr>
          <w:sz w:val="22"/>
          <w:szCs w:val="22"/>
        </w:rPr>
        <w:t>In one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prospecti</w:t>
      </w:r>
      <w:r>
        <w:rPr>
          <w:sz w:val="22"/>
          <w:szCs w:val="22"/>
          <w:spacing w:val="-1"/>
        </w:rPr>
        <w:t>ve study, the authors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compared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use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lanreotide to active surveillance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MEN1-associated</w:t>
      </w:r>
    </w:p>
    <w:p>
      <w:pPr>
        <w:pStyle w:val="BodyText"/>
        <w:ind w:left="6" w:right="811" w:firstLine="10"/>
        <w:spacing w:before="3" w:line="281" w:lineRule="auto"/>
        <w:rPr>
          <w:sz w:val="22"/>
          <w:szCs w:val="22"/>
        </w:rPr>
      </w:pPr>
      <w:r>
        <w:rPr>
          <w:sz w:val="22"/>
          <w:szCs w:val="22"/>
        </w:rPr>
        <w:t>PanNETs &lt;2 cm.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488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results reve</w:t>
      </w:r>
      <w:r>
        <w:rPr>
          <w:sz w:val="22"/>
          <w:szCs w:val="22"/>
          <w:spacing w:val="-1"/>
        </w:rPr>
        <w:t>aled that lanreotide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treatment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improves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 (median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 re</w:t>
      </w:r>
      <w:r>
        <w:rPr>
          <w:sz w:val="22"/>
          <w:szCs w:val="22"/>
          <w:spacing w:val="-2"/>
        </w:rPr>
        <w:t>ached vs. 40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7"/>
        </w:rPr>
        <w:t>).</w:t>
      </w:r>
    </w:p>
    <w:p>
      <w:pPr>
        <w:pStyle w:val="BodyText"/>
        <w:ind w:left="4" w:right="334" w:firstLine="1"/>
        <w:spacing w:before="22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recommends annual calcium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levels to screen for parathyroid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tumors.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If calcium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levels rise,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PTH and </w:t>
      </w:r>
      <w:r>
        <w:rPr>
          <w:sz w:val="22"/>
          <w:szCs w:val="22"/>
          <w:spacing w:val="-2"/>
        </w:rPr>
        <w:t>25-OH vitamin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 should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be</w:t>
      </w:r>
    </w:p>
    <w:p>
      <w:pPr>
        <w:pStyle w:val="BodyText"/>
        <w:ind w:left="14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measured and re-imagin</w:t>
      </w:r>
      <w:r>
        <w:rPr>
          <w:sz w:val="22"/>
          <w:szCs w:val="22"/>
          <w:spacing w:val="-1"/>
          <w:position w:val="3"/>
        </w:rPr>
        <w:t>g with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neck ultrasound and/or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parathyroid</w:t>
      </w:r>
    </w:p>
    <w:p>
      <w:pPr>
        <w:pStyle w:val="BodyText"/>
        <w:ind w:left="13" w:right="236" w:hanging="7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sestamibi with SPECT scan (S</w:t>
      </w:r>
      <w:r>
        <w:rPr>
          <w:sz w:val="22"/>
          <w:szCs w:val="22"/>
          <w:spacing w:val="-1"/>
        </w:rPr>
        <w:t>PECT-CT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preferred) or 4D-CT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performed. Cross-sectional CT or MRI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contrast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neck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 also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 considered.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For prolonged su</w:t>
      </w:r>
      <w:r>
        <w:rPr>
          <w:sz w:val="22"/>
          <w:szCs w:val="22"/>
          <w:spacing w:val="-1"/>
        </w:rPr>
        <w:t>rveillance, studies without radiation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2"/>
        </w:rPr>
        <w:t>preferred.</w:t>
      </w:r>
    </w:p>
    <w:p>
      <w:pPr>
        <w:pStyle w:val="BodyText"/>
        <w:ind w:left="10"/>
        <w:spacing w:before="219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Surveillance for MEN-1–associated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PanNETs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accomplished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</w:t>
      </w:r>
    </w:p>
    <w:p>
      <w:pPr>
        <w:pStyle w:val="BodyText"/>
        <w:ind w:left="2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following serum hormones as symptoms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</w:t>
      </w:r>
      <w:r>
        <w:rPr>
          <w:sz w:val="22"/>
          <w:szCs w:val="22"/>
          <w:spacing w:val="-1"/>
          <w:position w:val="3"/>
        </w:rPr>
        <w:t>ndicate or if they were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previously</w:t>
      </w:r>
    </w:p>
    <w:p>
      <w:pPr>
        <w:spacing w:line="301" w:lineRule="exact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0" w:space="100"/>
            <w:col w:w="727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6142003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820" name="IM 1820"/>
            <wp:cNvGraphicFramePr/>
            <a:graphic>
              <a:graphicData uri="http://schemas.openxmlformats.org/drawingml/2006/picture">
                <pic:pic>
                  <pic:nvPicPr>
                    <pic:cNvPr id="1820" name="IM 1820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66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951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67"/>
        <w:spacing w:before="6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elevated. Cross-sectional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imaging </w:t>
      </w:r>
      <w:r>
        <w:rPr>
          <w:sz w:val="22"/>
          <w:szCs w:val="22"/>
          <w:spacing w:val="-1"/>
          <w:position w:val="3"/>
        </w:rPr>
        <w:t>with abdomen/pelvis CT or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MRI with</w:t>
      </w:r>
    </w:p>
    <w:p>
      <w:pPr>
        <w:pStyle w:val="BodyText"/>
        <w:ind w:left="168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contrast every</w:t>
      </w:r>
      <w:r>
        <w:rPr>
          <w:sz w:val="22"/>
          <w:szCs w:val="22"/>
          <w:spacing w:val="4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 to 3 years or serial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EUS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can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also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considered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</w:p>
    <w:p>
      <w:pPr>
        <w:pStyle w:val="BodyText"/>
        <w:ind w:left="166" w:right="286" w:firstLine="7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MEN1. Surveillance for pituitary tumors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includes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pituitary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sella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MRI with contrast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pituitary every 3 to 5 years.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Prolactin,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GF-1,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and other previously abnorm</w:t>
      </w:r>
      <w:r>
        <w:rPr>
          <w:sz w:val="22"/>
          <w:szCs w:val="22"/>
          <w:spacing w:val="-1"/>
        </w:rPr>
        <w:t>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pituitary hormones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followed</w:t>
      </w:r>
    </w:p>
    <w:p>
      <w:pPr>
        <w:pStyle w:val="BodyText"/>
        <w:ind w:left="168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every 3 to 5 years or as symptoms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indicate.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For surveillance of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lung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</w:t>
      </w:r>
    </w:p>
    <w:p>
      <w:pPr>
        <w:pStyle w:val="BodyText"/>
        <w:ind w:left="164"/>
        <w:spacing w:before="69" w:line="197" w:lineRule="auto"/>
        <w:rPr>
          <w:sz w:val="22"/>
          <w:szCs w:val="22"/>
        </w:rPr>
      </w:pPr>
      <w:r>
        <w:rPr>
          <w:sz w:val="22"/>
          <w:szCs w:val="22"/>
        </w:rPr>
        <w:t>thymic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NETs,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-1"/>
        </w:rPr>
        <w:t xml:space="preserve"> suggests that cross-sectional chest CT 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MRI</w:t>
      </w:r>
    </w:p>
    <w:p>
      <w:pPr>
        <w:pStyle w:val="BodyText"/>
        <w:ind w:left="166" w:right="266" w:hanging="6"/>
        <w:spacing w:before="28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with contrast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considered every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 to 3 years.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prolonged surveillanc</w:t>
      </w:r>
      <w:r>
        <w:rPr>
          <w:sz w:val="22"/>
          <w:szCs w:val="22"/>
          <w:spacing w:val="-2"/>
        </w:rPr>
        <w:t>e,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studies without radiation 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prefe</w:t>
      </w:r>
      <w:r>
        <w:rPr>
          <w:sz w:val="22"/>
          <w:szCs w:val="22"/>
          <w:spacing w:val="-1"/>
        </w:rPr>
        <w:t>rred. All close family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members of</w:t>
      </w:r>
    </w:p>
    <w:p>
      <w:pPr>
        <w:pStyle w:val="BodyText"/>
        <w:ind w:left="166" w:right="299" w:firstLine="7"/>
        <w:spacing w:before="74" w:line="271" w:lineRule="auto"/>
        <w:rPr>
          <w:sz w:val="22"/>
          <w:szCs w:val="22"/>
        </w:rPr>
      </w:pPr>
      <w:r>
        <w:rPr>
          <w:sz w:val="22"/>
          <w:szCs w:val="22"/>
        </w:rPr>
        <w:t>patients with MEN1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rec</w:t>
      </w:r>
      <w:r>
        <w:rPr>
          <w:sz w:val="22"/>
          <w:szCs w:val="22"/>
          <w:spacing w:val="-1"/>
        </w:rPr>
        <w:t>eive genetic counseling,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genetic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testing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be considered as described above.</w:t>
      </w:r>
    </w:p>
    <w:p>
      <w:pPr>
        <w:pStyle w:val="BodyText"/>
        <w:ind w:left="175"/>
        <w:spacing w:before="255" w:line="196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MEN2 and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Familial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MTC</w:t>
      </w:r>
    </w:p>
    <w:p>
      <w:pPr>
        <w:pStyle w:val="BodyText"/>
        <w:ind w:left="168" w:right="506" w:firstLine="7"/>
        <w:spacing w:before="174" w:line="25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MEN2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caused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a germline mutation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</w:t>
      </w:r>
      <w:r>
        <w:rPr>
          <w:sz w:val="22"/>
          <w:szCs w:val="22"/>
          <w:i/>
          <w:iCs/>
          <w:spacing w:val="-1"/>
        </w:rPr>
        <w:t>RET </w:t>
      </w:r>
      <w:r>
        <w:rPr>
          <w:sz w:val="22"/>
          <w:szCs w:val="22"/>
          <w:spacing w:val="-1"/>
        </w:rPr>
        <w:t>proto-oncoge</w:t>
      </w:r>
      <w:r>
        <w:rPr>
          <w:sz w:val="22"/>
          <w:szCs w:val="22"/>
          <w:spacing w:val="-2"/>
        </w:rPr>
        <w:t>ne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further subdivided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MEN2A (Sipple syndrome)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MEN2B</w:t>
      </w:r>
    </w:p>
    <w:p>
      <w:pPr>
        <w:pStyle w:val="BodyText"/>
        <w:ind w:left="164" w:right="350" w:firstLine="10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based on the spectrum of accompanying endoc</w:t>
      </w:r>
      <w:r>
        <w:rPr>
          <w:sz w:val="22"/>
          <w:szCs w:val="22"/>
          <w:spacing w:val="-1"/>
        </w:rPr>
        <w:t>rine tumors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disorders.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MTC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seen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nearly al</w:t>
      </w:r>
      <w:r>
        <w:rPr>
          <w:sz w:val="22"/>
          <w:szCs w:val="22"/>
          <w:spacing w:val="-2"/>
        </w:rPr>
        <w:t>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MEN2A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MEN2B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often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the first manifestation of the syndrome.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237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</w:rPr>
        <w:t>Patients with </w:t>
      </w:r>
      <w:r>
        <w:rPr>
          <w:sz w:val="22"/>
          <w:szCs w:val="22"/>
          <w:spacing w:val="-1"/>
        </w:rPr>
        <w:t>MEN2A may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have or develop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PCC (usually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bilateral, 50%)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hyperparathyroidism</w:t>
      </w:r>
    </w:p>
    <w:p>
      <w:pPr>
        <w:pStyle w:val="BodyText"/>
        <w:ind w:left="17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(about 25%).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237  </w:t>
      </w:r>
      <w:r>
        <w:rPr>
          <w:sz w:val="22"/>
          <w:szCs w:val="22"/>
          <w:spacing w:val="-1"/>
          <w:position w:val="3"/>
        </w:rPr>
        <w:t>Some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 MEN2A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</w:t>
      </w:r>
      <w:r>
        <w:rPr>
          <w:sz w:val="22"/>
          <w:szCs w:val="22"/>
          <w:spacing w:val="-2"/>
          <w:position w:val="3"/>
        </w:rPr>
        <w:t>chen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planus</w:t>
      </w:r>
    </w:p>
    <w:p>
      <w:pPr>
        <w:pStyle w:val="BodyText"/>
        <w:ind w:left="167"/>
        <w:spacing w:before="71" w:line="1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amyloidosis 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Hirschsprung disease.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Mo</w:t>
      </w:r>
      <w:r>
        <w:rPr>
          <w:sz w:val="22"/>
          <w:szCs w:val="22"/>
          <w:spacing w:val="-2"/>
        </w:rPr>
        <w:t>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MEN2B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have</w:t>
      </w:r>
    </w:p>
    <w:p>
      <w:pPr>
        <w:pStyle w:val="BodyText"/>
        <w:ind w:left="161" w:right="326" w:firstLine="12"/>
        <w:spacing w:before="28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mucosal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neuromas or intestinal ganglioneuromas in addition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MTC;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50%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these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PCC,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but almost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none 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hyperparathyroidism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(&lt;1%).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237  </w:t>
      </w:r>
      <w:r>
        <w:rPr>
          <w:sz w:val="22"/>
          <w:szCs w:val="22"/>
          <w:spacing w:val="-1"/>
        </w:rPr>
        <w:t>Nearly all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MEN2B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Marfanoid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habitus and/or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poor dentition. Some patients also 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ectopic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lenses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eye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 very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flexible joints.</w:t>
      </w:r>
    </w:p>
    <w:p>
      <w:pPr>
        <w:pStyle w:val="BodyText"/>
        <w:ind w:left="163" w:right="472" w:firstLine="12"/>
        <w:spacing w:before="227" w:line="287" w:lineRule="auto"/>
        <w:rPr>
          <w:sz w:val="22"/>
          <w:szCs w:val="22"/>
        </w:rPr>
      </w:pPr>
      <w:r>
        <w:rPr>
          <w:sz w:val="22"/>
          <w:szCs w:val="22"/>
        </w:rPr>
        <w:t>MTC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 a calcitonin-secretin</w:t>
      </w:r>
      <w:r>
        <w:rPr>
          <w:sz w:val="22"/>
          <w:szCs w:val="22"/>
          <w:spacing w:val="-1"/>
        </w:rPr>
        <w:t>g tumor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parafollicular or C cells of 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thyroid, accounting for about 4% to 7% of thyroid cancers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about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15%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all thyroid cancer deaths. Abou</w:t>
      </w:r>
      <w:r>
        <w:rPr>
          <w:sz w:val="22"/>
          <w:szCs w:val="22"/>
          <w:spacing w:val="-1"/>
        </w:rPr>
        <w:t>t 75% 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MTC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cases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 sporadic,</w:t>
      </w:r>
    </w:p>
    <w:p>
      <w:pPr>
        <w:pStyle w:val="BodyText"/>
        <w:ind w:left="175" w:right="326" w:hanging="15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whereas approximately 25% are consider</w:t>
      </w:r>
      <w:r>
        <w:rPr>
          <w:sz w:val="22"/>
          <w:szCs w:val="22"/>
          <w:spacing w:val="-1"/>
        </w:rPr>
        <w:t>ed familial 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hereditary.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Familial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MTC associated with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MEN2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normally arises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first to third decades of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212" w:firstLine="6"/>
        <w:spacing w:before="61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life,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but sporadic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MTC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typically diagnosed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fourth to fifth de</w:t>
      </w:r>
      <w:r>
        <w:rPr>
          <w:sz w:val="22"/>
          <w:szCs w:val="22"/>
          <w:spacing w:val="-2"/>
        </w:rPr>
        <w:t>cades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life. All types of familial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MTC are typically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multifocal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preceded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C-cell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hyperplasia;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howev</w:t>
      </w:r>
      <w:r>
        <w:rPr>
          <w:sz w:val="22"/>
          <w:szCs w:val="22"/>
          <w:spacing w:val="-2"/>
        </w:rPr>
        <w:t>er, sporadic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MTC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usually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unifocal.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Familial</w:t>
      </w:r>
    </w:p>
    <w:p>
      <w:pPr>
        <w:pStyle w:val="BodyText"/>
        <w:ind w:left="8" w:right="92" w:firstLine="8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MTC arising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the absence of</w:t>
      </w:r>
      <w:r>
        <w:rPr>
          <w:sz w:val="22"/>
          <w:szCs w:val="22"/>
          <w:spacing w:val="-1"/>
        </w:rPr>
        <w:t xml:space="preserve"> other endocrine malignancies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 disorders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is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least aggressive, whereas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MTC associated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MEN2B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the </w:t>
      </w:r>
      <w:r>
        <w:rPr>
          <w:sz w:val="22"/>
          <w:szCs w:val="22"/>
          <w:spacing w:val="-2"/>
        </w:rPr>
        <w:t>most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aggressive.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MEN2A, ME</w:t>
      </w:r>
      <w:r>
        <w:rPr>
          <w:sz w:val="22"/>
          <w:szCs w:val="22"/>
          <w:spacing w:val="-1"/>
        </w:rPr>
        <w:t>N2B, and familial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MTC are all autosomal-</w:t>
      </w:r>
    </w:p>
    <w:p>
      <w:pPr>
        <w:pStyle w:val="BodyText"/>
        <w:ind w:left="7" w:right="236"/>
        <w:spacing w:before="70" w:line="254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dominant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inherited diseases a</w:t>
      </w:r>
      <w:r>
        <w:rPr>
          <w:sz w:val="22"/>
          <w:szCs w:val="22"/>
          <w:spacing w:val="-1"/>
        </w:rPr>
        <w:t>nd are associated with germline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mutations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of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the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proto</w:t>
      </w:r>
      <w:r>
        <w:rPr>
          <w:sz w:val="22"/>
          <w:szCs w:val="22"/>
          <w:spacing w:val="1"/>
          <w:position w:val="-1"/>
        </w:rPr>
        <w:t>-</w:t>
      </w:r>
      <w:r>
        <w:rPr>
          <w:sz w:val="22"/>
          <w:szCs w:val="22"/>
          <w:position w:val="-1"/>
        </w:rPr>
        <w:t>oncogene</w:t>
      </w:r>
      <w:r>
        <w:rPr>
          <w:sz w:val="22"/>
          <w:szCs w:val="22"/>
          <w:spacing w:val="1"/>
          <w:position w:val="-1"/>
        </w:rPr>
        <w:t>, </w:t>
      </w:r>
      <w:r>
        <w:rPr>
          <w:sz w:val="22"/>
          <w:szCs w:val="22"/>
          <w:i/>
          <w:iCs/>
          <w:position w:val="-1"/>
        </w:rPr>
        <w:t>RET</w:t>
      </w:r>
      <w:r>
        <w:rPr>
          <w:sz w:val="22"/>
          <w:szCs w:val="22"/>
          <w:spacing w:val="1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11,489</w:t>
      </w:r>
    </w:p>
    <w:p>
      <w:pPr>
        <w:pStyle w:val="BodyText"/>
        <w:ind w:left="14" w:right="101" w:hanging="9"/>
        <w:spacing w:before="292" w:line="25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initial symptoms associated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MEN2A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MEN2B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include a mass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the thyroid gland (with </w:t>
      </w:r>
      <w:r>
        <w:rPr>
          <w:sz w:val="22"/>
          <w:szCs w:val="22"/>
          <w:spacing w:val="-1"/>
        </w:rPr>
        <w:t>or without adjacent central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lateral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cervical</w:t>
      </w:r>
    </w:p>
    <w:p>
      <w:pPr>
        <w:pStyle w:val="BodyText"/>
        <w:ind w:left="1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lymph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node adenopathy) and, less f</w:t>
      </w:r>
      <w:r>
        <w:rPr>
          <w:sz w:val="22"/>
          <w:szCs w:val="22"/>
          <w:spacing w:val="-1"/>
          <w:position w:val="3"/>
        </w:rPr>
        <w:t>requently, symptoms of excess</w:t>
      </w:r>
    </w:p>
    <w:p>
      <w:pPr>
        <w:pStyle w:val="BodyText"/>
        <w:ind w:left="16" w:right="79" w:hanging="2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hormone production rela</w:t>
      </w:r>
      <w:r>
        <w:rPr>
          <w:sz w:val="22"/>
          <w:szCs w:val="22"/>
          <w:spacing w:val="-1"/>
        </w:rPr>
        <w:t>ted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MTC (such 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diarrhea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 facial flushing),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PCC (headaches,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increased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perspiration, and rapid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heart</w:t>
      </w:r>
      <w:r>
        <w:rPr>
          <w:sz w:val="22"/>
          <w:szCs w:val="22"/>
          <w:spacing w:val="-2"/>
        </w:rPr>
        <w:t xml:space="preserve"> rate),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or</w:t>
      </w:r>
    </w:p>
    <w:p>
      <w:pPr>
        <w:pStyle w:val="BodyText"/>
        <w:ind w:left="1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hyperparathyroidism.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For a full disc</w:t>
      </w:r>
      <w:r>
        <w:rPr>
          <w:sz w:val="22"/>
          <w:szCs w:val="22"/>
          <w:spacing w:val="-1"/>
          <w:position w:val="3"/>
        </w:rPr>
        <w:t>ussion of the management of MTC</w:t>
      </w:r>
    </w:p>
    <w:p>
      <w:pPr>
        <w:pStyle w:val="BodyText"/>
        <w:ind w:left="11" w:right="555" w:firstLine="1"/>
        <w:spacing w:before="4" w:line="293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(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selective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RET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inhibitors</w:t>
      </w:r>
      <w:r>
        <w:rPr>
          <w:sz w:val="22"/>
          <w:szCs w:val="22"/>
          <w:spacing w:val="1"/>
        </w:rPr>
        <w:t>), </w:t>
      </w:r>
      <w:r>
        <w:rPr>
          <w:sz w:val="22"/>
          <w:szCs w:val="22"/>
        </w:rPr>
        <w:t>consult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hyperlink w:history="true" r:id="rId952">
        <w:r>
          <w:rPr>
            <w:sz w:val="22"/>
            <w:szCs w:val="22"/>
          </w:rPr>
          <w:t>NCCN</w:t>
        </w:r>
      </w:hyperlink>
      <w:r>
        <w:rPr>
          <w:sz w:val="22"/>
          <w:szCs w:val="22"/>
        </w:rPr>
        <w:t xml:space="preserve">        </w:t>
      </w:r>
      <w:hyperlink w:history="true" r:id="rId952">
        <w:r>
          <w:rPr>
            <w:sz w:val="22"/>
            <w:szCs w:val="22"/>
          </w:rPr>
          <w:t>Guidelines</w:t>
        </w:r>
      </w:hyperlink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Thyroid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9"/>
        </w:rPr>
        <w:t xml:space="preserve"> (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-41"/>
        </w:rPr>
        <w:t xml:space="preserve"> </w:t>
      </w:r>
      <w:hyperlink w:history="true" r:id="rId899"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</w:hyperlink>
      <w:r>
        <w:rPr>
          <w:sz w:val="22"/>
          <w:szCs w:val="22"/>
          <w:spacing w:val="9"/>
        </w:rPr>
        <w:t>). </w:t>
      </w:r>
      <w:r>
        <w:rPr>
          <w:sz w:val="22"/>
          <w:szCs w:val="22"/>
        </w:rPr>
        <w:t>The</w:t>
      </w:r>
    </w:p>
    <w:p>
      <w:pPr>
        <w:pStyle w:val="BodyText"/>
        <w:ind w:left="13" w:right="541" w:hanging="12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following discussion focuses on the presentatio</w:t>
      </w:r>
      <w:r>
        <w:rPr>
          <w:sz w:val="22"/>
          <w:szCs w:val="22"/>
          <w:spacing w:val="-1"/>
        </w:rPr>
        <w:t>n of MEN2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issues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unique to MTC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 this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setting.</w:t>
      </w:r>
    </w:p>
    <w:p>
      <w:pPr>
        <w:pStyle w:val="BodyText"/>
        <w:ind w:left="8"/>
        <w:spacing w:before="272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</w:rPr>
        <w:t>Evaluation</w:t>
      </w:r>
      <w:r>
        <w:rPr>
          <w:sz w:val="19"/>
          <w:szCs w:val="19"/>
          <w:b/>
          <w:bCs/>
          <w:i/>
          <w:iCs/>
          <w:spacing w:val="22"/>
        </w:rPr>
        <w:t xml:space="preserve"> </w:t>
      </w:r>
      <w:r>
        <w:rPr>
          <w:sz w:val="19"/>
          <w:szCs w:val="19"/>
          <w:b/>
          <w:bCs/>
          <w:i/>
          <w:iCs/>
        </w:rPr>
        <w:t>of</w:t>
      </w:r>
      <w:r>
        <w:rPr>
          <w:sz w:val="19"/>
          <w:szCs w:val="19"/>
          <w:b/>
          <w:bCs/>
          <w:i/>
          <w:iCs/>
          <w:spacing w:val="-15"/>
        </w:rPr>
        <w:t xml:space="preserve"> </w:t>
      </w:r>
      <w:r>
        <w:rPr>
          <w:sz w:val="19"/>
          <w:szCs w:val="19"/>
          <w:b/>
          <w:bCs/>
          <w:i/>
          <w:iCs/>
        </w:rPr>
        <w:t>MEN</w:t>
      </w:r>
      <w:r>
        <w:rPr>
          <w:sz w:val="19"/>
          <w:szCs w:val="19"/>
          <w:b/>
          <w:bCs/>
          <w:i/>
          <w:iCs/>
          <w:spacing w:val="22"/>
        </w:rPr>
        <w:t>2A, </w:t>
      </w:r>
      <w:r>
        <w:rPr>
          <w:sz w:val="19"/>
          <w:szCs w:val="19"/>
          <w:b/>
          <w:bCs/>
          <w:i/>
          <w:iCs/>
        </w:rPr>
        <w:t>MEN</w:t>
      </w:r>
      <w:r>
        <w:rPr>
          <w:sz w:val="19"/>
          <w:szCs w:val="19"/>
          <w:b/>
          <w:bCs/>
          <w:i/>
          <w:iCs/>
          <w:spacing w:val="22"/>
        </w:rPr>
        <w:t>2B, </w:t>
      </w:r>
      <w:r>
        <w:rPr>
          <w:sz w:val="19"/>
          <w:szCs w:val="19"/>
          <w:b/>
          <w:bCs/>
          <w:i/>
          <w:iCs/>
        </w:rPr>
        <w:t>and</w:t>
      </w:r>
      <w:r>
        <w:rPr>
          <w:sz w:val="19"/>
          <w:szCs w:val="19"/>
          <w:b/>
          <w:bCs/>
          <w:i/>
          <w:iCs/>
          <w:spacing w:val="22"/>
        </w:rPr>
        <w:t xml:space="preserve"> </w:t>
      </w:r>
      <w:r>
        <w:rPr>
          <w:sz w:val="19"/>
          <w:szCs w:val="19"/>
          <w:b/>
          <w:bCs/>
          <w:i/>
          <w:iCs/>
        </w:rPr>
        <w:t>Familial</w:t>
      </w:r>
      <w:r>
        <w:rPr>
          <w:sz w:val="19"/>
          <w:szCs w:val="19"/>
          <w:b/>
          <w:bCs/>
          <w:i/>
          <w:iCs/>
          <w:spacing w:val="22"/>
        </w:rPr>
        <w:t xml:space="preserve"> </w:t>
      </w:r>
      <w:r>
        <w:rPr>
          <w:sz w:val="19"/>
          <w:szCs w:val="19"/>
          <w:b/>
          <w:bCs/>
          <w:i/>
          <w:iCs/>
        </w:rPr>
        <w:t>MTC</w:t>
      </w:r>
    </w:p>
    <w:p>
      <w:pPr>
        <w:pStyle w:val="BodyText"/>
        <w:ind w:left="1" w:right="165" w:hanging="1"/>
        <w:spacing w:before="86" w:line="287" w:lineRule="auto"/>
        <w:rPr>
          <w:sz w:val="22"/>
          <w:szCs w:val="22"/>
        </w:rPr>
      </w:pPr>
      <w:r>
        <w:rPr>
          <w:sz w:val="22"/>
          <w:szCs w:val="22"/>
        </w:rPr>
        <w:t>A clinical diagnosis of MEN2A includes findi</w:t>
      </w:r>
      <w:r>
        <w:rPr>
          <w:sz w:val="22"/>
          <w:szCs w:val="22"/>
          <w:spacing w:val="-1"/>
        </w:rPr>
        <w:t>ngs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≥2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MEN2A-associated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tumors (MTC,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PCC, or hyperparathyroidism)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a single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individual o</w:t>
      </w:r>
      <w:r>
        <w:rPr>
          <w:sz w:val="22"/>
          <w:szCs w:val="22"/>
          <w:spacing w:val="-2"/>
        </w:rPr>
        <w:t>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degree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relatives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490,491 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diagnosis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MEN</w:t>
      </w:r>
      <w:r>
        <w:rPr>
          <w:sz w:val="22"/>
          <w:szCs w:val="22"/>
          <w:spacing w:val="1"/>
        </w:rPr>
        <w:t>2</w:t>
      </w:r>
      <w:r>
        <w:rPr>
          <w:sz w:val="22"/>
          <w:szCs w:val="22"/>
        </w:rPr>
        <w:t>B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includes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1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presence of MTC,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PCC,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mucosal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neuromas of t</w:t>
      </w:r>
      <w:r>
        <w:rPr>
          <w:sz w:val="22"/>
          <w:szCs w:val="22"/>
          <w:spacing w:val="-2"/>
          <w:position w:val="3"/>
        </w:rPr>
        <w:t>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lips and tongue,</w:t>
      </w:r>
    </w:p>
    <w:p>
      <w:pPr>
        <w:pStyle w:val="BodyText"/>
        <w:ind w:left="1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medullated corneal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nerve fibers, distin</w:t>
      </w:r>
      <w:r>
        <w:rPr>
          <w:sz w:val="22"/>
          <w:szCs w:val="22"/>
          <w:spacing w:val="-1"/>
          <w:position w:val="3"/>
        </w:rPr>
        <w:t>ctive facies with enlarged lips,</w:t>
      </w:r>
    </w:p>
    <w:p>
      <w:pPr>
        <w:pStyle w:val="BodyText"/>
        <w:ind w:left="16"/>
        <w:spacing w:before="24" w:line="242" w:lineRule="auto"/>
        <w:rPr>
          <w:sz w:val="22"/>
          <w:szCs w:val="22"/>
        </w:rPr>
      </w:pPr>
      <w:r>
        <w:rPr>
          <w:sz w:val="22"/>
          <w:szCs w:val="22"/>
        </w:rPr>
        <w:t>Marfanoid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body habitus, or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inability to cr</w:t>
      </w:r>
      <w:r>
        <w:rPr>
          <w:sz w:val="22"/>
          <w:szCs w:val="22"/>
          <w:spacing w:val="-1"/>
        </w:rPr>
        <w:t>y tears.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490,491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 xml:space="preserve">  </w:t>
      </w:r>
      <w:r>
        <w:rPr>
          <w:sz w:val="22"/>
          <w:szCs w:val="22"/>
          <w:spacing w:val="-1"/>
        </w:rPr>
        <w:t>Genetic</w:t>
      </w:r>
    </w:p>
    <w:p>
      <w:pPr>
        <w:pStyle w:val="BodyText"/>
        <w:ind w:left="3" w:right="188" w:firstLine="4"/>
        <w:spacing w:before="26" w:line="288" w:lineRule="auto"/>
        <w:rPr>
          <w:sz w:val="22"/>
          <w:szCs w:val="22"/>
        </w:rPr>
      </w:pPr>
      <w:r>
        <w:rPr>
          <w:sz w:val="22"/>
          <w:szCs w:val="22"/>
        </w:rPr>
        <w:t>counseling and testing for inherited genetic </w:t>
      </w:r>
      <w:r>
        <w:rPr>
          <w:sz w:val="22"/>
          <w:szCs w:val="22"/>
          <w:spacing w:val="-1"/>
        </w:rPr>
        <w:t>syndromes 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offered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individuals with a clinical diagnosis</w:t>
      </w:r>
      <w:r>
        <w:rPr>
          <w:sz w:val="22"/>
          <w:szCs w:val="22"/>
          <w:spacing w:val="-1"/>
        </w:rPr>
        <w:t xml:space="preserve"> 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MEN2.</w:t>
      </w:r>
    </w:p>
    <w:p>
      <w:pPr>
        <w:pStyle w:val="BodyText"/>
        <w:ind w:left="3" w:right="346" w:firstLine="12"/>
        <w:spacing w:before="223" w:line="287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Before surgical resection of MTC in these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patients,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basal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calcitonin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carcinoembryonic antigen (CEA) levels should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measured,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because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these test results he</w:t>
      </w:r>
      <w:r>
        <w:rPr>
          <w:sz w:val="22"/>
          <w:szCs w:val="22"/>
          <w:spacing w:val="-1"/>
        </w:rPr>
        <w:t>lp guide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extent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nodal dissection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required,</w:t>
      </w:r>
    </w:p>
    <w:p>
      <w:pPr>
        <w:spacing w:line="287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0" w:space="100"/>
            <w:col w:w="727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6147635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822" name="IM 1822"/>
            <wp:cNvGraphicFramePr/>
            <a:graphic>
              <a:graphicData uri="http://schemas.openxmlformats.org/drawingml/2006/picture">
                <pic:pic>
                  <pic:nvPicPr>
                    <pic:cNvPr id="1822" name="IM 1822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66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953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60" w:right="364" w:firstLine="13"/>
        <w:spacing w:before="132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particularly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occult disease detected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 screening.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</w:t>
      </w:r>
      <w:r>
        <w:rPr>
          <w:sz w:val="22"/>
          <w:szCs w:val="22"/>
          <w:spacing w:val="-2"/>
        </w:rPr>
        <w:t>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low calcitonin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high CEA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</w:t>
      </w:r>
      <w:r>
        <w:rPr>
          <w:sz w:val="22"/>
          <w:szCs w:val="22"/>
          <w:spacing w:val="-2"/>
        </w:rPr>
        <w:t>vels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usually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more aggressive</w:t>
      </w:r>
    </w:p>
    <w:p>
      <w:pPr>
        <w:pStyle w:val="BodyText"/>
        <w:ind w:left="167" w:right="462" w:hanging="4"/>
        <w:spacing w:before="2" w:line="283" w:lineRule="auto"/>
        <w:rPr>
          <w:sz w:val="22"/>
          <w:szCs w:val="22"/>
        </w:rPr>
      </w:pPr>
      <w:r>
        <w:rPr>
          <w:sz w:val="22"/>
          <w:szCs w:val="22"/>
        </w:rPr>
        <w:t>tumors.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Neck ultrasound </w:t>
      </w:r>
      <w:r>
        <w:rPr>
          <w:sz w:val="22"/>
          <w:szCs w:val="22"/>
          <w:spacing w:val="-1"/>
        </w:rPr>
        <w:t>of thyroid and cervical 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nodes should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performed to document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intrathyroidal tumors and to possibly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identify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cervical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lymph node metastases.</w:t>
      </w:r>
    </w:p>
    <w:p>
      <w:pPr>
        <w:pStyle w:val="BodyText"/>
        <w:ind w:left="177"/>
        <w:spacing w:before="304" w:line="1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For patients with MEN2 who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have a parathyroid tumor,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serum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calcium</w:t>
      </w:r>
    </w:p>
    <w:p>
      <w:pPr>
        <w:pStyle w:val="BodyText"/>
        <w:ind w:left="162" w:right="630" w:firstLine="11"/>
        <w:spacing w:before="28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level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measu</w:t>
      </w:r>
      <w:r>
        <w:rPr>
          <w:sz w:val="22"/>
          <w:szCs w:val="22"/>
          <w:spacing w:val="-2"/>
        </w:rPr>
        <w:t>red.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If 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is found to 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elevated,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25-OH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vitamin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levels 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measured.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neck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ultrasound,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parathyroid</w:t>
      </w:r>
    </w:p>
    <w:p>
      <w:pPr>
        <w:pStyle w:val="BodyText"/>
        <w:ind w:left="166" w:right="449"/>
        <w:spacing w:before="56" w:line="255" w:lineRule="auto"/>
        <w:rPr>
          <w:sz w:val="22"/>
          <w:szCs w:val="22"/>
        </w:rPr>
      </w:pPr>
      <w:r>
        <w:rPr>
          <w:sz w:val="22"/>
          <w:szCs w:val="22"/>
        </w:rPr>
        <w:t>sestamibi scan with SPECT</w:t>
      </w:r>
      <w:r>
        <w:rPr>
          <w:sz w:val="22"/>
          <w:szCs w:val="22"/>
          <w:spacing w:val="-1"/>
        </w:rPr>
        <w:t>, or 4D-CT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also recommended.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Preference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scan will depend 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institu</w:t>
      </w:r>
      <w:r>
        <w:rPr>
          <w:sz w:val="22"/>
          <w:szCs w:val="22"/>
          <w:spacing w:val="-1"/>
        </w:rPr>
        <w:t>tional practice/protocol.</w:t>
      </w:r>
    </w:p>
    <w:p>
      <w:pPr>
        <w:pStyle w:val="BodyText"/>
        <w:ind w:left="176"/>
        <w:spacing w:before="21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Patients with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MEN2 should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evaluated for a coexisting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PCC (s</w:t>
      </w:r>
      <w:r>
        <w:rPr>
          <w:sz w:val="22"/>
          <w:szCs w:val="22"/>
          <w:spacing w:val="-2"/>
          <w:position w:val="3"/>
        </w:rPr>
        <w:t>ee</w:t>
      </w:r>
    </w:p>
    <w:p>
      <w:pPr>
        <w:pStyle w:val="BodyText"/>
        <w:ind w:left="169"/>
        <w:spacing w:before="3" w:line="302" w:lineRule="exact"/>
        <w:rPr>
          <w:sz w:val="22"/>
          <w:szCs w:val="22"/>
        </w:rPr>
      </w:pPr>
      <w:r>
        <w:rPr>
          <w:sz w:val="22"/>
          <w:szCs w:val="22"/>
          <w:i/>
          <w:iCs/>
          <w:position w:val="3"/>
        </w:rPr>
        <w:t>Evaluation for Pheochromocytomas/Par</w:t>
      </w:r>
      <w:r>
        <w:rPr>
          <w:sz w:val="22"/>
          <w:szCs w:val="22"/>
          <w:i/>
          <w:iCs/>
          <w:spacing w:val="-1"/>
          <w:position w:val="3"/>
        </w:rPr>
        <w:t>agangliomas</w:t>
      </w:r>
      <w:r>
        <w:rPr>
          <w:sz w:val="22"/>
          <w:szCs w:val="22"/>
          <w:spacing w:val="-1"/>
          <w:position w:val="3"/>
        </w:rPr>
        <w:t>, above)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before</w:t>
      </w:r>
    </w:p>
    <w:p>
      <w:pPr>
        <w:pStyle w:val="BodyText"/>
        <w:ind w:left="16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administration of anesthetic or before any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invasive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procedure.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</w:t>
      </w:r>
    </w:p>
    <w:p>
      <w:pPr>
        <w:pStyle w:val="BodyText"/>
        <w:ind w:left="166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should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be evaluated with plasma-free or 24-</w:t>
      </w:r>
      <w:r>
        <w:rPr>
          <w:sz w:val="22"/>
          <w:szCs w:val="22"/>
          <w:spacing w:val="-1"/>
          <w:position w:val="3"/>
        </w:rPr>
        <w:t>hour urine-fractionated</w:t>
      </w:r>
    </w:p>
    <w:p>
      <w:pPr>
        <w:pStyle w:val="BodyText"/>
        <w:ind w:left="173" w:right="353"/>
        <w:spacing w:before="70" w:line="255" w:lineRule="auto"/>
        <w:rPr>
          <w:sz w:val="22"/>
          <w:szCs w:val="22"/>
        </w:rPr>
      </w:pPr>
      <w:r>
        <w:rPr>
          <w:sz w:val="22"/>
          <w:szCs w:val="22"/>
        </w:rPr>
        <w:t>metanephrines and normetanephrines. </w:t>
      </w:r>
      <w:r>
        <w:rPr>
          <w:sz w:val="22"/>
          <w:szCs w:val="22"/>
          <w:spacing w:val="-1"/>
        </w:rPr>
        <w:t>Concurrent medications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reviewed for those that may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interfere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plasma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metanephrin</w:t>
      </w:r>
      <w:r>
        <w:rPr>
          <w:sz w:val="22"/>
          <w:szCs w:val="22"/>
          <w:spacing w:val="-2"/>
        </w:rPr>
        <w:t>es</w:t>
      </w:r>
    </w:p>
    <w:p>
      <w:pPr>
        <w:pStyle w:val="BodyText"/>
        <w:ind w:left="167" w:right="351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evaluation.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Elevations t</w:t>
      </w:r>
      <w:r>
        <w:rPr>
          <w:sz w:val="22"/>
          <w:szCs w:val="22"/>
          <w:spacing w:val="-1"/>
        </w:rPr>
        <w:t>hat are three times above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upper limit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normal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are diagnostic.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Both catecholamines and</w:t>
      </w:r>
    </w:p>
    <w:p>
      <w:pPr>
        <w:pStyle w:val="BodyText"/>
        <w:ind w:left="173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metanephrines/normetanephrines can repr</w:t>
      </w:r>
      <w:r>
        <w:rPr>
          <w:sz w:val="22"/>
          <w:szCs w:val="22"/>
          <w:spacing w:val="-1"/>
          <w:position w:val="3"/>
        </w:rPr>
        <w:t>esent false-positive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results.</w:t>
      </w:r>
    </w:p>
    <w:p>
      <w:pPr>
        <w:pStyle w:val="BodyText"/>
        <w:ind w:left="175"/>
        <w:spacing w:before="7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Because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persi</w:t>
      </w:r>
      <w:r>
        <w:rPr>
          <w:sz w:val="22"/>
          <w:szCs w:val="22"/>
          <w:spacing w:val="-2"/>
        </w:rPr>
        <w:t>stent vasoconstriction,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medical</w:t>
      </w:r>
    </w:p>
    <w:p>
      <w:pPr>
        <w:pStyle w:val="BodyText"/>
        <w:ind w:left="163" w:right="339"/>
        <w:spacing w:before="25" w:line="288" w:lineRule="auto"/>
        <w:rPr>
          <w:sz w:val="22"/>
          <w:szCs w:val="22"/>
        </w:rPr>
      </w:pPr>
      <w:r>
        <w:rPr>
          <w:sz w:val="22"/>
          <w:szCs w:val="22"/>
        </w:rPr>
        <w:t>therapy (ie, alpha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blockade wit</w:t>
      </w:r>
      <w:r>
        <w:rPr>
          <w:sz w:val="22"/>
          <w:szCs w:val="22"/>
          <w:spacing w:val="-1"/>
        </w:rPr>
        <w:t>h volume repletion, high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salt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diet,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additional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therapy as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needed)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required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preoperatively (see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i/>
          <w:iCs/>
          <w:spacing w:val="-1"/>
        </w:rPr>
        <w:t>Treatment of</w:t>
      </w:r>
    </w:p>
    <w:p>
      <w:pPr>
        <w:pStyle w:val="BodyText"/>
        <w:ind w:left="205"/>
        <w:spacing w:before="1" w:line="302" w:lineRule="exact"/>
        <w:rPr>
          <w:sz w:val="22"/>
          <w:szCs w:val="22"/>
        </w:rPr>
      </w:pPr>
      <w:r>
        <w:rPr>
          <w:sz w:val="22"/>
          <w:szCs w:val="22"/>
          <w:i/>
          <w:iCs/>
          <w:spacing w:val="-1"/>
          <w:position w:val="3"/>
        </w:rPr>
        <w:t>Pheochromocytomas/Paragangliomas</w:t>
      </w:r>
      <w:r>
        <w:rPr>
          <w:sz w:val="22"/>
          <w:szCs w:val="22"/>
          <w:spacing w:val="-1"/>
          <w:position w:val="3"/>
        </w:rPr>
        <w:t>, above).</w:t>
      </w:r>
    </w:p>
    <w:p>
      <w:pPr>
        <w:pStyle w:val="BodyText"/>
        <w:ind w:left="177"/>
        <w:spacing w:before="289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4"/>
        </w:rPr>
        <w:t>Genetic</w:t>
      </w:r>
      <w:r>
        <w:rPr>
          <w:sz w:val="19"/>
          <w:szCs w:val="19"/>
          <w:b/>
          <w:bCs/>
          <w:i/>
          <w:iCs/>
          <w:spacing w:val="26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4"/>
        </w:rPr>
        <w:t>Counseling/Testing in ME</w:t>
      </w:r>
      <w:r>
        <w:rPr>
          <w:sz w:val="19"/>
          <w:szCs w:val="19"/>
          <w:b/>
          <w:bCs/>
          <w:i/>
          <w:iCs/>
          <w:spacing w:val="3"/>
        </w:rPr>
        <w:t>N2</w:t>
      </w:r>
    </w:p>
    <w:p>
      <w:pPr>
        <w:pStyle w:val="BodyText"/>
        <w:ind w:left="166" w:right="376" w:firstLine="4"/>
        <w:spacing w:before="83" w:line="287" w:lineRule="auto"/>
        <w:rPr>
          <w:sz w:val="22"/>
          <w:szCs w:val="22"/>
        </w:rPr>
      </w:pPr>
      <w:r>
        <w:rPr>
          <w:sz w:val="22"/>
          <w:szCs w:val="22"/>
        </w:rPr>
        <w:t>Genetic counseling and testing for in</w:t>
      </w:r>
      <w:r>
        <w:rPr>
          <w:sz w:val="22"/>
          <w:szCs w:val="22"/>
          <w:spacing w:val="-1"/>
        </w:rPr>
        <w:t>herited genetic syndromes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offered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individuals with a clinical diagnosis o</w:t>
      </w:r>
      <w:r>
        <w:rPr>
          <w:sz w:val="22"/>
          <w:szCs w:val="22"/>
          <w:spacing w:val="-1"/>
        </w:rPr>
        <w:t>f MEN2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(see </w:t>
      </w:r>
      <w:r>
        <w:rPr>
          <w:sz w:val="22"/>
          <w:szCs w:val="22"/>
          <w:i/>
          <w:iCs/>
          <w:spacing w:val="-1"/>
        </w:rPr>
        <w:t>Evaluation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of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MEN2A, MEN2B, and Familial MTC</w:t>
      </w:r>
      <w:r>
        <w:rPr>
          <w:sz w:val="22"/>
          <w:szCs w:val="22"/>
        </w:rPr>
        <w:t>, ab</w:t>
      </w:r>
      <w:r>
        <w:rPr>
          <w:sz w:val="22"/>
          <w:szCs w:val="22"/>
          <w:spacing w:val="-1"/>
        </w:rPr>
        <w:t>ove). Surveillance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PCC/PGL</w:t>
      </w:r>
    </w:p>
    <w:p>
      <w:pPr>
        <w:pStyle w:val="BodyText"/>
        <w:ind w:left="173" w:right="645" w:hanging="7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should start by age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11 f</w:t>
      </w:r>
      <w:r>
        <w:rPr>
          <w:sz w:val="22"/>
          <w:szCs w:val="22"/>
          <w:spacing w:val="-1"/>
        </w:rPr>
        <w:t>or children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American Thyroid Association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high-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highest-risk </w:t>
      </w:r>
      <w:r>
        <w:rPr>
          <w:sz w:val="22"/>
          <w:szCs w:val="22"/>
          <w:spacing w:val="-2"/>
        </w:rPr>
        <w:t>categories and by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age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16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children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 the</w:t>
      </w:r>
    </w:p>
    <w:p>
      <w:pPr>
        <w:pStyle w:val="BodyText"/>
        <w:ind w:left="174"/>
        <w:spacing w:before="24" w:line="242" w:lineRule="auto"/>
        <w:rPr>
          <w:sz w:val="22"/>
          <w:szCs w:val="22"/>
        </w:rPr>
      </w:pPr>
      <w:r>
        <w:rPr>
          <w:sz w:val="22"/>
          <w:szCs w:val="22"/>
        </w:rPr>
        <w:t>moderate risk category.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492  </w:t>
      </w:r>
      <w:r>
        <w:rPr>
          <w:sz w:val="22"/>
          <w:szCs w:val="22"/>
        </w:rPr>
        <w:t>Surveillance comp</w:t>
      </w:r>
      <w:r>
        <w:rPr>
          <w:sz w:val="22"/>
          <w:szCs w:val="22"/>
          <w:spacing w:val="-1"/>
        </w:rPr>
        <w:t>rises 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annual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784" w:firstLine="12"/>
        <w:spacing w:before="60" w:line="27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measurement of plasma-free metanephrin</w:t>
      </w:r>
      <w:r>
        <w:rPr>
          <w:sz w:val="22"/>
          <w:szCs w:val="22"/>
          <w:spacing w:val="-1"/>
        </w:rPr>
        <w:t>es or 24-hour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urine for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fractionated metanephrines and adrenal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imaging with CT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MRI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positive biochemical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results.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492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left="21"/>
        <w:spacing w:before="55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</w:rPr>
        <w:t>Treatment</w:t>
      </w:r>
      <w:r>
        <w:rPr>
          <w:sz w:val="19"/>
          <w:szCs w:val="19"/>
          <w:b/>
          <w:bCs/>
          <w:i/>
          <w:iCs/>
          <w:spacing w:val="20"/>
        </w:rPr>
        <w:t xml:space="preserve"> </w:t>
      </w:r>
      <w:r>
        <w:rPr>
          <w:sz w:val="19"/>
          <w:szCs w:val="19"/>
          <w:b/>
          <w:bCs/>
          <w:i/>
          <w:iCs/>
        </w:rPr>
        <w:t>of</w:t>
      </w:r>
      <w:r>
        <w:rPr>
          <w:sz w:val="19"/>
          <w:szCs w:val="19"/>
          <w:b/>
          <w:bCs/>
          <w:i/>
          <w:iCs/>
          <w:spacing w:val="-10"/>
        </w:rPr>
        <w:t xml:space="preserve"> </w:t>
      </w:r>
      <w:r>
        <w:rPr>
          <w:sz w:val="19"/>
          <w:szCs w:val="19"/>
          <w:b/>
          <w:bCs/>
          <w:i/>
          <w:iCs/>
        </w:rPr>
        <w:t>MEN</w:t>
      </w:r>
      <w:r>
        <w:rPr>
          <w:sz w:val="19"/>
          <w:szCs w:val="19"/>
          <w:b/>
          <w:bCs/>
          <w:i/>
          <w:iCs/>
          <w:spacing w:val="20"/>
        </w:rPr>
        <w:t>2A, </w:t>
      </w:r>
      <w:r>
        <w:rPr>
          <w:sz w:val="19"/>
          <w:szCs w:val="19"/>
          <w:b/>
          <w:bCs/>
          <w:i/>
          <w:iCs/>
        </w:rPr>
        <w:t>MEN</w:t>
      </w:r>
      <w:r>
        <w:rPr>
          <w:sz w:val="19"/>
          <w:szCs w:val="19"/>
          <w:b/>
          <w:bCs/>
          <w:i/>
          <w:iCs/>
          <w:spacing w:val="20"/>
        </w:rPr>
        <w:t>2B, </w:t>
      </w:r>
      <w:r>
        <w:rPr>
          <w:sz w:val="19"/>
          <w:szCs w:val="19"/>
          <w:b/>
          <w:bCs/>
          <w:i/>
          <w:iCs/>
        </w:rPr>
        <w:t>and</w:t>
      </w:r>
      <w:r>
        <w:rPr>
          <w:sz w:val="19"/>
          <w:szCs w:val="19"/>
          <w:b/>
          <w:bCs/>
          <w:i/>
          <w:iCs/>
          <w:spacing w:val="20"/>
        </w:rPr>
        <w:t xml:space="preserve"> </w:t>
      </w:r>
      <w:r>
        <w:rPr>
          <w:sz w:val="19"/>
          <w:szCs w:val="19"/>
          <w:b/>
          <w:bCs/>
          <w:i/>
          <w:iCs/>
        </w:rPr>
        <w:t>Familial</w:t>
      </w:r>
      <w:r>
        <w:rPr>
          <w:sz w:val="19"/>
          <w:szCs w:val="19"/>
          <w:b/>
          <w:bCs/>
          <w:i/>
          <w:iCs/>
          <w:spacing w:val="20"/>
        </w:rPr>
        <w:t xml:space="preserve"> </w:t>
      </w:r>
      <w:r>
        <w:rPr>
          <w:sz w:val="19"/>
          <w:szCs w:val="19"/>
          <w:b/>
          <w:bCs/>
          <w:i/>
          <w:iCs/>
        </w:rPr>
        <w:t>MTC</w:t>
      </w:r>
    </w:p>
    <w:p>
      <w:pPr>
        <w:pStyle w:val="BodyText"/>
        <w:ind w:left="5" w:right="6" w:hanging="2"/>
        <w:spacing w:before="83" w:line="288" w:lineRule="auto"/>
        <w:rPr>
          <w:sz w:val="22"/>
          <w:szCs w:val="22"/>
        </w:rPr>
      </w:pPr>
      <w:r>
        <w:rPr>
          <w:sz w:val="22"/>
          <w:szCs w:val="22"/>
        </w:rPr>
        <w:t>The treatment of MTC associated</w:t>
      </w:r>
      <w:r>
        <w:rPr>
          <w:sz w:val="22"/>
          <w:szCs w:val="22"/>
          <w:spacing w:val="-1"/>
        </w:rPr>
        <w:t xml:space="preserve">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MEN2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similar to the management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its sporadic counterpart (</w:t>
      </w:r>
      <w:r>
        <w:rPr>
          <w:sz w:val="22"/>
          <w:szCs w:val="22"/>
          <w:spacing w:val="-1"/>
        </w:rPr>
        <w:t>see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Guidelines for Thyroid</w:t>
      </w:r>
    </w:p>
    <w:p>
      <w:pPr>
        <w:pStyle w:val="BodyText"/>
        <w:ind w:left="5" w:right="203" w:firstLine="3"/>
        <w:spacing w:line="290" w:lineRule="auto"/>
        <w:rPr>
          <w:sz w:val="22"/>
          <w:szCs w:val="22"/>
        </w:rPr>
      </w:pPr>
      <w:r>
        <w:rPr>
          <w:sz w:val="22"/>
          <w:szCs w:val="22"/>
        </w:rPr>
        <w:t>Carcinoma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-42"/>
        </w:rPr>
        <w:t xml:space="preserve"> </w:t>
      </w:r>
      <w:hyperlink w:history="true" r:id="rId899"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</w:hyperlink>
      <w:r>
        <w:rPr>
          <w:sz w:val="22"/>
          <w:szCs w:val="22"/>
          <w:spacing w:val="1"/>
        </w:rPr>
        <w:t>).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familial </w:t>
      </w:r>
      <w:r>
        <w:rPr>
          <w:sz w:val="22"/>
          <w:szCs w:val="22"/>
          <w:spacing w:val="-1"/>
        </w:rPr>
        <w:t>disease are much more likely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bilateral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thyroid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carcinomas.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1" w:right="186" w:hanging="6"/>
        <w:spacing w:before="66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addition,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patients may have synchronous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CC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MTC.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 these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cases,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resection of PCC should t</w:t>
      </w:r>
      <w:r>
        <w:rPr>
          <w:sz w:val="22"/>
          <w:szCs w:val="22"/>
          <w:spacing w:val="-1"/>
        </w:rPr>
        <w:t>ake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priority over thyroidectomy.</w:t>
      </w:r>
    </w:p>
    <w:p>
      <w:pPr>
        <w:pStyle w:val="BodyText"/>
        <w:ind w:left="1" w:right="6" w:firstLine="13"/>
        <w:spacing w:before="22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MEN2 and familial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MTC may 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prone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hypop</w:t>
      </w:r>
      <w:r>
        <w:rPr>
          <w:sz w:val="22"/>
          <w:szCs w:val="22"/>
          <w:spacing w:val="-2"/>
        </w:rPr>
        <w:t>arathyroidism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because the thyroid gland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often alrea</w:t>
      </w:r>
      <w:r>
        <w:rPr>
          <w:sz w:val="22"/>
          <w:szCs w:val="22"/>
          <w:spacing w:val="-1"/>
        </w:rPr>
        <w:t>dy removed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prophylactically or for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treatment of C-cell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hyperplasia or MTC. The consensus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for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parathyroidectomy of abnormal glands. Subtotal </w:t>
      </w:r>
      <w:r>
        <w:rPr>
          <w:sz w:val="22"/>
          <w:szCs w:val="22"/>
          <w:spacing w:val="-1"/>
        </w:rPr>
        <w:t>parathyroidectomy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12"/>
        <w:spacing w:before="71" w:line="197" w:lineRule="auto"/>
        <w:rPr>
          <w:sz w:val="22"/>
          <w:szCs w:val="22"/>
        </w:rPr>
      </w:pPr>
      <w:r>
        <w:rPr>
          <w:sz w:val="22"/>
          <w:szCs w:val="22"/>
        </w:rPr>
        <w:t>recommended when all glands appear abnormal.</w:t>
      </w:r>
      <w:r>
        <w:rPr>
          <w:sz w:val="22"/>
          <w:szCs w:val="22"/>
          <w:spacing w:val="-1"/>
        </w:rPr>
        <w:t xml:space="preserve"> Some surgeons</w:t>
      </w:r>
    </w:p>
    <w:p>
      <w:pPr>
        <w:pStyle w:val="BodyText"/>
        <w:ind w:left="12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recommend prophylactic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parathyroidectomy of all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normal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parathyroid</w:t>
      </w:r>
    </w:p>
    <w:p>
      <w:pPr>
        <w:pStyle w:val="BodyText"/>
        <w:ind w:left="5"/>
        <w:spacing w:before="7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glands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immediate autotransplantation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MTC, w</w:t>
      </w:r>
      <w:r>
        <w:rPr>
          <w:sz w:val="22"/>
          <w:szCs w:val="22"/>
          <w:spacing w:val="-2"/>
        </w:rPr>
        <w:t>hile</w:t>
      </w:r>
    </w:p>
    <w:p>
      <w:pPr>
        <w:pStyle w:val="BodyText"/>
        <w:ind w:left="5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others believe the risk of hypoparathyroidism with</w:t>
      </w:r>
      <w:r>
        <w:rPr>
          <w:sz w:val="22"/>
          <w:szCs w:val="22"/>
          <w:spacing w:val="-1"/>
          <w:position w:val="3"/>
        </w:rPr>
        <w:t xml:space="preserve"> this approach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(about</w:t>
      </w:r>
    </w:p>
    <w:p>
      <w:pPr>
        <w:pStyle w:val="BodyText"/>
        <w:ind w:left="1" w:right="50" w:firstLine="4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6%)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too high to warrant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procedure.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If a norma</w:t>
      </w:r>
      <w:r>
        <w:rPr>
          <w:sz w:val="22"/>
          <w:szCs w:val="22"/>
          <w:spacing w:val="-2"/>
        </w:rPr>
        <w:t>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parathyroid gland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preserved in situ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MEN2A,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auto</w:t>
      </w:r>
      <w:r>
        <w:rPr>
          <w:sz w:val="22"/>
          <w:szCs w:val="22"/>
          <w:spacing w:val="-2"/>
        </w:rPr>
        <w:t>transplanted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forearm, since recurrent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primary </w:t>
      </w:r>
      <w:r>
        <w:rPr>
          <w:sz w:val="22"/>
          <w:szCs w:val="22"/>
          <w:spacing w:val="-1"/>
        </w:rPr>
        <w:t>hyperparathyroidism occurs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 almost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20% of these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If hyp</w:t>
      </w:r>
      <w:r>
        <w:rPr>
          <w:sz w:val="22"/>
          <w:szCs w:val="22"/>
          <w:spacing w:val="-1"/>
        </w:rPr>
        <w:t>erparathyroidism recurs with a documented</w:t>
      </w:r>
    </w:p>
    <w:p>
      <w:pPr>
        <w:pStyle w:val="BodyText"/>
        <w:ind w:left="5" w:right="2"/>
        <w:spacing w:before="75" w:line="27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elevated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level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ipsilateral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basilic vein, the tumor </w:t>
      </w:r>
      <w:r>
        <w:rPr>
          <w:sz w:val="22"/>
          <w:szCs w:val="22"/>
          <w:spacing w:val="-2"/>
        </w:rPr>
        <w:t>can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be removed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or subtotally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resected.</w:t>
      </w:r>
    </w:p>
    <w:p>
      <w:pPr>
        <w:pStyle w:val="BodyText"/>
        <w:ind w:left="5" w:right="104" w:hanging="2"/>
        <w:spacing w:before="18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comprehensive care of patients with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PCC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MEN2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similar to 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PCC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in other settings.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493 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MEN2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have an appreciable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risk for bilateral tumors, a cortical-sparing adrenal</w:t>
      </w:r>
      <w:r>
        <w:rPr>
          <w:sz w:val="22"/>
          <w:szCs w:val="22"/>
          <w:spacing w:val="-1"/>
        </w:rPr>
        <w:t>ectomy 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11" w:right="163" w:hanging="5"/>
        <w:spacing w:before="72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considered.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For synchronous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bilateral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PCCs,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bilateral adrenalectomy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recommended. 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interesting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retrospective,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population-ba</w:t>
      </w:r>
      <w:r>
        <w:rPr>
          <w:sz w:val="22"/>
          <w:szCs w:val="22"/>
          <w:spacing w:val="-2"/>
        </w:rPr>
        <w:t>sed,</w:t>
      </w:r>
    </w:p>
    <w:p>
      <w:pPr>
        <w:pStyle w:val="BodyText"/>
        <w:ind w:left="5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observational study of 563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MEN2 and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PCC from 30 centers</w:t>
      </w:r>
    </w:p>
    <w:p>
      <w:pPr>
        <w:spacing w:line="302" w:lineRule="exact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2" w:space="100"/>
            <w:col w:w="726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6153267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824" name="IM 1824"/>
            <wp:cNvGraphicFramePr/>
            <a:graphic>
              <a:graphicData uri="http://schemas.openxmlformats.org/drawingml/2006/picture">
                <pic:pic>
                  <pic:nvPicPr>
                    <pic:cNvPr id="1824" name="IM 1824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66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954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73" w:right="277" w:hanging="6"/>
        <w:spacing w:before="60" w:line="288" w:lineRule="auto"/>
        <w:rPr>
          <w:sz w:val="22"/>
          <w:szCs w:val="22"/>
        </w:rPr>
      </w:pPr>
      <w:r>
        <w:rPr>
          <w:sz w:val="22"/>
          <w:szCs w:val="22"/>
        </w:rPr>
        <w:t>across three continents found that adre</w:t>
      </w:r>
      <w:r>
        <w:rPr>
          <w:sz w:val="22"/>
          <w:szCs w:val="22"/>
          <w:spacing w:val="-1"/>
        </w:rPr>
        <w:t>nal-sparing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resections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led to similar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rates of recurrence with lower ra</w:t>
      </w:r>
      <w:r>
        <w:rPr>
          <w:sz w:val="22"/>
          <w:szCs w:val="22"/>
          <w:spacing w:val="-1"/>
        </w:rPr>
        <w:t>tes of adrenal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insufficiency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 steroid</w:t>
      </w:r>
    </w:p>
    <w:p>
      <w:pPr>
        <w:pStyle w:val="BodyText"/>
        <w:ind w:left="163" w:right="364" w:firstLine="3"/>
        <w:spacing w:before="1" w:line="296" w:lineRule="auto"/>
        <w:rPr>
          <w:sz w:val="22"/>
          <w:szCs w:val="22"/>
        </w:rPr>
      </w:pPr>
      <w:r>
        <w:rPr>
          <w:sz w:val="22"/>
          <w:szCs w:val="22"/>
        </w:rPr>
        <w:t>dependency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(43% vs. 86%</w:t>
      </w:r>
      <w:r>
        <w:rPr>
          <w:sz w:val="22"/>
          <w:szCs w:val="22"/>
          <w:spacing w:val="-1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494  </w:t>
      </w:r>
      <w:r>
        <w:rPr>
          <w:sz w:val="22"/>
          <w:szCs w:val="22"/>
          <w:spacing w:val="-1"/>
        </w:rPr>
        <w:t>More studies 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needed,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however, before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this approach can 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routinely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recommended.</w:t>
      </w:r>
    </w:p>
    <w:p>
      <w:pPr>
        <w:pStyle w:val="BodyText"/>
        <w:ind w:left="160" w:right="316" w:firstLine="16"/>
        <w:spacing w:before="276" w:line="27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Emerging data suggest that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RET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kinase inhibitors h</w:t>
      </w:r>
      <w:r>
        <w:rPr>
          <w:sz w:val="22"/>
          <w:szCs w:val="22"/>
          <w:spacing w:val="-2"/>
        </w:rPr>
        <w:t>ave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activity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locally advanced or metastatic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harboring a </w:t>
      </w:r>
      <w:r>
        <w:rPr>
          <w:sz w:val="22"/>
          <w:szCs w:val="22"/>
          <w:i/>
          <w:iCs/>
          <w:spacing w:val="-1"/>
        </w:rPr>
        <w:t>RET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  <w:spacing w:val="-1"/>
        </w:rPr>
        <w:t>gene fusion 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progressed on or following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prior systemic treatme</w:t>
      </w:r>
      <w:r>
        <w:rPr>
          <w:sz w:val="22"/>
          <w:szCs w:val="22"/>
          <w:spacing w:val="-1"/>
        </w:rPr>
        <w:t>nt.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495  </w:t>
      </w:r>
      <w:r>
        <w:rPr>
          <w:sz w:val="22"/>
          <w:szCs w:val="22"/>
          <w:spacing w:val="-1"/>
        </w:rPr>
        <w:t>Of six patients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treated with selperca</w:t>
      </w:r>
      <w:r>
        <w:rPr>
          <w:sz w:val="22"/>
          <w:szCs w:val="22"/>
          <w:spacing w:val="-1"/>
        </w:rPr>
        <w:t>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LIBRETTO-001 trial, 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PR or better was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 4/6 (67%).</w:t>
      </w:r>
    </w:p>
    <w:p>
      <w:pPr>
        <w:pStyle w:val="BodyText"/>
        <w:ind w:left="167"/>
        <w:spacing w:before="287" w:line="203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4"/>
        </w:rPr>
        <w:t>MEN2 Surveillance</w:t>
      </w:r>
    </w:p>
    <w:p>
      <w:pPr>
        <w:pStyle w:val="BodyText"/>
        <w:ind w:left="177"/>
        <w:spacing w:before="85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Follow-up surveilla</w:t>
      </w:r>
      <w:r>
        <w:rPr>
          <w:sz w:val="22"/>
          <w:szCs w:val="22"/>
          <w:spacing w:val="-1"/>
          <w:position w:val="3"/>
        </w:rPr>
        <w:t>nce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described in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NCCN Guidelines for Thyroid</w:t>
      </w:r>
    </w:p>
    <w:p>
      <w:pPr>
        <w:pStyle w:val="BodyText"/>
        <w:ind w:left="163" w:right="281" w:firstLine="7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Carcinoma</w:t>
      </w:r>
      <w:r>
        <w:rPr>
          <w:sz w:val="22"/>
          <w:szCs w:val="22"/>
          <w:spacing w:val="3"/>
        </w:rPr>
        <w:t xml:space="preserve"> (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-45"/>
        </w:rPr>
        <w:t xml:space="preserve"> </w:t>
      </w:r>
      <w:hyperlink w:history="true" r:id="rId899"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</w:hyperlink>
      <w:r>
        <w:rPr>
          <w:sz w:val="22"/>
          <w:szCs w:val="22"/>
          <w:spacing w:val="3"/>
        </w:rPr>
        <w:t>) </w:t>
      </w:r>
      <w:r>
        <w:rPr>
          <w:sz w:val="22"/>
          <w:szCs w:val="22"/>
        </w:rPr>
        <w:t>for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i/>
          <w:iCs/>
        </w:rPr>
        <w:t>RET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</w:rPr>
        <w:t>mutations   </w:t>
      </w:r>
      <w:r>
        <w:rPr>
          <w:sz w:val="22"/>
          <w:szCs w:val="22"/>
        </w:rPr>
        <w:t>treated for MTC or for patients who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undergone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parathyroidectomy.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Follow-up for treatment of PC</w:t>
      </w:r>
      <w:r>
        <w:rPr>
          <w:sz w:val="22"/>
          <w:szCs w:val="22"/>
          <w:spacing w:val="-1"/>
        </w:rPr>
        <w:t>Cs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these patients 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similar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who</w:t>
      </w:r>
    </w:p>
    <w:p>
      <w:pPr>
        <w:pStyle w:val="BodyText"/>
        <w:ind w:left="174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have sporadic disease (see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Surveillance</w:t>
      </w:r>
      <w:r>
        <w:rPr>
          <w:sz w:val="22"/>
          <w:szCs w:val="22"/>
          <w:i/>
          <w:iCs/>
          <w:spacing w:val="12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of</w:t>
      </w:r>
    </w:p>
    <w:p>
      <w:pPr>
        <w:pStyle w:val="BodyText"/>
        <w:ind w:left="205"/>
        <w:spacing w:before="2" w:line="301" w:lineRule="exact"/>
        <w:rPr>
          <w:sz w:val="22"/>
          <w:szCs w:val="22"/>
        </w:rPr>
      </w:pPr>
      <w:r>
        <w:rPr>
          <w:sz w:val="22"/>
          <w:szCs w:val="22"/>
          <w:i/>
          <w:iCs/>
          <w:spacing w:val="-1"/>
          <w:position w:val="3"/>
        </w:rPr>
        <w:t>Pheochromocytomas/Paragangliomas </w:t>
      </w:r>
      <w:r>
        <w:rPr>
          <w:sz w:val="22"/>
          <w:szCs w:val="22"/>
          <w:spacing w:val="-1"/>
          <w:position w:val="3"/>
        </w:rPr>
        <w:t>above).</w:t>
      </w:r>
    </w:p>
    <w:p>
      <w:pPr>
        <w:pStyle w:val="BodyText"/>
        <w:ind w:left="178"/>
        <w:spacing w:before="290" w:line="200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2"/>
        </w:rPr>
        <w:t>Future Trial</w:t>
      </w:r>
      <w:r>
        <w:rPr>
          <w:sz w:val="25"/>
          <w:szCs w:val="25"/>
          <w:b/>
          <w:bCs/>
          <w:spacing w:val="32"/>
        </w:rPr>
        <w:t xml:space="preserve"> </w:t>
      </w:r>
      <w:r>
        <w:rPr>
          <w:sz w:val="25"/>
          <w:szCs w:val="25"/>
          <w:b/>
          <w:bCs/>
          <w:spacing w:val="2"/>
        </w:rPr>
        <w:t>Design</w:t>
      </w:r>
    </w:p>
    <w:p>
      <w:pPr>
        <w:pStyle w:val="BodyText"/>
        <w:ind w:left="177"/>
        <w:spacing w:before="164" w:line="194" w:lineRule="auto"/>
        <w:rPr>
          <w:sz w:val="22"/>
          <w:szCs w:val="22"/>
        </w:rPr>
      </w:pPr>
      <w:r>
        <w:rPr>
          <w:sz w:val="22"/>
          <w:szCs w:val="22"/>
        </w:rPr>
        <w:t>Recent successes have s</w:t>
      </w:r>
      <w:r>
        <w:rPr>
          <w:sz w:val="22"/>
          <w:szCs w:val="22"/>
          <w:spacing w:val="-1"/>
        </w:rPr>
        <w:t>hown that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large randomized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controlled trials</w:t>
      </w:r>
    </w:p>
    <w:p>
      <w:pPr>
        <w:pStyle w:val="BodyText"/>
        <w:ind w:left="166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studying treatments for NETs</w:t>
      </w:r>
      <w:r>
        <w:rPr>
          <w:sz w:val="22"/>
          <w:szCs w:val="22"/>
          <w:spacing w:val="-1"/>
          <w:position w:val="3"/>
        </w:rPr>
        <w:t xml:space="preserve"> can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provide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practice-changing results.</w:t>
      </w:r>
    </w:p>
    <w:p>
      <w:pPr>
        <w:pStyle w:val="BodyText"/>
        <w:ind w:left="163" w:right="464" w:firstLine="6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Current recommendations fo</w:t>
      </w:r>
      <w:r>
        <w:rPr>
          <w:sz w:val="22"/>
          <w:szCs w:val="22"/>
          <w:spacing w:val="-1"/>
        </w:rPr>
        <w:t>r clinical trials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NETs stem from the 2021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National Cancer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Institute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NET clinical trials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planning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meeting and include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following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496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6"/>
          <w:position w:val="6"/>
        </w:rPr>
        <w:t xml:space="preserve"> 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887" w:right="342" w:hanging="356"/>
        <w:spacing w:before="236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   Clinical trials for bronchial,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midgut,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NETs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done separately and if not feasible,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patients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stratified</w:t>
      </w:r>
    </w:p>
    <w:p>
      <w:pPr>
        <w:pStyle w:val="BodyText"/>
        <w:ind w:left="887" w:right="330"/>
        <w:spacing w:before="2" w:line="275" w:lineRule="auto"/>
        <w:rPr>
          <w:sz w:val="22"/>
          <w:szCs w:val="22"/>
        </w:rPr>
      </w:pPr>
      <w:r>
        <w:rPr>
          <w:sz w:val="22"/>
          <w:szCs w:val="22"/>
        </w:rPr>
        <w:t>according to site of origin and/or enr</w:t>
      </w:r>
      <w:r>
        <w:rPr>
          <w:sz w:val="22"/>
          <w:szCs w:val="22"/>
          <w:spacing w:val="-1"/>
        </w:rPr>
        <w:t>olled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into cohorts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extrapancreatic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NE</w:t>
      </w:r>
      <w:r>
        <w:rPr>
          <w:sz w:val="22"/>
          <w:szCs w:val="22"/>
          <w:spacing w:val="-2"/>
        </w:rPr>
        <w:t>T.</w:t>
      </w:r>
    </w:p>
    <w:p>
      <w:pPr>
        <w:pStyle w:val="BodyText"/>
        <w:ind w:left="886" w:right="368" w:hanging="355"/>
        <w:spacing w:before="264" w:line="273" w:lineRule="auto"/>
        <w:rPr>
          <w:sz w:val="22"/>
          <w:szCs w:val="22"/>
        </w:rPr>
      </w:pPr>
      <w:r>
        <w:rPr>
          <w:sz w:val="22"/>
          <w:szCs w:val="22"/>
        </w:rPr>
        <w:t>•    Well-differentiated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NETs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poorly </w:t>
      </w:r>
      <w:r>
        <w:rPr>
          <w:sz w:val="22"/>
          <w:szCs w:val="22"/>
          <w:spacing w:val="-1"/>
        </w:rPr>
        <w:t>differentiated NECs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studied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 separate trials.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09" w:right="31" w:hanging="355"/>
        <w:spacing w:before="77" w:line="274" w:lineRule="auto"/>
        <w:rPr>
          <w:sz w:val="22"/>
          <w:szCs w:val="22"/>
        </w:rPr>
      </w:pPr>
      <w:r>
        <w:rPr>
          <w:sz w:val="22"/>
          <w:szCs w:val="22"/>
        </w:rPr>
        <w:t>•    Clinical trials for well-differentiated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NETs should be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strat</w:t>
      </w:r>
      <w:r>
        <w:rPr>
          <w:sz w:val="22"/>
          <w:szCs w:val="22"/>
          <w:spacing w:val="-1"/>
        </w:rPr>
        <w:t>ified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based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on tumor grade or individuals should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be enrolled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cohorts</w:t>
      </w:r>
    </w:p>
    <w:p>
      <w:pPr>
        <w:pStyle w:val="BodyText"/>
        <w:ind w:left="717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based on grade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(eg, G1/2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vs.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G3).</w:t>
      </w:r>
    </w:p>
    <w:p>
      <w:pPr>
        <w:pStyle w:val="BodyText"/>
        <w:ind w:left="707" w:right="490" w:hanging="353"/>
        <w:spacing w:before="242" w:line="285" w:lineRule="auto"/>
        <w:rPr>
          <w:sz w:val="22"/>
          <w:szCs w:val="22"/>
        </w:rPr>
      </w:pPr>
      <w:r>
        <w:rPr>
          <w:sz w:val="22"/>
          <w:szCs w:val="22"/>
        </w:rPr>
        <w:t>•    Trials should ta</w:t>
      </w:r>
      <w:r>
        <w:rPr>
          <w:sz w:val="22"/>
          <w:szCs w:val="22"/>
          <w:spacing w:val="-1"/>
        </w:rPr>
        <w:t>ke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into account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number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previous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lines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types of therapy.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355"/>
        <w:spacing w:before="64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   For randomized trials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placebo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control,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crossover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at</w:t>
      </w:r>
    </w:p>
    <w:p>
      <w:pPr>
        <w:pStyle w:val="BodyText"/>
        <w:ind w:left="710" w:right="53" w:hanging="2"/>
        <w:spacing w:before="25" w:line="276" w:lineRule="auto"/>
        <w:rPr>
          <w:sz w:val="22"/>
          <w:szCs w:val="22"/>
        </w:rPr>
      </w:pPr>
      <w:r>
        <w:rPr>
          <w:sz w:val="22"/>
          <w:szCs w:val="22"/>
        </w:rPr>
        <w:t>the time of 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progression for individuals </w:t>
      </w:r>
      <w:r>
        <w:rPr>
          <w:sz w:val="22"/>
          <w:szCs w:val="22"/>
          <w:spacing w:val="-1"/>
        </w:rPr>
        <w:t>treated with placebo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considered.</w:t>
      </w:r>
    </w:p>
    <w:p>
      <w:pPr>
        <w:pStyle w:val="BodyText"/>
        <w:ind w:left="355"/>
        <w:spacing w:before="26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•    Protocols of trials evaluating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SSTR-targeted therapies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should</w:t>
      </w:r>
    </w:p>
    <w:p>
      <w:pPr>
        <w:pStyle w:val="BodyText"/>
        <w:ind w:left="714" w:right="175" w:hanging="1"/>
        <w:spacing w:line="275" w:lineRule="auto"/>
        <w:rPr>
          <w:sz w:val="22"/>
          <w:szCs w:val="22"/>
        </w:rPr>
      </w:pPr>
      <w:r>
        <w:rPr>
          <w:sz w:val="22"/>
          <w:szCs w:val="22"/>
        </w:rPr>
        <w:t>clearly define SSTR-positive disease and </w:t>
      </w:r>
      <w:r>
        <w:rPr>
          <w:sz w:val="22"/>
          <w:szCs w:val="22"/>
          <w:spacing w:val="-1"/>
        </w:rPr>
        <w:t>account for variability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SSTR expression.</w:t>
      </w:r>
    </w:p>
    <w:p>
      <w:pPr>
        <w:pStyle w:val="BodyText"/>
        <w:ind w:left="704" w:right="737" w:hanging="349"/>
        <w:spacing w:before="265" w:line="30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   PFS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appropriate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primary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endpoint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trials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well-differentiated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NETs.</w:t>
      </w:r>
    </w:p>
    <w:p>
      <w:pPr>
        <w:pStyle w:val="BodyText"/>
        <w:ind w:left="718" w:right="468" w:hanging="363"/>
        <w:spacing w:before="195" w:line="28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   OS 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appropriat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endpoint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III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trials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individuals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poorly differentiated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-2"/>
        </w:rPr>
        <w:t>ECs.</w:t>
      </w:r>
    </w:p>
    <w:p>
      <w:pPr>
        <w:pStyle w:val="BodyText"/>
        <w:ind w:left="712" w:right="74" w:hanging="356"/>
        <w:spacing w:before="242" w:line="285" w:lineRule="auto"/>
        <w:rPr>
          <w:sz w:val="22"/>
          <w:szCs w:val="22"/>
        </w:rPr>
      </w:pPr>
      <w:r>
        <w:rPr>
          <w:sz w:val="22"/>
          <w:szCs w:val="22"/>
        </w:rPr>
        <w:t>•    Correlative studies</w:t>
      </w:r>
      <w:r>
        <w:rPr>
          <w:sz w:val="22"/>
          <w:szCs w:val="22"/>
          <w:spacing w:val="-1"/>
        </w:rPr>
        <w:t xml:space="preserve"> 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included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identify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potential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biomarkers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efficacy.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708" w:right="189" w:hanging="352"/>
        <w:spacing w:before="64" w:line="254" w:lineRule="auto"/>
        <w:rPr>
          <w:sz w:val="22"/>
          <w:szCs w:val="22"/>
        </w:rPr>
      </w:pPr>
      <w:r>
        <w:rPr>
          <w:sz w:val="22"/>
          <w:szCs w:val="22"/>
        </w:rPr>
        <w:t>•    Patient-report</w:t>
      </w:r>
      <w:r>
        <w:rPr>
          <w:sz w:val="22"/>
          <w:szCs w:val="22"/>
          <w:spacing w:val="-1"/>
        </w:rPr>
        <w:t>ed outcome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measures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included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trials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provide additional assessment of the </w:t>
      </w:r>
      <w:r>
        <w:rPr>
          <w:sz w:val="22"/>
          <w:szCs w:val="22"/>
          <w:spacing w:val="-1"/>
        </w:rPr>
        <w:t>impact of treatment.</w:t>
      </w:r>
    </w:p>
    <w:p>
      <w:pPr>
        <w:pStyle w:val="BodyText"/>
        <w:ind w:right="594" w:firstLine="2"/>
        <w:spacing w:before="219" w:line="289" w:lineRule="auto"/>
        <w:rPr>
          <w:sz w:val="22"/>
          <w:szCs w:val="22"/>
        </w:rPr>
      </w:pPr>
      <w:r>
        <w:rPr>
          <w:sz w:val="22"/>
          <w:szCs w:val="22"/>
        </w:rPr>
        <w:t>Rigorous studies will a</w:t>
      </w:r>
      <w:r>
        <w:rPr>
          <w:sz w:val="22"/>
          <w:szCs w:val="22"/>
          <w:spacing w:val="-1"/>
        </w:rPr>
        <w:t>llow continued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progress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development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improved treatments for patients with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NENs.</w:t>
      </w:r>
    </w:p>
    <w:p>
      <w:pPr>
        <w:spacing w:line="289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707" w:space="100"/>
            <w:col w:w="725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6158899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826" name="IM 1826"/>
            <wp:cNvGraphicFramePr/>
            <a:graphic>
              <a:graphicData uri="http://schemas.openxmlformats.org/drawingml/2006/picture">
                <pic:pic>
                  <pic:nvPicPr>
                    <pic:cNvPr id="1826" name="IM 1826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66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955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78"/>
        <w:spacing w:before="123" w:line="202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3"/>
        </w:rPr>
        <w:t>References</w:t>
      </w:r>
    </w:p>
    <w:p>
      <w:pPr>
        <w:pStyle w:val="BodyText"/>
        <w:ind w:left="167" w:right="403" w:firstLine="15"/>
        <w:spacing w:before="97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1. Yao JC,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Hassan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Phan A, et al. One h</w:t>
      </w:r>
      <w:r>
        <w:rPr>
          <w:sz w:val="22"/>
          <w:szCs w:val="22"/>
          <w:spacing w:val="-2"/>
        </w:rPr>
        <w:t>undred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years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after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"carcinoid":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epidemiology of and prognostic factors for </w:t>
      </w:r>
      <w:r>
        <w:rPr>
          <w:sz w:val="22"/>
          <w:szCs w:val="22"/>
          <w:spacing w:val="-1"/>
        </w:rPr>
        <w:t>neuroendocrine tumors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59" w:right="897" w:firstLine="9"/>
        <w:spacing w:line="3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35,825 cases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United States. J Clin Oncol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2008;26:3063-3072.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5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/18565894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6"/>
        <w:spacing w:before="45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2.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Dasari A, Shen C,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Halperin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D, et al.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Trends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incidence,</w:t>
      </w:r>
    </w:p>
    <w:p>
      <w:pPr>
        <w:pStyle w:val="BodyText"/>
        <w:ind w:left="174" w:right="302"/>
        <w:spacing w:before="49" w:line="21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prevalence, and survival outcomes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neuroendocrine tumors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United States. JAMA Onco</w:t>
      </w:r>
      <w:r>
        <w:rPr>
          <w:sz w:val="22"/>
          <w:szCs w:val="22"/>
          <w:spacing w:val="-1"/>
        </w:rPr>
        <w:t>l 2017;3:1335-1342.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95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bmed/28448665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1327" w:hanging="5"/>
        <w:spacing w:before="174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3. Sultana Q,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Kar J, Verma A,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 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comprehen</w:t>
      </w:r>
      <w:r>
        <w:rPr>
          <w:sz w:val="22"/>
          <w:szCs w:val="22"/>
          <w:spacing w:val="-2"/>
        </w:rPr>
        <w:t>sive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review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neuroendocrine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neoplasms: presentation,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pathophysiology 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management. J Clin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Med 2023;12.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95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bmed/37568540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4.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Rindi G,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Mete O,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Ucc</w:t>
      </w:r>
      <w:r>
        <w:rPr>
          <w:sz w:val="22"/>
          <w:szCs w:val="22"/>
          <w:spacing w:val="-2"/>
          <w:position w:val="2"/>
        </w:rPr>
        <w:t>ella S, et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al.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Overview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of the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2022 WHO</w:t>
      </w:r>
    </w:p>
    <w:p>
      <w:pPr>
        <w:pStyle w:val="BodyText"/>
        <w:ind w:left="183" w:right="457" w:hanging="15"/>
        <w:spacing w:before="1" w:line="33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classification of neuroendocrine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neoplasms.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Endocr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Pathol 2022;33:115-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"/>
        </w:rPr>
        <w:t>154.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95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/35294740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168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5.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Fraenkel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Kim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M,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Faggiano A, et al.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Incidence of</w:t>
      </w:r>
    </w:p>
    <w:p>
      <w:pPr>
        <w:pStyle w:val="BodyText"/>
        <w:ind w:left="163" w:right="538" w:firstLine="3"/>
        <w:rPr>
          <w:sz w:val="22"/>
          <w:szCs w:val="22"/>
        </w:rPr>
      </w:pPr>
      <w:r>
        <w:rPr>
          <w:sz w:val="22"/>
          <w:szCs w:val="22"/>
        </w:rPr>
        <w:t>gastroenteropancreatic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neuroendocrine tumours: a syst</w:t>
      </w:r>
      <w:r>
        <w:rPr>
          <w:sz w:val="22"/>
          <w:szCs w:val="22"/>
          <w:spacing w:val="-1"/>
        </w:rPr>
        <w:t>ematic review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literature.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Endocr Relat </w:t>
      </w:r>
      <w:r>
        <w:rPr>
          <w:sz w:val="22"/>
          <w:szCs w:val="22"/>
          <w:spacing w:val="-1"/>
        </w:rPr>
        <w:t>Cancer 2014;21:R153-163.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96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bmed/24322304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6. Tsikitis VL, Wertheim BC,</w:t>
      </w:r>
      <w:r>
        <w:rPr>
          <w:sz w:val="22"/>
          <w:szCs w:val="22"/>
          <w:spacing w:val="-1"/>
          <w:position w:val="2"/>
        </w:rPr>
        <w:t xml:space="preserve"> Guerrero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MA. Trends of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incidence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and</w:t>
      </w:r>
    </w:p>
    <w:p>
      <w:pPr>
        <w:pStyle w:val="BodyText"/>
        <w:ind w:left="166" w:right="447"/>
        <w:rPr>
          <w:sz w:val="22"/>
          <w:szCs w:val="22"/>
        </w:rPr>
      </w:pPr>
      <w:r>
        <w:rPr>
          <w:sz w:val="22"/>
          <w:szCs w:val="22"/>
          <w:spacing w:val="-1"/>
        </w:rPr>
        <w:t>survival of gastrointestinal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neuroendocrine tumors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United States: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seer analysis. J Cancer 2012;3:292-302.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96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bmed/22773933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59" w:right="751" w:firstLine="10"/>
        <w:spacing w:before="172" w:line="29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7.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Hallet J,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Law CH, Cukier M,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Exploring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rising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incidence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neuroendocrine tumors: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population-based analysis of</w:t>
      </w:r>
      <w:r>
        <w:rPr>
          <w:sz w:val="22"/>
          <w:szCs w:val="22"/>
          <w:spacing w:val="-1"/>
        </w:rPr>
        <w:t xml:space="preserve"> epidemiology,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metastatic presentation, and outcomes. Cancer 2015;121:589-597. 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6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/25312765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3" w:right="486" w:firstLine="5"/>
        <w:spacing w:before="1" w:line="25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8. Anlauf M, Garbrecht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N,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Bauersfeld J,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Heredit</w:t>
      </w:r>
      <w:r>
        <w:rPr>
          <w:sz w:val="22"/>
          <w:szCs w:val="22"/>
          <w:spacing w:val="-2"/>
        </w:rPr>
        <w:t>ary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neuroendocrine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tumors of the gastroenteropancreatic system. Virchows Arch 2007;4</w:t>
      </w:r>
      <w:r>
        <w:rPr>
          <w:sz w:val="22"/>
          <w:szCs w:val="22"/>
          <w:spacing w:val="-1"/>
        </w:rPr>
        <w:t>51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Suppl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1:S29-38. Availab</w:t>
      </w:r>
      <w:r>
        <w:rPr>
          <w:sz w:val="22"/>
          <w:szCs w:val="22"/>
          <w:spacing w:val="-2"/>
          <w:position w:val="3"/>
        </w:rPr>
        <w:t>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96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bmed/17684762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9.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Larson AM,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Hedgire SS</w:t>
      </w:r>
      <w:r>
        <w:rPr>
          <w:sz w:val="22"/>
          <w:szCs w:val="22"/>
          <w:spacing w:val="-2"/>
          <w:position w:val="3"/>
        </w:rPr>
        <w:t>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Deshpande V, et al.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Pancreatic</w:t>
      </w:r>
    </w:p>
    <w:p>
      <w:pPr>
        <w:pStyle w:val="BodyText"/>
        <w:ind w:left="11" w:right="274" w:firstLine="2"/>
        <w:spacing w:before="19" w:line="219" w:lineRule="auto"/>
        <w:rPr>
          <w:sz w:val="22"/>
          <w:szCs w:val="22"/>
        </w:rPr>
      </w:pPr>
      <w:r>
        <w:rPr>
          <w:sz w:val="22"/>
          <w:szCs w:val="22"/>
        </w:rPr>
        <w:t>neuroendocrine tumors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with t</w:t>
      </w:r>
      <w:r>
        <w:rPr>
          <w:sz w:val="22"/>
          <w:szCs w:val="22"/>
          <w:spacing w:val="-1"/>
        </w:rPr>
        <w:t>uberous sclerosis complex. Clin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Genet 2012;82:558-563.</w:t>
      </w:r>
      <w:r>
        <w:rPr>
          <w:sz w:val="22"/>
          <w:szCs w:val="22"/>
          <w:spacing w:val="-1"/>
        </w:rPr>
        <w:t xml:space="preserve">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96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bmed/22035404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199" w:firstLine="20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Marx S, Spiegel AM, Skarulis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MC, e</w:t>
      </w:r>
      <w:r>
        <w:rPr>
          <w:sz w:val="22"/>
          <w:szCs w:val="22"/>
          <w:spacing w:val="-2"/>
        </w:rPr>
        <w:t>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Multiple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endocrine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neoplasia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type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1: clinical and genetic topics. Ann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Intern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</w:t>
      </w:r>
      <w:r>
        <w:rPr>
          <w:sz w:val="22"/>
          <w:szCs w:val="22"/>
          <w:spacing w:val="-2"/>
        </w:rPr>
        <w:t>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1998;129:484-494.</w:t>
      </w:r>
    </w:p>
    <w:p>
      <w:pPr>
        <w:pStyle w:val="BodyText"/>
        <w:spacing w:before="1" w:line="448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6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/9735087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7" w:right="714" w:firstLine="16"/>
        <w:spacing w:before="45" w:line="226" w:lineRule="auto"/>
        <w:jc w:val="both"/>
        <w:rPr>
          <w:sz w:val="22"/>
          <w:szCs w:val="22"/>
        </w:rPr>
      </w:pPr>
      <w:r>
        <w:rPr>
          <w:sz w:val="22"/>
          <w:szCs w:val="22"/>
          <w:spacing w:val="-3"/>
        </w:rPr>
        <w:t>11.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3"/>
        </w:rPr>
        <w:t>Donis-Keller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H,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3"/>
        </w:rPr>
        <w:t>Dou S,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3"/>
        </w:rPr>
        <w:t>Chi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3"/>
        </w:rPr>
        <w:t>D,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Mutations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RET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proto-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oncogene are associated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MEN 2A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FMTC.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Hum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Mol Genet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1993;2:851-856.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966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ubmed/8103403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" w:right="28" w:firstLine="7"/>
        <w:spacing w:before="241" w:line="21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12. Jenson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RT,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Norton JA. Carcinoid</w:t>
      </w:r>
      <w:r>
        <w:rPr>
          <w:sz w:val="22"/>
          <w:szCs w:val="22"/>
          <w:spacing w:val="-2"/>
        </w:rPr>
        <w:t xml:space="preserve"> Tumors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Carcinoid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Syndrome.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DeVita VT,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Hellman S,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Rosenberg SA, eds. </w:t>
      </w:r>
      <w:r>
        <w:rPr>
          <w:sz w:val="22"/>
          <w:szCs w:val="22"/>
          <w:spacing w:val="-2"/>
        </w:rPr>
        <w:t>Cancer: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Principles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</w:p>
    <w:p>
      <w:pPr>
        <w:pStyle w:val="BodyText"/>
        <w:ind w:left="2" w:right="822" w:firstLine="14"/>
        <w:spacing w:line="26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Practice of Oncology Vol. Vol 2 (ed 6).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Philadelphia,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Lipp</w:t>
      </w:r>
      <w:r>
        <w:rPr>
          <w:sz w:val="22"/>
          <w:szCs w:val="22"/>
          <w:spacing w:val="-2"/>
        </w:rPr>
        <w:t>incott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Williams and Wilkins; 2001:1813-182</w:t>
      </w:r>
      <w:r>
        <w:rPr>
          <w:sz w:val="22"/>
          <w:szCs w:val="22"/>
          <w:spacing w:val="-1"/>
        </w:rPr>
        <w:t>6.</w:t>
      </w:r>
    </w:p>
    <w:p>
      <w:pPr>
        <w:pStyle w:val="BodyText"/>
        <w:ind w:left="24"/>
        <w:spacing w:before="159" w:line="27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13. Joynt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KE,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Moslehi JJ,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Baughman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KL.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Paragangliomas: etiology,</w:t>
      </w:r>
    </w:p>
    <w:p>
      <w:pPr>
        <w:pStyle w:val="BodyText"/>
        <w:ind w:left="7" w:right="213" w:firstLine="6"/>
        <w:spacing w:before="2" w:line="250" w:lineRule="auto"/>
        <w:rPr>
          <w:sz w:val="22"/>
          <w:szCs w:val="22"/>
        </w:rPr>
      </w:pPr>
      <w:r>
        <w:rPr>
          <w:sz w:val="22"/>
          <w:szCs w:val="22"/>
        </w:rPr>
        <w:t>presentation, and management. Ca</w:t>
      </w:r>
      <w:r>
        <w:rPr>
          <w:sz w:val="22"/>
          <w:szCs w:val="22"/>
          <w:spacing w:val="-1"/>
        </w:rPr>
        <w:t>rdiol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Rev 2009;17:159-164.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96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/19525677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3" w:right="34" w:firstLine="20"/>
        <w:spacing w:before="172"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Klimstra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DS, Arnold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R, Capella C,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Neuroendocrine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Neoplasms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Pancreas.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In: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Bosman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FT, Carnei</w:t>
      </w:r>
      <w:r>
        <w:rPr>
          <w:sz w:val="22"/>
          <w:szCs w:val="22"/>
          <w:spacing w:val="-3"/>
        </w:rPr>
        <w:t>ro,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3"/>
        </w:rPr>
        <w:t>F.,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3"/>
        </w:rPr>
        <w:t>Hruban,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3"/>
        </w:rPr>
        <w:t>R.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3"/>
        </w:rPr>
        <w:t>H., Theise,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3"/>
        </w:rPr>
        <w:t>N.D.,</w:t>
      </w:r>
    </w:p>
    <w:p>
      <w:pPr>
        <w:pStyle w:val="BodyText"/>
        <w:ind w:left="15" w:right="579" w:hanging="7"/>
        <w:spacing w:before="1" w:line="261" w:lineRule="auto"/>
        <w:rPr>
          <w:sz w:val="22"/>
          <w:szCs w:val="22"/>
        </w:rPr>
      </w:pPr>
      <w:r>
        <w:rPr>
          <w:sz w:val="22"/>
          <w:szCs w:val="22"/>
        </w:rPr>
        <w:t>ed. WHO Classification of Tumours of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Digestive System (ed 4th).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Lyon: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IARC; 2010:322-326.</w:t>
      </w:r>
    </w:p>
    <w:p>
      <w:pPr>
        <w:pStyle w:val="BodyText"/>
        <w:ind w:left="24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</w:rPr>
        <w:t>15.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PubMed Overview. Av</w:t>
      </w:r>
      <w:r>
        <w:rPr>
          <w:sz w:val="22"/>
          <w:szCs w:val="22"/>
          <w:spacing w:val="-2"/>
        </w:rPr>
        <w:t>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968">
        <w:r>
          <w:rPr>
            <w:sz w:val="22"/>
            <w:szCs w:val="22"/>
            <w:u w:val="single" w:color="auto"/>
            <w:color w:val="005B99"/>
          </w:rPr>
          <w:t>https://pubmed.ncbi.nlm.nih.gov/about/</w:t>
        </w:r>
      </w:hyperlink>
      <w:r>
        <w:rPr>
          <w:sz w:val="22"/>
          <w:szCs w:val="22"/>
        </w:rPr>
        <w:t>. Accessed Au</w:t>
      </w:r>
      <w:r>
        <w:rPr>
          <w:sz w:val="22"/>
          <w:szCs w:val="22"/>
          <w:spacing w:val="-1"/>
        </w:rPr>
        <w:t>gust 8, 2023.</w:t>
      </w:r>
    </w:p>
    <w:p>
      <w:pPr>
        <w:pStyle w:val="BodyText"/>
        <w:ind w:left="24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16.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Freedman-Cass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DA,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Fischer T, Alpert AB, et a</w:t>
      </w:r>
      <w:r>
        <w:rPr>
          <w:sz w:val="22"/>
          <w:szCs w:val="22"/>
          <w:spacing w:val="-2"/>
          <w:position w:val="3"/>
        </w:rPr>
        <w:t>l. The value and</w:t>
      </w:r>
    </w:p>
    <w:p>
      <w:pPr>
        <w:pStyle w:val="BodyText"/>
        <w:ind w:right="92" w:firstLine="14"/>
        <w:spacing w:before="1" w:line="30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process of inclusion: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Using sensitive, respectful,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inclusive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language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images 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NCCN content.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Natl Compr Canc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Netw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20</w:t>
      </w:r>
      <w:r>
        <w:rPr>
          <w:sz w:val="22"/>
          <w:szCs w:val="22"/>
          <w:spacing w:val="-2"/>
        </w:rPr>
        <w:t>23;21:434-441.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6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/37156485</w:t>
        </w:r>
      </w:hyperlink>
      <w:r>
        <w:rPr>
          <w:sz w:val="22"/>
          <w:szCs w:val="22"/>
          <w:spacing w:val="3"/>
        </w:rPr>
        <w:t>.</w:t>
      </w:r>
    </w:p>
    <w:p>
      <w:pPr>
        <w:spacing w:line="309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0" w:space="100"/>
            <w:col w:w="727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6164531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828" name="IM 1828"/>
            <wp:cNvGraphicFramePr/>
            <a:graphic>
              <a:graphicData uri="http://schemas.openxmlformats.org/drawingml/2006/picture">
                <pic:pic>
                  <pic:nvPicPr>
                    <pic:cNvPr id="1828" name="IM 1828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67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30" w:lineRule="exact"/>
        <w:rPr/>
      </w:pPr>
      <w:r/>
    </w:p>
    <w:p>
      <w:pPr>
        <w:spacing w:line="130" w:lineRule="exact"/>
        <w:sectPr>
          <w:footerReference w:type="default" r:id="rId970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83"/>
        <w:spacing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17.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Klimstra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DS,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Kloppel G,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La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Rosa S, et al. WHO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Classification of</w:t>
      </w:r>
    </w:p>
    <w:p>
      <w:pPr>
        <w:pStyle w:val="BodyText"/>
        <w:ind w:left="176" w:right="642" w:hanging="12"/>
        <w:spacing w:before="2" w:line="258" w:lineRule="auto"/>
        <w:rPr>
          <w:sz w:val="22"/>
          <w:szCs w:val="22"/>
        </w:rPr>
      </w:pPr>
      <w:r>
        <w:rPr>
          <w:sz w:val="22"/>
          <w:szCs w:val="22"/>
        </w:rPr>
        <w:t>Tumors.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Digestive System </w:t>
      </w:r>
      <w:r>
        <w:rPr>
          <w:sz w:val="22"/>
          <w:szCs w:val="22"/>
          <w:spacing w:val="-1"/>
        </w:rPr>
        <w:t>Tumours. (ed 5th ):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International Agency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Research on Cancer;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20</w:t>
      </w:r>
      <w:r>
        <w:rPr>
          <w:sz w:val="22"/>
          <w:szCs w:val="22"/>
          <w:spacing w:val="-2"/>
        </w:rPr>
        <w:t>19.</w:t>
      </w:r>
    </w:p>
    <w:p>
      <w:pPr>
        <w:pStyle w:val="BodyText"/>
        <w:ind w:left="183"/>
        <w:spacing w:before="156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18.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Rindi G,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Kloppel </w:t>
      </w:r>
      <w:r>
        <w:rPr>
          <w:sz w:val="22"/>
          <w:szCs w:val="22"/>
          <w:spacing w:val="-2"/>
          <w:position w:val="3"/>
        </w:rPr>
        <w:t>G, Alhman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H, et al. TNM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staging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 foregut</w:t>
      </w:r>
    </w:p>
    <w:p>
      <w:pPr>
        <w:pStyle w:val="BodyText"/>
        <w:ind w:left="166" w:right="947" w:firstLine="6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(neuro)endocrine tumors: a consens</w:t>
      </w:r>
      <w:r>
        <w:rPr>
          <w:sz w:val="22"/>
          <w:szCs w:val="22"/>
          <w:spacing w:val="-1"/>
        </w:rPr>
        <w:t>us proposal including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grading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system. Virchows Arch 2006;449:395-401.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97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bmed/16967267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702" w:firstLine="17"/>
        <w:spacing w:before="172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Rindi G,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Kloppel G, Couve</w:t>
      </w:r>
      <w:r>
        <w:rPr>
          <w:sz w:val="22"/>
          <w:szCs w:val="22"/>
          <w:spacing w:val="-2"/>
        </w:rPr>
        <w:t>lard A, et al.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TNM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staging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midgut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hindgut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(neuro) endocrine tumors: a consensus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proposal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including a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grading system. Virchows Arch 2007;451:757-762.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97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bmed/17674042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5" w:right="315" w:hanging="9"/>
        <w:spacing w:before="170" w:line="263" w:lineRule="auto"/>
        <w:rPr>
          <w:sz w:val="22"/>
          <w:szCs w:val="22"/>
        </w:rPr>
      </w:pPr>
      <w:r>
        <w:rPr>
          <w:sz w:val="22"/>
          <w:szCs w:val="22"/>
        </w:rPr>
        <w:t>20. WHO Classification o</w:t>
      </w:r>
      <w:r>
        <w:rPr>
          <w:sz w:val="22"/>
          <w:szCs w:val="22"/>
          <w:spacing w:val="-1"/>
        </w:rPr>
        <w:t>f Tumours of Endocrine Organs. Vol.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10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(ed 4).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Lyon,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France: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International Agency for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Research on Cancer (IARC); </w:t>
      </w:r>
      <w:r>
        <w:rPr>
          <w:sz w:val="22"/>
          <w:szCs w:val="22"/>
          <w:spacing w:val="-2"/>
        </w:rPr>
        <w:t>2017.</w:t>
      </w:r>
    </w:p>
    <w:p>
      <w:pPr>
        <w:pStyle w:val="BodyText"/>
        <w:ind w:left="163" w:right="265" w:firstLine="2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Marchevsky AM,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Hendifar A, Walts AE. The use of Ki-67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labelin</w:t>
      </w:r>
      <w:r>
        <w:rPr>
          <w:sz w:val="22"/>
          <w:szCs w:val="22"/>
          <w:spacing w:val="-2"/>
        </w:rPr>
        <w:t>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index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 grade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pulmonary well-differentiat</w:t>
      </w:r>
      <w:r>
        <w:rPr>
          <w:sz w:val="22"/>
          <w:szCs w:val="22"/>
          <w:spacing w:val="-1"/>
        </w:rPr>
        <w:t>ed neuroendocrine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neoplasms: current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best evidence.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Mod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</w:t>
      </w:r>
      <w:r>
        <w:rPr>
          <w:sz w:val="22"/>
          <w:szCs w:val="22"/>
          <w:spacing w:val="-1"/>
        </w:rPr>
        <w:t>thol 2018;31:1523-1531.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97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bmed/29802361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1" w:right="289" w:firstLine="4"/>
        <w:spacing w:before="173" w:line="26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Rindi G,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Klimstra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DS, Abedi-Ardekani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B, et al. A common classifi</w:t>
      </w:r>
      <w:r>
        <w:rPr>
          <w:sz w:val="22"/>
          <w:szCs w:val="22"/>
          <w:spacing w:val="-2"/>
        </w:rPr>
        <w:t>cation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framework for neuroendocrine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ne</w:t>
      </w:r>
      <w:r>
        <w:rPr>
          <w:sz w:val="22"/>
          <w:szCs w:val="22"/>
          <w:spacing w:val="-1"/>
        </w:rPr>
        <w:t>oplasms: 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International Agency for</w:t>
      </w:r>
    </w:p>
    <w:p>
      <w:pPr>
        <w:pStyle w:val="BodyText"/>
        <w:ind w:left="168" w:right="293" w:firstLine="8"/>
        <w:spacing w:before="20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Research on Cancer (IARC) and World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Health Organization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(WHO)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expert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consensus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proposal.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Mod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Pathol 2018;31:1770-1786.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97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bmed/30140036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23.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Hochwald SN, Zee S, C</w:t>
      </w:r>
      <w:r>
        <w:rPr>
          <w:sz w:val="22"/>
          <w:szCs w:val="22"/>
          <w:spacing w:val="-2"/>
          <w:position w:val="3"/>
        </w:rPr>
        <w:t>onlon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KC,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Prognostic factors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</w:p>
    <w:p>
      <w:pPr>
        <w:pStyle w:val="BodyText"/>
        <w:ind w:left="161" w:right="289" w:firstLine="12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pancreatic endocrine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neoplasms: an analysis of 136 cases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proposal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low-grade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intermediate-grade groups. J C</w:t>
      </w:r>
      <w:r>
        <w:rPr>
          <w:sz w:val="22"/>
          <w:szCs w:val="22"/>
          <w:spacing w:val="-1"/>
        </w:rPr>
        <w:t>lin Oncol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2002;20:2633-</w:t>
      </w:r>
    </w:p>
    <w:p>
      <w:pPr>
        <w:pStyle w:val="BodyText"/>
        <w:ind w:left="166"/>
        <w:spacing w:before="1" w:line="448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2642.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97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/12039924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6"/>
        <w:spacing w:before="48" w:line="18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24.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Panzuto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Boninsegna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Fazio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3"/>
        </w:rPr>
        <w:t>N,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3"/>
        </w:rPr>
        <w:t>Metastatic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locally</w:t>
      </w:r>
    </w:p>
    <w:p>
      <w:pPr>
        <w:pStyle w:val="BodyText"/>
        <w:ind w:left="160" w:right="292" w:firstLine="7"/>
        <w:spacing w:before="3" w:line="251" w:lineRule="auto"/>
        <w:rPr>
          <w:sz w:val="22"/>
          <w:szCs w:val="22"/>
        </w:rPr>
      </w:pPr>
      <w:r>
        <w:rPr>
          <w:sz w:val="22"/>
          <w:szCs w:val="22"/>
        </w:rPr>
        <w:t>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pancreatic endocrine carcinomas: ana</w:t>
      </w:r>
      <w:r>
        <w:rPr>
          <w:sz w:val="22"/>
          <w:szCs w:val="22"/>
          <w:spacing w:val="-1"/>
        </w:rPr>
        <w:t>lysis of factors associated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disease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progression. J Clin Oncol 2011;29:2372-23</w:t>
      </w:r>
      <w:r>
        <w:rPr>
          <w:sz w:val="22"/>
          <w:szCs w:val="22"/>
          <w:spacing w:val="-1"/>
        </w:rPr>
        <w:t>77. Available at:</w:t>
      </w:r>
      <w:r>
        <w:rPr>
          <w:sz w:val="22"/>
          <w:szCs w:val="22"/>
        </w:rPr>
        <w:t xml:space="preserve">    </w:t>
      </w:r>
      <w:hyperlink w:history="true" r:id="rId976">
        <w:r>
          <w:rPr>
            <w:sz w:val="22"/>
            <w:szCs w:val="22"/>
            <w:u w:val="single" w:color="auto"/>
            <w:color w:val="005B99"/>
          </w:rPr>
          <w:t>https://www.ncbi.nlm.nih.gov/pubmed/21555696</w:t>
        </w:r>
      </w:hyperlink>
      <w:r>
        <w:rPr>
          <w:sz w:val="22"/>
          <w:szCs w:val="22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 w:right="150" w:hanging="8"/>
        <w:spacing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25.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Panzuto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Nasoni S,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Falconi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Prognostic factors and survival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endocrine tumor patients: comparison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between gastrointestinal and</w:t>
      </w:r>
    </w:p>
    <w:p>
      <w:pPr>
        <w:pStyle w:val="BodyText"/>
        <w:ind w:right="908" w:firstLine="14"/>
        <w:spacing w:before="2" w:line="25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pancreatic localization.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Endocr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Relat Cancer 2005;12:1083-1092.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 at: \</w:t>
      </w:r>
      <w:hyperlink w:history="true" r:id="rId977">
        <w:r>
          <w:rPr>
            <w:sz w:val="22"/>
            <w:szCs w:val="22"/>
            <w:u w:val="single" w:color="auto"/>
            <w:color w:val="005B99"/>
          </w:rPr>
          <w:t>http://www.ncbi.nlm.nih.gov/pubmed/16322345</w:t>
        </w:r>
      </w:hyperlink>
      <w:r>
        <w:rPr>
          <w:sz w:val="22"/>
          <w:szCs w:val="22"/>
        </w:rPr>
        <w:t>.</w:t>
      </w:r>
    </w:p>
    <w:p>
      <w:pPr>
        <w:pStyle w:val="BodyText"/>
        <w:ind w:left="14" w:right="187" w:hanging="8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Pape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UF, Jann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H, Muller-Nordhorn J,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rognostic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relevance of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novel TNM classification system for upper gastroent</w:t>
      </w:r>
      <w:r>
        <w:rPr>
          <w:sz w:val="22"/>
          <w:szCs w:val="22"/>
          <w:spacing w:val="-1"/>
        </w:rPr>
        <w:t>eropancreatic</w:t>
      </w:r>
    </w:p>
    <w:p>
      <w:pPr>
        <w:pStyle w:val="BodyText"/>
        <w:ind w:left="14" w:right="1006"/>
        <w:spacing w:line="252" w:lineRule="auto"/>
        <w:rPr>
          <w:sz w:val="22"/>
          <w:szCs w:val="22"/>
        </w:rPr>
      </w:pPr>
      <w:r>
        <w:rPr>
          <w:sz w:val="22"/>
          <w:szCs w:val="22"/>
        </w:rPr>
        <w:t>neuroendocrine tumors. Cancer 2008;113:256-265</w:t>
      </w:r>
      <w:r>
        <w:rPr>
          <w:sz w:val="22"/>
          <w:szCs w:val="22"/>
          <w:spacing w:val="-1"/>
        </w:rPr>
        <w:t>. Available at:</w:t>
      </w:r>
      <w:r>
        <w:rPr>
          <w:sz w:val="22"/>
          <w:szCs w:val="22"/>
        </w:rPr>
        <w:t xml:space="preserve"> </w:t>
      </w:r>
      <w:hyperlink w:history="true" r:id="rId97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bmed/18506737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240" w:line="18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27.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Rindi G,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Bordi C,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Rosa S,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Gastroenteropancreatic</w:t>
      </w:r>
    </w:p>
    <w:p>
      <w:pPr>
        <w:pStyle w:val="BodyText"/>
        <w:ind w:left="9" w:right="248" w:firstLine="3"/>
        <w:spacing w:before="2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(neuro)endocrine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neoplasms: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histology report.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Dig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Liv</w:t>
      </w:r>
      <w:r>
        <w:rPr>
          <w:sz w:val="22"/>
          <w:szCs w:val="22"/>
          <w:spacing w:val="-2"/>
        </w:rPr>
        <w:t>er Dis 2011;43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Suppl 4:S356-360.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97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bmed/21459341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28.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Basturk O, Yang Z, Tang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LH,</w:t>
      </w:r>
      <w:r>
        <w:rPr>
          <w:sz w:val="22"/>
          <w:szCs w:val="22"/>
          <w:spacing w:val="-2"/>
          <w:position w:val="3"/>
        </w:rPr>
        <w:t xml:space="preserve"> et al.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The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high-grade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(WHO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G3)</w:t>
      </w:r>
    </w:p>
    <w:p>
      <w:pPr>
        <w:pStyle w:val="BodyText"/>
        <w:ind w:left="14"/>
        <w:spacing w:before="25" w:line="182" w:lineRule="auto"/>
        <w:rPr>
          <w:sz w:val="22"/>
          <w:szCs w:val="22"/>
        </w:rPr>
      </w:pPr>
      <w:r>
        <w:rPr>
          <w:sz w:val="22"/>
          <w:szCs w:val="22"/>
        </w:rPr>
        <w:t>pancreatic neuroendocrine tumor categor</w:t>
      </w:r>
      <w:r>
        <w:rPr>
          <w:sz w:val="22"/>
          <w:szCs w:val="22"/>
          <w:spacing w:val="-1"/>
        </w:rPr>
        <w:t>y is morphologically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7" w:right="138" w:firstLine="6"/>
        <w:spacing w:before="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biologically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heterogenous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both well differentiated a</w:t>
      </w:r>
      <w:r>
        <w:rPr>
          <w:sz w:val="22"/>
          <w:szCs w:val="22"/>
          <w:spacing w:val="-2"/>
        </w:rPr>
        <w:t>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poorly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differentiated neoplasms. Am J Surg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Pathol 20</w:t>
      </w:r>
      <w:r>
        <w:rPr>
          <w:sz w:val="22"/>
          <w:szCs w:val="22"/>
          <w:spacing w:val="-1"/>
        </w:rPr>
        <w:t>15;39:683-690. Available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98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/25723112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4" w:right="620" w:hanging="8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29. van Velthuysen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ML, Groen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EJ, van der Noort V,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Grading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neuroendocrine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neoplasms: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mitoses 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Ki-67 </w:t>
      </w:r>
      <w:r>
        <w:rPr>
          <w:sz w:val="22"/>
          <w:szCs w:val="22"/>
          <w:spacing w:val="-2"/>
        </w:rPr>
        <w:t>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both essential.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Neuroendocrinology 2014;100:221-227</w:t>
      </w:r>
      <w:r>
        <w:rPr>
          <w:sz w:val="22"/>
          <w:szCs w:val="22"/>
          <w:spacing w:val="-1"/>
        </w:rPr>
        <w:t>. Available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98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bmed/25358267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30. Travis W, Cree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Papott</w:t>
      </w:r>
      <w:r>
        <w:rPr>
          <w:sz w:val="22"/>
          <w:szCs w:val="22"/>
          <w:spacing w:val="-2"/>
          <w:position w:val="3"/>
        </w:rPr>
        <w:t>i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Lung neuroendocrine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neoplasms:</w:t>
      </w:r>
    </w:p>
    <w:p>
      <w:pPr>
        <w:pStyle w:val="BodyText"/>
        <w:ind w:left="20"/>
        <w:rPr>
          <w:sz w:val="22"/>
          <w:szCs w:val="22"/>
        </w:rPr>
      </w:pPr>
      <w:r>
        <w:rPr>
          <w:sz w:val="22"/>
          <w:szCs w:val="22"/>
          <w:spacing w:val="-1"/>
        </w:rPr>
        <w:t>Introduction. WHO Classification of Tumours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Editorial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Board. Thoracic</w:t>
      </w:r>
    </w:p>
    <w:p>
      <w:pPr>
        <w:pStyle w:val="BodyText"/>
        <w:ind w:left="1" w:right="41" w:firstLine="3"/>
        <w:spacing w:line="25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Tumours [Internet]. Vol. 5 (ed 5th ed).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Lyon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(France):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International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Agency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 Research 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Cancer;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2021.</w:t>
      </w:r>
    </w:p>
    <w:p>
      <w:pPr>
        <w:pStyle w:val="BodyText"/>
        <w:ind w:left="9"/>
        <w:spacing w:before="156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31. Ströbel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Marchevsky A,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Marom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</w:t>
      </w:r>
      <w:r>
        <w:rPr>
          <w:sz w:val="22"/>
          <w:szCs w:val="22"/>
          <w:spacing w:val="-2"/>
          <w:position w:val="3"/>
        </w:rPr>
        <w:t>. Thymic neuroendocrine</w:t>
      </w:r>
    </w:p>
    <w:p>
      <w:pPr>
        <w:pStyle w:val="BodyText"/>
        <w:ind w:left="5" w:right="177" w:firstLine="9"/>
        <w:rPr>
          <w:sz w:val="22"/>
          <w:szCs w:val="22"/>
        </w:rPr>
      </w:pPr>
      <w:r>
        <w:rPr>
          <w:sz w:val="22"/>
          <w:szCs w:val="22"/>
          <w:spacing w:val="-1"/>
        </w:rPr>
        <w:t>neoplasms: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Introduction. WHO Classification of Tumours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Editorial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Board.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Thoracic Tumours [Internet]. Vol. 5 (ed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5th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ed).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Lyon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(France):</w:t>
      </w:r>
    </w:p>
    <w:p>
      <w:pPr>
        <w:pStyle w:val="BodyText"/>
        <w:ind w:left="20"/>
        <w:spacing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International Agency</w:t>
      </w:r>
      <w:r>
        <w:rPr>
          <w:sz w:val="22"/>
          <w:szCs w:val="22"/>
          <w:spacing w:val="-1"/>
          <w:position w:val="3"/>
        </w:rPr>
        <w:t xml:space="preserve"> for Research on Cancer;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2021.</w:t>
      </w:r>
    </w:p>
    <w:p>
      <w:pPr>
        <w:pStyle w:val="BodyText"/>
        <w:ind w:left="8" w:right="151" w:firstLine="1"/>
        <w:spacing w:before="172" w:line="26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Klimstra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Pathology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reporting of neuroendocrine tumors</w:t>
      </w:r>
      <w:r>
        <w:rPr>
          <w:sz w:val="22"/>
          <w:szCs w:val="22"/>
          <w:spacing w:val="-2"/>
        </w:rPr>
        <w:t>: essential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elements for accurate diagnosis, classification, and</w:t>
      </w:r>
      <w:r>
        <w:rPr>
          <w:sz w:val="22"/>
          <w:szCs w:val="22"/>
          <w:spacing w:val="-1"/>
        </w:rPr>
        <w:t xml:space="preserve"> staging. Semin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spacing w:line="262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0" w:space="100"/>
            <w:col w:w="727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6170163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830" name="IM 1830"/>
            <wp:cNvGraphicFramePr/>
            <a:graphic>
              <a:graphicData uri="http://schemas.openxmlformats.org/drawingml/2006/picture">
                <pic:pic>
                  <pic:nvPicPr>
                    <pic:cNvPr id="1830" name="IM 1830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67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982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66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2013;40:23-36. Availa</w:t>
      </w:r>
      <w:r>
        <w:rPr>
          <w:sz w:val="22"/>
          <w:szCs w:val="22"/>
          <w:spacing w:val="-1"/>
          <w:position w:val="2"/>
        </w:rPr>
        <w:t>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98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bmed/23391110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9" w:right="874" w:hanging="1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33.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Kulke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MH. Are neuroendocrine tumors going mainstream? J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2013;31:404-405.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98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bmed/23248246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1" w:right="291" w:firstLine="7"/>
        <w:spacing w:before="172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34. Sorbye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H, Welin S,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Langer SW,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-2"/>
        </w:rPr>
        <w:t>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Predictive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prognostic factors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treatment and 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305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</w:t>
      </w:r>
      <w:r>
        <w:rPr>
          <w:sz w:val="22"/>
          <w:szCs w:val="22"/>
          <w:spacing w:val="-1"/>
        </w:rPr>
        <w:t>ts with advanced gastrointestinal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neuroendocrine carci</w:t>
      </w:r>
      <w:r>
        <w:rPr>
          <w:sz w:val="22"/>
          <w:szCs w:val="22"/>
          <w:spacing w:val="-1"/>
        </w:rPr>
        <w:t>noma (WHO G3):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NORDIC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NEC study. Ann</w:t>
      </w:r>
    </w:p>
    <w:p>
      <w:pPr>
        <w:pStyle w:val="BodyText"/>
        <w:ind w:left="170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Oncol 2013;24:152-160. A</w:t>
      </w:r>
      <w:r>
        <w:rPr>
          <w:sz w:val="22"/>
          <w:szCs w:val="22"/>
          <w:spacing w:val="-1"/>
          <w:position w:val="2"/>
        </w:rPr>
        <w:t>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98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bmed/22967994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326" w:hanging="5"/>
        <w:spacing w:before="172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35. Scarpa 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Mantovani W, Capelli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endocrine tum</w:t>
      </w:r>
      <w:r>
        <w:rPr>
          <w:sz w:val="22"/>
          <w:szCs w:val="22"/>
          <w:spacing w:val="-2"/>
        </w:rPr>
        <w:t>ors: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improved TNM stagin</w:t>
      </w:r>
      <w:r>
        <w:rPr>
          <w:sz w:val="22"/>
          <w:szCs w:val="22"/>
          <w:spacing w:val="-1"/>
        </w:rPr>
        <w:t>g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histopathological grading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permit a clinically</w:t>
      </w:r>
    </w:p>
    <w:p>
      <w:pPr>
        <w:pStyle w:val="BodyText"/>
        <w:ind w:left="159" w:right="361" w:firstLine="8"/>
        <w:spacing w:before="1" w:line="344" w:lineRule="auto"/>
        <w:rPr>
          <w:sz w:val="22"/>
          <w:szCs w:val="22"/>
        </w:rPr>
      </w:pPr>
      <w:r>
        <w:rPr>
          <w:sz w:val="22"/>
          <w:szCs w:val="22"/>
        </w:rPr>
        <w:t>efficient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prognostic stratification</w:t>
      </w:r>
      <w:r>
        <w:rPr>
          <w:sz w:val="22"/>
          <w:szCs w:val="22"/>
          <w:spacing w:val="-1"/>
        </w:rPr>
        <w:t xml:space="preserve"> of patients.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Mod Pathol 2010;23:824-833.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8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/20305616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59" w:right="485" w:firstLine="9"/>
        <w:spacing w:before="2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36. Strosberg JR, Weber JM,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Feldman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Prognostic validity 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American Joint Committee on Cancer staging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cla</w:t>
      </w:r>
      <w:r>
        <w:rPr>
          <w:sz w:val="22"/>
          <w:szCs w:val="22"/>
          <w:spacing w:val="-1"/>
        </w:rPr>
        <w:t>ssification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midgut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neuroendocrine tumors. J Clin Oncol 2013;31:420-425.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98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bmed/23248248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5" w:right="593" w:hanging="7"/>
        <w:spacing w:before="171" w:line="26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37.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Edge SB,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Byrd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DR, Compton CC,</w:t>
      </w:r>
      <w:r>
        <w:rPr>
          <w:sz w:val="22"/>
          <w:szCs w:val="22"/>
          <w:spacing w:val="-2"/>
        </w:rPr>
        <w:t xml:space="preserve"> et al.,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eds. AJCC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Cancer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Staging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Manual (ed 7th).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New York: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Spr</w:t>
      </w:r>
      <w:r>
        <w:rPr>
          <w:sz w:val="22"/>
          <w:szCs w:val="22"/>
          <w:spacing w:val="-2"/>
        </w:rPr>
        <w:t>inger;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2010.</w:t>
      </w:r>
    </w:p>
    <w:p>
      <w:pPr>
        <w:pStyle w:val="BodyText"/>
        <w:ind w:left="168" w:right="448"/>
        <w:spacing w:before="170" w:line="26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38. Amin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MB,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Edge SB, Greene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FL, et al.</w:t>
      </w:r>
      <w:r>
        <w:rPr>
          <w:sz w:val="22"/>
          <w:szCs w:val="22"/>
          <w:spacing w:val="-2"/>
        </w:rPr>
        <w:t xml:space="preserve"> AJCC Cancer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Staging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Manual,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8th edition.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New York: Springer; 2017.</w:t>
      </w:r>
    </w:p>
    <w:p>
      <w:pPr>
        <w:pStyle w:val="BodyText"/>
        <w:ind w:left="168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39.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Halfdanarson T, Anaya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DA, Shi C, 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</w:t>
      </w:r>
      <w:r>
        <w:rPr>
          <w:sz w:val="22"/>
          <w:szCs w:val="22"/>
          <w:spacing w:val="-2"/>
          <w:position w:val="3"/>
        </w:rPr>
        <w:t>. AJCC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Cancer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Staging</w:t>
      </w:r>
    </w:p>
    <w:p>
      <w:pPr>
        <w:pStyle w:val="BodyText"/>
        <w:ind w:left="163" w:right="366" w:firstLine="5"/>
        <w:spacing w:before="2" w:line="247" w:lineRule="auto"/>
        <w:rPr>
          <w:sz w:val="22"/>
          <w:szCs w:val="22"/>
        </w:rPr>
      </w:pPr>
      <w:r>
        <w:rPr>
          <w:sz w:val="22"/>
          <w:szCs w:val="22"/>
        </w:rPr>
        <w:t>System: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Neuroendocrine </w:t>
      </w:r>
      <w:r>
        <w:rPr>
          <w:sz w:val="22"/>
          <w:szCs w:val="22"/>
          <w:spacing w:val="-1"/>
        </w:rPr>
        <w:t>Tumors of the Jejunum and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Ileum (Version 9 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the AJCC Cancer Staging System)</w:t>
      </w:r>
      <w:r>
        <w:rPr>
          <w:sz w:val="22"/>
          <w:szCs w:val="22"/>
          <w:spacing w:val="-1"/>
        </w:rPr>
        <w:t>. Chicago,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Illinois: American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College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Surgeons; 2023.</w:t>
      </w:r>
    </w:p>
    <w:p>
      <w:pPr>
        <w:pStyle w:val="BodyText"/>
        <w:ind w:left="162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40. Ge</w:t>
      </w:r>
      <w:r>
        <w:rPr>
          <w:sz w:val="22"/>
          <w:szCs w:val="22"/>
          <w:spacing w:val="3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Mittra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E, Shi C, 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AJCC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Cancer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Staging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System:</w:t>
      </w:r>
    </w:p>
    <w:p>
      <w:pPr>
        <w:pStyle w:val="BodyText"/>
        <w:ind w:left="168" w:right="412" w:firstLine="7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Neuroendocrine Tumors of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Du</w:t>
      </w:r>
      <w:r>
        <w:rPr>
          <w:sz w:val="22"/>
          <w:szCs w:val="22"/>
          <w:spacing w:val="-1"/>
        </w:rPr>
        <w:t>odenum and Ampulla of Vater (Version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9 of the AJCC Cancer Staging System)</w:t>
      </w:r>
      <w:r>
        <w:rPr>
          <w:sz w:val="22"/>
          <w:szCs w:val="22"/>
          <w:spacing w:val="-1"/>
        </w:rPr>
        <w:t xml:space="preserve"> Chicago,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Illinois: American</w:t>
      </w:r>
    </w:p>
    <w:p>
      <w:pPr>
        <w:pStyle w:val="BodyText"/>
        <w:ind w:left="170"/>
        <w:spacing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College of Surgeons; 2023.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131" w:firstLine="2"/>
        <w:spacing w:before="127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41. Overman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MJ,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Kakar S, Carr  NJ,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 AJCC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Sta</w:t>
      </w:r>
      <w:r>
        <w:rPr>
          <w:sz w:val="22"/>
          <w:szCs w:val="22"/>
          <w:spacing w:val="-2"/>
        </w:rPr>
        <w:t>ging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System: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Appendix: Version 9 of AJCC Cancer Staging </w:t>
      </w:r>
      <w:r>
        <w:rPr>
          <w:sz w:val="22"/>
          <w:szCs w:val="22"/>
          <w:spacing w:val="-1"/>
        </w:rPr>
        <w:t>System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(Version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9 of the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AJCC Cancer Staging System). Chicago,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llinois: American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College of</w:t>
      </w:r>
    </w:p>
    <w:p>
      <w:pPr>
        <w:pStyle w:val="BodyText"/>
        <w:ind w:left="9"/>
        <w:spacing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Surgeons; 2023.</w:t>
      </w:r>
    </w:p>
    <w:p>
      <w:pPr>
        <w:pStyle w:val="BodyText"/>
        <w:ind w:left="2"/>
        <w:spacing w:before="243" w:line="18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42. Shi C,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Bellizzi AM,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Mittra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E, et al. AJCC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</w:t>
      </w:r>
      <w:r>
        <w:rPr>
          <w:sz w:val="22"/>
          <w:szCs w:val="22"/>
          <w:spacing w:val="-2"/>
        </w:rPr>
        <w:t>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Staging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System:</w:t>
      </w:r>
    </w:p>
    <w:p>
      <w:pPr>
        <w:pStyle w:val="BodyText"/>
        <w:ind w:left="6" w:right="88" w:firstLine="10"/>
        <w:spacing w:before="2" w:line="265" w:lineRule="auto"/>
        <w:jc w:val="both"/>
        <w:rPr>
          <w:sz w:val="22"/>
          <w:szCs w:val="22"/>
        </w:rPr>
      </w:pPr>
      <w:r>
        <w:rPr>
          <w:sz w:val="22"/>
          <w:szCs w:val="22"/>
        </w:rPr>
        <w:t>Neuroendocrine Tumors of t</w:t>
      </w:r>
      <w:r>
        <w:rPr>
          <w:sz w:val="22"/>
          <w:szCs w:val="22"/>
          <w:spacing w:val="-1"/>
        </w:rPr>
        <w:t>he Colon and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Rectum (Version 9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 AJCC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Staging System) Chicago,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Illinois:</w:t>
      </w:r>
      <w:r>
        <w:rPr>
          <w:sz w:val="22"/>
          <w:szCs w:val="22"/>
          <w:spacing w:val="-1"/>
        </w:rPr>
        <w:t xml:space="preserve"> American College of Surgeons;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2023.</w:t>
      </w:r>
    </w:p>
    <w:p>
      <w:pPr>
        <w:pStyle w:val="BodyText"/>
        <w:ind w:left="5" w:right="88" w:hanging="3"/>
        <w:spacing w:before="126" w:line="262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43.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Bellizzi AM, O'Toole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Mittra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E, et al. AJCC Cance</w:t>
      </w:r>
      <w:r>
        <w:rPr>
          <w:sz w:val="22"/>
          <w:szCs w:val="22"/>
          <w:spacing w:val="-2"/>
        </w:rPr>
        <w:t>r Staging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System: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Neuroendocrine Tumors of the Colon an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Rectum (Version 9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 AJCC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Staging System) Chicago,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Illinois:</w:t>
      </w:r>
      <w:r>
        <w:rPr>
          <w:sz w:val="22"/>
          <w:szCs w:val="22"/>
          <w:spacing w:val="-1"/>
        </w:rPr>
        <w:t xml:space="preserve"> American College of Surgeons;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2023.</w:t>
      </w:r>
    </w:p>
    <w:p>
      <w:pPr>
        <w:pStyle w:val="BodyText"/>
        <w:ind w:left="2"/>
        <w:spacing w:before="196" w:line="1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44. O'Toole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D, Shi C,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Dasari A,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 AJCC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-2"/>
        </w:rPr>
        <w:t>cer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Staging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System:</w:t>
      </w:r>
    </w:p>
    <w:p>
      <w:pPr>
        <w:pStyle w:val="BodyText"/>
        <w:ind w:left="9" w:right="213" w:firstLine="6"/>
        <w:spacing w:before="2" w:line="257" w:lineRule="auto"/>
        <w:rPr>
          <w:sz w:val="22"/>
          <w:szCs w:val="22"/>
        </w:rPr>
      </w:pPr>
      <w:r>
        <w:rPr>
          <w:sz w:val="22"/>
          <w:szCs w:val="22"/>
        </w:rPr>
        <w:t>Neuroendocrine Tumors of the Stomach (Version 9 of th</w:t>
      </w:r>
      <w:r>
        <w:rPr>
          <w:sz w:val="22"/>
          <w:szCs w:val="22"/>
          <w:spacing w:val="-1"/>
        </w:rPr>
        <w:t>e AJCC Cancer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Staging System). Chicago,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Illinois: Ame</w:t>
      </w:r>
      <w:r>
        <w:rPr>
          <w:sz w:val="22"/>
          <w:szCs w:val="22"/>
          <w:spacing w:val="-1"/>
        </w:rPr>
        <w:t>rican College of Surgeons; 2023.</w:t>
      </w:r>
    </w:p>
    <w:p>
      <w:pPr>
        <w:pStyle w:val="BodyText"/>
        <w:ind w:left="2"/>
        <w:spacing w:before="239" w:line="18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45.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Rindi G,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Dasari A, Mittra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E, et </w:t>
      </w:r>
      <w:r>
        <w:rPr>
          <w:sz w:val="22"/>
          <w:szCs w:val="22"/>
          <w:spacing w:val="-2"/>
        </w:rPr>
        <w:t>al. AJCC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Cancer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Staging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System:</w:t>
      </w:r>
    </w:p>
    <w:p>
      <w:pPr>
        <w:pStyle w:val="BodyText"/>
        <w:ind w:left="9" w:right="210" w:firstLine="6"/>
        <w:spacing w:before="1" w:line="258" w:lineRule="auto"/>
        <w:rPr>
          <w:sz w:val="22"/>
          <w:szCs w:val="22"/>
        </w:rPr>
      </w:pPr>
      <w:r>
        <w:rPr>
          <w:sz w:val="22"/>
          <w:szCs w:val="22"/>
        </w:rPr>
        <w:t>Neuroendocrine Tumors of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Pancre</w:t>
      </w:r>
      <w:r>
        <w:rPr>
          <w:sz w:val="22"/>
          <w:szCs w:val="22"/>
          <w:spacing w:val="-1"/>
        </w:rPr>
        <w:t>as (Version 9 of the AJCC 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Staging System). Chicago,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Illinois: Americ</w:t>
      </w:r>
      <w:r>
        <w:rPr>
          <w:sz w:val="22"/>
          <w:szCs w:val="22"/>
          <w:spacing w:val="-1"/>
        </w:rPr>
        <w:t>an College of Surgeons; 2023.</w:t>
      </w:r>
    </w:p>
    <w:p>
      <w:pPr>
        <w:pStyle w:val="BodyText"/>
        <w:ind w:left="7" w:right="191" w:hanging="5"/>
        <w:spacing w:before="172" w:line="251" w:lineRule="auto"/>
        <w:rPr>
          <w:sz w:val="22"/>
          <w:szCs w:val="22"/>
        </w:rPr>
      </w:pPr>
      <w:r>
        <w:rPr>
          <w:sz w:val="22"/>
          <w:szCs w:val="22"/>
        </w:rPr>
        <w:t>46. Chagpar R, Chiang </w:t>
      </w:r>
      <w:r>
        <w:rPr>
          <w:sz w:val="22"/>
          <w:szCs w:val="22"/>
          <w:spacing w:val="-1"/>
        </w:rPr>
        <w:t>YJ, Xing Y,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Neuroendocrine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tumors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colon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rectum: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progn</w:t>
      </w:r>
      <w:r>
        <w:rPr>
          <w:sz w:val="22"/>
          <w:szCs w:val="22"/>
          <w:spacing w:val="-1"/>
        </w:rPr>
        <w:t>ostic relevance and comparative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performance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current staging systems. Ann Surg Oncol 2013;20:1170-1178. </w:t>
      </w:r>
      <w:r>
        <w:rPr>
          <w:sz w:val="22"/>
          <w:szCs w:val="22"/>
          <w:spacing w:val="-1"/>
        </w:rPr>
        <w:t>Available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98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/23212760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2"/>
        <w:spacing w:before="173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47.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Landry CS, Woodall C, Scoggins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CR, 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 Analysis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900</w:t>
      </w:r>
    </w:p>
    <w:p>
      <w:pPr>
        <w:pStyle w:val="BodyText"/>
        <w:ind w:right="335" w:firstLine="7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appendiceal carcinoid tumors for a proposed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redictive staging system.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Arch Surg 2008;143:664-670; discussion 670. Available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98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bmed/18645109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 w:right="89"/>
        <w:spacing w:before="175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48.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Landry CS,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Brock G, Scoggins CR,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 al.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propose</w:t>
      </w:r>
      <w:r>
        <w:rPr>
          <w:sz w:val="22"/>
          <w:szCs w:val="22"/>
          <w:spacing w:val="-2"/>
        </w:rPr>
        <w:t>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staging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system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for rectal carcinoid</w:t>
      </w:r>
      <w:r>
        <w:rPr>
          <w:sz w:val="22"/>
          <w:szCs w:val="22"/>
          <w:spacing w:val="-1"/>
        </w:rPr>
        <w:t xml:space="preserve"> tumors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based on an analysis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4701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Surgery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2008;144:460-466.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99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bmed/18707046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3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0" w:space="100"/>
            <w:col w:w="727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6175795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832" name="IM 1832"/>
            <wp:cNvGraphicFramePr/>
            <a:graphic>
              <a:graphicData uri="http://schemas.openxmlformats.org/drawingml/2006/picture">
                <pic:pic>
                  <pic:nvPicPr>
                    <pic:cNvPr id="1832" name="IM 1832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67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991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59" w:right="484" w:firstLine="2"/>
        <w:spacing w:before="59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49.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Landry CS,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Brock G, Scoggins CR,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 al.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propose</w:t>
      </w:r>
      <w:r>
        <w:rPr>
          <w:sz w:val="22"/>
          <w:szCs w:val="22"/>
          <w:spacing w:val="-2"/>
        </w:rPr>
        <w:t>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staging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system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small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bowel carcinoid t</w:t>
      </w:r>
      <w:r>
        <w:rPr>
          <w:sz w:val="22"/>
          <w:szCs w:val="22"/>
          <w:spacing w:val="-1"/>
        </w:rPr>
        <w:t>umors based on an analysis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6,380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Am J Surg 2008;196:896-903; discussion 903. Av</w:t>
      </w:r>
      <w:r>
        <w:rPr>
          <w:sz w:val="22"/>
          <w:szCs w:val="22"/>
          <w:spacing w:val="-1"/>
        </w:rPr>
        <w:t>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99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bmed/19095106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347"/>
        <w:spacing w:before="174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50.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Landry CS,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Brock G, Scoggins CR,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Propo</w:t>
      </w:r>
      <w:r>
        <w:rPr>
          <w:sz w:val="22"/>
          <w:szCs w:val="22"/>
          <w:spacing w:val="-2"/>
        </w:rPr>
        <w:t>sed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staging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system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colon carcinoid tumors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based on an analysis of 2,459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patients. J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Am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Coll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Surg 2008;207:874-881.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99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bmed/19183534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1" w:right="484" w:firstLine="7"/>
        <w:spacing w:before="170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51.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Landry CS,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Brock G, Scoggins CR,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proposed staging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system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gastric carcinoid</w:t>
      </w:r>
      <w:r>
        <w:rPr>
          <w:sz w:val="22"/>
          <w:szCs w:val="22"/>
          <w:spacing w:val="-1"/>
        </w:rPr>
        <w:t xml:space="preserve"> tumors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based on an analysis 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1,543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patients. Ann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Surg Oncol 2009;16:51-60. Available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99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bmed/18953609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52.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Li X, Gou S,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Liu Z, et al.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Assessment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of the American Joint</w:t>
      </w:r>
    </w:p>
    <w:p>
      <w:pPr>
        <w:pStyle w:val="BodyText"/>
        <w:ind w:left="170"/>
        <w:spacing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Commission on Cancer 8th edition staging sy</w:t>
      </w:r>
      <w:r>
        <w:rPr>
          <w:sz w:val="22"/>
          <w:szCs w:val="22"/>
          <w:spacing w:val="-1"/>
          <w:position w:val="3"/>
        </w:rPr>
        <w:t>stem for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</w:p>
    <w:p>
      <w:pPr>
        <w:pStyle w:val="BodyText"/>
        <w:ind w:left="176" w:right="275" w:hanging="2"/>
        <w:spacing w:before="19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pancreatic neuroendocrine tumors: A Surveillance,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Epidemiology, 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Results analysis. Cancer Med 20</w:t>
      </w:r>
      <w:r>
        <w:rPr>
          <w:sz w:val="22"/>
          <w:szCs w:val="22"/>
          <w:spacing w:val="-1"/>
        </w:rPr>
        <w:t>18;7:626-634. Available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99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bmed/29380547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9" w:right="340" w:hanging="1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53.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Kim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MK, Warner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RR,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Roayaie S,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Revised staging classification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improves outcome prediction for small intestinal neu</w:t>
      </w:r>
      <w:r>
        <w:rPr>
          <w:sz w:val="22"/>
          <w:szCs w:val="22"/>
          <w:spacing w:val="-1"/>
        </w:rPr>
        <w:t>roendocrine tumors.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 Oncol 2013;31:3776-3781.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99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bmed/24043726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54. Curran T,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Pockaj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BA, Gray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RJ, 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Importance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lymph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node</w:t>
      </w:r>
    </w:p>
    <w:p>
      <w:pPr>
        <w:pStyle w:val="BodyText"/>
        <w:ind w:left="167" w:right="409" w:firstLine="7"/>
        <w:spacing w:before="24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involvement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in pancreatic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neuroendocrine tumors: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impact on survival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implications for surgical resection. J Gastrointest Surg 2015;19:1</w:t>
      </w:r>
      <w:r>
        <w:rPr>
          <w:sz w:val="22"/>
          <w:szCs w:val="22"/>
          <w:spacing w:val="-1"/>
        </w:rPr>
        <w:t>52-160;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discussion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160. Availab</w:t>
      </w:r>
      <w:r>
        <w:rPr>
          <w:sz w:val="22"/>
          <w:szCs w:val="22"/>
          <w:spacing w:val="-2"/>
        </w:rPr>
        <w:t>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99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bmed/25118642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55. Qadan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M,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Ma Y, Visser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BC, et al.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Reassessment of</w:t>
      </w:r>
      <w:r>
        <w:rPr>
          <w:sz w:val="22"/>
          <w:szCs w:val="22"/>
          <w:spacing w:val="-2"/>
          <w:position w:val="2"/>
        </w:rPr>
        <w:t xml:space="preserve"> the current</w:t>
      </w:r>
    </w:p>
    <w:p>
      <w:pPr>
        <w:pStyle w:val="BodyText"/>
        <w:ind w:left="159"/>
        <w:rPr>
          <w:sz w:val="22"/>
          <w:szCs w:val="22"/>
        </w:rPr>
      </w:pPr>
      <w:r>
        <w:rPr>
          <w:sz w:val="22"/>
          <w:szCs w:val="22"/>
        </w:rPr>
        <w:t>American Joint Committee on Cancer stagin</w:t>
      </w:r>
      <w:r>
        <w:rPr>
          <w:sz w:val="22"/>
          <w:szCs w:val="22"/>
          <w:spacing w:val="-1"/>
        </w:rPr>
        <w:t>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system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pancreatic</w:t>
      </w:r>
    </w:p>
    <w:p>
      <w:pPr>
        <w:pStyle w:val="BodyText"/>
        <w:ind w:left="174" w:right="508"/>
        <w:spacing w:line="251" w:lineRule="auto"/>
        <w:rPr>
          <w:sz w:val="22"/>
          <w:szCs w:val="22"/>
        </w:rPr>
      </w:pPr>
      <w:r>
        <w:rPr>
          <w:sz w:val="22"/>
          <w:szCs w:val="22"/>
        </w:rPr>
        <w:t>neuroendocrine tumors. J Am Coll Surg 2014;218:188-195</w:t>
      </w:r>
      <w:r>
        <w:rPr>
          <w:sz w:val="22"/>
          <w:szCs w:val="22"/>
          <w:spacing w:val="-1"/>
        </w:rPr>
        <w:t>. Available at:</w:t>
      </w:r>
      <w:r>
        <w:rPr>
          <w:sz w:val="22"/>
          <w:szCs w:val="22"/>
        </w:rPr>
        <w:t xml:space="preserve"> </w:t>
      </w:r>
      <w:hyperlink w:history="true" r:id="rId99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bmed/24321190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59" w:right="314" w:firstLine="9"/>
        <w:spacing w:before="171" w:line="26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56. Strosberg JR, Cheema A, Weber J, et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Prognostic validity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novel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American Joint Committee on Cancer Staging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Clas</w:t>
      </w:r>
      <w:r>
        <w:rPr>
          <w:sz w:val="22"/>
          <w:szCs w:val="22"/>
          <w:spacing w:val="-1"/>
        </w:rPr>
        <w:t>sification 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pancreatic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 w:right="407"/>
        <w:spacing w:before="58" w:line="264" w:lineRule="auto"/>
        <w:rPr>
          <w:sz w:val="22"/>
          <w:szCs w:val="22"/>
        </w:rPr>
      </w:pPr>
      <w:r>
        <w:rPr>
          <w:sz w:val="22"/>
          <w:szCs w:val="22"/>
        </w:rPr>
        <w:t>neuroendocrine tumors. J Clin Oncol 2011;29:3044-3049</w:t>
      </w:r>
      <w:r>
        <w:rPr>
          <w:sz w:val="22"/>
          <w:szCs w:val="22"/>
          <w:spacing w:val="-1"/>
        </w:rPr>
        <w:t>. Available at:</w:t>
      </w:r>
      <w:r>
        <w:rPr>
          <w:sz w:val="22"/>
          <w:szCs w:val="22"/>
        </w:rPr>
        <w:t xml:space="preserve"> </w:t>
      </w:r>
      <w:hyperlink w:history="true" r:id="rId99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bmed/21709192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57.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Bilimoria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KY,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Bentrem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DJ,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Merkow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RP, et al. Application of the</w:t>
      </w:r>
    </w:p>
    <w:p>
      <w:pPr>
        <w:pStyle w:val="BodyText"/>
        <w:ind w:left="3" w:right="126" w:firstLine="10"/>
        <w:spacing w:before="22" w:line="218" w:lineRule="auto"/>
        <w:rPr>
          <w:sz w:val="22"/>
          <w:szCs w:val="22"/>
        </w:rPr>
      </w:pPr>
      <w:r>
        <w:rPr>
          <w:sz w:val="22"/>
          <w:szCs w:val="22"/>
        </w:rPr>
        <w:t>pancreatic adenocarcinoma staging syst</w:t>
      </w:r>
      <w:r>
        <w:rPr>
          <w:sz w:val="22"/>
          <w:szCs w:val="22"/>
          <w:spacing w:val="-1"/>
        </w:rPr>
        <w:t>em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 neuroendocrine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tumors. J Am Coll Surg 2007;205:558-563. Available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00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bmed/17903729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58.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Halfdanarson TR,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Rabe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KG,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Rubin J,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Petersen GM.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</w:t>
      </w:r>
      <w:r>
        <w:rPr>
          <w:sz w:val="22"/>
          <w:szCs w:val="22"/>
          <w:spacing w:val="-3"/>
          <w:position w:val="3"/>
        </w:rPr>
        <w:t>ncreatic</w:t>
      </w:r>
    </w:p>
    <w:p>
      <w:pPr>
        <w:pStyle w:val="BodyText"/>
        <w:ind w:left="3" w:right="308" w:firstLine="10"/>
        <w:spacing w:before="18" w:line="234" w:lineRule="auto"/>
        <w:rPr>
          <w:sz w:val="22"/>
          <w:szCs w:val="22"/>
        </w:rPr>
      </w:pPr>
      <w:r>
        <w:rPr>
          <w:sz w:val="22"/>
          <w:szCs w:val="22"/>
        </w:rPr>
        <w:t>neuroendocrine tumors (PNETs):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inciden</w:t>
      </w:r>
      <w:r>
        <w:rPr>
          <w:sz w:val="22"/>
          <w:szCs w:val="22"/>
          <w:spacing w:val="-1"/>
        </w:rPr>
        <w:t>ce, prognosis and recent trend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toward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improved survival. Ann Oncol 2008;19:1727-</w:t>
      </w:r>
      <w:r>
        <w:rPr>
          <w:sz w:val="22"/>
          <w:szCs w:val="22"/>
          <w:spacing w:val="-1"/>
        </w:rPr>
        <w:t>1733. Available at:</w:t>
      </w:r>
      <w:r>
        <w:rPr>
          <w:sz w:val="22"/>
          <w:szCs w:val="22"/>
        </w:rPr>
        <w:t xml:space="preserve">  </w:t>
      </w:r>
      <w:hyperlink w:history="true" r:id="rId1001">
        <w:r>
          <w:rPr>
            <w:sz w:val="22"/>
            <w:szCs w:val="22"/>
            <w:u w:val="single" w:color="auto"/>
            <w:color w:val="005B99"/>
          </w:rPr>
          <w:t>https://www.ncbi.nlm.nih.gov/pubmed/185157</w:t>
        </w:r>
        <w:r>
          <w:rPr>
            <w:sz w:val="22"/>
            <w:szCs w:val="22"/>
            <w:u w:val="single" w:color="auto"/>
            <w:color w:val="005B99"/>
            <w:spacing w:val="-1"/>
          </w:rPr>
          <w:t>95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323" w:firstLine="5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59. Chan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K, Chauhan A, Shi C. AJCC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 staging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system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version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9: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Practice-informing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updates for ga</w:t>
      </w:r>
      <w:r>
        <w:rPr>
          <w:sz w:val="22"/>
          <w:szCs w:val="22"/>
          <w:spacing w:val="-1"/>
        </w:rPr>
        <w:t>stroenteropancreatic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neuroendocrine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tumors. Ann Surg Oncol 2024;31:4834-4836.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00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bmed/38869764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117" w:firstLine="1"/>
        <w:spacing w:before="172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60.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Ballian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Loeffler AG,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Rajamanickam V, et</w:t>
      </w:r>
      <w:r>
        <w:rPr>
          <w:sz w:val="22"/>
          <w:szCs w:val="22"/>
          <w:spacing w:val="-2"/>
        </w:rPr>
        <w:t xml:space="preserve"> al. A simplified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prognostic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system for resected pancr</w:t>
      </w:r>
      <w:r>
        <w:rPr>
          <w:sz w:val="22"/>
          <w:szCs w:val="22"/>
          <w:spacing w:val="-1"/>
        </w:rPr>
        <w:t>eatic neuroendocrine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neoplasms.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HPB (Oxford)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2009;11:422-428.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00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bmed/19768147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61.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Klimstra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DS,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Modlin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IR, Adsay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NV, et al.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Pathology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reporti</w:t>
      </w:r>
      <w:r>
        <w:rPr>
          <w:sz w:val="22"/>
          <w:szCs w:val="22"/>
          <w:spacing w:val="-3"/>
          <w:position w:val="3"/>
        </w:rPr>
        <w:t>ng of</w:t>
      </w:r>
    </w:p>
    <w:p>
      <w:pPr>
        <w:pStyle w:val="BodyText"/>
        <w:ind w:left="3" w:right="234" w:firstLine="10"/>
        <w:spacing w:before="1"/>
        <w:rPr>
          <w:sz w:val="22"/>
          <w:szCs w:val="22"/>
        </w:rPr>
      </w:pPr>
      <w:r>
        <w:rPr>
          <w:sz w:val="22"/>
          <w:szCs w:val="22"/>
        </w:rPr>
        <w:t>neuroendocrine tumors: application of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Delphic consensus process 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development of a minimum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pathology data set. Am J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Surg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Pathol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</w:rPr>
        <w:t>2010;34:300-313.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100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bmed/20118772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223" w:firstLine="8"/>
        <w:spacing w:before="173" w:line="247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62.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Rossi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RE, Garcia-Hernandez 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Meyer </w:t>
      </w:r>
      <w:r>
        <w:rPr>
          <w:sz w:val="22"/>
          <w:szCs w:val="22"/>
          <w:spacing w:val="-2"/>
        </w:rPr>
        <w:t>T, et 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Chromogranin 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predictor of radiolo</w:t>
      </w:r>
      <w:r>
        <w:rPr>
          <w:sz w:val="22"/>
          <w:szCs w:val="22"/>
          <w:spacing w:val="-1"/>
        </w:rPr>
        <w:t>gical disease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progression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neuroendocrine tumours.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Ann Transl Med 2015;3:118. Av</w:t>
      </w:r>
      <w:r>
        <w:rPr>
          <w:sz w:val="22"/>
          <w:szCs w:val="22"/>
          <w:spacing w:val="-1"/>
        </w:rPr>
        <w:t>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100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bmed/26207246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148" w:hanging="6"/>
        <w:spacing w:before="172" w:line="24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63.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Mosli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HH,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Dennis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Kocha W,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Effect of short-term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proton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pump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inhibitor treatment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ts discontinuation on chromogranin A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healthy</w:t>
      </w:r>
    </w:p>
    <w:p>
      <w:pPr>
        <w:pStyle w:val="BodyText"/>
        <w:ind w:left="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subjects. J Clin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Endocrin</w:t>
      </w:r>
      <w:r>
        <w:rPr>
          <w:sz w:val="22"/>
          <w:szCs w:val="22"/>
          <w:spacing w:val="-1"/>
          <w:position w:val="2"/>
        </w:rPr>
        <w:t>ol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Metab 2012;97:E1731-1735.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00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bmed/22723311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2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0" w:space="100"/>
            <w:col w:w="727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67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16"/>
          <w:pgSz w:w="15840" w:h="12240"/>
          <w:pgMar w:top="54" w:right="470" w:bottom="349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68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64.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Hsiao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RJ,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Mezger MS, O</w:t>
      </w:r>
      <w:r>
        <w:rPr>
          <w:sz w:val="22"/>
          <w:szCs w:val="22"/>
          <w:spacing w:val="-2"/>
          <w:position w:val="3"/>
        </w:rPr>
        <w:t>'Connor DT. Chromogranin 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uremia:</w:t>
      </w:r>
    </w:p>
    <w:p>
      <w:pPr>
        <w:pStyle w:val="BodyText"/>
        <w:ind w:left="183" w:right="1476" w:hanging="9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progressive retention of immunoreactive fragments.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Kidney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1990;37:955-964.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007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ubmed/2313983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644"/>
        <w:spacing w:before="173" w:line="295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65.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Modlin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Kidd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Mal</w:t>
      </w:r>
      <w:r>
        <w:rPr>
          <w:sz w:val="22"/>
          <w:szCs w:val="22"/>
          <w:spacing w:val="-2"/>
        </w:rPr>
        <w:t>czewska A, et al. The NETest: 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clinical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utility of multigene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blood analysis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diagnosis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management of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neuroendocrine tumors.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Endocrinol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Metab Clin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North Am 2018;47:485-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504.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00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/30098712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76" w:right="288" w:hanging="8"/>
        <w:spacing w:before="2" w:line="245" w:lineRule="auto"/>
        <w:rPr>
          <w:sz w:val="22"/>
          <w:szCs w:val="22"/>
        </w:rPr>
      </w:pPr>
      <w:r>
        <w:rPr>
          <w:sz w:val="22"/>
          <w:szCs w:val="22"/>
        </w:rPr>
        <w:t>66. Al-Toubah T, Cives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M, V</w:t>
      </w:r>
      <w:r>
        <w:rPr>
          <w:sz w:val="22"/>
          <w:szCs w:val="22"/>
          <w:spacing w:val="-1"/>
        </w:rPr>
        <w:t>alone T, et al. Sensitivity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Specificity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NETest: A Validation Study.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Ne</w:t>
      </w:r>
      <w:r>
        <w:rPr>
          <w:sz w:val="22"/>
          <w:szCs w:val="22"/>
          <w:spacing w:val="-1"/>
        </w:rPr>
        <w:t>uroendocrinology 2021;111:580-585.</w:t>
      </w:r>
    </w:p>
    <w:p>
      <w:pPr>
        <w:pStyle w:val="BodyText"/>
        <w:ind w:left="159"/>
        <w:spacing w:line="43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0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/32615553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4" w:right="338" w:hanging="6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67. Gertner J, Tsoli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Hayes AR, et al. 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clinical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utility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NETest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small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-1"/>
        </w:rPr>
        <w:t>estinal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neuroendocrine neoplasms (Si-NENs): A</w:t>
      </w:r>
    </w:p>
    <w:p>
      <w:pPr>
        <w:pStyle w:val="BodyText"/>
        <w:ind w:left="169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"real-life" study. Cancers (Basel) 202</w:t>
      </w:r>
      <w:r>
        <w:rPr>
          <w:sz w:val="22"/>
          <w:szCs w:val="22"/>
          <w:spacing w:val="-1"/>
          <w:position w:val="2"/>
        </w:rPr>
        <w:t>4;16. Available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01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bmed/39061146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1" w:right="962" w:firstLine="6"/>
        <w:spacing w:before="171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68.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Puliani G,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Di Vito V,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Feo</w:t>
      </w:r>
      <w:r>
        <w:rPr>
          <w:sz w:val="22"/>
          <w:szCs w:val="22"/>
          <w:spacing w:val="-2"/>
        </w:rPr>
        <w:t>la T,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NETest: 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systematic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review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focusing on the prognostic</w:t>
      </w:r>
      <w:r>
        <w:rPr>
          <w:sz w:val="22"/>
          <w:szCs w:val="22"/>
          <w:spacing w:val="-1"/>
        </w:rPr>
        <w:t xml:space="preserve">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predictive role.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Neuroendocrinology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2022;112:523-536.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01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bmed/34515175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619" w:firstLine="1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69.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Modlin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IM,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Kidd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Falconi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M, et al. A </w:t>
      </w:r>
      <w:r>
        <w:rPr>
          <w:sz w:val="22"/>
          <w:szCs w:val="22"/>
          <w:spacing w:val="-3"/>
        </w:rPr>
        <w:t>multigenomic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liquid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biopsy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biomarker for neuroendocrine tumor disease ou</w:t>
      </w:r>
      <w:r>
        <w:rPr>
          <w:sz w:val="22"/>
          <w:szCs w:val="22"/>
          <w:spacing w:val="-1"/>
        </w:rPr>
        <w:t>tperforms CgA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surgical and clinical utility. Ann Oncol 2021;32:1425-1</w:t>
      </w:r>
      <w:r>
        <w:rPr>
          <w:sz w:val="22"/>
          <w:szCs w:val="22"/>
          <w:spacing w:val="-1"/>
        </w:rPr>
        <w:t>433.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</w:t>
      </w:r>
      <w:hyperlink w:history="true" r:id="rId1012">
        <w:r>
          <w:rPr>
            <w:sz w:val="22"/>
            <w:szCs w:val="22"/>
            <w:u w:val="single" w:color="auto"/>
            <w:color w:val="005B99"/>
          </w:rPr>
          <w:t>https://www.ncbi.nlm.nih.gov/pubmed/343</w:t>
        </w:r>
        <w:r>
          <w:rPr>
            <w:sz w:val="22"/>
            <w:szCs w:val="22"/>
            <w:u w:val="single" w:color="auto"/>
            <w:color w:val="005B99"/>
            <w:spacing w:val="-1"/>
          </w:rPr>
          <w:t>90828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2" w:right="682" w:hanging="3"/>
        <w:spacing w:before="171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70.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2"/>
        </w:rPr>
        <w:t>Modlin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Kidd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Frilling A,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Molecular genomic assessment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using a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blood-based mRNA signature (NETest)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 cost-effective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66" w:right="496" w:firstLine="8"/>
        <w:rPr>
          <w:sz w:val="22"/>
          <w:szCs w:val="22"/>
        </w:rPr>
      </w:pPr>
      <w:r>
        <w:rPr>
          <w:sz w:val="22"/>
          <w:szCs w:val="22"/>
        </w:rPr>
        <w:t>predicts neuroendocrine tumor recurrence wit</w:t>
      </w:r>
      <w:r>
        <w:rPr>
          <w:sz w:val="22"/>
          <w:szCs w:val="22"/>
          <w:spacing w:val="-1"/>
        </w:rPr>
        <w:t>h 94% accuracy. Ann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Surg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2021;274:481-490.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01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bmed/34183517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9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71.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Modlin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IM,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Kidd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 Oberg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K, et al.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Early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identification of resid</w:t>
      </w:r>
      <w:r>
        <w:rPr>
          <w:sz w:val="22"/>
          <w:szCs w:val="22"/>
          <w:spacing w:val="-3"/>
          <w:position w:val="3"/>
        </w:rPr>
        <w:t>ual</w:t>
      </w:r>
    </w:p>
    <w:p>
      <w:pPr>
        <w:pStyle w:val="BodyText"/>
        <w:ind w:left="167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disease after neuroendocrine tumor resection using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liquid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biopsy</w:t>
      </w:r>
    </w:p>
    <w:p>
      <w:pPr>
        <w:pStyle w:val="BodyText"/>
        <w:ind w:left="169" w:right="460" w:firstLine="4"/>
        <w:spacing w:line="344" w:lineRule="auto"/>
        <w:rPr>
          <w:sz w:val="22"/>
          <w:szCs w:val="22"/>
        </w:rPr>
      </w:pPr>
      <w:r>
        <w:rPr>
          <w:sz w:val="22"/>
          <w:szCs w:val="22"/>
        </w:rPr>
        <w:t>multigenomic mRNA signature (NETest). Ann Su</w:t>
      </w:r>
      <w:r>
        <w:rPr>
          <w:sz w:val="22"/>
          <w:szCs w:val="22"/>
          <w:spacing w:val="-1"/>
        </w:rPr>
        <w:t>rg Oncol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2021;28:7506-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7517.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01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/34008138</w:t>
        </w:r>
      </w:hyperlink>
      <w:r>
        <w:rPr>
          <w:sz w:val="22"/>
          <w:szCs w:val="22"/>
          <w:spacing w:val="2"/>
        </w:rPr>
        <w:t>.</w:t>
      </w:r>
    </w:p>
    <w:p>
      <w:pPr>
        <w:spacing w:line="98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 w:right="36" w:hanging="4"/>
        <w:spacing w:before="59" w:line="25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72.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Bodei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Kidd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MS, Singh A,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PRRT genomic signature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blood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prediction of (177)Lu-octreo</w:t>
      </w:r>
      <w:r>
        <w:rPr>
          <w:sz w:val="22"/>
          <w:szCs w:val="22"/>
          <w:spacing w:val="-2"/>
        </w:rPr>
        <w:t>tate efficacy.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Eur J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Nucl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Mol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Imaging</w:t>
      </w:r>
    </w:p>
    <w:p>
      <w:pPr>
        <w:pStyle w:val="BodyText"/>
        <w:ind w:left="6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2018;45:1155-1169.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01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bmed/29484451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0" w:right="190"/>
        <w:spacing w:before="175" w:line="247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73. Qian ZR, Ter-Minassian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M, Chan JA,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Prognostic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significance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MTOR pathway componen</w:t>
      </w:r>
      <w:r>
        <w:rPr>
          <w:sz w:val="22"/>
          <w:szCs w:val="22"/>
          <w:spacing w:val="-1"/>
        </w:rPr>
        <w:t>t expression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neuroendocrine tumors. J Clin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Oncol 2013;31:3418-3425.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01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bmed/23980085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78" w:firstLine="10"/>
        <w:spacing w:before="172" w:line="31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74.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Francis JM,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Kiezun A,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Ramos AH, et al. Somatic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-2"/>
        </w:rPr>
        <w:t>utation of CDKN1B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small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intestine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neuroe</w:t>
      </w:r>
      <w:r>
        <w:rPr>
          <w:sz w:val="22"/>
          <w:szCs w:val="22"/>
          <w:spacing w:val="-1"/>
        </w:rPr>
        <w:t>ndocrine tumors.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Nat Genet 2013;45:1483-1486.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1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/24185511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0"/>
        <w:spacing w:line="290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75.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Kim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HS,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Lee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HS,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Nam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KH</w:t>
      </w:r>
      <w:r>
        <w:rPr>
          <w:sz w:val="22"/>
          <w:szCs w:val="22"/>
          <w:spacing w:val="-3"/>
          <w:position w:val="3"/>
        </w:rPr>
        <w:t>, et al.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p27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loss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is associated with poor</w:t>
      </w:r>
    </w:p>
    <w:p>
      <w:pPr>
        <w:pStyle w:val="BodyText"/>
        <w:ind w:left="5" w:right="162" w:firstLine="9"/>
        <w:spacing w:before="20" w:line="219" w:lineRule="auto"/>
        <w:rPr>
          <w:sz w:val="22"/>
          <w:szCs w:val="22"/>
        </w:rPr>
      </w:pPr>
      <w:r>
        <w:rPr>
          <w:sz w:val="22"/>
          <w:szCs w:val="22"/>
        </w:rPr>
        <w:t>prognosis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 gastroen</w:t>
      </w:r>
      <w:r>
        <w:rPr>
          <w:sz w:val="22"/>
          <w:szCs w:val="22"/>
          <w:spacing w:val="-1"/>
        </w:rPr>
        <w:t>teropancreatic neuroendocrine tumors. Cancer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 2014;46:383-392.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01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bmed/25036575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0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76.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Khan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MS,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Kirkwood A, Tsigani T, et al. Circulating tumor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cells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as</w:t>
      </w:r>
    </w:p>
    <w:p>
      <w:pPr>
        <w:pStyle w:val="BodyText"/>
        <w:ind w:left="9" w:right="175" w:firstLine="5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prognostic markers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ne</w:t>
      </w:r>
      <w:r>
        <w:rPr>
          <w:sz w:val="22"/>
          <w:szCs w:val="22"/>
          <w:spacing w:val="-1"/>
        </w:rPr>
        <w:t>uroendocrine tumors. J Clin Oncol 2013;31:365-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372.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01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/23248251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4" w:right="63" w:hanging="4"/>
        <w:spacing w:before="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77. Oberg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Modlin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IM,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Herder W, et al. Consensus 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biomarkers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neuroendocrine tumour disease.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Lancet Oncol 2015;1</w:t>
      </w:r>
      <w:r>
        <w:rPr>
          <w:sz w:val="22"/>
          <w:szCs w:val="22"/>
          <w:spacing w:val="-1"/>
        </w:rPr>
        <w:t>6:e435-e446.</w:t>
      </w:r>
    </w:p>
    <w:p>
      <w:pPr>
        <w:pStyle w:val="BodyText"/>
        <w:spacing w:line="43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2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/26370353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7" w:right="118" w:firstLine="2"/>
        <w:spacing w:before="3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78.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Raj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N, Shah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R, Stadler Z, et a</w:t>
      </w:r>
      <w:r>
        <w:rPr>
          <w:sz w:val="22"/>
          <w:szCs w:val="22"/>
          <w:spacing w:val="-2"/>
        </w:rPr>
        <w:t>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Real-time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genomic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characterization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metastatic pancreatic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neuroendo</w:t>
      </w:r>
      <w:r>
        <w:rPr>
          <w:sz w:val="22"/>
          <w:szCs w:val="22"/>
          <w:spacing w:val="-1"/>
        </w:rPr>
        <w:t>crine tumors has prognostic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implications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identifies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potential germline actionability. JCO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Precis Oncol</w:t>
      </w:r>
    </w:p>
    <w:p>
      <w:pPr>
        <w:pStyle w:val="BodyText"/>
        <w:ind w:left="6"/>
        <w:spacing w:before="1" w:line="262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2018;2018.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02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/30</w:t>
        </w:r>
        <w:r>
          <w:rPr>
            <w:sz w:val="22"/>
            <w:szCs w:val="22"/>
            <w:u w:val="single" w:color="auto"/>
            <w:color w:val="005B99"/>
            <w:spacing w:val="1"/>
          </w:rPr>
          <w:t>687805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10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79. Scarpa A, Chang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DK,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Nones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K, et al. Whole-ge</w:t>
      </w:r>
      <w:r>
        <w:rPr>
          <w:sz w:val="22"/>
          <w:szCs w:val="22"/>
          <w:spacing w:val="-2"/>
          <w:position w:val="3"/>
        </w:rPr>
        <w:t>nome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landscape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14" w:right="99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pancreatic neuroendocrine tumours.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Natu</w:t>
      </w:r>
      <w:r>
        <w:rPr>
          <w:sz w:val="22"/>
          <w:szCs w:val="22"/>
          <w:spacing w:val="-1"/>
        </w:rPr>
        <w:t>re 2017;543:65-71. Available at:</w:t>
      </w:r>
      <w:r>
        <w:rPr>
          <w:sz w:val="22"/>
          <w:szCs w:val="22"/>
        </w:rPr>
        <w:t xml:space="preserve"> </w:t>
      </w:r>
      <w:hyperlink w:history="true" r:id="rId102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bmed/28199314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" w:right="530" w:hanging="8"/>
        <w:spacing w:before="172" w:line="251" w:lineRule="auto"/>
        <w:rPr>
          <w:sz w:val="22"/>
          <w:szCs w:val="22"/>
        </w:rPr>
      </w:pPr>
      <w:r>
        <w:rPr>
          <w:sz w:val="22"/>
          <w:szCs w:val="22"/>
        </w:rPr>
        <w:t>80. Alexandraki KI, Grossman AB. Th</w:t>
      </w:r>
      <w:r>
        <w:rPr>
          <w:sz w:val="22"/>
          <w:szCs w:val="22"/>
          <w:spacing w:val="-1"/>
        </w:rPr>
        <w:t>e ectopic ACTH syndrome.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Rev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Endocr Metab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Disord 2010;11:117-126.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r>
        <w:pict>
          <v:shape id="_x0000_s1678" style="position:absolute;margin-left:328.944pt;margin-top:22.9228pt;mso-position-vertical-relative:text;mso-position-horizontal-relative:text;width:33.8pt;height:12.4pt;z-index:261815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MS-61</w:t>
                  </w:r>
                </w:p>
              </w:txbxContent>
            </v:textbox>
          </v:shape>
        </w:pict>
      </w:r>
      <w:hyperlink w:history="true" r:id="rId102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bmed/20544290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3" w:lineRule="auto"/>
        <w:sectPr>
          <w:type w:val="continuous"/>
          <w:pgSz w:w="15840" w:h="12240"/>
          <w:pgMar w:top="54" w:right="470" w:bottom="349" w:left="310" w:header="0" w:footer="0" w:gutter="0"/>
          <w:cols w:equalWidth="0" w:num="2">
            <w:col w:w="7690" w:space="100"/>
            <w:col w:w="7270" w:space="0"/>
          </w:cols>
        </w:sectPr>
        <w:rPr>
          <w:sz w:val="22"/>
          <w:szCs w:val="22"/>
        </w:rPr>
      </w:pPr>
    </w:p>
    <w:p>
      <w:pPr>
        <w:pStyle w:val="BodyText"/>
        <w:ind w:left="160"/>
        <w:spacing w:before="9" w:line="162" w:lineRule="exact"/>
        <w:rPr/>
      </w:pPr>
      <w:r>
        <w:drawing>
          <wp:anchor distT="0" distB="0" distL="0" distR="0" simplePos="0" relativeHeight="26181427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-7252568</wp:posOffset>
            </wp:positionV>
            <wp:extent cx="2029217" cy="694688"/>
            <wp:effectExtent l="0" t="0" r="0" b="0"/>
            <wp:wrapNone/>
            <wp:docPr id="1834" name="IM 1834"/>
            <wp:cNvGraphicFramePr/>
            <a:graphic>
              <a:graphicData uri="http://schemas.openxmlformats.org/drawingml/2006/picture">
                <pic:pic>
                  <pic:nvPicPr>
                    <pic:cNvPr id="1834" name="IM 1834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2"/>
        </w:rPr>
        <w:t>Version 5.2024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8"/>
          <w:w w:val="102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7"/>
          <w:szCs w:val="7"/>
          <w:position w:val="6"/>
        </w:rPr>
        <w:t>©  </w:t>
      </w:r>
      <w:r>
        <w:rPr>
          <w:position w:val="2"/>
        </w:rPr>
        <w:t>(NCCN</w:t>
      </w:r>
      <w:r>
        <w:rPr>
          <w:sz w:val="7"/>
          <w:szCs w:val="7"/>
          <w:position w:val="6"/>
        </w:rPr>
        <w:t>©</w:t>
      </w:r>
      <w:r>
        <w:rPr>
          <w:position w:val="2"/>
        </w:rPr>
        <w:t>), All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w w:val="102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Guidelines® and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</w:t>
      </w:r>
      <w:r>
        <w:rPr>
          <w:spacing w:val="1"/>
          <w:position w:val="2"/>
        </w:rPr>
        <w:t xml:space="preserve"> </w:t>
      </w:r>
      <w:r>
        <w:rPr>
          <w:spacing w:val="-1"/>
          <w:position w:val="2"/>
        </w:rPr>
        <w:t>form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 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62" w:lineRule="exact"/>
        <w:sectPr>
          <w:type w:val="continuous"/>
          <w:pgSz w:w="15840" w:h="12240"/>
          <w:pgMar w:top="54" w:right="470" w:bottom="349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6187059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836" name="IM 1836"/>
            <wp:cNvGraphicFramePr/>
            <a:graphic>
              <a:graphicData uri="http://schemas.openxmlformats.org/drawingml/2006/picture">
                <pic:pic>
                  <pic:nvPicPr>
                    <pic:cNvPr id="1836" name="IM 1836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68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89" w:lineRule="exact"/>
        <w:rPr/>
      </w:pPr>
      <w:r/>
    </w:p>
    <w:p>
      <w:pPr>
        <w:spacing w:line="89" w:lineRule="exact"/>
        <w:sectPr>
          <w:footerReference w:type="default" r:id="rId1024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65" w:right="288" w:firstLine="3"/>
        <w:spacing w:before="39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81.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Neary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Lopez-Chavez A,</w:t>
      </w:r>
      <w:r>
        <w:rPr>
          <w:sz w:val="22"/>
          <w:szCs w:val="22"/>
          <w:spacing w:val="-2"/>
        </w:rPr>
        <w:t xml:space="preserve"> Abel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BS,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Neuroendocrine ACTH-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producing tumor of the th</w:t>
      </w:r>
      <w:r>
        <w:rPr>
          <w:sz w:val="22"/>
          <w:szCs w:val="22"/>
          <w:spacing w:val="-1"/>
        </w:rPr>
        <w:t>ymus--experience with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over 25 years.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J Clin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Endocrinol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Metab 2012;97:2223-2230.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02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bmed/22508705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4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82.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Pasieka JL,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McKinnon JG,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Kinnear S, et al. Carcino</w:t>
      </w:r>
      <w:r>
        <w:rPr>
          <w:sz w:val="22"/>
          <w:szCs w:val="22"/>
          <w:spacing w:val="-2"/>
          <w:position w:val="3"/>
        </w:rPr>
        <w:t>id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syndrome</w:t>
      </w:r>
    </w:p>
    <w:p>
      <w:pPr>
        <w:pStyle w:val="BodyText"/>
        <w:ind w:left="166" w:right="351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symposium on treatment modalities for gastrointestinal carcinoid </w:t>
      </w:r>
      <w:r>
        <w:rPr>
          <w:sz w:val="22"/>
          <w:szCs w:val="22"/>
          <w:spacing w:val="-1"/>
        </w:rPr>
        <w:t>tumours: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symposium summary. Can J Surg 2001;44:25-</w:t>
      </w:r>
      <w:r>
        <w:rPr>
          <w:sz w:val="22"/>
          <w:szCs w:val="22"/>
          <w:spacing w:val="-1"/>
        </w:rPr>
        <w:t>32.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102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bmed/11220795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9" w:right="402" w:hanging="1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83.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Palaniswamy C,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Frishman WH, Aronow WS. Carcinoid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heart diseas</w:t>
      </w:r>
      <w:r>
        <w:rPr>
          <w:sz w:val="22"/>
          <w:szCs w:val="22"/>
          <w:spacing w:val="-2"/>
        </w:rPr>
        <w:t>e.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Cardiol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Rev 2012;20:167-176. Available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102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bmed/22314145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84. Choti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Bobiak S, Strosberg JR,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Prevalenc</w:t>
      </w:r>
      <w:r>
        <w:rPr>
          <w:sz w:val="22"/>
          <w:szCs w:val="22"/>
          <w:spacing w:val="-2"/>
          <w:position w:val="3"/>
        </w:rPr>
        <w:t>e of functional</w:t>
      </w:r>
    </w:p>
    <w:p>
      <w:pPr>
        <w:pStyle w:val="BodyText"/>
        <w:ind w:left="163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tumors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in neuroendocrine carcinoma: An analysis from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NET</w:t>
      </w:r>
    </w:p>
    <w:p>
      <w:pPr>
        <w:pStyle w:val="BodyText"/>
        <w:ind w:left="174" w:right="339" w:hanging="7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database [Abstract]. ASCO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Meeting Abstracts 2</w:t>
      </w:r>
      <w:r>
        <w:rPr>
          <w:sz w:val="22"/>
          <w:szCs w:val="22"/>
          <w:spacing w:val="-1"/>
        </w:rPr>
        <w:t>012;30:4126. Available at:</w:t>
      </w:r>
      <w:r>
        <w:rPr>
          <w:sz w:val="22"/>
          <w:szCs w:val="22"/>
        </w:rPr>
        <w:t xml:space="preserve"> </w:t>
      </w:r>
      <w:hyperlink w:history="true" r:id="rId1028">
        <w:r>
          <w:rPr>
            <w:sz w:val="22"/>
            <w:szCs w:val="22"/>
            <w:u w:val="single" w:color="auto"/>
            <w:color w:val="005B99"/>
          </w:rPr>
          <w:t>http://meetinglibrary.asco.org/conte</w:t>
        </w:r>
        <w:r>
          <w:rPr>
            <w:sz w:val="22"/>
            <w:szCs w:val="22"/>
            <w:u w:val="single" w:color="auto"/>
            <w:color w:val="005B99"/>
            <w:spacing w:val="-1"/>
          </w:rPr>
          <w:t>nt/98670-114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1" w:line="27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85. Soga J, Yakuwa Y</w:t>
      </w:r>
      <w:r>
        <w:rPr>
          <w:sz w:val="22"/>
          <w:szCs w:val="22"/>
          <w:spacing w:val="-1"/>
          <w:position w:val="3"/>
        </w:rPr>
        <w:t>, Osaka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M. Carcinoid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syndrome: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 statistical</w:t>
      </w:r>
    </w:p>
    <w:p>
      <w:pPr>
        <w:pStyle w:val="BodyText"/>
        <w:ind w:left="182" w:right="644" w:hanging="15"/>
        <w:spacing w:before="2" w:line="33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evaluation of 748 reported cases. 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Ex</w:t>
      </w:r>
      <w:r>
        <w:rPr>
          <w:sz w:val="22"/>
          <w:szCs w:val="22"/>
          <w:spacing w:val="-2"/>
        </w:rPr>
        <w:t>p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Res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1999;18:133-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"/>
        </w:rPr>
        <w:t>141.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102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/10464698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183" w:right="704" w:hanging="15"/>
        <w:spacing w:before="2" w:line="245" w:lineRule="auto"/>
        <w:rPr>
          <w:sz w:val="22"/>
          <w:szCs w:val="22"/>
        </w:rPr>
      </w:pPr>
      <w:r>
        <w:rPr>
          <w:sz w:val="22"/>
          <w:szCs w:val="22"/>
        </w:rPr>
        <w:t>86. Thorson AH. Studies on carci</w:t>
      </w:r>
      <w:r>
        <w:rPr>
          <w:sz w:val="22"/>
          <w:szCs w:val="22"/>
          <w:spacing w:val="-1"/>
        </w:rPr>
        <w:t>noid disease. Acta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 Scand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Suppl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1958;334:1-132. Available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103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bmed/13544882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87. Öberg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KE,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Reubi JC,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Kwekkeboom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DJ,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Kre</w:t>
      </w:r>
      <w:r>
        <w:rPr>
          <w:sz w:val="22"/>
          <w:szCs w:val="22"/>
          <w:spacing w:val="-3"/>
          <w:position w:val="2"/>
        </w:rPr>
        <w:t>nning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EP.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Role of</w:t>
      </w:r>
    </w:p>
    <w:p>
      <w:pPr>
        <w:pStyle w:val="BodyText"/>
        <w:ind w:left="166"/>
        <w:spacing w:before="22" w:line="184" w:lineRule="auto"/>
        <w:rPr>
          <w:sz w:val="22"/>
          <w:szCs w:val="22"/>
        </w:rPr>
      </w:pPr>
      <w:r>
        <w:rPr>
          <w:sz w:val="22"/>
          <w:szCs w:val="22"/>
        </w:rPr>
        <w:t>somatostatins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 gastroenteropancreatic</w:t>
      </w:r>
      <w:r>
        <w:rPr>
          <w:sz w:val="22"/>
          <w:szCs w:val="22"/>
          <w:spacing w:val="-1"/>
        </w:rPr>
        <w:t xml:space="preserve"> neuroendocrine tumor</w:t>
      </w:r>
    </w:p>
    <w:p>
      <w:pPr>
        <w:pStyle w:val="BodyText"/>
        <w:ind w:left="159" w:right="778" w:firstLine="7"/>
        <w:spacing w:before="1" w:line="344" w:lineRule="auto"/>
        <w:rPr>
          <w:sz w:val="22"/>
          <w:szCs w:val="22"/>
        </w:rPr>
      </w:pPr>
      <w:r>
        <w:rPr>
          <w:sz w:val="22"/>
          <w:szCs w:val="22"/>
        </w:rPr>
        <w:t>development and therapy. Gastroenterology 2010;139:742-7</w:t>
      </w:r>
      <w:r>
        <w:rPr>
          <w:sz w:val="22"/>
          <w:szCs w:val="22"/>
          <w:spacing w:val="-1"/>
        </w:rPr>
        <w:t>53.e741.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03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doi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2"/>
          </w:rPr>
          <w:t>/10.1053/j.</w:t>
        </w:r>
        <w:r>
          <w:rPr>
            <w:sz w:val="22"/>
            <w:szCs w:val="22"/>
            <w:u w:val="single" w:color="auto"/>
            <w:color w:val="005B99"/>
          </w:rPr>
          <w:t>gastro</w:t>
        </w:r>
        <w:r>
          <w:rPr>
            <w:sz w:val="22"/>
            <w:szCs w:val="22"/>
            <w:u w:val="single" w:color="auto"/>
            <w:color w:val="005B99"/>
            <w:spacing w:val="2"/>
          </w:rPr>
          <w:t>.2010.07.002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8"/>
        <w:spacing w:line="289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88. Gabriel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Decristoforo C,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Kendler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D, et al</w:t>
      </w:r>
      <w:r>
        <w:rPr>
          <w:sz w:val="22"/>
          <w:szCs w:val="22"/>
          <w:spacing w:val="-2"/>
          <w:position w:val="3"/>
        </w:rPr>
        <w:t>.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68Ga-DOTA-Tyr3-</w:t>
      </w:r>
    </w:p>
    <w:p>
      <w:pPr>
        <w:pStyle w:val="BodyText"/>
        <w:ind w:left="173" w:right="437" w:hanging="7"/>
        <w:spacing w:before="25" w:line="23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octreotide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PET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neuroendocrine tumors: comparison with somatostatin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receptor scintigraphy a</w:t>
      </w:r>
      <w:r>
        <w:rPr>
          <w:sz w:val="22"/>
          <w:szCs w:val="22"/>
          <w:spacing w:val="-1"/>
        </w:rPr>
        <w:t>nd CT. J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Nucl Med 2007;48:508-518.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</w:t>
      </w:r>
      <w:hyperlink w:history="true" r:id="rId103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bmed/17401086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5" w:right="535" w:hanging="7"/>
        <w:spacing w:before="171" w:line="26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89. Sadowski SM,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Neychev V,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Millo C,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Pr</w:t>
      </w:r>
      <w:r>
        <w:rPr>
          <w:sz w:val="22"/>
          <w:szCs w:val="22"/>
          <w:spacing w:val="-2"/>
        </w:rPr>
        <w:t>ospective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study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 68Ga-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DOTATATE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positron emission tomo</w:t>
      </w:r>
      <w:r>
        <w:rPr>
          <w:sz w:val="22"/>
          <w:szCs w:val="22"/>
          <w:spacing w:val="-1"/>
        </w:rPr>
        <w:t>graphy/computed tomography for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 w:right="224" w:hanging="7"/>
        <w:spacing w:before="111" w:line="218" w:lineRule="auto"/>
        <w:rPr>
          <w:sz w:val="22"/>
          <w:szCs w:val="22"/>
        </w:rPr>
      </w:pPr>
      <w:r>
        <w:rPr>
          <w:sz w:val="22"/>
          <w:szCs w:val="22"/>
        </w:rPr>
        <w:t>detecting gastro-entero-pancreatic neuroendocrine tumors and</w:t>
      </w:r>
      <w:r>
        <w:rPr>
          <w:sz w:val="22"/>
          <w:szCs w:val="22"/>
          <w:spacing w:val="-1"/>
        </w:rPr>
        <w:t xml:space="preserve"> unknown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primary sites. J Clin Oncol 201</w:t>
      </w:r>
      <w:r>
        <w:rPr>
          <w:sz w:val="22"/>
          <w:szCs w:val="22"/>
          <w:spacing w:val="-1"/>
        </w:rPr>
        <w:t>6;34:588-596.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3"/>
        <w:spacing w:line="262" w:lineRule="auto"/>
        <w:rPr>
          <w:sz w:val="22"/>
          <w:szCs w:val="22"/>
        </w:rPr>
      </w:pPr>
      <w:hyperlink w:history="true" r:id="rId103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bmed/26712231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90. Srirajaskanthan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Kayani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I, Quigley</w:t>
      </w:r>
      <w:r>
        <w:rPr>
          <w:sz w:val="22"/>
          <w:szCs w:val="22"/>
          <w:spacing w:val="-2"/>
          <w:position w:val="3"/>
        </w:rPr>
        <w:t xml:space="preserve"> AM, et al.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The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role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 68Ga-</w:t>
      </w:r>
    </w:p>
    <w:p>
      <w:pPr>
        <w:pStyle w:val="BodyText"/>
        <w:ind w:left="5" w:right="183" w:firstLine="10"/>
        <w:spacing w:before="23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DOTATATE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PET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neuroendocrine tumors and negative 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equivocal findings on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111In-DTPA-octreotide scintigraphy.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Nucl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2010;51:875-882.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3"/>
        <w:spacing w:before="1" w:line="263" w:lineRule="auto"/>
        <w:rPr>
          <w:sz w:val="22"/>
          <w:szCs w:val="22"/>
        </w:rPr>
      </w:pPr>
      <w:hyperlink w:history="true" r:id="rId103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bmed/20484441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127" w:firstLine="5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91.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Haug AR, Cindea-Drimus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R, Auernhammer CJ,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Neuroendocrine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 recurrence: diag</w:t>
      </w:r>
      <w:r>
        <w:rPr>
          <w:sz w:val="22"/>
          <w:szCs w:val="22"/>
          <w:spacing w:val="-1"/>
        </w:rPr>
        <w:t>nosis with 68Ga-DOTATATE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PET/CT.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Radiology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2014;270:517-525. Available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3"/>
        <w:spacing w:before="1" w:line="262" w:lineRule="auto"/>
        <w:rPr>
          <w:sz w:val="22"/>
          <w:szCs w:val="22"/>
        </w:rPr>
      </w:pPr>
      <w:hyperlink w:history="true" r:id="rId103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bmed/24056402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92.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Haug AR, Cindea-Drimus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R, Auernhammer CJ, et al.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</w:t>
      </w:r>
      <w:r>
        <w:rPr>
          <w:sz w:val="22"/>
          <w:szCs w:val="22"/>
          <w:spacing w:val="-2"/>
          <w:position w:val="3"/>
        </w:rPr>
        <w:t>he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role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14" w:right="284" w:hanging="7"/>
        <w:spacing w:before="22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68Ga-DOTATATE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PET/CT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suspected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neuroendocrine</w:t>
      </w:r>
      <w:r>
        <w:rPr>
          <w:sz w:val="22"/>
          <w:szCs w:val="22"/>
          <w:spacing w:val="-2"/>
        </w:rPr>
        <w:t xml:space="preserve"> tumors. J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Nucl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Med 2012;53:1686-169</w:t>
      </w:r>
      <w:r>
        <w:rPr>
          <w:sz w:val="22"/>
          <w:szCs w:val="22"/>
          <w:spacing w:val="-1"/>
        </w:rPr>
        <w:t>2. Available at:</w:t>
      </w:r>
    </w:p>
    <w:p>
      <w:pPr>
        <w:pStyle w:val="BodyText"/>
        <w:ind w:left="13"/>
        <w:spacing w:line="262" w:lineRule="auto"/>
        <w:rPr>
          <w:sz w:val="22"/>
          <w:szCs w:val="22"/>
        </w:rPr>
      </w:pPr>
      <w:hyperlink w:history="true" r:id="rId103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bmed/22984220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139" w:firstLine="8"/>
        <w:spacing w:before="172" w:line="248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93. Singh S,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3"/>
        </w:rPr>
        <w:t>Poon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R, Wong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3"/>
        </w:rPr>
        <w:t>R,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Metser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U. 68Ga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PET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imaging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patients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neuroendocrine tumors: A systemati</w:t>
      </w:r>
      <w:r>
        <w:rPr>
          <w:sz w:val="22"/>
          <w:szCs w:val="22"/>
          <w:spacing w:val="-1"/>
        </w:rPr>
        <w:t>c review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meta-analysis. Clin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Nucl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Med 2018;43:802-8</w:t>
      </w:r>
      <w:r>
        <w:rPr>
          <w:sz w:val="22"/>
          <w:szCs w:val="22"/>
          <w:spacing w:val="-1"/>
        </w:rPr>
        <w:t>10. Available at:</w:t>
      </w:r>
    </w:p>
    <w:p>
      <w:pPr>
        <w:pStyle w:val="BodyText"/>
        <w:ind w:left="13"/>
        <w:spacing w:line="263" w:lineRule="auto"/>
        <w:rPr>
          <w:sz w:val="22"/>
          <w:szCs w:val="22"/>
        </w:rPr>
      </w:pPr>
      <w:hyperlink w:history="true" r:id="rId103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bmed/30247209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94.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Deppen SA,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Liu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Blume JD, et al.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Safety and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efficacy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68Ga-</w:t>
      </w:r>
    </w:p>
    <w:p>
      <w:pPr>
        <w:pStyle w:val="BodyText"/>
        <w:ind w:left="13" w:right="34" w:firstLine="2"/>
        <w:rPr>
          <w:sz w:val="22"/>
          <w:szCs w:val="22"/>
        </w:rPr>
      </w:pPr>
      <w:r>
        <w:rPr>
          <w:sz w:val="22"/>
          <w:szCs w:val="22"/>
        </w:rPr>
        <w:t>DOTATATE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PET/CT for diagnosis, staging,</w:t>
      </w:r>
      <w:r>
        <w:rPr>
          <w:sz w:val="22"/>
          <w:szCs w:val="22"/>
          <w:spacing w:val="-1"/>
        </w:rPr>
        <w:t xml:space="preserve"> and treatment management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neuroendocrine tumors. J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Nucl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Med 2016;57:708-714. Available at:</w:t>
      </w:r>
    </w:p>
    <w:p>
      <w:pPr>
        <w:pStyle w:val="BodyText"/>
        <w:ind w:left="13"/>
        <w:spacing w:line="262" w:lineRule="auto"/>
        <w:rPr>
          <w:sz w:val="22"/>
          <w:szCs w:val="22"/>
        </w:rPr>
      </w:pPr>
      <w:hyperlink w:history="true" r:id="rId103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bmed/26769865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5" w:right="55" w:firstLine="2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95.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Hope TA,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Bergsland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EK,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Bozkurt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MF, et al. A</w:t>
      </w:r>
      <w:r>
        <w:rPr>
          <w:sz w:val="22"/>
          <w:szCs w:val="22"/>
          <w:spacing w:val="-2"/>
        </w:rPr>
        <w:t>ppropriate use criteria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somatostatin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receptor PET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neuroendo</w:t>
      </w:r>
      <w:r>
        <w:rPr>
          <w:sz w:val="22"/>
          <w:szCs w:val="22"/>
          <w:spacing w:val="-2"/>
        </w:rPr>
        <w:t>crine tumors. J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Nucl Med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2018;59:66-74.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3"/>
        <w:spacing w:line="262" w:lineRule="auto"/>
        <w:rPr>
          <w:sz w:val="22"/>
          <w:szCs w:val="22"/>
        </w:rPr>
      </w:pPr>
      <w:hyperlink w:history="true" r:id="rId103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bmed/29025982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271" w:firstLine="5"/>
        <w:spacing w:before="173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96. Ayati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Lee ST, Zakavi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Long-acting</w:t>
      </w:r>
      <w:r>
        <w:rPr>
          <w:sz w:val="22"/>
          <w:szCs w:val="22"/>
          <w:spacing w:val="-2"/>
        </w:rPr>
        <w:t xml:space="preserve"> somatostatin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analog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therapy differentially alters (68)Ga</w:t>
      </w:r>
      <w:r>
        <w:rPr>
          <w:sz w:val="22"/>
          <w:szCs w:val="22"/>
          <w:spacing w:val="-1"/>
        </w:rPr>
        <w:t>-DOTATATE uptake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normal tissues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compared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primary tumors and metastatic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lesions. J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Nucl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Med</w:t>
      </w:r>
    </w:p>
    <w:p>
      <w:pPr>
        <w:spacing w:line="247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0" w:space="100"/>
            <w:col w:w="726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6192691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838" name="IM 1838"/>
            <wp:cNvGraphicFramePr/>
            <a:graphic>
              <a:graphicData uri="http://schemas.openxmlformats.org/drawingml/2006/picture">
                <pic:pic>
                  <pic:nvPicPr>
                    <pic:cNvPr id="1838" name="IM 1838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68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1040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66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2018;59:223-227.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04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bmed/28729431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97. Yang X, Yang Y,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 Z, et 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Diagnostic value of circulating</w:t>
      </w:r>
    </w:p>
    <w:p>
      <w:pPr>
        <w:pStyle w:val="BodyText"/>
        <w:ind w:left="167" w:right="269"/>
        <w:spacing w:before="1"/>
        <w:rPr>
          <w:sz w:val="22"/>
          <w:szCs w:val="22"/>
        </w:rPr>
      </w:pPr>
      <w:r>
        <w:rPr>
          <w:sz w:val="22"/>
          <w:szCs w:val="22"/>
        </w:rPr>
        <w:t>chromogranin a for neuroendocrine t</w:t>
      </w:r>
      <w:r>
        <w:rPr>
          <w:sz w:val="22"/>
          <w:szCs w:val="22"/>
          <w:spacing w:val="-1"/>
        </w:rPr>
        <w:t>umors: a systematic review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analysis.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PLoS One 2015</w:t>
      </w:r>
      <w:r>
        <w:rPr>
          <w:sz w:val="22"/>
          <w:szCs w:val="22"/>
          <w:spacing w:val="-1"/>
        </w:rPr>
        <w:t>;10:e0124884.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04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bmed/25894842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810" w:hanging="5"/>
        <w:spacing w:before="172" w:line="24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98.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2"/>
        </w:rPr>
        <w:t>Franchina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 Cavalcoli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Falco O,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Biochemical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markers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neuroendocrine tumors: traditional circulating mar</w:t>
      </w:r>
      <w:r>
        <w:rPr>
          <w:sz w:val="22"/>
          <w:szCs w:val="22"/>
          <w:spacing w:val="-1"/>
        </w:rPr>
        <w:t>kers and recent</w:t>
      </w:r>
    </w:p>
    <w:p>
      <w:pPr>
        <w:pStyle w:val="BodyText"/>
        <w:ind w:left="159" w:right="864" w:firstLine="7"/>
        <w:spacing w:before="1" w:line="3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development-A comprehensive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review.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Diagnostics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(Basel) 2024;14.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4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/38928704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2" w:right="459" w:hanging="4"/>
        <w:spacing w:before="1"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99.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Bevere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Masetto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F, Carazzolo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ME, et al. An</w:t>
      </w:r>
      <w:r>
        <w:rPr>
          <w:sz w:val="22"/>
          <w:szCs w:val="22"/>
          <w:spacing w:val="-2"/>
        </w:rPr>
        <w:t xml:space="preserve"> overview of circulating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biomarkers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neuroendocrine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neoplasms: A clinical gu</w:t>
      </w:r>
      <w:r>
        <w:rPr>
          <w:sz w:val="22"/>
          <w:szCs w:val="22"/>
          <w:spacing w:val="-2"/>
        </w:rPr>
        <w:t>ide.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Diagnostics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(Basel) 2023;13. Available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104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bmed/37685358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100.</w:t>
      </w:r>
      <w:r>
        <w:rPr>
          <w:sz w:val="22"/>
          <w:szCs w:val="22"/>
          <w:spacing w:val="36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Florez JC, Shepard JA,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Kradin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RL. Case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records of the</w:t>
      </w:r>
    </w:p>
    <w:p>
      <w:pPr>
        <w:pStyle w:val="BodyText"/>
        <w:ind w:left="160" w:right="643" w:firstLine="15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Massachusetts General H</w:t>
      </w:r>
      <w:r>
        <w:rPr>
          <w:sz w:val="22"/>
          <w:szCs w:val="22"/>
          <w:spacing w:val="-1"/>
        </w:rPr>
        <w:t>ospital. Case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17-2013. A 56-year-old woman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poorly controlled diabetes mellitus and fatigue.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Engl</w:t>
      </w:r>
      <w:r>
        <w:rPr>
          <w:sz w:val="22"/>
          <w:szCs w:val="22"/>
          <w:spacing w:val="-2"/>
        </w:rPr>
        <w:t xml:space="preserve">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Med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</w:rPr>
        <w:t>2013;368:2126-2136.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04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bmed/23697472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337" w:firstLine="9"/>
        <w:spacing w:before="172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101. Gilligan CJ,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Lawton GP, Tang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LH,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Ga</w:t>
      </w:r>
      <w:r>
        <w:rPr>
          <w:sz w:val="22"/>
          <w:szCs w:val="22"/>
          <w:spacing w:val="-2"/>
        </w:rPr>
        <w:t>stric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carcinoid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tumors: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biology and therapy of an enigma</w:t>
      </w:r>
      <w:r>
        <w:rPr>
          <w:sz w:val="22"/>
          <w:szCs w:val="22"/>
          <w:spacing w:val="-1"/>
        </w:rPr>
        <w:t>tic 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controversial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lesion. Am J</w:t>
      </w:r>
    </w:p>
    <w:p>
      <w:pPr>
        <w:pStyle w:val="BodyText"/>
        <w:ind w:left="171"/>
        <w:rPr>
          <w:sz w:val="22"/>
          <w:szCs w:val="22"/>
        </w:rPr>
      </w:pPr>
      <w:r>
        <w:rPr>
          <w:sz w:val="22"/>
          <w:szCs w:val="22"/>
          <w:spacing w:val="-1"/>
        </w:rPr>
        <w:t>Gastroenterol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1995;90:338-352.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046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ubmed/7872269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522" w:firstLine="16"/>
        <w:spacing w:before="172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102. Cao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LL,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Lu J,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Lin J</w:t>
      </w:r>
      <w:r>
        <w:rPr>
          <w:sz w:val="22"/>
          <w:szCs w:val="22"/>
          <w:spacing w:val="-2"/>
        </w:rPr>
        <w:t>X,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Incidence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and survival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trends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gastric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neuroendocrine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neoplasms: </w:t>
      </w:r>
      <w:r>
        <w:rPr>
          <w:sz w:val="22"/>
          <w:szCs w:val="22"/>
          <w:spacing w:val="-1"/>
        </w:rPr>
        <w:t>An analysis of 3523 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SEER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database.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Eur J Surg Oncol 2018;4</w:t>
      </w:r>
      <w:r>
        <w:rPr>
          <w:sz w:val="22"/>
          <w:szCs w:val="22"/>
          <w:spacing w:val="-1"/>
        </w:rPr>
        <w:t>4:1628-1633.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04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bmed/29983275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103. Sok C, Ajay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PS, Tsagkalidis V, 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Managemen</w:t>
      </w:r>
      <w:r>
        <w:rPr>
          <w:sz w:val="22"/>
          <w:szCs w:val="22"/>
          <w:spacing w:val="-2"/>
          <w:position w:val="3"/>
        </w:rPr>
        <w:t>t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 gastric</w:t>
      </w:r>
    </w:p>
    <w:p>
      <w:pPr>
        <w:pStyle w:val="BodyText"/>
        <w:ind w:left="159" w:right="592" w:firstLine="14"/>
        <w:spacing w:line="344" w:lineRule="auto"/>
        <w:rPr>
          <w:sz w:val="22"/>
          <w:szCs w:val="22"/>
        </w:rPr>
      </w:pPr>
      <w:r>
        <w:rPr>
          <w:sz w:val="22"/>
          <w:szCs w:val="22"/>
        </w:rPr>
        <w:t>neuroendocrine tumors: A review. Ann Surg Oncol 2024;</w:t>
      </w:r>
      <w:r>
        <w:rPr>
          <w:sz w:val="22"/>
          <w:szCs w:val="22"/>
          <w:spacing w:val="-1"/>
        </w:rPr>
        <w:t>31:1509-1518.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4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/38062290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4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104.</w:t>
      </w:r>
      <w:r>
        <w:rPr>
          <w:sz w:val="22"/>
          <w:szCs w:val="22"/>
          <w:spacing w:val="3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Hirasawa T, Yamamoto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N, Sano T.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Is endoscopic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resection</w:t>
      </w:r>
    </w:p>
    <w:p>
      <w:pPr>
        <w:pStyle w:val="BodyText"/>
        <w:ind w:left="13" w:right="615" w:hanging="6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appropriate for type 3 gastric neuroendo</w:t>
      </w:r>
      <w:r>
        <w:rPr>
          <w:sz w:val="22"/>
          <w:szCs w:val="22"/>
          <w:spacing w:val="-1"/>
        </w:rPr>
        <w:t>crine tumors?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Retrospective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multicenter study.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Dig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Endosc 2021;33:408-417.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04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bmed/32578248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256" w:firstLine="9"/>
        <w:spacing w:before="173" w:line="26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105. Saund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MS, 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Natour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RH, Sharma AM</w:t>
      </w:r>
      <w:r>
        <w:rPr>
          <w:sz w:val="22"/>
          <w:szCs w:val="22"/>
          <w:spacing w:val="-2"/>
        </w:rPr>
        <w:t>, et al. Tumor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size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depth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predict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rate of lymph node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metastasis and utilization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lymp</w:t>
      </w:r>
      <w:r>
        <w:rPr>
          <w:sz w:val="22"/>
          <w:szCs w:val="22"/>
          <w:spacing w:val="-2"/>
        </w:rPr>
        <w:t>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node</w:t>
      </w:r>
    </w:p>
    <w:p>
      <w:pPr>
        <w:pStyle w:val="BodyText"/>
        <w:ind w:left="6" w:right="760"/>
        <w:spacing w:before="20" w:line="219" w:lineRule="auto"/>
        <w:rPr>
          <w:sz w:val="22"/>
          <w:szCs w:val="22"/>
        </w:rPr>
      </w:pPr>
      <w:r>
        <w:rPr>
          <w:sz w:val="22"/>
          <w:szCs w:val="22"/>
        </w:rPr>
        <w:t>sampling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surgically managed gas</w:t>
      </w:r>
      <w:r>
        <w:rPr>
          <w:sz w:val="22"/>
          <w:szCs w:val="22"/>
          <w:spacing w:val="-1"/>
        </w:rPr>
        <w:t>tric carcinoids. Ann Surg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2011;18:2826-2832.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05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bmed/21455598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507" w:firstLine="17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106.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McCarthy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DM.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Proton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pump inhibitor use,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hypergastrinemia,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gastric carcinoids-What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is </w:t>
      </w:r>
      <w:r>
        <w:rPr>
          <w:sz w:val="22"/>
          <w:szCs w:val="22"/>
          <w:spacing w:val="-1"/>
        </w:rPr>
        <w:t>the relationship?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Int J Mol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Sci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2020;21.</w:t>
      </w:r>
    </w:p>
    <w:p>
      <w:pPr>
        <w:pStyle w:val="BodyText"/>
        <w:spacing w:before="1"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5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/31963924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8" w:right="308" w:firstLine="15"/>
        <w:spacing w:before="3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107. Sawaid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IO, Samson AO.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Proton pum</w:t>
      </w:r>
      <w:r>
        <w:rPr>
          <w:sz w:val="22"/>
          <w:szCs w:val="22"/>
          <w:spacing w:val="-2"/>
        </w:rPr>
        <w:t>p inhibitors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risk: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comprehensive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review of epid</w:t>
      </w:r>
      <w:r>
        <w:rPr>
          <w:sz w:val="22"/>
          <w:szCs w:val="22"/>
          <w:spacing w:val="-1"/>
        </w:rPr>
        <w:t>emiological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mechanistic evidence. J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Med 2024;13. Available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05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bmed/38610738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445" w:firstLine="20"/>
        <w:spacing w:before="172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108.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Bakhos CT, Salami AC,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Kaiser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LR</w:t>
      </w:r>
      <w:r>
        <w:rPr>
          <w:sz w:val="22"/>
          <w:szCs w:val="22"/>
          <w:spacing w:val="-2"/>
        </w:rPr>
        <w:t>, et al. Thymic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neuroendocrine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tumors and thymic carcinoma: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Demographics, tre</w:t>
      </w:r>
      <w:r>
        <w:rPr>
          <w:sz w:val="22"/>
          <w:szCs w:val="22"/>
          <w:spacing w:val="-1"/>
        </w:rPr>
        <w:t>atment, and survival.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Innovations (Phila) 2020;15:468-474. Available</w:t>
      </w:r>
      <w:r>
        <w:rPr>
          <w:sz w:val="22"/>
          <w:szCs w:val="22"/>
          <w:spacing w:val="-1"/>
        </w:rPr>
        <w:t xml:space="preserve">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105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bmed/32938293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109.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D, Wu J, Shen Z, Z</w:t>
      </w:r>
      <w:r>
        <w:rPr>
          <w:sz w:val="22"/>
          <w:szCs w:val="22"/>
          <w:spacing w:val="-2"/>
          <w:position w:val="3"/>
        </w:rPr>
        <w:t>hu X.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Prognosis of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patients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with</w:t>
      </w:r>
    </w:p>
    <w:p>
      <w:pPr>
        <w:pStyle w:val="BodyText"/>
        <w:ind w:left="6" w:right="368" w:firstLine="8"/>
        <w:spacing w:before="20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neuroendocrine tumor: a SEER database analysis. Cancer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Manag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2018;10:5629-5638.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05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bmed/30519109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529" w:firstLine="24"/>
        <w:spacing w:before="171" w:line="29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110.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Bian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D, Qi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Hu J, et al. The comparison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predictive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factors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regarding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prognoses and invasi</w:t>
      </w:r>
      <w:r>
        <w:rPr>
          <w:sz w:val="22"/>
          <w:szCs w:val="22"/>
          <w:spacing w:val="-1"/>
        </w:rPr>
        <w:t>on of thymic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neuroendocrine tumors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preoperatively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postoperatively.</w:t>
      </w:r>
      <w:r>
        <w:rPr>
          <w:sz w:val="22"/>
          <w:szCs w:val="22"/>
          <w:spacing w:val="-1"/>
        </w:rPr>
        <w:t xml:space="preserve"> J Thorac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Dis 2018;10:1657-1669.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5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/29707318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6" w:right="629" w:firstLine="17"/>
        <w:spacing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111. Chong CR, Wirth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-2"/>
        </w:rPr>
        <w:t>J,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Nishino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M, et 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Chemotherapy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locally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advanced and metastatic pulmon</w:t>
      </w:r>
      <w:r>
        <w:rPr>
          <w:sz w:val="22"/>
          <w:szCs w:val="22"/>
          <w:spacing w:val="-1"/>
        </w:rPr>
        <w:t>ary carcinoid tumors.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Lung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2014;86:241-246.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05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bmed/25218177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3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0" w:space="100"/>
            <w:col w:w="727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6198323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840" name="IM 1840"/>
            <wp:cNvGraphicFramePr/>
            <a:graphic>
              <a:graphicData uri="http://schemas.openxmlformats.org/drawingml/2006/picture">
                <pic:pic>
                  <pic:nvPicPr>
                    <pic:cNvPr id="1840" name="IM 1840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68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1057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60" w:right="621" w:firstLine="23"/>
        <w:spacing w:before="60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112. Wirth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LJ, Carter MR, Janne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PA, Jo</w:t>
      </w:r>
      <w:r>
        <w:rPr>
          <w:sz w:val="22"/>
          <w:szCs w:val="22"/>
          <w:spacing w:val="-2"/>
        </w:rPr>
        <w:t>hnson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Outcome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pulmonary carcinoid tumors receiving chemo</w:t>
      </w:r>
      <w:r>
        <w:rPr>
          <w:sz w:val="22"/>
          <w:szCs w:val="22"/>
          <w:spacing w:val="-1"/>
        </w:rPr>
        <w:t>therapy or</w:t>
      </w:r>
    </w:p>
    <w:p>
      <w:pPr>
        <w:pStyle w:val="BodyText"/>
        <w:ind w:left="173" w:right="1220" w:hanging="5"/>
        <w:spacing w:before="2" w:line="256" w:lineRule="auto"/>
        <w:rPr>
          <w:sz w:val="22"/>
          <w:szCs w:val="22"/>
        </w:rPr>
      </w:pPr>
      <w:r>
        <w:rPr>
          <w:sz w:val="22"/>
          <w:szCs w:val="22"/>
        </w:rPr>
        <w:t>chemoradiotherapy.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Lung Cancer 2004</w:t>
      </w:r>
      <w:r>
        <w:rPr>
          <w:sz w:val="22"/>
          <w:szCs w:val="22"/>
          <w:spacing w:val="-1"/>
        </w:rPr>
        <w:t>;44:213-220. Available at:</w:t>
      </w:r>
      <w:r>
        <w:rPr>
          <w:sz w:val="22"/>
          <w:szCs w:val="22"/>
        </w:rPr>
        <w:t xml:space="preserve"> </w:t>
      </w:r>
      <w:hyperlink w:history="true" r:id="rId105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bmed/15084386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746" w:firstLine="20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113.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Moertel CG, Weiland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LH,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Nagorney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DM,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Dockerty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</w:t>
      </w:r>
      <w:r>
        <w:rPr>
          <w:sz w:val="22"/>
          <w:szCs w:val="22"/>
          <w:spacing w:val="-3"/>
        </w:rPr>
        <w:t>B. Carcinoid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tumor of the appendix: treatment and prognosis.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</w:t>
      </w:r>
    </w:p>
    <w:p>
      <w:pPr>
        <w:pStyle w:val="BodyText"/>
        <w:ind w:left="183"/>
        <w:rPr>
          <w:sz w:val="22"/>
          <w:szCs w:val="22"/>
        </w:rPr>
      </w:pPr>
      <w:r>
        <w:rPr>
          <w:sz w:val="22"/>
          <w:szCs w:val="22"/>
          <w:spacing w:val="-1"/>
        </w:rPr>
        <w:t>1987;317:1699-1701.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059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ubmed/3696178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562" w:firstLine="15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114. Sandor A, Modlin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IM. A retrospective analysis 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1570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append</w:t>
      </w:r>
      <w:r>
        <w:rPr>
          <w:sz w:val="22"/>
          <w:szCs w:val="22"/>
          <w:spacing w:val="-2"/>
        </w:rPr>
        <w:t>iceal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carcinoids. Am J Gastroente</w:t>
      </w:r>
      <w:r>
        <w:rPr>
          <w:sz w:val="22"/>
          <w:szCs w:val="22"/>
          <w:spacing w:val="-1"/>
        </w:rPr>
        <w:t>rol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1998;93:422-428.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060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ubmed/9517651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475" w:firstLine="17"/>
        <w:spacing w:before="173" w:line="24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115.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Kleiman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DA,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Finnerty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Beninato T,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Features associated wi</w:t>
      </w:r>
      <w:r>
        <w:rPr>
          <w:sz w:val="22"/>
          <w:szCs w:val="22"/>
          <w:spacing w:val="-3"/>
        </w:rPr>
        <w:t>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metastases among well-differentiated neuroendocrine (carcinoid)</w:t>
      </w:r>
      <w:r>
        <w:rPr>
          <w:sz w:val="22"/>
          <w:szCs w:val="22"/>
          <w:spacing w:val="-1"/>
        </w:rPr>
        <w:t xml:space="preserve"> tumors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the appendix: The significance of small ves</w:t>
      </w:r>
      <w:r>
        <w:rPr>
          <w:sz w:val="22"/>
          <w:szCs w:val="22"/>
          <w:spacing w:val="-1"/>
        </w:rPr>
        <w:t>sel invasion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addition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size.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Dis Colon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Rectum 2015;58:1137-1143.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06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bmed/26544810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752" w:firstLine="16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116.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Ricci C,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Ingaldi C, Alb</w:t>
      </w:r>
      <w:r>
        <w:rPr>
          <w:sz w:val="22"/>
          <w:szCs w:val="22"/>
          <w:spacing w:val="-2"/>
        </w:rPr>
        <w:t>erici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L,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Histopathological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diagnosis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appendiceal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neuroendocrine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neoplasms: when to perform a right</w:t>
      </w:r>
    </w:p>
    <w:p>
      <w:pPr>
        <w:pStyle w:val="BodyText"/>
        <w:ind w:left="166" w:right="976" w:firstLine="8"/>
        <w:spacing w:before="1"/>
        <w:rPr>
          <w:sz w:val="22"/>
          <w:szCs w:val="22"/>
        </w:rPr>
      </w:pPr>
      <w:r>
        <w:rPr>
          <w:sz w:val="22"/>
          <w:szCs w:val="22"/>
        </w:rPr>
        <w:t>hemicolectomy? A systematic r</w:t>
      </w:r>
      <w:r>
        <w:rPr>
          <w:sz w:val="22"/>
          <w:szCs w:val="22"/>
          <w:spacing w:val="-1"/>
        </w:rPr>
        <w:t>eview and meta-analysis.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Endocrine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2019;66:460-466.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06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bmed/31227991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59" w:right="746" w:firstLine="24"/>
        <w:spacing w:before="171" w:line="29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117. Gleeson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FC,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Levy MJ,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Dozois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EJ,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Endoscopically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</w:t>
      </w:r>
      <w:r>
        <w:rPr>
          <w:sz w:val="22"/>
          <w:szCs w:val="22"/>
          <w:spacing w:val="-3"/>
        </w:rPr>
        <w:t>dentified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well-differentiated rectal carcinoid tumors: impact of tumor size 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natural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history and outcomes. G</w:t>
      </w:r>
      <w:r>
        <w:rPr>
          <w:sz w:val="22"/>
          <w:szCs w:val="22"/>
          <w:spacing w:val="-1"/>
        </w:rPr>
        <w:t>astrointest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Endosc 2014;80:144-151.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6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/24462168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 w:right="742" w:firstLine="15"/>
        <w:spacing w:before="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118. Soga J. Carcinoids of the rectum: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 evaluation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1271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-2"/>
        </w:rPr>
        <w:t>eported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cases. Surg Today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1997;27:112-119.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064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ubmed/9017986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119. Gefen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Emile SH,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Horesh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N, et al.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When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is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neoadjuvant</w:t>
      </w:r>
    </w:p>
    <w:p>
      <w:pPr>
        <w:pStyle w:val="BodyText"/>
        <w:ind w:left="163" w:right="319" w:firstLine="4"/>
        <w:spacing w:before="3" w:line="247" w:lineRule="auto"/>
        <w:rPr>
          <w:sz w:val="22"/>
          <w:szCs w:val="22"/>
        </w:rPr>
      </w:pPr>
      <w:r>
        <w:rPr>
          <w:sz w:val="22"/>
          <w:szCs w:val="22"/>
        </w:rPr>
        <w:t>chemotherapy indica</w:t>
      </w:r>
      <w:r>
        <w:rPr>
          <w:sz w:val="22"/>
          <w:szCs w:val="22"/>
          <w:spacing w:val="-1"/>
        </w:rPr>
        <w:t>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rectal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neuroendocrine tumors? An analysis 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National Cancer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Database. T</w:t>
      </w:r>
      <w:r>
        <w:rPr>
          <w:sz w:val="22"/>
          <w:szCs w:val="22"/>
          <w:spacing w:val="-1"/>
        </w:rPr>
        <w:t>ech Coloproctol 2024;28:56. Available at:</w:t>
      </w:r>
      <w:r>
        <w:rPr>
          <w:sz w:val="22"/>
          <w:szCs w:val="22"/>
        </w:rPr>
        <w:t xml:space="preserve"> </w:t>
      </w:r>
      <w:hyperlink w:history="true" r:id="rId1065">
        <w:r>
          <w:rPr>
            <w:sz w:val="22"/>
            <w:szCs w:val="22"/>
            <w:u w:val="single" w:color="auto"/>
            <w:color w:val="005B99"/>
          </w:rPr>
          <w:t>https://www.ncbi.nlm.nih.gov/pubmed/387729</w:t>
        </w:r>
        <w:r>
          <w:rPr>
            <w:sz w:val="22"/>
            <w:szCs w:val="22"/>
            <w:u w:val="single" w:color="auto"/>
            <w:color w:val="005B99"/>
            <w:spacing w:val="-1"/>
          </w:rPr>
          <w:t>62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0"/>
        <w:spacing w:before="59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120. Joish VN, Shah S, Tierce JC, 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Serotonin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levels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1-year</w:t>
      </w:r>
    </w:p>
    <w:p>
      <w:pPr>
        <w:pStyle w:val="BodyText"/>
        <w:ind w:left="10" w:right="125"/>
        <w:spacing w:before="24" w:line="217" w:lineRule="auto"/>
        <w:rPr>
          <w:sz w:val="22"/>
          <w:szCs w:val="22"/>
        </w:rPr>
      </w:pPr>
      <w:r>
        <w:rPr>
          <w:sz w:val="22"/>
          <w:szCs w:val="22"/>
        </w:rPr>
        <w:t>mortality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 with n</w:t>
      </w:r>
      <w:r>
        <w:rPr>
          <w:sz w:val="22"/>
          <w:szCs w:val="22"/>
          <w:spacing w:val="-1"/>
        </w:rPr>
        <w:t>euroendocrine tumors: a systematic review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meta-analysis.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Future Onco</w:t>
      </w:r>
      <w:r>
        <w:rPr>
          <w:sz w:val="22"/>
          <w:szCs w:val="22"/>
          <w:spacing w:val="-1"/>
        </w:rPr>
        <w:t>l 2019;15:1397-1406. Available at:</w:t>
      </w:r>
    </w:p>
    <w:p>
      <w:pPr>
        <w:pStyle w:val="BodyText"/>
        <w:ind w:left="10"/>
        <w:spacing w:line="262" w:lineRule="auto"/>
        <w:rPr>
          <w:sz w:val="22"/>
          <w:szCs w:val="22"/>
        </w:rPr>
      </w:pPr>
      <w:hyperlink w:history="true" r:id="rId106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bmed/30734573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0"/>
        <w:spacing w:before="174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121. Ahmed</w:t>
      </w:r>
      <w:r>
        <w:rPr>
          <w:sz w:val="22"/>
          <w:szCs w:val="22"/>
          <w:spacing w:val="32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FA, Wu VS,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Kakish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H, et al. Surgical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management of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1- to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2-</w:t>
      </w:r>
    </w:p>
    <w:p>
      <w:pPr>
        <w:pStyle w:val="BodyText"/>
        <w:ind w:left="9" w:right="751" w:hanging="5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cm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neuroendocrine tumors of the appe</w:t>
      </w:r>
      <w:r>
        <w:rPr>
          <w:sz w:val="22"/>
          <w:szCs w:val="22"/>
          <w:spacing w:val="-1"/>
        </w:rPr>
        <w:t>ndix: Appendectomy or right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hemicolectomy? Surgery 2024;175:251-257.</w:t>
      </w:r>
      <w:r>
        <w:rPr>
          <w:sz w:val="22"/>
          <w:szCs w:val="22"/>
          <w:spacing w:val="-1"/>
        </w:rPr>
        <w:t xml:space="preserve"> Available at:</w:t>
      </w:r>
    </w:p>
    <w:p>
      <w:pPr>
        <w:pStyle w:val="BodyText"/>
        <w:ind w:left="10"/>
        <w:spacing w:before="1" w:line="263" w:lineRule="auto"/>
        <w:rPr>
          <w:sz w:val="22"/>
          <w:szCs w:val="22"/>
        </w:rPr>
      </w:pPr>
      <w:hyperlink w:history="true" r:id="rId106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bmed/37981548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0"/>
        <w:spacing w:before="240" w:line="18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122.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Nesti C,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Brautigam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Benavent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Hemicolectomy v</w:t>
      </w:r>
      <w:r>
        <w:rPr>
          <w:sz w:val="22"/>
          <w:szCs w:val="22"/>
          <w:spacing w:val="-3"/>
        </w:rPr>
        <w:t>ersus</w:t>
      </w:r>
    </w:p>
    <w:p>
      <w:pPr>
        <w:pStyle w:val="BodyText"/>
        <w:ind w:left="3"/>
        <w:spacing w:line="290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appendectomy for pati</w:t>
      </w:r>
      <w:r>
        <w:rPr>
          <w:sz w:val="22"/>
          <w:szCs w:val="22"/>
          <w:spacing w:val="-1"/>
          <w:position w:val="3"/>
        </w:rPr>
        <w:t>ents with appendiceal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neuroendocrine tumours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1-2</w:t>
      </w:r>
    </w:p>
    <w:p>
      <w:pPr>
        <w:pStyle w:val="BodyText"/>
        <w:ind w:left="5" w:right="541" w:hanging="1"/>
        <w:spacing w:before="24" w:line="21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size: a retrospective,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Europe-wide,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pooled cohort</w:t>
      </w:r>
      <w:r>
        <w:rPr>
          <w:sz w:val="22"/>
          <w:szCs w:val="22"/>
          <w:spacing w:val="-2"/>
        </w:rPr>
        <w:t xml:space="preserve"> study.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Lancet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2023;24:187-194.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0"/>
        <w:spacing w:line="262" w:lineRule="auto"/>
        <w:rPr>
          <w:sz w:val="22"/>
          <w:szCs w:val="22"/>
        </w:rPr>
      </w:pPr>
      <w:hyperlink w:history="true" r:id="rId106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bmed/36640790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 w:right="883" w:firstLine="17"/>
        <w:spacing w:before="175" w:line="247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123. Coskun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H,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Bostanci O,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Dilege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ME, et 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Carcinoid tumors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appendix: treatment and outcome.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Ulus Travma Acil Cerrahi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Derg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2006;12:150-154.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0"/>
        <w:spacing w:before="1" w:line="263" w:lineRule="auto"/>
        <w:rPr>
          <w:sz w:val="22"/>
          <w:szCs w:val="22"/>
        </w:rPr>
      </w:pPr>
      <w:hyperlink w:history="true" r:id="rId106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bmed/16676255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 w:right="143" w:firstLine="17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124.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Murray SE,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Lloyd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RV,</w:t>
      </w:r>
      <w:r>
        <w:rPr>
          <w:sz w:val="22"/>
          <w:szCs w:val="22"/>
          <w:spacing w:val="-2"/>
        </w:rPr>
        <w:t xml:space="preserve"> Sippel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RS,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Postoperative surveillance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small appendiceal carcinoid tumors. Am J Surg 2014;207:3</w:t>
      </w:r>
      <w:r>
        <w:rPr>
          <w:sz w:val="22"/>
          <w:szCs w:val="22"/>
          <w:spacing w:val="-1"/>
        </w:rPr>
        <w:t>42-345;</w:t>
      </w:r>
    </w:p>
    <w:p>
      <w:pPr>
        <w:pStyle w:val="BodyText"/>
        <w:ind w:left="3"/>
        <w:rPr>
          <w:sz w:val="22"/>
          <w:szCs w:val="22"/>
        </w:rPr>
      </w:pPr>
      <w:r>
        <w:rPr>
          <w:sz w:val="22"/>
          <w:szCs w:val="22"/>
        </w:rPr>
        <w:t>discussion 345.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0"/>
        <w:spacing w:line="262" w:lineRule="auto"/>
        <w:rPr>
          <w:sz w:val="22"/>
          <w:szCs w:val="22"/>
        </w:rPr>
      </w:pPr>
      <w:hyperlink w:history="true" r:id="rId107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bmed/24393285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102" w:firstLine="20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125. Shapiro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Eldar S, Sadot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E, et al. Appendiceal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carcinoid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large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tertiary center: pathologic findings and long-term follow-up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</w:t>
      </w:r>
      <w:r>
        <w:rPr>
          <w:sz w:val="22"/>
          <w:szCs w:val="22"/>
          <w:spacing w:val="-1"/>
        </w:rPr>
        <w:t>valuation. Am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 Surg 2011;201:805-808. Available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0"/>
        <w:spacing w:line="262" w:lineRule="auto"/>
        <w:rPr>
          <w:sz w:val="22"/>
          <w:szCs w:val="22"/>
        </w:rPr>
      </w:pPr>
      <w:hyperlink w:history="true" r:id="rId107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bmed/21741512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4" w:right="185" w:firstLine="15"/>
        <w:spacing w:before="172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126. Cwikla JB,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Buscombe </w:t>
      </w:r>
      <w:r>
        <w:rPr>
          <w:sz w:val="22"/>
          <w:szCs w:val="22"/>
          <w:spacing w:val="-2"/>
        </w:rPr>
        <w:t>JR, Caplin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ME,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Diagnostic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imaging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carcinoid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metastases to the abdomen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pelvis.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Med Sci Monit 2004;10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Suppl 3:9-16. Available at:</w:t>
      </w:r>
    </w:p>
    <w:p>
      <w:pPr>
        <w:pStyle w:val="BodyText"/>
        <w:ind w:left="10"/>
        <w:spacing w:before="1" w:line="263" w:lineRule="auto"/>
        <w:rPr>
          <w:sz w:val="22"/>
          <w:szCs w:val="22"/>
        </w:rPr>
      </w:pPr>
      <w:hyperlink w:history="true" r:id="rId107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bmed/16538192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0" w:right="592" w:firstLine="9"/>
        <w:spacing w:before="240" w:line="230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127.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Kaltsas G,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Rockall A,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Papadogias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D, et al.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Recent a</w:t>
      </w:r>
      <w:r>
        <w:rPr>
          <w:sz w:val="22"/>
          <w:szCs w:val="22"/>
          <w:spacing w:val="-3"/>
        </w:rPr>
        <w:t>dvances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radiological and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radionuclide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imaging and therapy of neuroendocrine</w:t>
      </w:r>
    </w:p>
    <w:p>
      <w:pPr>
        <w:spacing w:line="230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4" w:space="100"/>
            <w:col w:w="726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6203955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842" name="IM 1842"/>
            <wp:cNvGraphicFramePr/>
            <a:graphic>
              <a:graphicData uri="http://schemas.openxmlformats.org/drawingml/2006/picture">
                <pic:pic>
                  <pic:nvPicPr>
                    <pic:cNvPr id="1842" name="IM 1842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68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1073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63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tumours.</w:t>
      </w:r>
      <w:r>
        <w:rPr>
          <w:sz w:val="22"/>
          <w:szCs w:val="22"/>
          <w:spacing w:val="3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Eur J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Endocrinol 2004;151:15-27.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07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bmed/15248818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364" w:firstLine="17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128.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Davar J, Connolly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HM, Caplin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ME,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Diagnosing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managing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carcinoid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heart disease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  <w:spacing w:val="-1"/>
        </w:rPr>
        <w:t>with neuroendocrine tumors: An expert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statement. J Am Coll Cardiol 2017;69:1288-1304.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07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bmed/28279296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1" w:right="868" w:firstLine="22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129. Castillo JG,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Naib T, Zacks </w:t>
      </w:r>
      <w:r>
        <w:rPr>
          <w:sz w:val="22"/>
          <w:szCs w:val="22"/>
          <w:spacing w:val="-2"/>
        </w:rPr>
        <w:t>JS, Adams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DH.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Echocardiography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functional midgut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neuroendocrine tumors: When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how often.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Rev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Endocr Metab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Disord 2017;18:411-4</w:t>
      </w:r>
      <w:r>
        <w:rPr>
          <w:sz w:val="22"/>
          <w:szCs w:val="22"/>
          <w:spacing w:val="-1"/>
        </w:rPr>
        <w:t>21.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07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bmed/29080935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130.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Hofland J,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Lamarca A,</w:t>
      </w:r>
      <w:r>
        <w:rPr>
          <w:sz w:val="22"/>
          <w:szCs w:val="22"/>
          <w:spacing w:val="-2"/>
          <w:position w:val="3"/>
        </w:rPr>
        <w:t xml:space="preserve"> Steeds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R, et al.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Synoptic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reporting of</w:t>
      </w:r>
    </w:p>
    <w:p>
      <w:pPr>
        <w:pStyle w:val="BodyText"/>
        <w:ind w:left="173" w:right="621" w:hanging="6"/>
        <w:spacing w:before="20" w:line="234" w:lineRule="auto"/>
        <w:rPr>
          <w:sz w:val="22"/>
          <w:szCs w:val="22"/>
        </w:rPr>
      </w:pPr>
      <w:r>
        <w:rPr>
          <w:sz w:val="22"/>
          <w:szCs w:val="22"/>
        </w:rPr>
        <w:t>echocardiography in c</w:t>
      </w:r>
      <w:r>
        <w:rPr>
          <w:sz w:val="22"/>
          <w:szCs w:val="22"/>
          <w:spacing w:val="-1"/>
        </w:rPr>
        <w:t>arcinoid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heart disease (ENETS Carcinoid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Heart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Disease Task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Force). J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Neuroendocrinol 2022;34:e13060. Available at:</w:t>
      </w:r>
      <w:r>
        <w:rPr>
          <w:sz w:val="22"/>
          <w:szCs w:val="22"/>
        </w:rPr>
        <w:t xml:space="preserve"> </w:t>
      </w:r>
      <w:hyperlink w:history="true" r:id="rId107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bmed/34825753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572" w:firstLine="20"/>
        <w:spacing w:before="171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131.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Phan AT, Oberg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K, Choi J,</w:t>
      </w:r>
      <w:r>
        <w:rPr>
          <w:sz w:val="22"/>
          <w:szCs w:val="22"/>
          <w:spacing w:val="-2"/>
        </w:rPr>
        <w:t xml:space="preserve">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NANETS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consensus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guideline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diagnosis and management of neuroendocrine tumors: </w:t>
      </w:r>
      <w:r>
        <w:rPr>
          <w:sz w:val="22"/>
          <w:szCs w:val="22"/>
          <w:spacing w:val="-1"/>
        </w:rPr>
        <w:t>well-</w:t>
      </w:r>
    </w:p>
    <w:p>
      <w:pPr>
        <w:pStyle w:val="BodyText"/>
        <w:ind w:left="163" w:right="805" w:firstLine="3"/>
        <w:spacing w:before="1"/>
        <w:rPr>
          <w:sz w:val="22"/>
          <w:szCs w:val="22"/>
        </w:rPr>
      </w:pPr>
      <w:r>
        <w:rPr>
          <w:sz w:val="22"/>
          <w:szCs w:val="22"/>
        </w:rPr>
        <w:t>differentiated neuroendocrine tumors of the t</w:t>
      </w:r>
      <w:r>
        <w:rPr>
          <w:sz w:val="22"/>
          <w:szCs w:val="22"/>
          <w:spacing w:val="-1"/>
        </w:rPr>
        <w:t>horax (includes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lung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thymus).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Pancreas 2010;39</w:t>
      </w:r>
      <w:r>
        <w:rPr>
          <w:sz w:val="22"/>
          <w:szCs w:val="22"/>
          <w:spacing w:val="-1"/>
        </w:rPr>
        <w:t>:784-798.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07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bmed/20664476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132.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Daskalakis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Karakatsanis A,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Hessman</w:t>
      </w:r>
      <w:r>
        <w:rPr>
          <w:sz w:val="22"/>
          <w:szCs w:val="22"/>
          <w:spacing w:val="-2"/>
          <w:position w:val="3"/>
        </w:rPr>
        <w:t xml:space="preserve"> O, et al. Association of a</w:t>
      </w:r>
    </w:p>
    <w:p>
      <w:pPr>
        <w:pStyle w:val="BodyText"/>
        <w:ind w:left="163" w:right="354" w:firstLine="10"/>
        <w:spacing w:before="25" w:line="21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prophylactic surgical approach to stage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IV small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intestinal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neuroendocrine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tumors with survival. JAMA Oncol 2018;4:183-189. Available</w:t>
      </w:r>
      <w:r>
        <w:rPr>
          <w:sz w:val="22"/>
          <w:szCs w:val="22"/>
          <w:spacing w:val="-1"/>
        </w:rPr>
        <w:t xml:space="preserve">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07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bmed/29049611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463" w:firstLine="20"/>
        <w:spacing w:before="174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133. Gudmundsdottir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Haberma</w:t>
      </w:r>
      <w:r>
        <w:rPr>
          <w:sz w:val="22"/>
          <w:szCs w:val="22"/>
          <w:spacing w:val="-2"/>
        </w:rPr>
        <w:t>nn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EB, Vierkant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RA, et al. Survival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symptomatic relief after cytoreductive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hepatectomy </w:t>
      </w:r>
      <w:r>
        <w:rPr>
          <w:sz w:val="22"/>
          <w:szCs w:val="22"/>
          <w:spacing w:val="-1"/>
        </w:rPr>
        <w:t>for neuroendocrine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tumor liver metastases: Long-term follow-up ev</w:t>
      </w:r>
      <w:r>
        <w:rPr>
          <w:sz w:val="22"/>
          <w:szCs w:val="22"/>
          <w:spacing w:val="-1"/>
        </w:rPr>
        <w:t>aluation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more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500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patients. Ann Surg Oncol 2023;30:4840-4851.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3"/>
        <w:spacing w:line="262" w:lineRule="auto"/>
        <w:rPr>
          <w:sz w:val="22"/>
          <w:szCs w:val="22"/>
        </w:rPr>
      </w:pPr>
      <w:hyperlink w:history="true" r:id="rId108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bmed/37208566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134.</w:t>
      </w:r>
      <w:r>
        <w:rPr>
          <w:sz w:val="22"/>
          <w:szCs w:val="22"/>
          <w:spacing w:val="3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Ejaz A,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Reames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BN,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Maithel S, et al. Cytoreductive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debulking</w:t>
      </w:r>
    </w:p>
    <w:p>
      <w:pPr>
        <w:pStyle w:val="BodyText"/>
        <w:ind w:left="173" w:right="747" w:hanging="7"/>
        <w:spacing w:before="25" w:line="21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surgery among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neuroendocrine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metastasis: A multi-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institutional analysis.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HPB (Oxford) </w:t>
      </w:r>
      <w:r>
        <w:rPr>
          <w:sz w:val="22"/>
          <w:szCs w:val="22"/>
          <w:spacing w:val="-1"/>
        </w:rPr>
        <w:t>2018;20:277-284.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08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bmed/28964630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148" w:firstLine="16"/>
        <w:spacing w:before="60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135. Scott AT,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Brehen</w:t>
      </w:r>
      <w:r>
        <w:rPr>
          <w:sz w:val="22"/>
          <w:szCs w:val="22"/>
          <w:spacing w:val="-2"/>
        </w:rPr>
        <w:t>y PJ,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Keck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KJ,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Effective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cytoreduction 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achieved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numerous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neuroendocrine tumor liver</w:t>
      </w:r>
    </w:p>
    <w:p>
      <w:pPr>
        <w:pStyle w:val="BodyText"/>
        <w:ind w:left="10" w:right="1018"/>
        <w:spacing w:before="1" w:line="257" w:lineRule="auto"/>
        <w:rPr>
          <w:sz w:val="22"/>
          <w:szCs w:val="22"/>
        </w:rPr>
      </w:pPr>
      <w:r>
        <w:rPr>
          <w:sz w:val="22"/>
          <w:szCs w:val="22"/>
        </w:rPr>
        <w:t>metastases (NETLMs). Surgery 2019;165:166-175.</w:t>
      </w:r>
      <w:r>
        <w:rPr>
          <w:sz w:val="22"/>
          <w:szCs w:val="22"/>
          <w:spacing w:val="-1"/>
        </w:rPr>
        <w:t xml:space="preserve"> Available at:</w:t>
      </w:r>
      <w:r>
        <w:rPr>
          <w:sz w:val="22"/>
          <w:szCs w:val="22"/>
        </w:rPr>
        <w:t xml:space="preserve"> </w:t>
      </w:r>
      <w:hyperlink w:history="true" r:id="rId108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bmed/30343949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0"/>
        <w:spacing w:before="174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136. Graff-Baker AN, Sauer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DA,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</w:t>
      </w:r>
      <w:r>
        <w:rPr>
          <w:sz w:val="22"/>
          <w:szCs w:val="22"/>
          <w:spacing w:val="-2"/>
          <w:position w:val="2"/>
        </w:rPr>
        <w:t>ommier SJ,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Pommier RF.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Expanded</w:t>
      </w:r>
    </w:p>
    <w:p>
      <w:pPr>
        <w:pStyle w:val="BodyText"/>
        <w:ind w:right="89" w:firstLine="4"/>
        <w:spacing w:before="2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criteria for carcinoid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liver debulking: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Maintaining survival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increasing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number of eligible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patients. Sur</w:t>
      </w:r>
      <w:r>
        <w:rPr>
          <w:sz w:val="22"/>
          <w:szCs w:val="22"/>
          <w:spacing w:val="-1"/>
        </w:rPr>
        <w:t>gery 2014;156:1369-1376; discussion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2"/>
        </w:rPr>
        <w:t>1376-1367.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08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/254</w:t>
        </w:r>
        <w:r>
          <w:rPr>
            <w:sz w:val="22"/>
            <w:szCs w:val="22"/>
            <w:u w:val="single" w:color="auto"/>
            <w:color w:val="005B99"/>
            <w:spacing w:val="1"/>
          </w:rPr>
          <w:t>56912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20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137. Oberg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Kvols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L,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Caplin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 et al. Consensus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report on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use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of</w:t>
      </w:r>
    </w:p>
    <w:p>
      <w:pPr>
        <w:pStyle w:val="BodyText"/>
        <w:ind w:left="2"/>
        <w:rPr>
          <w:sz w:val="22"/>
          <w:szCs w:val="22"/>
        </w:rPr>
      </w:pPr>
      <w:r>
        <w:rPr>
          <w:sz w:val="22"/>
          <w:szCs w:val="22"/>
        </w:rPr>
        <w:t>somatostatin analogs for the management of neuroendocrine tumors of</w:t>
      </w:r>
    </w:p>
    <w:p>
      <w:pPr>
        <w:pStyle w:val="BodyText"/>
        <w:ind w:left="3" w:right="4" w:hanging="3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the gastroenteropancreatic system. Ann Oncol 2004;15:966-973. Avai</w:t>
      </w:r>
      <w:r>
        <w:rPr>
          <w:sz w:val="22"/>
          <w:szCs w:val="22"/>
          <w:spacing w:val="-1"/>
        </w:rPr>
        <w:t>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08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/15151956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3" w:right="210" w:firstLine="16"/>
        <w:spacing w:before="171" w:line="24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138. Strosberg JR, Caplin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ME,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Kunz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PL, et al.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177Lu-Dotatate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plus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long-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acting octreotide versus highdose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long-acting octreotide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0"/>
        <w:spacing w:line="26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midgut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position w:val="2"/>
        </w:rPr>
        <w:t>neuroendocrine tu</w:t>
      </w:r>
      <w:r>
        <w:rPr>
          <w:sz w:val="22"/>
          <w:szCs w:val="22"/>
          <w:spacing w:val="-1"/>
          <w:position w:val="2"/>
        </w:rPr>
        <w:t>mours (NETTER-1):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Final overall survival and</w:t>
      </w:r>
    </w:p>
    <w:p>
      <w:pPr>
        <w:pStyle w:val="BodyText"/>
        <w:ind w:left="10"/>
        <w:rPr>
          <w:sz w:val="22"/>
          <w:szCs w:val="22"/>
        </w:rPr>
      </w:pPr>
      <w:r>
        <w:rPr>
          <w:sz w:val="22"/>
          <w:szCs w:val="22"/>
        </w:rPr>
        <w:t>long-term safety results from an </w:t>
      </w:r>
      <w:r>
        <w:rPr>
          <w:sz w:val="22"/>
          <w:szCs w:val="22"/>
          <w:spacing w:val="-1"/>
        </w:rPr>
        <w:t>open-label, randomised,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controlled,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</w:t>
      </w:r>
    </w:p>
    <w:p>
      <w:pPr>
        <w:pStyle w:val="BodyText"/>
        <w:ind w:left="5"/>
        <w:rPr>
          <w:sz w:val="22"/>
          <w:szCs w:val="22"/>
        </w:rPr>
      </w:pPr>
      <w:r>
        <w:rPr>
          <w:sz w:val="22"/>
          <w:szCs w:val="22"/>
        </w:rPr>
        <w:t>3 trial.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Lancet Oncol 2021</w:t>
      </w:r>
      <w:r>
        <w:rPr>
          <w:sz w:val="22"/>
          <w:szCs w:val="22"/>
          <w:spacing w:val="-1"/>
        </w:rPr>
        <w:t>;22:1752-1763. Available at:</w:t>
      </w:r>
    </w:p>
    <w:p>
      <w:pPr>
        <w:pStyle w:val="BodyText"/>
        <w:ind w:left="10"/>
        <w:spacing w:before="1" w:line="262" w:lineRule="auto"/>
        <w:rPr>
          <w:sz w:val="22"/>
          <w:szCs w:val="22"/>
        </w:rPr>
      </w:pPr>
      <w:hyperlink w:history="true" r:id="rId108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bmed/34793718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0"/>
        <w:spacing w:before="172" w:line="279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139. Singh S,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Halperin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Myrehaug S</w:t>
      </w:r>
      <w:r>
        <w:rPr>
          <w:sz w:val="22"/>
          <w:szCs w:val="22"/>
          <w:spacing w:val="-2"/>
          <w:position w:val="3"/>
        </w:rPr>
        <w:t>, et al.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[(177)Lu]Lu-DOTA-TATE</w:t>
      </w:r>
    </w:p>
    <w:p>
      <w:pPr>
        <w:pStyle w:val="BodyText"/>
        <w:ind w:right="112" w:firstLine="10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long-acting octreotide versus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rFonts w:ascii="Cambria Math" w:hAnsi="Cambria Math" w:eastAsia="Cambria Math" w:cs="Cambria Math"/>
          <w:sz w:val="22"/>
          <w:szCs w:val="22"/>
          <w:spacing w:val="-1"/>
        </w:rPr>
        <w:t>-</w:t>
      </w:r>
      <w:r>
        <w:rPr>
          <w:sz w:val="22"/>
          <w:szCs w:val="22"/>
          <w:spacing w:val="-1"/>
        </w:rPr>
        <w:t>dose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long-acting octreotide for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treatment of newly diagnosed, advanced grade 2-3, well-differentia</w:t>
      </w:r>
      <w:r>
        <w:rPr>
          <w:sz w:val="22"/>
          <w:szCs w:val="22"/>
          <w:spacing w:val="-1"/>
        </w:rPr>
        <w:t>ted,</w:t>
      </w:r>
    </w:p>
    <w:p>
      <w:pPr>
        <w:pStyle w:val="BodyText"/>
        <w:ind w:left="3" w:right="151"/>
        <w:spacing w:before="1" w:line="247" w:lineRule="auto"/>
        <w:rPr>
          <w:sz w:val="22"/>
          <w:szCs w:val="22"/>
        </w:rPr>
      </w:pPr>
      <w:r>
        <w:rPr>
          <w:sz w:val="22"/>
          <w:szCs w:val="22"/>
        </w:rPr>
        <w:t>gastroenteropancreatic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neuroendocrine tumour</w:t>
      </w:r>
      <w:r>
        <w:rPr>
          <w:sz w:val="22"/>
          <w:szCs w:val="22"/>
          <w:spacing w:val="-1"/>
        </w:rPr>
        <w:t>s (NETTER-2): An open-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label,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randomised,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phase 3 study.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Lancet 2024;403:2807-2817.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08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/38851203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0" w:right="228" w:firstLine="9"/>
        <w:spacing w:before="170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140.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Pavel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 Cwikla JB,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Lombard-Bo</w:t>
      </w:r>
      <w:r>
        <w:rPr>
          <w:sz w:val="22"/>
          <w:szCs w:val="22"/>
          <w:spacing w:val="-2"/>
        </w:rPr>
        <w:t>has C,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Efficacy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 safety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high-dose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lanreotide autogel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</w:t>
      </w:r>
      <w:r>
        <w:rPr>
          <w:sz w:val="22"/>
          <w:szCs w:val="22"/>
          <w:spacing w:val="-2"/>
        </w:rPr>
        <w:t>ressive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pancreatic or</w:t>
      </w:r>
    </w:p>
    <w:p>
      <w:pPr>
        <w:pStyle w:val="BodyText"/>
        <w:ind w:left="10" w:right="711"/>
        <w:spacing w:before="46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midgut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neuroendocrine tumours: CLARINET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FORTE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 2 </w:t>
      </w:r>
      <w:r>
        <w:rPr>
          <w:sz w:val="22"/>
          <w:szCs w:val="22"/>
          <w:spacing w:val="-2"/>
        </w:rPr>
        <w:t>study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results.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Eur J Cancer 2021;157:403-414. Available at:</w:t>
      </w:r>
    </w:p>
    <w:p>
      <w:pPr>
        <w:pStyle w:val="BodyText"/>
        <w:ind w:left="10"/>
        <w:spacing w:line="262" w:lineRule="auto"/>
        <w:rPr>
          <w:sz w:val="22"/>
          <w:szCs w:val="22"/>
        </w:rPr>
      </w:pPr>
      <w:hyperlink w:history="true" r:id="rId108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bmed/34597974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184" w:firstLine="16"/>
        <w:spacing w:before="170" w:line="256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141.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Brentjens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R, Saltz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Islet</w:t>
      </w:r>
      <w:r>
        <w:rPr>
          <w:sz w:val="22"/>
          <w:szCs w:val="22"/>
          <w:spacing w:val="-2"/>
        </w:rPr>
        <w:t xml:space="preserve"> cell tumors of the pancreas: 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medical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oncologist's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perspective. </w:t>
      </w:r>
      <w:r>
        <w:rPr>
          <w:sz w:val="22"/>
          <w:szCs w:val="22"/>
          <w:spacing w:val="-1"/>
        </w:rPr>
        <w:t>Surg Clin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North Am 2001;81:527-542.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08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/11459269</w:t>
        </w:r>
      </w:hyperlink>
      <w:r>
        <w:rPr>
          <w:sz w:val="22"/>
          <w:szCs w:val="22"/>
          <w:spacing w:val="2"/>
        </w:rPr>
        <w:t>.</w:t>
      </w:r>
    </w:p>
    <w:p>
      <w:pPr>
        <w:spacing w:line="256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4" w:space="100"/>
            <w:col w:w="726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6209587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844" name="IM 1844"/>
            <wp:cNvGraphicFramePr/>
            <a:graphic>
              <a:graphicData uri="http://schemas.openxmlformats.org/drawingml/2006/picture">
                <pic:pic>
                  <pic:nvPicPr>
                    <pic:cNvPr id="1844" name="IM 1844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68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1089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83"/>
        <w:spacing w:before="6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142. Janson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ET, Oberg K.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Long-term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management of</w:t>
      </w:r>
      <w:r>
        <w:rPr>
          <w:sz w:val="22"/>
          <w:szCs w:val="22"/>
          <w:spacing w:val="-2"/>
          <w:position w:val="3"/>
        </w:rPr>
        <w:t xml:space="preserve"> the carcinoid</w:t>
      </w:r>
    </w:p>
    <w:p>
      <w:pPr>
        <w:pStyle w:val="BodyText"/>
        <w:ind w:left="173" w:right="328" w:hanging="7"/>
        <w:spacing w:before="24" w:line="217" w:lineRule="auto"/>
        <w:rPr>
          <w:sz w:val="22"/>
          <w:szCs w:val="22"/>
        </w:rPr>
      </w:pPr>
      <w:r>
        <w:rPr>
          <w:sz w:val="22"/>
          <w:szCs w:val="22"/>
        </w:rPr>
        <w:t>syndrome. Treatment with octreotide alone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c</w:t>
      </w:r>
      <w:r>
        <w:rPr>
          <w:sz w:val="22"/>
          <w:szCs w:val="22"/>
          <w:spacing w:val="-1"/>
        </w:rPr>
        <w:t>ombination with alpha-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interferon. Acta Oncol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1993;32:225-229.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090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ubmed/7686765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4" w:line="27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143.</w:t>
      </w:r>
      <w:r>
        <w:rPr>
          <w:sz w:val="22"/>
          <w:szCs w:val="22"/>
          <w:spacing w:val="30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Kvols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LK,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Moertel CG, O'Connell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MJ, et al.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Treatment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of the</w:t>
      </w:r>
    </w:p>
    <w:p>
      <w:pPr>
        <w:pStyle w:val="BodyText"/>
        <w:ind w:left="167" w:right="585" w:firstLine="6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malignant carcinoid</w:t>
      </w:r>
      <w:r>
        <w:rPr>
          <w:sz w:val="22"/>
          <w:szCs w:val="22"/>
          <w:spacing w:val="-1"/>
        </w:rPr>
        <w:t xml:space="preserve"> syndrome.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Evaluation of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long-acting somatostatin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analogue.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Engl J Med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1986;315:663-666</w:t>
      </w:r>
      <w:r>
        <w:rPr>
          <w:sz w:val="22"/>
          <w:szCs w:val="22"/>
          <w:spacing w:val="-2"/>
        </w:rPr>
        <w:t>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091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ubmed/2427948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269" w:firstLine="16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144.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Khan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MS,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El-Khouly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F,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Davies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P, et a</w:t>
      </w:r>
      <w:r>
        <w:rPr>
          <w:sz w:val="22"/>
          <w:szCs w:val="22"/>
          <w:spacing w:val="-3"/>
        </w:rPr>
        <w:t>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3"/>
        </w:rPr>
        <w:t>Long-term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results of treatment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malignant carcinoid syndrome with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prolonged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release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Lanreotide</w:t>
      </w:r>
    </w:p>
    <w:p>
      <w:pPr>
        <w:pStyle w:val="BodyText"/>
        <w:ind w:left="159" w:right="1208" w:firstLine="13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(Somatuline Autogel). Aliment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Ph</w:t>
      </w:r>
      <w:r>
        <w:rPr>
          <w:sz w:val="22"/>
          <w:szCs w:val="22"/>
          <w:spacing w:val="-1"/>
        </w:rPr>
        <w:t>armacol Ther 2011;34:235-242.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9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/21585408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6" w:right="547" w:firstLine="17"/>
        <w:spacing w:before="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145. O'Toole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Ducreux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Bommelaer G,</w:t>
      </w:r>
      <w:r>
        <w:rPr>
          <w:sz w:val="22"/>
          <w:szCs w:val="22"/>
          <w:spacing w:val="-2"/>
        </w:rPr>
        <w:t xml:space="preserve"> et al. Treatment of carcinoid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syndrome: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prospective crossover evaluation</w:t>
      </w:r>
      <w:r>
        <w:rPr>
          <w:sz w:val="22"/>
          <w:szCs w:val="22"/>
          <w:spacing w:val="-1"/>
        </w:rPr>
        <w:t xml:space="preserve"> of lanreotide versus</w:t>
      </w:r>
    </w:p>
    <w:p>
      <w:pPr>
        <w:pStyle w:val="BodyText"/>
        <w:ind w:left="166" w:right="325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octreotide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terms of efficacy, patient accep</w:t>
      </w:r>
      <w:r>
        <w:rPr>
          <w:sz w:val="22"/>
          <w:szCs w:val="22"/>
          <w:spacing w:val="-1"/>
        </w:rPr>
        <w:t>tability, and tolerance.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2000;88:770-776.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109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bmed/10679645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146.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Ruszniewski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P,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Ish-Shalom S, Wymenga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 et 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Rapid and</w:t>
      </w:r>
    </w:p>
    <w:p>
      <w:pPr>
        <w:pStyle w:val="BodyText"/>
        <w:ind w:left="166" w:right="329"/>
        <w:rPr>
          <w:sz w:val="22"/>
          <w:szCs w:val="22"/>
        </w:rPr>
      </w:pPr>
      <w:r>
        <w:rPr>
          <w:sz w:val="22"/>
          <w:szCs w:val="22"/>
        </w:rPr>
        <w:t>sustained relief from the symptoms of carcinoid syndrome</w:t>
      </w:r>
      <w:r>
        <w:rPr>
          <w:sz w:val="22"/>
          <w:szCs w:val="22"/>
          <w:spacing w:val="-1"/>
        </w:rPr>
        <w:t>: results from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open 6-month study of the 28-day prolonged-release formulation of</w:t>
      </w:r>
    </w:p>
    <w:p>
      <w:pPr>
        <w:pStyle w:val="BodyText"/>
        <w:ind w:left="173" w:right="1429"/>
        <w:spacing w:before="2" w:line="250" w:lineRule="auto"/>
        <w:rPr>
          <w:sz w:val="22"/>
          <w:szCs w:val="22"/>
        </w:rPr>
      </w:pPr>
      <w:r>
        <w:rPr>
          <w:sz w:val="22"/>
          <w:szCs w:val="22"/>
        </w:rPr>
        <w:t>lanreotide.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Neuroendocrinol</w:t>
      </w:r>
      <w:r>
        <w:rPr>
          <w:sz w:val="22"/>
          <w:szCs w:val="22"/>
          <w:spacing w:val="-1"/>
        </w:rPr>
        <w:t>ogy 2004;80:244-251. Available at:</w:t>
      </w:r>
      <w:r>
        <w:rPr>
          <w:sz w:val="22"/>
          <w:szCs w:val="22"/>
        </w:rPr>
        <w:t xml:space="preserve"> </w:t>
      </w:r>
      <w:hyperlink w:history="true" r:id="rId109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bmed/15627802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242" w:line="1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147.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Ruszniewski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P, Valle JW,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Lombard-Boha</w:t>
      </w:r>
      <w:r>
        <w:rPr>
          <w:sz w:val="22"/>
          <w:szCs w:val="22"/>
          <w:spacing w:val="-2"/>
        </w:rPr>
        <w:t>s C,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Patient-reported</w:t>
      </w:r>
    </w:p>
    <w:p>
      <w:pPr>
        <w:pStyle w:val="BodyText"/>
        <w:ind w:left="16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outcomes with lanreotide Autogel/Depot for carcinoid syndr</w:t>
      </w:r>
      <w:r>
        <w:rPr>
          <w:sz w:val="22"/>
          <w:szCs w:val="22"/>
          <w:spacing w:val="-1"/>
          <w:position w:val="2"/>
        </w:rPr>
        <w:t>ome: An</w:t>
      </w:r>
    </w:p>
    <w:p>
      <w:pPr>
        <w:pStyle w:val="BodyText"/>
        <w:ind w:left="167" w:right="268" w:firstLine="6"/>
        <w:spacing w:before="2" w:line="338" w:lineRule="auto"/>
        <w:rPr>
          <w:sz w:val="22"/>
          <w:szCs w:val="22"/>
        </w:rPr>
      </w:pPr>
      <w:r>
        <w:rPr>
          <w:sz w:val="22"/>
          <w:szCs w:val="22"/>
        </w:rPr>
        <w:t>international observa</w:t>
      </w:r>
      <w:r>
        <w:rPr>
          <w:sz w:val="22"/>
          <w:szCs w:val="22"/>
          <w:spacing w:val="-1"/>
        </w:rPr>
        <w:t>tional study.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Dig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Liver Dis 2016;48:552-558.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09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/26917486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74" w:right="567" w:firstLine="9"/>
        <w:spacing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148. Wymenga AN,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Eriksson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B, Salme</w:t>
      </w:r>
      <w:r>
        <w:rPr>
          <w:sz w:val="22"/>
          <w:szCs w:val="22"/>
          <w:spacing w:val="-2"/>
        </w:rPr>
        <w:t>la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PI,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Efficacy and safety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prolonged-release lanreotide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gastrointestinal</w:t>
      </w:r>
    </w:p>
    <w:p>
      <w:pPr>
        <w:pStyle w:val="BodyText"/>
        <w:ind w:left="183" w:right="793" w:hanging="9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neuroendocrine tumors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hormone-r</w:t>
      </w:r>
      <w:r>
        <w:rPr>
          <w:sz w:val="22"/>
          <w:szCs w:val="22"/>
          <w:spacing w:val="-1"/>
        </w:rPr>
        <w:t>elated symptoms. J Clin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1999;17:1111.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09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bmed/10561168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0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149. Vinik AI, Wolin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EM,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Liyanage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N,</w:t>
      </w:r>
      <w:r>
        <w:rPr>
          <w:sz w:val="22"/>
          <w:szCs w:val="22"/>
          <w:spacing w:val="-2"/>
          <w:position w:val="3"/>
        </w:rPr>
        <w:t xml:space="preserve"> et al.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Evaluation of lanreotide</w:t>
      </w:r>
    </w:p>
    <w:p>
      <w:pPr>
        <w:pStyle w:val="BodyText"/>
        <w:ind w:left="3"/>
        <w:spacing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depot/autogel efficacy and safety as a carcinoid syndro</w:t>
      </w:r>
      <w:r>
        <w:rPr>
          <w:sz w:val="22"/>
          <w:szCs w:val="22"/>
          <w:spacing w:val="-1"/>
          <w:position w:val="3"/>
        </w:rPr>
        <w:t>me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treatment</w:t>
      </w:r>
    </w:p>
    <w:p>
      <w:pPr>
        <w:pStyle w:val="BodyText"/>
        <w:ind w:left="2" w:right="102" w:firstLine="7"/>
        <w:spacing w:before="19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(Elect): A randomized, double-blind,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placebo-controlled trial.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Endocr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Pract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2016;22:1068-1080.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0"/>
        <w:spacing w:line="263" w:lineRule="auto"/>
        <w:rPr>
          <w:sz w:val="22"/>
          <w:szCs w:val="22"/>
        </w:rPr>
      </w:pPr>
      <w:hyperlink w:history="true" r:id="rId109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bmed/27214300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0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150.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Fisher GA, Jr., Wolin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EM,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Liyanage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N, et al.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Lanreotide therapy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</w:p>
    <w:p>
      <w:pPr>
        <w:pStyle w:val="BodyText"/>
        <w:ind w:left="9" w:right="79" w:hanging="5"/>
        <w:spacing w:line="234" w:lineRule="auto"/>
        <w:rPr>
          <w:sz w:val="22"/>
          <w:szCs w:val="22"/>
        </w:rPr>
      </w:pPr>
      <w:r>
        <w:rPr>
          <w:sz w:val="22"/>
          <w:szCs w:val="22"/>
        </w:rPr>
        <w:t>carcinoid syndrome: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Prospective analysis of</w:t>
      </w:r>
      <w:r>
        <w:rPr>
          <w:sz w:val="22"/>
          <w:szCs w:val="22"/>
          <w:spacing w:val="-1"/>
        </w:rPr>
        <w:t xml:space="preserve"> patient-reported symptoms 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responsive to pr</w:t>
      </w:r>
      <w:r>
        <w:rPr>
          <w:sz w:val="22"/>
          <w:szCs w:val="22"/>
          <w:spacing w:val="-1"/>
        </w:rPr>
        <w:t>ior octreotide therapy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naive to</w:t>
      </w:r>
    </w:p>
    <w:p>
      <w:pPr>
        <w:pStyle w:val="BodyText"/>
        <w:ind w:left="2" w:right="284"/>
        <w:spacing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somatostatin analogue therapy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-2"/>
        </w:rPr>
        <w:t>lect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phase 3 study.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Endocr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Pract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2018;24:243-255.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0"/>
        <w:spacing w:before="1" w:line="262" w:lineRule="auto"/>
        <w:rPr>
          <w:sz w:val="22"/>
          <w:szCs w:val="22"/>
        </w:rPr>
      </w:pPr>
      <w:hyperlink w:history="true" r:id="rId109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bmed/29547049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 w:right="453" w:firstLine="17"/>
        <w:spacing w:before="170" w:line="246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151.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Kulke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MH, O'Dorisio T,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Phan A, et </w:t>
      </w:r>
      <w:r>
        <w:rPr>
          <w:sz w:val="22"/>
          <w:szCs w:val="22"/>
          <w:spacing w:val="-2"/>
        </w:rPr>
        <w:t>al. Telotristat etiprate,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novel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serotonin synthesis inhibitor,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</w:t>
      </w:r>
      <w:r>
        <w:rPr>
          <w:sz w:val="22"/>
          <w:szCs w:val="22"/>
          <w:spacing w:val="-1"/>
        </w:rPr>
        <w:t>ts with carcinoid syndrome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diarrhea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adequately controlled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octreotide.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Endocr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Relat Can</w:t>
      </w:r>
      <w:r>
        <w:rPr>
          <w:sz w:val="22"/>
          <w:szCs w:val="22"/>
          <w:spacing w:val="-2"/>
        </w:rPr>
        <w:t>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2014;21:705-714.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0"/>
        <w:spacing w:before="1" w:line="263" w:lineRule="auto"/>
        <w:rPr>
          <w:sz w:val="22"/>
          <w:szCs w:val="22"/>
        </w:rPr>
      </w:pPr>
      <w:hyperlink w:history="true" r:id="rId109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bmed/25012985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 w:right="273" w:firstLine="17"/>
        <w:spacing w:before="17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152.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Pavel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Horsch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D, Cap</w:t>
      </w:r>
      <w:r>
        <w:rPr>
          <w:sz w:val="22"/>
          <w:szCs w:val="22"/>
          <w:spacing w:val="-2"/>
        </w:rPr>
        <w:t>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M, et al. Telotristat etiprate 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carcinoid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syndrome: a single-arm,</w:t>
      </w:r>
      <w:r>
        <w:rPr>
          <w:sz w:val="22"/>
          <w:szCs w:val="22"/>
          <w:spacing w:val="-1"/>
        </w:rPr>
        <w:t xml:space="preserve"> multicenter trial. J Clin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Endocrinol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Metab</w:t>
      </w:r>
    </w:p>
    <w:p>
      <w:pPr>
        <w:pStyle w:val="BodyText"/>
        <w:ind w:left="2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2015;100:1511-1519.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0"/>
        <w:spacing w:before="1" w:line="262" w:lineRule="auto"/>
        <w:rPr>
          <w:sz w:val="22"/>
          <w:szCs w:val="22"/>
        </w:rPr>
      </w:pPr>
      <w:hyperlink w:history="true" r:id="rId110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bmed/25636046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 w:right="64" w:firstLine="17"/>
        <w:spacing w:before="170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153.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Kulke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MH,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Horsch </w:t>
      </w:r>
      <w:r>
        <w:rPr>
          <w:sz w:val="22"/>
          <w:szCs w:val="22"/>
          <w:spacing w:val="-2"/>
        </w:rPr>
        <w:t>D, Caplin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ME, et al.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Telotristat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ethyl,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 tryptophan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hydroxylase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inhibitor for the treatment of carcinoid s</w:t>
      </w:r>
      <w:r>
        <w:rPr>
          <w:sz w:val="22"/>
          <w:szCs w:val="22"/>
          <w:spacing w:val="-1"/>
        </w:rPr>
        <w:t>yndrome. J Clin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2017;35:14-23.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0"/>
        <w:spacing w:line="262" w:lineRule="auto"/>
        <w:rPr>
          <w:sz w:val="22"/>
          <w:szCs w:val="22"/>
        </w:rPr>
      </w:pPr>
      <w:hyperlink w:history="true" r:id="rId110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bmed/27918724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 w:right="262" w:firstLine="17"/>
        <w:spacing w:before="172" w:line="24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154.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Kulke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MH,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Kennecke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HF,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Murali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K, Joish VN. Changes in carcinoid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syndrome symptoms among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patients receiving telotristat ethyl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US</w:t>
      </w:r>
    </w:p>
    <w:p>
      <w:pPr>
        <w:pStyle w:val="BodyText"/>
        <w:ind w:left="11" w:right="221" w:hanging="7"/>
        <w:spacing w:line="246" w:lineRule="auto"/>
        <w:rPr>
          <w:sz w:val="22"/>
          <w:szCs w:val="22"/>
        </w:rPr>
      </w:pPr>
      <w:r>
        <w:rPr>
          <w:sz w:val="22"/>
          <w:szCs w:val="22"/>
        </w:rPr>
        <w:t>clinical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practice: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Findings from</w:t>
      </w:r>
      <w:r>
        <w:rPr>
          <w:sz w:val="22"/>
          <w:szCs w:val="22"/>
          <w:spacing w:val="-1"/>
        </w:rPr>
        <w:t xml:space="preserve"> the TELEPRO-II real-world study. 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Manag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Res 2021;13:7439-7446. Available at:</w:t>
      </w:r>
    </w:p>
    <w:p>
      <w:pPr>
        <w:pStyle w:val="BodyText"/>
        <w:ind w:left="10"/>
        <w:spacing w:before="1" w:line="262" w:lineRule="auto"/>
        <w:rPr>
          <w:sz w:val="22"/>
          <w:szCs w:val="22"/>
        </w:rPr>
      </w:pPr>
      <w:hyperlink w:history="true" r:id="rId110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bmed/34611437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0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155. Strosberg J, Joish VN, Giacalone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S,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et al.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TELEPR</w:t>
      </w:r>
      <w:r>
        <w:rPr>
          <w:sz w:val="22"/>
          <w:szCs w:val="22"/>
          <w:spacing w:val="-2"/>
          <w:position w:val="3"/>
        </w:rPr>
        <w:t>O: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Patient-</w:t>
      </w:r>
    </w:p>
    <w:p>
      <w:pPr>
        <w:pStyle w:val="BodyText"/>
        <w:ind w:right="90" w:firstLine="10"/>
        <w:spacing w:before="2" w:line="247" w:lineRule="auto"/>
        <w:rPr>
          <w:sz w:val="22"/>
          <w:szCs w:val="22"/>
        </w:rPr>
      </w:pPr>
      <w:r>
        <w:rPr>
          <w:sz w:val="22"/>
          <w:szCs w:val="22"/>
        </w:rPr>
        <w:t>reported carcinoid syndrome symptom improvemen</w:t>
      </w:r>
      <w:r>
        <w:rPr>
          <w:sz w:val="22"/>
          <w:szCs w:val="22"/>
          <w:spacing w:val="-1"/>
        </w:rPr>
        <w:t>t following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initiation 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telotristat ethyl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the real world. Oncologist 2019;24</w:t>
      </w:r>
      <w:r>
        <w:rPr>
          <w:sz w:val="22"/>
          <w:szCs w:val="22"/>
          <w:spacing w:val="-1"/>
        </w:rPr>
        <w:t>:1446-1452.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10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/31189618</w:t>
        </w:r>
      </w:hyperlink>
      <w:r>
        <w:rPr>
          <w:sz w:val="22"/>
          <w:szCs w:val="22"/>
          <w:spacing w:val="2"/>
        </w:rPr>
        <w:t>.</w:t>
      </w:r>
    </w:p>
    <w:p>
      <w:pPr>
        <w:spacing w:line="247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4" w:space="100"/>
            <w:col w:w="726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6215219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846" name="IM 1846"/>
            <wp:cNvGraphicFramePr/>
            <a:graphic>
              <a:graphicData uri="http://schemas.openxmlformats.org/drawingml/2006/picture">
                <pic:pic>
                  <pic:nvPicPr>
                    <pic:cNvPr id="1846" name="IM 1846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69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1104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59" w:right="702" w:firstLine="24"/>
        <w:spacing w:before="61" w:line="29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156.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2"/>
        </w:rPr>
        <w:t>Horsch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D, Anthony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L, Gross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DJ,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Long-term treatment with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telotristat ethyl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patients with carcin</w:t>
      </w:r>
      <w:r>
        <w:rPr>
          <w:sz w:val="22"/>
          <w:szCs w:val="22"/>
          <w:spacing w:val="-1"/>
        </w:rPr>
        <w:t>oid syndrome symptoms: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Results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from the TELEPATH study.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Neuroendocrinology</w:t>
      </w:r>
      <w:r>
        <w:rPr>
          <w:sz w:val="22"/>
          <w:szCs w:val="22"/>
          <w:spacing w:val="-1"/>
        </w:rPr>
        <w:t xml:space="preserve"> 2022;112:298-310.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10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/33940581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7" w:right="740" w:firstLine="16"/>
        <w:spacing w:before="3" w:line="24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157.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Habibollahi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Bai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HX, Sanampudi S,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Effectiveness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liver-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directed therapy for the </w:t>
      </w:r>
      <w:r>
        <w:rPr>
          <w:sz w:val="22"/>
          <w:szCs w:val="22"/>
          <w:spacing w:val="-1"/>
        </w:rPr>
        <w:t>management of intractable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hypoglycemia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metastatic insulinoma.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Pancreas 2020;49</w:t>
      </w:r>
      <w:r>
        <w:rPr>
          <w:sz w:val="22"/>
          <w:szCs w:val="22"/>
          <w:spacing w:val="-1"/>
        </w:rPr>
        <w:t>:763-767. Available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110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bmed/32541627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424" w:firstLine="9"/>
        <w:spacing w:before="173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158. Anderson AS,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Krauss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Lang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R. Cardiovas</w:t>
      </w:r>
      <w:r>
        <w:rPr>
          <w:sz w:val="22"/>
          <w:szCs w:val="22"/>
          <w:spacing w:val="-2"/>
        </w:rPr>
        <w:t>cular complications of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malignant carcinoid disease. Am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Heart J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1997;134:693-702. Available at:</w:t>
      </w:r>
      <w:r>
        <w:rPr>
          <w:sz w:val="22"/>
          <w:szCs w:val="22"/>
        </w:rPr>
        <w:t xml:space="preserve"> </w:t>
      </w:r>
      <w:hyperlink w:history="true" r:id="rId1107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ubmed/9351737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159. Jacobsen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MB,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Nitter-Hauge S,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Bryde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PE,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Hans</w:t>
      </w:r>
      <w:r>
        <w:rPr>
          <w:sz w:val="22"/>
          <w:szCs w:val="22"/>
          <w:spacing w:val="-3"/>
          <w:position w:val="3"/>
        </w:rPr>
        <w:t>sen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LE. Cardiac</w:t>
      </w:r>
    </w:p>
    <w:p>
      <w:pPr>
        <w:pStyle w:val="BodyText"/>
        <w:ind w:left="159" w:right="301" w:firstLine="14"/>
        <w:spacing w:before="2" w:line="33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manifestations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mid-gut carcinoid disease.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-2"/>
        </w:rPr>
        <w:t>ur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Heart J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1995;16:263-268.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10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/7538079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3" w:right="311" w:firstLine="20"/>
        <w:spacing w:before="2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160.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Bhattacharyya S, Toumpanakis C, Chilkunda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D,</w:t>
      </w:r>
      <w:r>
        <w:rPr>
          <w:sz w:val="22"/>
          <w:szCs w:val="22"/>
          <w:spacing w:val="-2"/>
        </w:rPr>
        <w:t xml:space="preserve">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Risk factors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development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progression of</w:t>
      </w:r>
      <w:r>
        <w:rPr>
          <w:sz w:val="22"/>
          <w:szCs w:val="22"/>
          <w:spacing w:val="-1"/>
        </w:rPr>
        <w:t xml:space="preserve"> carcinoid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heart disease. Am J Cardiol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2011;107:1221-1226.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110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bmed/21296329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582" w:firstLine="16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161.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Rinke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Muller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HH, Schade-Brittinger</w:t>
      </w:r>
      <w:r>
        <w:rPr>
          <w:sz w:val="22"/>
          <w:szCs w:val="22"/>
          <w:spacing w:val="-2"/>
        </w:rPr>
        <w:t xml:space="preserve"> C,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Placebo-controlled,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double-blind,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prospective, randomized study on</w:t>
      </w:r>
      <w:r>
        <w:rPr>
          <w:sz w:val="22"/>
          <w:szCs w:val="22"/>
          <w:spacing w:val="-1"/>
        </w:rPr>
        <w:t xml:space="preserve"> the effect of octreotide</w:t>
      </w:r>
    </w:p>
    <w:p>
      <w:pPr>
        <w:pStyle w:val="BodyText"/>
        <w:ind w:left="175"/>
        <w:rPr>
          <w:sz w:val="22"/>
          <w:szCs w:val="22"/>
        </w:rPr>
      </w:pPr>
      <w:r>
        <w:rPr>
          <w:sz w:val="22"/>
          <w:szCs w:val="22"/>
          <w:spacing w:val="-1"/>
        </w:rPr>
        <w:t>LAR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control of tumor growth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patients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metastatic</w:t>
      </w:r>
    </w:p>
    <w:p>
      <w:pPr>
        <w:pStyle w:val="BodyText"/>
        <w:ind w:left="170" w:right="321" w:firstLine="3"/>
        <w:rPr>
          <w:sz w:val="22"/>
          <w:szCs w:val="22"/>
        </w:rPr>
      </w:pPr>
      <w:r>
        <w:rPr>
          <w:sz w:val="22"/>
          <w:szCs w:val="22"/>
          <w:spacing w:val="-1"/>
        </w:rPr>
        <w:t>neuroendocrine midgut tumors: a report from 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PROMID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Group.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 Oncol 2009;27:4656-4663.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3"/>
        <w:spacing w:before="1" w:line="262" w:lineRule="auto"/>
        <w:rPr>
          <w:sz w:val="22"/>
          <w:szCs w:val="22"/>
        </w:rPr>
      </w:pPr>
      <w:hyperlink w:history="true" r:id="rId111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bmed/19704057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162.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Rinke A, Wittenberg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 Schade-Brittinger C, </w:t>
      </w:r>
      <w:r>
        <w:rPr>
          <w:sz w:val="22"/>
          <w:szCs w:val="22"/>
          <w:spacing w:val="-2"/>
          <w:position w:val="3"/>
        </w:rPr>
        <w:t>et 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Placebo-</w:t>
      </w:r>
    </w:p>
    <w:p>
      <w:pPr>
        <w:pStyle w:val="BodyText"/>
        <w:ind w:left="166" w:right="495" w:firstLine="1"/>
        <w:spacing w:before="1"/>
        <w:rPr>
          <w:sz w:val="22"/>
          <w:szCs w:val="22"/>
        </w:rPr>
      </w:pPr>
      <w:r>
        <w:rPr>
          <w:sz w:val="22"/>
          <w:szCs w:val="22"/>
        </w:rPr>
        <w:t>controlled, double-blind, prospective, randomized study o</w:t>
      </w:r>
      <w:r>
        <w:rPr>
          <w:sz w:val="22"/>
          <w:szCs w:val="22"/>
          <w:spacing w:val="-1"/>
        </w:rPr>
        <w:t>n 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effect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octreotide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LAR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control of tumor growth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metastatic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neuroendocrine midgut tumors (PROMID):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Resul</w:t>
      </w:r>
      <w:r>
        <w:rPr>
          <w:sz w:val="22"/>
          <w:szCs w:val="22"/>
          <w:spacing w:val="-1"/>
        </w:rPr>
        <w:t>ts of long-term survival.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Neuroendocrinology 2017;104:26-32.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11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bmed/26731483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4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163.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Caplin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ME,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Pavel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Cwikla JB, et al.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Lanreotide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  <w:r>
        <w:rPr>
          <w:sz w:val="22"/>
          <w:szCs w:val="22"/>
          <w:spacing w:val="-3"/>
          <w:position w:val="3"/>
        </w:rPr>
        <w:t xml:space="preserve"> metastatic</w:t>
      </w:r>
    </w:p>
    <w:p>
      <w:pPr>
        <w:pStyle w:val="BodyText"/>
        <w:ind w:left="6" w:right="382" w:firstLine="1"/>
        <w:spacing w:before="1" w:line="33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enteropancreatic neuroendocrine tumors.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Med 2014;371:224-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233.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11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/25014687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24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164. Caplin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ME,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Pavel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M, Cwikla</w:t>
      </w:r>
      <w:r>
        <w:rPr>
          <w:sz w:val="22"/>
          <w:szCs w:val="22"/>
          <w:spacing w:val="-2"/>
          <w:position w:val="2"/>
        </w:rPr>
        <w:t xml:space="preserve"> JB, et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al. Anti-tumour</w:t>
      </w:r>
      <w:r>
        <w:rPr>
          <w:sz w:val="22"/>
          <w:szCs w:val="22"/>
          <w:spacing w:val="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effects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of</w:t>
      </w:r>
    </w:p>
    <w:p>
      <w:pPr>
        <w:pStyle w:val="BodyText"/>
        <w:ind w:left="11" w:right="675" w:firstLine="3"/>
        <w:spacing w:before="1" w:line="233" w:lineRule="auto"/>
        <w:rPr>
          <w:sz w:val="22"/>
          <w:szCs w:val="22"/>
        </w:rPr>
      </w:pPr>
      <w:r>
        <w:rPr>
          <w:sz w:val="22"/>
          <w:szCs w:val="22"/>
        </w:rPr>
        <w:t>lanreotide for pancrea</w:t>
      </w:r>
      <w:r>
        <w:rPr>
          <w:sz w:val="22"/>
          <w:szCs w:val="22"/>
          <w:spacing w:val="-1"/>
        </w:rPr>
        <w:t>tic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intestinal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neuroendocrine tumours: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CLARINET open-label extension study.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Endocr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Relat Cancer</w:t>
      </w:r>
    </w:p>
    <w:p>
      <w:pPr>
        <w:pStyle w:val="BodyText"/>
        <w:ind w:left="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2016;23:191-199.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111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bmed/26743120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165.</w:t>
      </w:r>
      <w:r>
        <w:rPr>
          <w:sz w:val="22"/>
          <w:szCs w:val="22"/>
          <w:spacing w:val="2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Ito T,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Fujimori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Honma Y, et al.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Long-term safety and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efficacy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14" w:right="65"/>
        <w:spacing w:before="22" w:line="218" w:lineRule="auto"/>
        <w:rPr>
          <w:sz w:val="22"/>
          <w:szCs w:val="22"/>
        </w:rPr>
      </w:pPr>
      <w:r>
        <w:rPr>
          <w:sz w:val="22"/>
          <w:szCs w:val="22"/>
        </w:rPr>
        <w:t>lanreotide autogel in </w:t>
      </w:r>
      <w:r>
        <w:rPr>
          <w:sz w:val="22"/>
          <w:szCs w:val="22"/>
          <w:spacing w:val="-1"/>
        </w:rPr>
        <w:t>Japanese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neuroendocrine tumors: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Final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results of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II open-label extension study. Asia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Pac J C</w:t>
      </w:r>
      <w:r>
        <w:rPr>
          <w:sz w:val="22"/>
          <w:szCs w:val="22"/>
          <w:spacing w:val="-2"/>
        </w:rPr>
        <w:t>lin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Oncol</w:t>
      </w:r>
    </w:p>
    <w:p>
      <w:pPr>
        <w:pStyle w:val="BodyText"/>
        <w:ind w:left="6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2021;17:e153-e161.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11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bmed/32757459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" w:right="149" w:firstLine="6"/>
        <w:spacing w:before="173" w:line="31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166. Strosberg J,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2"/>
        </w:rPr>
        <w:t>El-Haddad G, Wolin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3 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(177)Lu-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Dotatate for midgut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neuroendocrine tumors.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</w:t>
      </w:r>
      <w:r>
        <w:rPr>
          <w:sz w:val="22"/>
          <w:szCs w:val="22"/>
          <w:spacing w:val="-2"/>
        </w:rPr>
        <w:t>d 2017;376:125-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135.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11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/2807</w:t>
        </w:r>
        <w:r>
          <w:rPr>
            <w:sz w:val="22"/>
            <w:szCs w:val="22"/>
            <w:u w:val="single" w:color="auto"/>
            <w:color w:val="005B99"/>
            <w:spacing w:val="1"/>
          </w:rPr>
          <w:t>6709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8" w:right="114" w:firstLine="16"/>
        <w:rPr>
          <w:sz w:val="22"/>
          <w:szCs w:val="22"/>
        </w:rPr>
      </w:pPr>
      <w:r>
        <w:rPr>
          <w:sz w:val="22"/>
          <w:szCs w:val="22"/>
          <w:spacing w:val="-1"/>
        </w:rPr>
        <w:t>167. Yao JC,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Phan AT, Chang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DZ, </w:t>
      </w:r>
      <w:r>
        <w:rPr>
          <w:sz w:val="22"/>
          <w:szCs w:val="22"/>
          <w:spacing w:val="-2"/>
        </w:rPr>
        <w:t>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Efficacy 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RAD001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(everolimus)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octreotide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low-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inter</w:t>
      </w:r>
      <w:r>
        <w:rPr>
          <w:sz w:val="22"/>
          <w:szCs w:val="22"/>
          <w:spacing w:val="-2"/>
        </w:rPr>
        <w:t>mediate-grade</w:t>
      </w:r>
    </w:p>
    <w:p>
      <w:pPr>
        <w:pStyle w:val="BodyText"/>
        <w:ind w:left="6" w:right="1065" w:firstLine="8"/>
        <w:spacing w:before="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neuroendocrine tumors: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results of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 study. J Clin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2008;26:4311-4318.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5"/>
        <w:spacing w:line="262" w:lineRule="auto"/>
        <w:rPr>
          <w:sz w:val="22"/>
          <w:szCs w:val="22"/>
        </w:rPr>
      </w:pPr>
      <w:hyperlink w:history="true" r:id="rId111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bmed/18779618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26" w:firstLine="9"/>
        <w:spacing w:before="172" w:line="25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168.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Pavel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ME,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Hainsworth JD,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Baudin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E,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Everolimus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plus</w:t>
      </w:r>
      <w:r>
        <w:rPr>
          <w:sz w:val="22"/>
          <w:szCs w:val="22"/>
          <w:spacing w:val="-3"/>
        </w:rPr>
        <w:t xml:space="preserve"> octreotide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long-acting repeatable for the trea</w:t>
      </w:r>
      <w:r>
        <w:rPr>
          <w:sz w:val="22"/>
          <w:szCs w:val="22"/>
          <w:spacing w:val="-1"/>
        </w:rPr>
        <w:t>tment of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neuroendocrine</w:t>
      </w:r>
    </w:p>
    <w:p>
      <w:pPr>
        <w:pStyle w:val="BodyText"/>
        <w:ind w:left="7" w:right="53" w:hanging="3"/>
        <w:spacing w:before="1" w:line="247" w:lineRule="auto"/>
        <w:rPr>
          <w:sz w:val="22"/>
          <w:szCs w:val="22"/>
        </w:rPr>
      </w:pPr>
      <w:r>
        <w:rPr>
          <w:sz w:val="22"/>
          <w:szCs w:val="22"/>
        </w:rPr>
        <w:t>tumours associated with carcinoid syndrome (RADIANT-2): a randomi</w:t>
      </w:r>
      <w:r>
        <w:rPr>
          <w:sz w:val="22"/>
          <w:szCs w:val="22"/>
          <w:spacing w:val="-1"/>
        </w:rPr>
        <w:t>sed,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placebo-controlled,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phase </w:t>
      </w:r>
      <w:r>
        <w:rPr>
          <w:sz w:val="22"/>
          <w:szCs w:val="22"/>
          <w:spacing w:val="-1"/>
        </w:rPr>
        <w:t>3 study.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Lancet 2011;378:2005-2012.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11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/22119496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7" w:right="468" w:firstLine="16"/>
        <w:spacing w:before="171" w:line="24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169.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Pavel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Baudin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E, Oberg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KE,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Efficacy</w:t>
      </w:r>
      <w:r>
        <w:rPr>
          <w:sz w:val="22"/>
          <w:szCs w:val="22"/>
          <w:spacing w:val="-3"/>
        </w:rPr>
        <w:t xml:space="preserve"> of everolimus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plus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octreotide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LAR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neuroendocrine tum</w:t>
      </w:r>
      <w:r>
        <w:rPr>
          <w:sz w:val="22"/>
          <w:szCs w:val="22"/>
          <w:spacing w:val="-2"/>
        </w:rPr>
        <w:t>or and</w:t>
      </w:r>
    </w:p>
    <w:p>
      <w:pPr>
        <w:pStyle w:val="BodyText"/>
        <w:ind w:right="273" w:firstLine="8"/>
        <w:spacing w:before="3" w:line="313" w:lineRule="auto"/>
        <w:rPr>
          <w:sz w:val="22"/>
          <w:szCs w:val="22"/>
        </w:rPr>
      </w:pPr>
      <w:r>
        <w:rPr>
          <w:sz w:val="22"/>
          <w:szCs w:val="22"/>
        </w:rPr>
        <w:t>carcinoid syndrome: final overall survival fro</w:t>
      </w:r>
      <w:r>
        <w:rPr>
          <w:sz w:val="22"/>
          <w:szCs w:val="22"/>
          <w:spacing w:val="-1"/>
        </w:rPr>
        <w:t>m the randomized,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placebo-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controlled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phase 3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RADIANT-2 stu</w:t>
      </w:r>
      <w:r>
        <w:rPr>
          <w:sz w:val="22"/>
          <w:szCs w:val="22"/>
          <w:spacing w:val="-1"/>
        </w:rPr>
        <w:t>dy. Ann Oncol 2017;28:1569-1575.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11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/28444114</w:t>
        </w:r>
      </w:hyperlink>
      <w:r>
        <w:rPr>
          <w:sz w:val="22"/>
          <w:szCs w:val="22"/>
          <w:spacing w:val="3"/>
        </w:rPr>
        <w:t>.</w:t>
      </w:r>
    </w:p>
    <w:p>
      <w:pPr>
        <w:spacing w:line="313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89" w:space="100"/>
            <w:col w:w="727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6220851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848" name="IM 1848"/>
            <wp:cNvGraphicFramePr/>
            <a:graphic>
              <a:graphicData uri="http://schemas.openxmlformats.org/drawingml/2006/picture">
                <pic:pic>
                  <pic:nvPicPr>
                    <pic:cNvPr id="1848" name="IM 1848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69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30" w:lineRule="exact"/>
        <w:rPr/>
      </w:pPr>
      <w:r/>
    </w:p>
    <w:p>
      <w:pPr>
        <w:spacing w:line="130" w:lineRule="exact"/>
        <w:sectPr>
          <w:footerReference w:type="default" r:id="rId1119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83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170. Choueiri TK, Je Y</w:t>
      </w:r>
      <w:r>
        <w:rPr>
          <w:sz w:val="22"/>
          <w:szCs w:val="22"/>
          <w:spacing w:val="-2"/>
          <w:position w:val="3"/>
        </w:rPr>
        <w:t>, Sonpavde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G,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Incidence and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risk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163" w:right="265"/>
        <w:spacing w:before="25" w:line="232" w:lineRule="auto"/>
        <w:rPr>
          <w:sz w:val="22"/>
          <w:szCs w:val="22"/>
        </w:rPr>
      </w:pPr>
      <w:r>
        <w:rPr>
          <w:sz w:val="22"/>
          <w:szCs w:val="22"/>
        </w:rPr>
        <w:t>treatment-related mortality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cancer patients treate</w:t>
      </w:r>
      <w:r>
        <w:rPr>
          <w:sz w:val="22"/>
          <w:szCs w:val="22"/>
          <w:spacing w:val="-1"/>
        </w:rPr>
        <w:t>d with the mammalian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target of rapamycin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inhibitors. Ann Oncol 2013;24:2092</w:t>
      </w:r>
      <w:r>
        <w:rPr>
          <w:sz w:val="22"/>
          <w:szCs w:val="22"/>
          <w:spacing w:val="-1"/>
        </w:rPr>
        <w:t>-2097. Available at:</w:t>
      </w:r>
      <w:r>
        <w:rPr>
          <w:sz w:val="22"/>
          <w:szCs w:val="22"/>
        </w:rPr>
        <w:t xml:space="preserve"> </w:t>
      </w:r>
      <w:hyperlink w:history="true" r:id="rId1120">
        <w:r>
          <w:rPr>
            <w:sz w:val="22"/>
            <w:szCs w:val="22"/>
            <w:u w:val="single" w:color="auto"/>
            <w:color w:val="005B99"/>
          </w:rPr>
          <w:t>https://www.ncbi.nlm.nih.gov/pubmed/236583</w:t>
        </w:r>
        <w:r>
          <w:rPr>
            <w:sz w:val="22"/>
            <w:szCs w:val="22"/>
            <w:u w:val="single" w:color="auto"/>
            <w:color w:val="005B99"/>
            <w:spacing w:val="-1"/>
          </w:rPr>
          <w:t>73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753" w:firstLine="20"/>
        <w:spacing w:before="244" w:line="22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171.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Parithivel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K,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Ramaiya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N, Jagannathan JP,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Everolimus-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temsirolimus-associated enteritis: report of three cas</w:t>
      </w:r>
      <w:r>
        <w:rPr>
          <w:sz w:val="22"/>
          <w:szCs w:val="22"/>
          <w:spacing w:val="-1"/>
        </w:rPr>
        <w:t>es. J 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2010;29:e404-406. Available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12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bmed/21357780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802" w:firstLine="17"/>
        <w:spacing w:before="239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172. Subramaniam S, Zell JA,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Ku</w:t>
      </w:r>
      <w:r>
        <w:rPr>
          <w:sz w:val="22"/>
          <w:szCs w:val="22"/>
          <w:spacing w:val="-2"/>
        </w:rPr>
        <w:t>nz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PL.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Everolimus causing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severe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hypertriglyceridemi</w:t>
      </w:r>
      <w:r>
        <w:rPr>
          <w:sz w:val="22"/>
          <w:szCs w:val="22"/>
          <w:spacing w:val="-1"/>
        </w:rPr>
        <w:t>a and acute pancreatitis.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Natl Compr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Canc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Netw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2013;11:5-9.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12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bmed/23307976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870" w:firstLine="16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173. Yao JC,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Fazio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N, Singh S,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Everolimu</w:t>
      </w:r>
      <w:r>
        <w:rPr>
          <w:sz w:val="22"/>
          <w:szCs w:val="22"/>
          <w:spacing w:val="-2"/>
        </w:rPr>
        <w:t>s for 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treatment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advanced,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non-functiona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neuroendocrine tumours of the lung or</w:t>
      </w:r>
    </w:p>
    <w:p>
      <w:pPr>
        <w:pStyle w:val="BodyText"/>
        <w:ind w:left="173" w:right="755" w:hanging="7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gastrointestinal tract (RADIANT-4): a randomised, placebo-contr</w:t>
      </w:r>
      <w:r>
        <w:rPr>
          <w:sz w:val="22"/>
          <w:szCs w:val="22"/>
          <w:spacing w:val="-1"/>
        </w:rPr>
        <w:t>olled,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phase 3 study.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Lance</w:t>
      </w:r>
      <w:r>
        <w:rPr>
          <w:sz w:val="22"/>
          <w:szCs w:val="22"/>
          <w:spacing w:val="-1"/>
        </w:rPr>
        <w:t>t 2016;387:968-977.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12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bmed/26703889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174.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Panzuto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Rinzivillo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Fa</w:t>
      </w:r>
      <w:r>
        <w:rPr>
          <w:sz w:val="22"/>
          <w:szCs w:val="22"/>
          <w:spacing w:val="-3"/>
          <w:position w:val="3"/>
        </w:rPr>
        <w:t>zio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N, et al.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Real-world study of</w:t>
      </w:r>
    </w:p>
    <w:p>
      <w:pPr>
        <w:pStyle w:val="BodyText"/>
        <w:ind w:left="165" w:right="536" w:firstLine="1"/>
        <w:spacing w:before="20" w:line="219" w:lineRule="auto"/>
        <w:rPr>
          <w:sz w:val="22"/>
          <w:szCs w:val="22"/>
        </w:rPr>
      </w:pPr>
      <w:r>
        <w:rPr>
          <w:sz w:val="22"/>
          <w:szCs w:val="22"/>
        </w:rPr>
        <w:t>everolimus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advanced progressive neuroend</w:t>
      </w:r>
      <w:r>
        <w:rPr>
          <w:sz w:val="22"/>
          <w:szCs w:val="22"/>
          <w:spacing w:val="-1"/>
        </w:rPr>
        <w:t>ocrine tumors. Oncologist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2014;19:966-974.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3"/>
        <w:spacing w:line="262" w:lineRule="auto"/>
        <w:rPr>
          <w:sz w:val="22"/>
          <w:szCs w:val="22"/>
        </w:rPr>
      </w:pPr>
      <w:hyperlink w:history="true" r:id="rId112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bmed/25117065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657" w:firstLine="9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175.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3"/>
        </w:rPr>
        <w:t>Fazio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3"/>
        </w:rPr>
        <w:t>N,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3"/>
        </w:rPr>
        <w:t>Buzzoni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3"/>
        </w:rPr>
        <w:t>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Delle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3"/>
        </w:rPr>
        <w:t>Fave G,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3"/>
        </w:rPr>
        <w:t>Everolimus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in advanced,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progressive, well-differentiated, non-functional neuroen</w:t>
      </w:r>
      <w:r>
        <w:rPr>
          <w:sz w:val="22"/>
          <w:szCs w:val="22"/>
          <w:spacing w:val="-1"/>
        </w:rPr>
        <w:t>docrine tumors: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RADIANT-4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lung subgroup analysi</w:t>
      </w:r>
      <w:r>
        <w:rPr>
          <w:sz w:val="22"/>
          <w:szCs w:val="22"/>
          <w:spacing w:val="-1"/>
        </w:rPr>
        <w:t>s. Cancer Sci 2018;109:174-181.</w:t>
      </w:r>
    </w:p>
    <w:p>
      <w:pPr>
        <w:pStyle w:val="BodyText"/>
        <w:ind w:left="159"/>
        <w:spacing w:before="1"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12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/29055056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0" w:right="473" w:firstLine="23"/>
        <w:spacing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176.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Pavel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ME, Singh S, Strosber</w:t>
      </w:r>
      <w:r>
        <w:rPr>
          <w:sz w:val="22"/>
          <w:szCs w:val="22"/>
          <w:spacing w:val="-2"/>
        </w:rPr>
        <w:t>g JR,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Health-related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quality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life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 everolimus versus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placebo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advanced,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non-functional,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well-differentiated gastrointestinal or lung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neuroe</w:t>
      </w:r>
      <w:r>
        <w:rPr>
          <w:sz w:val="22"/>
          <w:szCs w:val="22"/>
          <w:spacing w:val="-1"/>
        </w:rPr>
        <w:t>ndocrine tumours</w:t>
      </w:r>
    </w:p>
    <w:p>
      <w:pPr>
        <w:pStyle w:val="BodyText"/>
        <w:ind w:left="174" w:right="265" w:hanging="1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(RADIANT-4): a multicentre, randomised, dou</w:t>
      </w:r>
      <w:r>
        <w:rPr>
          <w:sz w:val="22"/>
          <w:szCs w:val="22"/>
          <w:spacing w:val="-1"/>
        </w:rPr>
        <w:t>ble-blind,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placebo-controlled,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phase 3 trial.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Lancet Oncol </w:t>
      </w:r>
      <w:r>
        <w:rPr>
          <w:sz w:val="22"/>
          <w:szCs w:val="22"/>
          <w:spacing w:val="-1"/>
        </w:rPr>
        <w:t>2017;18:1411-1422.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12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bmed/28838862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 w:right="177" w:firstLine="20"/>
        <w:spacing w:before="3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177. Chan JA, Geyer S, Zemla T,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cabozantinib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treat advanced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neuroendocrine tumors.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Engl J Med 2024. Available at:</w:t>
      </w:r>
      <w:r>
        <w:rPr>
          <w:sz w:val="22"/>
          <w:szCs w:val="22"/>
        </w:rPr>
        <w:t xml:space="preserve"> </w:t>
      </w:r>
      <w:hyperlink w:history="true" r:id="rId1127">
        <w:r>
          <w:rPr>
            <w:sz w:val="22"/>
            <w:szCs w:val="22"/>
            <w:u w:val="single" w:color="auto"/>
            <w:color w:val="005B99"/>
          </w:rPr>
          <w:t>https://www.ncbi.nlm.nih.gov/pubmed/392829</w:t>
        </w:r>
        <w:r>
          <w:rPr>
            <w:sz w:val="22"/>
            <w:szCs w:val="22"/>
            <w:u w:val="single" w:color="auto"/>
            <w:color w:val="005B99"/>
            <w:spacing w:val="-1"/>
          </w:rPr>
          <w:t>13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" w:right="77" w:firstLine="20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178.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Paulson AS,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Bergsland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EK. Systemic therapy for advan</w:t>
      </w:r>
      <w:r>
        <w:rPr>
          <w:sz w:val="22"/>
          <w:szCs w:val="22"/>
          <w:spacing w:val="-2"/>
        </w:rPr>
        <w:t>ced carcinoid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tumors: where do we go from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here?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Natl Compr Canc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Netw</w:t>
      </w:r>
    </w:p>
    <w:p>
      <w:pPr>
        <w:pStyle w:val="BodyText"/>
        <w:ind w:left="4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2012;10:785-793.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2"/>
        <w:spacing w:line="262" w:lineRule="auto"/>
        <w:rPr>
          <w:sz w:val="22"/>
          <w:szCs w:val="22"/>
        </w:rPr>
      </w:pPr>
      <w:hyperlink w:history="true" r:id="rId112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bmed/22679120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" w:right="29" w:firstLine="20"/>
        <w:spacing w:before="172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179.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Medley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Morel AN,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Farrugia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 study o</w:t>
      </w:r>
      <w:r>
        <w:rPr>
          <w:sz w:val="22"/>
          <w:szCs w:val="22"/>
          <w:spacing w:val="-3"/>
        </w:rPr>
        <w:t>f single agent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capecitabine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the treatment of metastatic non-panc</w:t>
      </w:r>
      <w:r>
        <w:rPr>
          <w:sz w:val="22"/>
          <w:szCs w:val="22"/>
          <w:spacing w:val="-1"/>
        </w:rPr>
        <w:t>reatic neuroendocrine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tumours.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Br J Cancer 2011;104:1067-1</w:t>
      </w:r>
      <w:r>
        <w:rPr>
          <w:sz w:val="22"/>
          <w:szCs w:val="22"/>
          <w:spacing w:val="-1"/>
        </w:rPr>
        <w:t>070. Available at:</w:t>
      </w:r>
    </w:p>
    <w:p>
      <w:pPr>
        <w:pStyle w:val="BodyText"/>
        <w:ind w:left="12"/>
        <w:spacing w:before="1" w:line="263" w:lineRule="auto"/>
        <w:rPr>
          <w:sz w:val="22"/>
          <w:szCs w:val="22"/>
        </w:rPr>
      </w:pPr>
      <w:hyperlink w:history="true" r:id="rId112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bmed/21386841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5" w:right="187" w:firstLine="16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180. Girot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P,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Baudin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E, Senellart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H, et al. Oxaliplatin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5-fluorouracil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advanced well-differentiated digestive neuroendocrine tu</w:t>
      </w:r>
      <w:r>
        <w:rPr>
          <w:sz w:val="22"/>
          <w:szCs w:val="22"/>
          <w:spacing w:val="-1"/>
        </w:rPr>
        <w:t>mors: A</w:t>
      </w:r>
    </w:p>
    <w:p>
      <w:pPr>
        <w:pStyle w:val="BodyText"/>
        <w:ind w:left="12"/>
        <w:rPr>
          <w:sz w:val="22"/>
          <w:szCs w:val="22"/>
        </w:rPr>
      </w:pPr>
      <w:r>
        <w:rPr>
          <w:sz w:val="22"/>
          <w:szCs w:val="22"/>
        </w:rPr>
        <w:t>multicenter national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retrospective st</w:t>
      </w:r>
      <w:r>
        <w:rPr>
          <w:sz w:val="22"/>
          <w:szCs w:val="22"/>
          <w:spacing w:val="-1"/>
        </w:rPr>
        <w:t>udy from the French Group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2" w:right="210" w:firstLine="2"/>
        <w:spacing w:before="2" w:line="250" w:lineRule="auto"/>
        <w:rPr>
          <w:sz w:val="22"/>
          <w:szCs w:val="22"/>
        </w:rPr>
      </w:pPr>
      <w:r>
        <w:rPr>
          <w:sz w:val="22"/>
          <w:szCs w:val="22"/>
        </w:rPr>
        <w:t>Endocrine Tumors.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Neuroendocrinol</w:t>
      </w:r>
      <w:r>
        <w:rPr>
          <w:sz w:val="22"/>
          <w:szCs w:val="22"/>
          <w:spacing w:val="-1"/>
        </w:rPr>
        <w:t>ogy 2022;112:537-546. Available at:</w:t>
      </w:r>
      <w:r>
        <w:rPr>
          <w:sz w:val="22"/>
          <w:szCs w:val="22"/>
        </w:rPr>
        <w:t xml:space="preserve"> </w:t>
      </w:r>
      <w:hyperlink w:history="true" r:id="rId113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bmed/34348346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2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181.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Ekeblad S, Sundin A, Janson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ET, et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</w:t>
      </w:r>
      <w:r>
        <w:rPr>
          <w:sz w:val="22"/>
          <w:szCs w:val="22"/>
          <w:spacing w:val="-2"/>
          <w:position w:val="2"/>
        </w:rPr>
        <w:t>l. Temozolomide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as</w:t>
      </w:r>
    </w:p>
    <w:p>
      <w:pPr>
        <w:pStyle w:val="BodyText"/>
        <w:ind w:left="12"/>
        <w:rPr>
          <w:sz w:val="22"/>
          <w:szCs w:val="22"/>
        </w:rPr>
      </w:pPr>
      <w:r>
        <w:rPr>
          <w:sz w:val="22"/>
          <w:szCs w:val="22"/>
          <w:spacing w:val="-1"/>
        </w:rPr>
        <w:t>monotherapy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is effective in treatment of advanced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malignant</w:t>
      </w:r>
    </w:p>
    <w:p>
      <w:pPr>
        <w:pStyle w:val="BodyText"/>
        <w:ind w:left="5" w:right="297" w:firstLine="6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neuroendocrine tumors. Clin 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Res 2007;13:2986-2991.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13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/17505000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2" w:right="151" w:firstLine="9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182.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Mitry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E, Walter T,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Baudin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Bevacizumab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plus capec</w:t>
      </w:r>
      <w:r>
        <w:rPr>
          <w:sz w:val="22"/>
          <w:szCs w:val="22"/>
          <w:spacing w:val="-3"/>
        </w:rPr>
        <w:t>itabine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progressive advanced well-</w:t>
      </w:r>
      <w:r>
        <w:rPr>
          <w:sz w:val="22"/>
          <w:szCs w:val="22"/>
          <w:spacing w:val="-1"/>
        </w:rPr>
        <w:t>differentiated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neuroendocrine</w:t>
      </w:r>
    </w:p>
    <w:p>
      <w:pPr>
        <w:pStyle w:val="BodyText"/>
        <w:ind w:left="11" w:right="212" w:hanging="10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tumors of the gastro-intestinal (GI</w:t>
      </w:r>
      <w:r>
        <w:rPr>
          <w:sz w:val="22"/>
          <w:szCs w:val="22"/>
          <w:spacing w:val="-1"/>
        </w:rPr>
        <w:t>-NETs) tract (BETTER trial)--a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non-randomised trial.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Eur J Cance</w:t>
      </w:r>
      <w:r>
        <w:rPr>
          <w:sz w:val="22"/>
          <w:szCs w:val="22"/>
          <w:spacing w:val="-1"/>
        </w:rPr>
        <w:t>r 2014;50:3107-3115. Available at:</w:t>
      </w:r>
    </w:p>
    <w:p>
      <w:pPr>
        <w:pStyle w:val="BodyText"/>
        <w:ind w:left="12"/>
        <w:spacing w:line="262" w:lineRule="auto"/>
        <w:rPr>
          <w:sz w:val="22"/>
          <w:szCs w:val="22"/>
        </w:rPr>
      </w:pPr>
      <w:hyperlink w:history="true" r:id="rId113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bmed/25454413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2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183.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Kunz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PL,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Balise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RR,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Fehrenbacher L, et al. Oxalip</w:t>
      </w:r>
      <w:r>
        <w:rPr>
          <w:sz w:val="22"/>
          <w:szCs w:val="22"/>
          <w:spacing w:val="-3"/>
          <w:position w:val="3"/>
        </w:rPr>
        <w:t>latin-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fluoropyrimidine chemoth</w:t>
      </w:r>
      <w:r>
        <w:rPr>
          <w:sz w:val="22"/>
          <w:szCs w:val="22"/>
          <w:spacing w:val="-1"/>
        </w:rPr>
        <w:t>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plus bevacizumab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advanced</w:t>
      </w:r>
    </w:p>
    <w:p>
      <w:pPr>
        <w:pStyle w:val="BodyText"/>
        <w:ind w:left="4" w:right="908" w:firstLine="8"/>
        <w:rPr>
          <w:sz w:val="22"/>
          <w:szCs w:val="22"/>
        </w:rPr>
      </w:pPr>
      <w:r>
        <w:rPr>
          <w:sz w:val="22"/>
          <w:szCs w:val="22"/>
          <w:spacing w:val="-1"/>
        </w:rPr>
        <w:t>neuroendocrine tumors: An analysis of 2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 trials.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</w:t>
      </w:r>
      <w:r>
        <w:rPr>
          <w:sz w:val="22"/>
          <w:szCs w:val="22"/>
          <w:spacing w:val="-2"/>
        </w:rPr>
        <w:t>ncreas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2016;45:1394-1400.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2"/>
        <w:spacing w:before="1" w:line="262" w:lineRule="auto"/>
        <w:rPr>
          <w:sz w:val="22"/>
          <w:szCs w:val="22"/>
        </w:rPr>
      </w:pPr>
      <w:hyperlink w:history="true" r:id="rId113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bmed/27171514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" w:right="114" w:firstLine="20"/>
        <w:spacing w:before="170" w:line="26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184.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Imhof A,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Brunner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Marincek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N,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Response, surviv</w:t>
      </w:r>
      <w:r>
        <w:rPr>
          <w:sz w:val="22"/>
          <w:szCs w:val="22"/>
          <w:spacing w:val="-3"/>
        </w:rPr>
        <w:t>al,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long-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term toxicity after therapy with the radiolabeled somatostatin ana</w:t>
      </w:r>
      <w:r>
        <w:rPr>
          <w:sz w:val="22"/>
          <w:szCs w:val="22"/>
          <w:spacing w:val="-1"/>
        </w:rPr>
        <w:t>logue</w:t>
      </w:r>
    </w:p>
    <w:p>
      <w:pPr>
        <w:spacing w:line="264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2" w:space="100"/>
            <w:col w:w="726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6226483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850" name="IM 1850"/>
            <wp:cNvGraphicFramePr/>
            <a:graphic>
              <a:graphicData uri="http://schemas.openxmlformats.org/drawingml/2006/picture">
                <pic:pic>
                  <pic:nvPicPr>
                    <pic:cNvPr id="1850" name="IM 1850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69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7" w:lineRule="exact"/>
        <w:rPr/>
      </w:pPr>
      <w:r/>
    </w:p>
    <w:p>
      <w:pPr>
        <w:spacing w:line="157" w:lineRule="exact"/>
        <w:sectPr>
          <w:footerReference w:type="default" r:id="rId1134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65" w:right="473" w:firstLine="8"/>
        <w:spacing w:before="42" w:line="219" w:lineRule="auto"/>
        <w:rPr>
          <w:sz w:val="22"/>
          <w:szCs w:val="22"/>
        </w:rPr>
      </w:pPr>
      <w:r>
        <w:rPr>
          <w:sz w:val="22"/>
          <w:szCs w:val="22"/>
        </w:rPr>
        <w:t>[90Y-DOTA]-TOC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me</w:t>
      </w:r>
      <w:r>
        <w:rPr>
          <w:sz w:val="22"/>
          <w:szCs w:val="22"/>
          <w:spacing w:val="-1"/>
        </w:rPr>
        <w:t>tastasized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neuroendocrine cancers. J Clin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2011;29:2416-2423.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3"/>
        <w:spacing w:line="262" w:lineRule="auto"/>
        <w:rPr>
          <w:sz w:val="22"/>
          <w:szCs w:val="22"/>
        </w:rPr>
      </w:pPr>
      <w:hyperlink w:history="true" r:id="rId113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bmed/21555692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0" w:right="287" w:firstLine="23"/>
        <w:spacing w:before="172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185.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Krenning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EP, Teunissen JJ, Valkema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R, et</w:t>
      </w:r>
      <w:r>
        <w:rPr>
          <w:sz w:val="22"/>
          <w:szCs w:val="22"/>
          <w:spacing w:val="-2"/>
        </w:rPr>
        <w:t xml:space="preserve"> 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Molecular radiotherapy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somatostatin analogs for (neuro-)endocrin</w:t>
      </w:r>
      <w:r>
        <w:rPr>
          <w:sz w:val="22"/>
          <w:szCs w:val="22"/>
          <w:spacing w:val="-1"/>
        </w:rPr>
        <w:t>e tumors. J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Endocrinol</w:t>
      </w:r>
    </w:p>
    <w:p>
      <w:pPr>
        <w:pStyle w:val="BodyText"/>
        <w:ind w:left="180"/>
        <w:spacing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Invest 2005;28:146-150.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13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bmed/16625865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0" w:right="435" w:firstLine="23"/>
        <w:spacing w:before="172" w:line="246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186.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Kwekkeboom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DJ,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Bakker WH,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Kam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BL, et al. Treatment of patients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with gastro-entero-pancreatic (GEP) tumours with the nov</w:t>
      </w:r>
      <w:r>
        <w:rPr>
          <w:sz w:val="22"/>
          <w:szCs w:val="22"/>
          <w:spacing w:val="-1"/>
        </w:rPr>
        <w:t>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radiolabelled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somatostatin analogue [177Lu-DO</w:t>
      </w:r>
      <w:r>
        <w:rPr>
          <w:sz w:val="22"/>
          <w:szCs w:val="22"/>
          <w:spacing w:val="-1"/>
        </w:rPr>
        <w:t>TA(0),Tyr3]octreotate.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Eur J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Nucl Med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Mol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Imaging 2003;30:41</w:t>
      </w:r>
      <w:r>
        <w:rPr>
          <w:sz w:val="22"/>
          <w:szCs w:val="22"/>
          <w:spacing w:val="-1"/>
        </w:rPr>
        <w:t>7-422.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13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bmed/12634971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790" w:firstLine="17"/>
        <w:spacing w:before="172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187.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Kwekkeboom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DJ, Teunis</w:t>
      </w:r>
      <w:r>
        <w:rPr>
          <w:sz w:val="22"/>
          <w:szCs w:val="22"/>
          <w:spacing w:val="-2"/>
        </w:rPr>
        <w:t>sen JJ,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Bakker WH,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Radiolabeled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somatostatin analog [177Lu</w:t>
      </w:r>
      <w:r>
        <w:rPr>
          <w:sz w:val="22"/>
          <w:szCs w:val="22"/>
          <w:spacing w:val="-1"/>
        </w:rPr>
        <w:t>-DOTA0,Tyr3]octreotate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66" w:right="728" w:firstLine="1"/>
        <w:spacing w:before="2" w:line="343" w:lineRule="auto"/>
        <w:rPr>
          <w:sz w:val="22"/>
          <w:szCs w:val="22"/>
        </w:rPr>
      </w:pPr>
      <w:r>
        <w:rPr>
          <w:sz w:val="22"/>
          <w:szCs w:val="22"/>
        </w:rPr>
        <w:t>endocrine gastroenteropancreatic tumors. J Clin Oncol 2005</w:t>
      </w:r>
      <w:r>
        <w:rPr>
          <w:sz w:val="22"/>
          <w:szCs w:val="22"/>
          <w:spacing w:val="-1"/>
        </w:rPr>
        <w:t>;23:2754-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2762.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13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/15837990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74" w:right="966" w:firstLine="9"/>
        <w:spacing w:line="25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188.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Kwekkeboom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DJ, Teunissen JJ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Kam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BL, et al. Treatment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who have endocrine gastroenteropancrea</w:t>
      </w:r>
      <w:r>
        <w:rPr>
          <w:sz w:val="22"/>
          <w:szCs w:val="22"/>
          <w:spacing w:val="-1"/>
        </w:rPr>
        <w:t>tic tumors with</w:t>
      </w:r>
    </w:p>
    <w:p>
      <w:pPr>
        <w:pStyle w:val="BodyText"/>
        <w:ind w:left="166" w:right="936" w:firstLine="7"/>
        <w:spacing w:before="36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radiolabeled somatostatin analogues.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Hematol Oncol Clin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North Am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2007;21:561-573.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13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bmed/17548040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1" w:right="449" w:firstLine="22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189.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Bushnell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DL, Jr., O'Dorisio TM, O'Dorisio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MS, et al.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9</w:t>
      </w:r>
      <w:r>
        <w:rPr>
          <w:sz w:val="22"/>
          <w:szCs w:val="22"/>
          <w:spacing w:val="-2"/>
        </w:rPr>
        <w:t>0Y-edotreotide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metastatic carcinoid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refractor</w:t>
      </w:r>
      <w:r>
        <w:rPr>
          <w:sz w:val="22"/>
          <w:szCs w:val="22"/>
          <w:spacing w:val="-1"/>
        </w:rPr>
        <w:t>y to octreotide. J 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pStyle w:val="BodyText"/>
        <w:ind w:left="166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2010;28:1652-1659.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14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bmed/20194865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436" w:firstLine="20"/>
        <w:spacing w:before="172" w:line="246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190.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Kong G, Thompson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Collin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M, et al.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Assessment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predictors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response and long-term survival of patients with neuroendocrine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tum</w:t>
      </w:r>
      <w:r>
        <w:rPr>
          <w:sz w:val="22"/>
          <w:szCs w:val="22"/>
          <w:spacing w:val="-1"/>
        </w:rPr>
        <w:t>our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treated with peptide receptor chemoradionucli</w:t>
      </w:r>
      <w:r>
        <w:rPr>
          <w:sz w:val="22"/>
          <w:szCs w:val="22"/>
          <w:spacing w:val="-1"/>
        </w:rPr>
        <w:t>de therapy (PRCRT).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Eur J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Nucl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Imaging 2014;41:1831-1844. Available</w:t>
      </w:r>
      <w:r>
        <w:rPr>
          <w:sz w:val="22"/>
          <w:szCs w:val="22"/>
          <w:spacing w:val="-2"/>
        </w:rPr>
        <w:t xml:space="preserve">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14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bmed/24844348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277" w:firstLine="9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191. Villard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Romer 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Marincek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N, et al. Cohort s</w:t>
      </w:r>
      <w:r>
        <w:rPr>
          <w:sz w:val="22"/>
          <w:szCs w:val="22"/>
          <w:spacing w:val="-2"/>
        </w:rPr>
        <w:t>tudy of somatostatin-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radiopeptide therapy with [(90)Y-D</w:t>
      </w:r>
      <w:r>
        <w:rPr>
          <w:sz w:val="22"/>
          <w:szCs w:val="22"/>
          <w:spacing w:val="-1"/>
        </w:rPr>
        <w:t>OTA]-TOC versus [(90)Y-DOTA]-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213" w:hanging="1"/>
        <w:spacing w:before="40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TOC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plus [(177)Lu-DOTA]-TOC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neuroendocrine cancers. J Clin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2012;30:1100-1106.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14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bmed/22393097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 w:right="322" w:firstLine="21"/>
        <w:spacing w:before="171" w:line="295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192.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Horsch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Ezziddin S,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Haug A,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Peptide receptor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radionuclide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therapy for neuroendocrine tum</w:t>
      </w:r>
      <w:r>
        <w:rPr>
          <w:sz w:val="22"/>
          <w:szCs w:val="22"/>
          <w:spacing w:val="-1"/>
        </w:rPr>
        <w:t>ors in Germany: first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results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multi-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institutional cancer registry.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Recent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Results Cancer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Res 2013;194:457-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465.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14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/22918775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24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193.</w:t>
      </w:r>
      <w:r>
        <w:rPr>
          <w:sz w:val="22"/>
          <w:szCs w:val="22"/>
          <w:spacing w:val="3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Paganelli G, Sansovini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M,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Nicolini S, et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al.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(177)Lu-PRRT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in</w:t>
      </w:r>
    </w:p>
    <w:p>
      <w:pPr>
        <w:pStyle w:val="BodyText"/>
        <w:ind w:left="19" w:right="28" w:hanging="12"/>
        <w:spacing w:line="234" w:lineRule="auto"/>
        <w:rPr>
          <w:sz w:val="22"/>
          <w:szCs w:val="22"/>
        </w:rPr>
      </w:pPr>
      <w:r>
        <w:rPr>
          <w:sz w:val="22"/>
          <w:szCs w:val="22"/>
        </w:rPr>
        <w:t>advanced gastrointestina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neuroendocrine tumors: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10-year follow-up 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IRST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3"/>
        </w:rPr>
        <w:t>II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prospective study.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3"/>
        </w:rPr>
        <w:t>Eur J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Nucl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Med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Mol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3"/>
        </w:rPr>
        <w:t>Im</w:t>
      </w:r>
      <w:r>
        <w:rPr>
          <w:sz w:val="22"/>
          <w:szCs w:val="22"/>
          <w:spacing w:val="-4"/>
        </w:rPr>
        <w:t>aging</w:t>
      </w:r>
    </w:p>
    <w:p>
      <w:pPr>
        <w:pStyle w:val="BodyText"/>
        <w:ind w:left="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2021;48:152-160.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14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bmed/32472437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194. Saravana-Bawan</w:t>
      </w:r>
      <w:r>
        <w:rPr>
          <w:sz w:val="22"/>
          <w:szCs w:val="22"/>
          <w:spacing w:val="3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Bajwa A,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Paterson J, et al.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Efficacy of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177Lu</w:t>
      </w:r>
    </w:p>
    <w:p>
      <w:pPr>
        <w:pStyle w:val="BodyText"/>
        <w:ind w:left="3" w:right="126" w:firstLine="10"/>
        <w:spacing w:before="1" w:line="247" w:lineRule="auto"/>
        <w:rPr>
          <w:sz w:val="22"/>
          <w:szCs w:val="22"/>
        </w:rPr>
      </w:pPr>
      <w:r>
        <w:rPr>
          <w:sz w:val="22"/>
          <w:szCs w:val="22"/>
        </w:rPr>
        <w:t>peptide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receptor radionuclide therapy for t</w:t>
      </w:r>
      <w:r>
        <w:rPr>
          <w:sz w:val="22"/>
          <w:szCs w:val="22"/>
          <w:spacing w:val="-1"/>
        </w:rPr>
        <w:t>he treatment of neuroendocrine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tumors: A Meta-analysis. Clin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Nucl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Med 2019;44:719-727. Available at:</w:t>
      </w:r>
      <w:r>
        <w:rPr>
          <w:sz w:val="22"/>
          <w:szCs w:val="22"/>
        </w:rPr>
        <w:t xml:space="preserve">     </w:t>
      </w:r>
      <w:hyperlink w:history="true" r:id="rId1145">
        <w:r>
          <w:rPr>
            <w:sz w:val="22"/>
            <w:szCs w:val="22"/>
            <w:u w:val="single" w:color="auto"/>
            <w:color w:val="005B99"/>
          </w:rPr>
          <w:t>https://www.ncbi.nlm.nih.gov/pubmed/312051</w:t>
        </w:r>
        <w:r>
          <w:rPr>
            <w:sz w:val="22"/>
            <w:szCs w:val="22"/>
            <w:u w:val="single" w:color="auto"/>
            <w:color w:val="005B99"/>
            <w:spacing w:val="-1"/>
          </w:rPr>
          <w:t>49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" w:right="250" w:firstLine="22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195. Johnston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FM,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Mavros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MN,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Herman JM,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Pawlik TM.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Local t</w:t>
      </w:r>
      <w:r>
        <w:rPr>
          <w:sz w:val="22"/>
          <w:szCs w:val="22"/>
          <w:spacing w:val="-3"/>
        </w:rPr>
        <w:t>herapies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hepatic metastases. J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Natl Compr Canc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Netw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2013;11:153-160.</w:t>
      </w:r>
    </w:p>
    <w:p>
      <w:pPr>
        <w:pStyle w:val="BodyText"/>
        <w:spacing w:before="1"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14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/23411382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24"/>
        <w:spacing w:line="289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196. Jones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NB, Shah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MH,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Bloomston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Liver-directed therapies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in</w:t>
      </w:r>
    </w:p>
    <w:p>
      <w:pPr>
        <w:pStyle w:val="BodyText"/>
        <w:ind w:left="6" w:right="163" w:firstLine="8"/>
        <w:spacing w:before="21" w:line="219" w:lineRule="auto"/>
        <w:rPr>
          <w:sz w:val="22"/>
          <w:szCs w:val="22"/>
        </w:rPr>
      </w:pPr>
      <w:r>
        <w:rPr>
          <w:sz w:val="22"/>
          <w:szCs w:val="22"/>
        </w:rPr>
        <w:t>patients with advanced</w:t>
      </w:r>
      <w:r>
        <w:rPr>
          <w:sz w:val="22"/>
          <w:szCs w:val="22"/>
          <w:spacing w:val="-1"/>
        </w:rPr>
        <w:t xml:space="preserve"> neuroendocrine tumors. J Natl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Compr Canc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Netw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2012;10:765-774.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14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bmed/22679118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359" w:firstLine="20"/>
        <w:spacing w:before="172" w:line="243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197.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Kennedy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Bester L, Salem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Role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hepatic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intra-arterial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therapies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metastatic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neuroendo</w:t>
      </w:r>
      <w:r>
        <w:rPr>
          <w:sz w:val="22"/>
          <w:szCs w:val="22"/>
          <w:spacing w:val="-1"/>
        </w:rPr>
        <w:t>crine tumours (NET): guidelines from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NET-Liver-Metastases Consensus Conference.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HPB (Oxford)</w:t>
      </w:r>
    </w:p>
    <w:p>
      <w:pPr>
        <w:pStyle w:val="BodyText"/>
        <w:ind w:left="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2015;17:29-37. Availa</w:t>
      </w:r>
      <w:r>
        <w:rPr>
          <w:sz w:val="22"/>
          <w:szCs w:val="22"/>
          <w:spacing w:val="-1"/>
          <w:position w:val="2"/>
        </w:rPr>
        <w:t>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14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bmed/25186181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468" w:firstLine="24"/>
        <w:spacing w:before="173" w:line="317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198.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Lewis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Hubbard J.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Multimodal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liver-directed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management 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neuroendocrine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hepatic metastases.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Hepatol 2011;2011:452343.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14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/22121491</w:t>
        </w:r>
      </w:hyperlink>
      <w:r>
        <w:rPr>
          <w:sz w:val="22"/>
          <w:szCs w:val="22"/>
          <w:spacing w:val="3"/>
        </w:rPr>
        <w:t>.</w:t>
      </w:r>
    </w:p>
    <w:p>
      <w:pPr>
        <w:spacing w:line="317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0" w:space="100"/>
            <w:col w:w="727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6232115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852" name="IM 1852"/>
            <wp:cNvGraphicFramePr/>
            <a:graphic>
              <a:graphicData uri="http://schemas.openxmlformats.org/drawingml/2006/picture">
                <pic:pic>
                  <pic:nvPicPr>
                    <pic:cNvPr id="1852" name="IM 1852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69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1150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74" w:right="1184" w:firstLine="9"/>
        <w:spacing w:before="60" w:line="26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199.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Du S,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Ni J, Weng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L, et al.</w:t>
      </w:r>
      <w:r>
        <w:rPr>
          <w:sz w:val="22"/>
          <w:szCs w:val="22"/>
          <w:spacing w:val="-2"/>
        </w:rPr>
        <w:t xml:space="preserve"> Aggressive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locoregional treatment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improves the outcome of liver metastas</w:t>
      </w:r>
      <w:r>
        <w:rPr>
          <w:sz w:val="22"/>
          <w:szCs w:val="22"/>
          <w:spacing w:val="-1"/>
        </w:rPr>
        <w:t>es from grade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</w:t>
      </w:r>
    </w:p>
    <w:p>
      <w:pPr>
        <w:pStyle w:val="BodyText"/>
        <w:ind w:left="166" w:right="817"/>
        <w:spacing w:before="18" w:line="219" w:lineRule="auto"/>
        <w:rPr>
          <w:sz w:val="22"/>
          <w:szCs w:val="22"/>
        </w:rPr>
      </w:pPr>
      <w:r>
        <w:rPr>
          <w:sz w:val="22"/>
          <w:szCs w:val="22"/>
        </w:rPr>
        <w:t>gastroenteropancreatic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neuroendocrine tumors.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Medicine (Baltimore)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2015;94:e1429.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15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bmed/26313798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364" w:hanging="8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200.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Liu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DM,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Kennedy A, Turner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D,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Minimally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invasive techniques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management of hepatic neuroendo</w:t>
      </w:r>
      <w:r>
        <w:rPr>
          <w:sz w:val="22"/>
          <w:szCs w:val="22"/>
          <w:spacing w:val="-1"/>
        </w:rPr>
        <w:t>crine metastatic disease. Am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Clin</w:t>
      </w:r>
    </w:p>
    <w:p>
      <w:pPr>
        <w:pStyle w:val="BodyText"/>
        <w:ind w:left="170"/>
        <w:spacing w:before="1"/>
        <w:rPr>
          <w:sz w:val="22"/>
          <w:szCs w:val="22"/>
        </w:rPr>
      </w:pPr>
      <w:r>
        <w:rPr>
          <w:sz w:val="22"/>
          <w:szCs w:val="22"/>
        </w:rPr>
        <w:t>Oncol 2009;32:200-215.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15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bmed/19346815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360" w:hanging="8"/>
        <w:spacing w:before="17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201.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Mohan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Nicholson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-2"/>
        </w:rPr>
        <w:t xml:space="preserve"> Winter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DC,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Radiofrequency ablation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neuroendocrine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liver metastases: a systematic review. J Vasc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Interv</w:t>
      </w:r>
    </w:p>
    <w:p>
      <w:pPr>
        <w:pStyle w:val="BodyText"/>
        <w:ind w:left="177"/>
        <w:spacing w:line="26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Radiol 2015;26:935-942.e</w:t>
      </w:r>
      <w:r>
        <w:rPr>
          <w:sz w:val="22"/>
          <w:szCs w:val="22"/>
          <w:spacing w:val="-1"/>
          <w:position w:val="2"/>
        </w:rPr>
        <w:t>931.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15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bmed/25840836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510" w:firstLine="2"/>
        <w:spacing w:before="175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202. Siperstein AE,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Rogers SJ,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Hansen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PD, Gitomirsky A.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Laparoscopic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thermal ablation of hepatic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neuroendocrine tumor</w:t>
      </w:r>
      <w:r>
        <w:rPr>
          <w:sz w:val="22"/>
          <w:szCs w:val="22"/>
          <w:spacing w:val="-1"/>
        </w:rPr>
        <w:t xml:space="preserve"> metastases. Surgery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1997;122:1147-1154; disc</w:t>
      </w:r>
      <w:r>
        <w:rPr>
          <w:sz w:val="22"/>
          <w:szCs w:val="22"/>
          <w:spacing w:val="-1"/>
        </w:rPr>
        <w:t>ussion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1154-1145.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154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ubmed/9426432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203. Taner T, Atwell TD, Zh</w:t>
      </w:r>
      <w:r>
        <w:rPr>
          <w:sz w:val="22"/>
          <w:szCs w:val="22"/>
          <w:spacing w:val="-1"/>
          <w:position w:val="3"/>
        </w:rPr>
        <w:t>ang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L, et al. Adjunctive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radiofrequency</w:t>
      </w:r>
    </w:p>
    <w:p>
      <w:pPr>
        <w:pStyle w:val="BodyText"/>
        <w:ind w:left="166" w:right="691" w:firstLine="1"/>
        <w:rPr>
          <w:sz w:val="22"/>
          <w:szCs w:val="22"/>
        </w:rPr>
      </w:pPr>
      <w:r>
        <w:rPr>
          <w:sz w:val="22"/>
          <w:szCs w:val="22"/>
        </w:rPr>
        <w:t>ablation of metastatic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neuroen</w:t>
      </w:r>
      <w:r>
        <w:rPr>
          <w:sz w:val="22"/>
          <w:szCs w:val="22"/>
          <w:spacing w:val="-1"/>
        </w:rPr>
        <w:t>docrine cancer to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complements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resection.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HPB </w:t>
      </w:r>
      <w:r>
        <w:rPr>
          <w:sz w:val="22"/>
          <w:szCs w:val="22"/>
          <w:spacing w:val="-1"/>
        </w:rPr>
        <w:t>(Oxford) 2013;15:190-195.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15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bmed/23374359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844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204. Strosberg JR, Weber JM, Choi J,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cl</w:t>
      </w:r>
      <w:r>
        <w:rPr>
          <w:sz w:val="22"/>
          <w:szCs w:val="22"/>
          <w:spacing w:val="-2"/>
        </w:rPr>
        <w:t>inical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sunitinib following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hepatic transarterial embol</w:t>
      </w:r>
      <w:r>
        <w:rPr>
          <w:sz w:val="22"/>
          <w:szCs w:val="22"/>
          <w:spacing w:val="-1"/>
        </w:rPr>
        <w:t>ization for metastatic</w:t>
      </w:r>
    </w:p>
    <w:p>
      <w:pPr>
        <w:pStyle w:val="BodyText"/>
        <w:ind w:left="174" w:right="826"/>
        <w:spacing w:before="2" w:line="250" w:lineRule="auto"/>
        <w:rPr>
          <w:sz w:val="22"/>
          <w:szCs w:val="22"/>
        </w:rPr>
      </w:pPr>
      <w:r>
        <w:rPr>
          <w:sz w:val="22"/>
          <w:szCs w:val="22"/>
        </w:rPr>
        <w:t>neuroendocrine tumors. Ann Oncol 2012;23:2335-2341.</w:t>
      </w:r>
      <w:r>
        <w:rPr>
          <w:sz w:val="22"/>
          <w:szCs w:val="22"/>
          <w:spacing w:val="-1"/>
        </w:rPr>
        <w:t xml:space="preserve"> Available at:</w:t>
      </w:r>
      <w:r>
        <w:rPr>
          <w:sz w:val="22"/>
          <w:szCs w:val="22"/>
        </w:rPr>
        <w:t xml:space="preserve"> </w:t>
      </w:r>
      <w:hyperlink w:history="true" r:id="rId115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bmed/22317769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417" w:hanging="8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205. Gates J,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Hartnell GG, Stuart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KE, Clouse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Chemoemboli</w:t>
      </w:r>
      <w:r>
        <w:rPr>
          <w:sz w:val="22"/>
          <w:szCs w:val="22"/>
          <w:spacing w:val="-2"/>
        </w:rPr>
        <w:t>zation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neoplasms: safety, com</w:t>
      </w:r>
      <w:r>
        <w:rPr>
          <w:sz w:val="22"/>
          <w:szCs w:val="22"/>
          <w:spacing w:val="-1"/>
        </w:rPr>
        <w:t>plications, and when to worry.</w:t>
      </w:r>
    </w:p>
    <w:p>
      <w:pPr>
        <w:pStyle w:val="BodyText"/>
        <w:ind w:left="177"/>
        <w:rPr>
          <w:sz w:val="22"/>
          <w:szCs w:val="22"/>
        </w:rPr>
      </w:pPr>
      <w:r>
        <w:rPr>
          <w:sz w:val="22"/>
          <w:szCs w:val="22"/>
          <w:spacing w:val="-1"/>
        </w:rPr>
        <w:t>Radiographics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1999;19:399-414.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15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bmed/10194787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1" w:right="486" w:firstLine="4"/>
        <w:spacing w:before="172" w:line="26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206.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Hur S, Chung JW, Kim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HC,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Survival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outcomes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prognostic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factors of transcatheter arterial chemoembolization for hepatic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neuroendocrine metastases. J Vasc</w:t>
      </w:r>
      <w:r>
        <w:rPr>
          <w:sz w:val="22"/>
          <w:szCs w:val="22"/>
          <w:spacing w:val="3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Interv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Radiol 2013;24:947-956; quiz</w:t>
      </w:r>
    </w:p>
    <w:p>
      <w:pPr>
        <w:pStyle w:val="BodyText"/>
        <w:ind w:left="8"/>
        <w:spacing w:line="43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957.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15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/23602421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8" w:right="138" w:hanging="3"/>
        <w:spacing w:line="244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207.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Ruszniewski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Malka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Hepatic arte</w:t>
      </w:r>
      <w:r>
        <w:rPr>
          <w:sz w:val="22"/>
          <w:szCs w:val="22"/>
          <w:spacing w:val="-2"/>
        </w:rPr>
        <w:t>rial chemoembolization in the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management of advanced digestive endoc</w:t>
      </w:r>
      <w:r>
        <w:rPr>
          <w:sz w:val="22"/>
          <w:szCs w:val="22"/>
          <w:spacing w:val="-1"/>
        </w:rPr>
        <w:t>rine tumors.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Digestion 2000;62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Suppl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1:79-83. Avail</w:t>
      </w:r>
      <w:r>
        <w:rPr>
          <w:sz w:val="22"/>
          <w:szCs w:val="22"/>
          <w:spacing w:val="-2"/>
        </w:rPr>
        <w:t>able at:</w:t>
      </w:r>
    </w:p>
    <w:p>
      <w:pPr>
        <w:pStyle w:val="BodyText"/>
        <w:ind w:left="13"/>
        <w:spacing w:before="1" w:line="262" w:lineRule="auto"/>
        <w:rPr>
          <w:sz w:val="22"/>
          <w:szCs w:val="22"/>
        </w:rPr>
      </w:pPr>
      <w:hyperlink w:history="true" r:id="rId115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bmed/10940692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273" w:hanging="1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208.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Devcic Z,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Rosenberg 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Braat AJ, et al. The effica</w:t>
      </w:r>
      <w:r>
        <w:rPr>
          <w:sz w:val="22"/>
          <w:szCs w:val="22"/>
          <w:spacing w:val="-2"/>
        </w:rPr>
        <w:t>cy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hepatic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90Y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radioembolization for metastatic neuroendo</w:t>
      </w:r>
      <w:r>
        <w:rPr>
          <w:sz w:val="22"/>
          <w:szCs w:val="22"/>
          <w:spacing w:val="-1"/>
        </w:rPr>
        <w:t>crine tumors: a meta-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analysis. J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Nucl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Med 2014;55:1404-1410. Available at:</w:t>
      </w:r>
    </w:p>
    <w:p>
      <w:pPr>
        <w:pStyle w:val="BodyText"/>
        <w:ind w:left="13"/>
        <w:spacing w:line="262" w:lineRule="auto"/>
        <w:rPr>
          <w:sz w:val="22"/>
          <w:szCs w:val="22"/>
        </w:rPr>
      </w:pPr>
      <w:hyperlink w:history="true" r:id="rId116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bmed/25012459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2" w:right="294" w:hanging="7"/>
        <w:spacing w:before="172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209.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Kennedy AS,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Dezarn WA, McNeillie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Radioembol</w:t>
      </w:r>
      <w:r>
        <w:rPr>
          <w:sz w:val="22"/>
          <w:szCs w:val="22"/>
          <w:spacing w:val="-2"/>
        </w:rPr>
        <w:t>ization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unresectable neuroendocrine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hepatic metastases using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resin 90Y-</w:t>
      </w:r>
    </w:p>
    <w:p>
      <w:pPr>
        <w:pStyle w:val="BodyText"/>
        <w:ind w:left="5" w:right="88" w:firstLine="8"/>
        <w:spacing w:before="1" w:line="3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microspheres: early results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148 patients. Am J 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2008;31:2</w:t>
      </w:r>
      <w:r>
        <w:rPr>
          <w:sz w:val="22"/>
          <w:szCs w:val="22"/>
          <w:spacing w:val="-2"/>
        </w:rPr>
        <w:t>71-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279.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16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/18525307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" w:right="274" w:firstLine="4"/>
        <w:spacing w:before="1" w:line="24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210.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Memon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K,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Lewandowski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Mulcahy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MF,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Radioemboliz</w:t>
      </w:r>
      <w:r>
        <w:rPr>
          <w:sz w:val="22"/>
          <w:szCs w:val="22"/>
          <w:spacing w:val="-3"/>
        </w:rPr>
        <w:t>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neuroendocrine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liver </w:t>
      </w:r>
      <w:r>
        <w:rPr>
          <w:sz w:val="22"/>
          <w:szCs w:val="22"/>
          <w:spacing w:val="-1"/>
        </w:rPr>
        <w:t>metastases: safety, imaging,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long-term</w:t>
      </w:r>
    </w:p>
    <w:p>
      <w:pPr>
        <w:pStyle w:val="BodyText"/>
        <w:ind w:left="13" w:right="419" w:hanging="7"/>
        <w:spacing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outcomes.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Radiat Oncol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Biol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Phys 2012;83:887-894. </w:t>
      </w:r>
      <w:r>
        <w:rPr>
          <w:sz w:val="22"/>
          <w:szCs w:val="22"/>
          <w:spacing w:val="-2"/>
        </w:rPr>
        <w:t>Available at:</w:t>
      </w:r>
      <w:r>
        <w:rPr>
          <w:sz w:val="22"/>
          <w:szCs w:val="22"/>
        </w:rPr>
        <w:t xml:space="preserve"> </w:t>
      </w:r>
      <w:hyperlink w:history="true" r:id="rId116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bmed/22137020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125" w:firstLine="5"/>
        <w:spacing w:before="239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211.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Braat A,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Kappadath SC, Ahmadzadehfar H,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Radioembolization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(90)Y resin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microspheres of neuroendocrine liver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metastases:</w:t>
      </w:r>
    </w:p>
    <w:p>
      <w:pPr>
        <w:pStyle w:val="BodyText"/>
        <w:ind w:left="19" w:right="836"/>
        <w:spacing w:before="1"/>
        <w:rPr>
          <w:sz w:val="22"/>
          <w:szCs w:val="22"/>
        </w:rPr>
      </w:pPr>
      <w:r>
        <w:rPr>
          <w:sz w:val="22"/>
          <w:szCs w:val="22"/>
        </w:rPr>
        <w:t>International multicenter study o</w:t>
      </w:r>
      <w:r>
        <w:rPr>
          <w:sz w:val="22"/>
          <w:szCs w:val="22"/>
          <w:spacing w:val="-1"/>
        </w:rPr>
        <w:t>n efficacy and toxicity.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Cardiovasc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Intervent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Radiol 2019;42:413-425. Available at:</w:t>
      </w:r>
    </w:p>
    <w:p>
      <w:pPr>
        <w:pStyle w:val="BodyText"/>
        <w:ind w:left="13"/>
        <w:spacing w:line="263" w:lineRule="auto"/>
        <w:rPr>
          <w:sz w:val="22"/>
          <w:szCs w:val="22"/>
        </w:rPr>
      </w:pPr>
      <w:hyperlink w:history="true" r:id="rId116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bmed/30603975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248" w:hanging="8"/>
        <w:spacing w:before="171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212.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Kanabar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Barriuso </w:t>
      </w:r>
      <w:r>
        <w:rPr>
          <w:sz w:val="22"/>
          <w:szCs w:val="22"/>
          <w:spacing w:val="-2"/>
        </w:rPr>
        <w:t>J,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McNamara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MG,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Liver embolisation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with neuroendocrine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neoplasms: systematic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review.</w:t>
      </w:r>
    </w:p>
    <w:p>
      <w:pPr>
        <w:pStyle w:val="BodyText"/>
        <w:ind w:left="1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Neuroendocrinology 2021;111:354-3</w:t>
      </w:r>
      <w:r>
        <w:rPr>
          <w:sz w:val="22"/>
          <w:szCs w:val="22"/>
          <w:spacing w:val="-1"/>
          <w:position w:val="2"/>
        </w:rPr>
        <w:t>69. Available at:</w:t>
      </w:r>
    </w:p>
    <w:p>
      <w:pPr>
        <w:pStyle w:val="BodyText"/>
        <w:ind w:left="13"/>
        <w:spacing w:before="1" w:line="263" w:lineRule="auto"/>
        <w:rPr>
          <w:sz w:val="22"/>
          <w:szCs w:val="22"/>
        </w:rPr>
      </w:pPr>
      <w:hyperlink w:history="true" r:id="rId116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bmed/32172229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5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213.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Pericleous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 Ca</w:t>
      </w:r>
      <w:r>
        <w:rPr>
          <w:sz w:val="22"/>
          <w:szCs w:val="22"/>
          <w:spacing w:val="-2"/>
          <w:position w:val="3"/>
        </w:rPr>
        <w:t>plin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ME, Tsochatzis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E, et al.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Hepatic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artery</w:t>
      </w:r>
    </w:p>
    <w:p>
      <w:pPr>
        <w:pStyle w:val="BodyText"/>
        <w:ind w:left="6" w:right="149"/>
        <w:spacing w:before="20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embolization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neuroendocrine tumors: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Efficacy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</w:t>
      </w:r>
      <w:r>
        <w:rPr>
          <w:sz w:val="22"/>
          <w:szCs w:val="22"/>
          <w:spacing w:val="-2"/>
        </w:rPr>
        <w:t>ng-term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outcomes. Asia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Pac J Clin Oncol 201</w:t>
      </w:r>
      <w:r>
        <w:rPr>
          <w:sz w:val="22"/>
          <w:szCs w:val="22"/>
          <w:spacing w:val="-1"/>
        </w:rPr>
        <w:t>6;12:61-69. Available at:</w:t>
      </w:r>
    </w:p>
    <w:p>
      <w:pPr>
        <w:pStyle w:val="BodyText"/>
        <w:ind w:left="13"/>
        <w:spacing w:line="262" w:lineRule="auto"/>
        <w:rPr>
          <w:sz w:val="22"/>
          <w:szCs w:val="22"/>
        </w:rPr>
      </w:pPr>
      <w:hyperlink w:history="true" r:id="rId116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bmed/26663886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2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0" w:space="100"/>
            <w:col w:w="726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6237747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854" name="IM 1854"/>
            <wp:cNvGraphicFramePr/>
            <a:graphic>
              <a:graphicData uri="http://schemas.openxmlformats.org/drawingml/2006/picture">
                <pic:pic>
                  <pic:nvPicPr>
                    <pic:cNvPr id="1854" name="IM 1854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69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7" w:lineRule="exact"/>
        <w:rPr/>
      </w:pPr>
      <w:r/>
    </w:p>
    <w:p>
      <w:pPr>
        <w:spacing w:line="157" w:lineRule="exact"/>
        <w:sectPr>
          <w:footerReference w:type="default" r:id="rId1166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66"/>
        <w:spacing w:before="42" w:line="1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214.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Kennedy AS.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Hepatic-directed therap</w:t>
      </w:r>
      <w:r>
        <w:rPr>
          <w:sz w:val="22"/>
          <w:szCs w:val="22"/>
          <w:spacing w:val="-2"/>
        </w:rPr>
        <w:t>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 with</w:t>
      </w:r>
    </w:p>
    <w:p>
      <w:pPr>
        <w:pStyle w:val="BodyText"/>
        <w:ind w:left="159" w:right="472" w:firstLine="14"/>
        <w:spacing w:line="3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neuroendocrine tumors.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Hematol Oncol Clin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North Am 2016;30:193-207.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16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/26614377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6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215.</w:t>
      </w:r>
      <w:r>
        <w:rPr>
          <w:sz w:val="22"/>
          <w:szCs w:val="22"/>
          <w:spacing w:val="3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El-Haddad G, Strosberg J.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Radioembolization for metastatic</w:t>
      </w:r>
    </w:p>
    <w:p>
      <w:pPr>
        <w:pStyle w:val="BodyText"/>
        <w:ind w:left="174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neuroendocrine tumors.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Dig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Dis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Interv 2021;5:103-112. Availa</w:t>
      </w:r>
      <w:r>
        <w:rPr>
          <w:sz w:val="22"/>
          <w:szCs w:val="22"/>
          <w:spacing w:val="-2"/>
        </w:rPr>
        <w:t>ble at:</w:t>
      </w:r>
    </w:p>
    <w:p>
      <w:pPr>
        <w:pStyle w:val="BodyText"/>
        <w:ind w:left="183"/>
        <w:spacing w:line="276" w:lineRule="exact"/>
        <w:rPr>
          <w:sz w:val="22"/>
          <w:szCs w:val="22"/>
        </w:rPr>
      </w:pPr>
      <w:r>
        <w:rPr>
          <w:sz w:val="22"/>
          <w:szCs w:val="22"/>
          <w:spacing w:val="-1"/>
        </w:rPr>
        <w:t>10.1055/s-0041-1729755.</w:t>
      </w:r>
    </w:p>
    <w:p>
      <w:pPr>
        <w:pStyle w:val="BodyText"/>
        <w:ind w:left="165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216.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Lai Q, Coppola A, Mrzl</w:t>
      </w:r>
      <w:r>
        <w:rPr>
          <w:sz w:val="22"/>
          <w:szCs w:val="22"/>
          <w:spacing w:val="-2"/>
          <w:position w:val="3"/>
        </w:rPr>
        <w:t>jak A,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Cigrovski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Berkovic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Liver</w:t>
      </w:r>
    </w:p>
    <w:p>
      <w:pPr>
        <w:pStyle w:val="BodyText"/>
        <w:ind w:left="163"/>
        <w:rPr>
          <w:sz w:val="22"/>
          <w:szCs w:val="22"/>
        </w:rPr>
      </w:pPr>
      <w:r>
        <w:rPr>
          <w:sz w:val="22"/>
          <w:szCs w:val="22"/>
        </w:rPr>
        <w:t>transplantation for the cure of neuroendocrine liver metastasis</w:t>
      </w:r>
      <w:r>
        <w:rPr>
          <w:sz w:val="22"/>
          <w:szCs w:val="22"/>
          <w:spacing w:val="-1"/>
        </w:rPr>
        <w:t>: A</w:t>
      </w:r>
    </w:p>
    <w:p>
      <w:pPr>
        <w:pStyle w:val="BodyText"/>
        <w:ind w:left="173" w:right="447" w:hanging="7"/>
        <w:spacing w:before="1"/>
        <w:rPr>
          <w:sz w:val="22"/>
          <w:szCs w:val="22"/>
        </w:rPr>
      </w:pPr>
      <w:r>
        <w:rPr>
          <w:sz w:val="22"/>
          <w:szCs w:val="22"/>
        </w:rPr>
        <w:t>systematic review with particular attention to t</w:t>
      </w:r>
      <w:r>
        <w:rPr>
          <w:sz w:val="22"/>
          <w:szCs w:val="22"/>
          <w:spacing w:val="-1"/>
        </w:rPr>
        <w:t>he risk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factors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death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recurrence.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Biomedicines 2024;12. Available at:</w:t>
      </w:r>
    </w:p>
    <w:p>
      <w:pPr>
        <w:pStyle w:val="BodyText"/>
        <w:ind w:left="173"/>
        <w:spacing w:line="263" w:lineRule="auto"/>
        <w:rPr>
          <w:sz w:val="22"/>
          <w:szCs w:val="22"/>
        </w:rPr>
      </w:pPr>
      <w:hyperlink w:history="true" r:id="rId116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bmed/39594986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2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217.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Kasai Y,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Ito T, Masui T, 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 transplan</w:t>
      </w:r>
      <w:r>
        <w:rPr>
          <w:sz w:val="22"/>
          <w:szCs w:val="22"/>
          <w:spacing w:val="-2"/>
          <w:position w:val="3"/>
        </w:rPr>
        <w:t>tation for</w:t>
      </w:r>
    </w:p>
    <w:p>
      <w:pPr>
        <w:pStyle w:val="BodyText"/>
        <w:ind w:left="166" w:right="509"/>
        <w:spacing w:before="19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gastroenteropancreatic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neuroendocrine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metastasis: Optimal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selection 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perioperative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management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the era of multimodal</w:t>
      </w:r>
    </w:p>
    <w:p>
      <w:pPr>
        <w:pStyle w:val="BodyText"/>
        <w:ind w:left="163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treatments. J Gastroenterol 2025;60:1-9. Available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16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bmed/39547997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1227" w:firstLine="2"/>
        <w:spacing w:before="172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218. Gorji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Brown ZJ,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Limkemann A, et</w:t>
      </w:r>
      <w:r>
        <w:rPr>
          <w:sz w:val="22"/>
          <w:szCs w:val="22"/>
          <w:spacing w:val="-2"/>
        </w:rPr>
        <w:t xml:space="preserve">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Liver transplant 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treatment of primary and s</w:t>
      </w:r>
      <w:r>
        <w:rPr>
          <w:sz w:val="22"/>
          <w:szCs w:val="22"/>
          <w:spacing w:val="-1"/>
        </w:rPr>
        <w:t>econdary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liver neoplasms.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JAMA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Surg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2024;159:211-218. Available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117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bmed/38055245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423" w:hanging="8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219. Citterio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D, Coppa J, Sposito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role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tran</w:t>
      </w:r>
      <w:r>
        <w:rPr>
          <w:sz w:val="22"/>
          <w:szCs w:val="22"/>
          <w:spacing w:val="-2"/>
        </w:rPr>
        <w:t>splantation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the treatment of liver metastases from ne</w:t>
      </w:r>
      <w:r>
        <w:rPr>
          <w:sz w:val="22"/>
          <w:szCs w:val="22"/>
          <w:spacing w:val="-1"/>
        </w:rPr>
        <w:t>uroendocrine tumors.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Curr</w:t>
      </w:r>
    </w:p>
    <w:p>
      <w:pPr>
        <w:pStyle w:val="BodyText"/>
        <w:ind w:left="164"/>
        <w:spacing w:before="1"/>
        <w:rPr>
          <w:sz w:val="22"/>
          <w:szCs w:val="22"/>
        </w:rPr>
      </w:pPr>
      <w:r>
        <w:rPr>
          <w:sz w:val="22"/>
          <w:szCs w:val="22"/>
        </w:rPr>
        <w:t>Treat Options Oncol 2023;24:1651-1665.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17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bmed/37882889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220. Sher LS,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Levi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DM, Wecsler JS, et al.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 transplantation for</w:t>
      </w:r>
    </w:p>
    <w:p>
      <w:pPr>
        <w:pStyle w:val="BodyText"/>
        <w:ind w:left="169" w:right="398" w:firstLine="4"/>
        <w:spacing w:before="20" w:line="219" w:lineRule="auto"/>
        <w:rPr>
          <w:sz w:val="22"/>
          <w:szCs w:val="22"/>
        </w:rPr>
      </w:pPr>
      <w:r>
        <w:rPr>
          <w:sz w:val="22"/>
          <w:szCs w:val="22"/>
        </w:rPr>
        <w:t>metastatic neuroendocrine tumors: Outcom</w:t>
      </w:r>
      <w:r>
        <w:rPr>
          <w:sz w:val="22"/>
          <w:szCs w:val="22"/>
          <w:spacing w:val="-1"/>
        </w:rPr>
        <w:t>es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prognostic variables.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 Oncol 2015;112:125-132.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17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bmed/26171686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221.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Rossi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Burroughs AK, Caplin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ME.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Liver transplantation for</w:t>
      </w:r>
    </w:p>
    <w:p>
      <w:pPr>
        <w:pStyle w:val="BodyText"/>
        <w:ind w:left="166" w:right="728" w:firstLine="7"/>
        <w:spacing w:before="21" w:line="219" w:lineRule="auto"/>
        <w:rPr>
          <w:sz w:val="22"/>
          <w:szCs w:val="22"/>
        </w:rPr>
      </w:pPr>
      <w:r>
        <w:rPr>
          <w:sz w:val="22"/>
          <w:szCs w:val="22"/>
        </w:rPr>
        <w:t>unresectable neuroendocrine tumor liver me</w:t>
      </w:r>
      <w:r>
        <w:rPr>
          <w:sz w:val="22"/>
          <w:szCs w:val="22"/>
          <w:spacing w:val="-1"/>
        </w:rPr>
        <w:t>tastases. Ann Surg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2014;21:2398-2405.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17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bmed/24562931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482"/>
        <w:spacing w:before="41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222. Travis WD. Advances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neuroendocrine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lung tumors. Ann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2010;21 Suppl 7:vii65-</w:t>
      </w:r>
      <w:r>
        <w:rPr>
          <w:sz w:val="22"/>
          <w:szCs w:val="22"/>
          <w:spacing w:val="-1"/>
        </w:rPr>
        <w:t>71.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17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bmed/20943645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221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223.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Baudin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E, Capdevila J,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Horsch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D, e</w:t>
      </w:r>
      <w:r>
        <w:rPr>
          <w:sz w:val="22"/>
          <w:szCs w:val="22"/>
          <w:spacing w:val="-2"/>
        </w:rPr>
        <w:t>t al. Treatment 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advanced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BP-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NETS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lanreotide autogel/depot vs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placebo: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III SPINET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study.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Endocr Relat Cancer 2024;31. 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17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bmed/38913539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163" w:hanging="7"/>
        <w:spacing w:before="241" w:line="21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224.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Fazio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N, Granberg D, Grossman </w:t>
      </w:r>
      <w:r>
        <w:rPr>
          <w:sz w:val="22"/>
          <w:szCs w:val="22"/>
          <w:spacing w:val="-2"/>
        </w:rPr>
        <w:t>A,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Everolimus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plus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octreotide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long-acting repeatable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in patients with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lung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neuroendocrine</w:t>
      </w:r>
    </w:p>
    <w:p>
      <w:pPr>
        <w:pStyle w:val="BodyText"/>
        <w:ind w:left="16" w:right="1031" w:hanging="13"/>
        <w:spacing w:line="246" w:lineRule="auto"/>
        <w:rPr>
          <w:sz w:val="22"/>
          <w:szCs w:val="22"/>
        </w:rPr>
      </w:pPr>
      <w:r>
        <w:rPr>
          <w:sz w:val="22"/>
          <w:szCs w:val="22"/>
        </w:rPr>
        <w:t>tumors: analysis of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pha</w:t>
      </w:r>
      <w:r>
        <w:rPr>
          <w:sz w:val="22"/>
          <w:szCs w:val="22"/>
          <w:spacing w:val="-1"/>
        </w:rPr>
        <w:t>se 3, randomized,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placebo-controlled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RADIANT-2 study. Chest 2013;143:955-9</w:t>
      </w:r>
      <w:r>
        <w:rPr>
          <w:sz w:val="22"/>
          <w:szCs w:val="22"/>
          <w:spacing w:val="-1"/>
        </w:rPr>
        <w:t>62.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17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bmed/23187897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578" w:hanging="8"/>
        <w:spacing w:before="171" w:line="24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225. Crona J,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Fanola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Lindholm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DP,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Effect of temozolomide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metastatic bronc</w:t>
      </w:r>
      <w:r>
        <w:rPr>
          <w:sz w:val="22"/>
          <w:szCs w:val="22"/>
          <w:spacing w:val="-1"/>
        </w:rPr>
        <w:t>hial carcinoids.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Neuroendocrinology</w:t>
      </w:r>
    </w:p>
    <w:p>
      <w:pPr>
        <w:pStyle w:val="BodyText"/>
        <w:ind w:left="6"/>
        <w:spacing w:line="264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2013;98:151-155.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17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bmed/23969949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112" w:hanging="1"/>
        <w:spacing w:before="173" w:line="317" w:lineRule="auto"/>
        <w:rPr>
          <w:sz w:val="22"/>
          <w:szCs w:val="22"/>
        </w:rPr>
      </w:pPr>
      <w:r>
        <w:rPr>
          <w:sz w:val="22"/>
          <w:szCs w:val="22"/>
        </w:rPr>
        <w:t>226. Al-Toubah T,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Morse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B, Strosb</w:t>
      </w:r>
      <w:r>
        <w:rPr>
          <w:sz w:val="22"/>
          <w:szCs w:val="22"/>
          <w:spacing w:val="-1"/>
        </w:rPr>
        <w:t>erg J. Capecitabine and temozolomide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advanced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lung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neuroendocrine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neoplasms. Oncologist 2020;25:e48-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2"/>
        </w:rPr>
        <w:t>e52.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17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/31455747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3" w:right="422" w:firstLine="2"/>
        <w:spacing w:before="4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227.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Papaxoinis G,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Kordatou Z,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McCallum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L, </w:t>
      </w:r>
      <w:r>
        <w:rPr>
          <w:sz w:val="22"/>
          <w:szCs w:val="22"/>
          <w:spacing w:val="-2"/>
        </w:rPr>
        <w:t>et al. Capecitabine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temozolomide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 with </w:t>
      </w:r>
      <w:r>
        <w:rPr>
          <w:sz w:val="22"/>
          <w:szCs w:val="22"/>
          <w:spacing w:val="-1"/>
        </w:rPr>
        <w:t>advanced pulmonary carcinoid tumours.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Neuroendocrinology 2020;110:413-421.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117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bmed/31437838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136" w:firstLine="6"/>
        <w:spacing w:before="171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228.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Rossi A,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Maio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Chiodini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P, et al. Carbo</w:t>
      </w:r>
      <w:r>
        <w:rPr>
          <w:sz w:val="22"/>
          <w:szCs w:val="22"/>
          <w:spacing w:val="-2"/>
        </w:rPr>
        <w:t>platin- 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cisplatin-based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chemotherapy in first-line treatment of small-cell lu</w:t>
      </w:r>
      <w:r>
        <w:rPr>
          <w:sz w:val="22"/>
          <w:szCs w:val="22"/>
          <w:spacing w:val="-1"/>
        </w:rPr>
        <w:t>ng cancer: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COCIS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meta-analysis of individual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patient data. J Cl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Oncol 2012;30:1692-1698.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18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/22473169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6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229.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Iwasa S,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Morizane C, Okusaka T, et al.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Cisplat</w:t>
      </w:r>
      <w:r>
        <w:rPr>
          <w:sz w:val="22"/>
          <w:szCs w:val="22"/>
          <w:spacing w:val="-2"/>
          <w:position w:val="2"/>
        </w:rPr>
        <w:t>in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and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etoposide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as</w:t>
      </w:r>
    </w:p>
    <w:p>
      <w:pPr>
        <w:pStyle w:val="BodyText"/>
        <w:ind w:right="15" w:firstLine="1"/>
        <w:spacing w:before="2" w:line="309" w:lineRule="auto"/>
        <w:rPr>
          <w:sz w:val="22"/>
          <w:szCs w:val="22"/>
        </w:rPr>
      </w:pPr>
      <w:r>
        <w:rPr>
          <w:sz w:val="22"/>
          <w:szCs w:val="22"/>
        </w:rPr>
        <w:t>first-line chemotherapy for poorly differentiated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neur</w:t>
      </w:r>
      <w:r>
        <w:rPr>
          <w:sz w:val="22"/>
          <w:szCs w:val="22"/>
          <w:spacing w:val="-1"/>
        </w:rPr>
        <w:t>oendocrine carcinoma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hepatobiliary tract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pancreas. Jp</w:t>
      </w:r>
      <w:r>
        <w:rPr>
          <w:sz w:val="22"/>
          <w:szCs w:val="22"/>
          <w:spacing w:val="-1"/>
        </w:rPr>
        <w:t>n J Clin Oncol 2010;40:313-318.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18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/20047862</w:t>
        </w:r>
      </w:hyperlink>
      <w:r>
        <w:rPr>
          <w:sz w:val="22"/>
          <w:szCs w:val="22"/>
          <w:spacing w:val="3"/>
        </w:rPr>
        <w:t>.</w:t>
      </w:r>
    </w:p>
    <w:p>
      <w:pPr>
        <w:spacing w:line="309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0" w:space="100"/>
            <w:col w:w="727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6243379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856" name="IM 1856"/>
            <wp:cNvGraphicFramePr/>
            <a:graphic>
              <a:graphicData uri="http://schemas.openxmlformats.org/drawingml/2006/picture">
                <pic:pic>
                  <pic:nvPicPr>
                    <pic:cNvPr id="1856" name="IM 1856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70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29" w:lineRule="exact"/>
        <w:rPr/>
      </w:pPr>
      <w:r/>
    </w:p>
    <w:p>
      <w:pPr>
        <w:spacing w:line="129" w:lineRule="exact"/>
        <w:sectPr>
          <w:footerReference w:type="default" r:id="rId1182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67" w:right="678" w:hanging="1"/>
        <w:spacing w:before="2" w:line="243" w:lineRule="auto"/>
        <w:rPr>
          <w:sz w:val="22"/>
          <w:szCs w:val="22"/>
        </w:rPr>
      </w:pPr>
      <w:r>
        <w:rPr>
          <w:sz w:val="22"/>
          <w:szCs w:val="22"/>
        </w:rPr>
        <w:t>230.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Brabander T, van der </w:t>
      </w:r>
      <w:r>
        <w:rPr>
          <w:sz w:val="22"/>
          <w:szCs w:val="22"/>
          <w:spacing w:val="-1"/>
        </w:rPr>
        <w:t>Zwan WA, Teunissen JJM,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Long-term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efficacy, survival, and safety of [(177)Lu-DOTA(0</w:t>
      </w:r>
      <w:r>
        <w:rPr>
          <w:sz w:val="22"/>
          <w:szCs w:val="22"/>
          <w:spacing w:val="-1"/>
        </w:rPr>
        <w:t>),Tyr(3)]octreotate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patients with gastroenteropancreatic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bro</w:t>
      </w:r>
      <w:r>
        <w:rPr>
          <w:sz w:val="22"/>
          <w:szCs w:val="22"/>
          <w:spacing w:val="-1"/>
        </w:rPr>
        <w:t>nchial neuroendocrine</w:t>
      </w:r>
    </w:p>
    <w:p>
      <w:pPr>
        <w:pStyle w:val="BodyText"/>
        <w:ind w:left="173" w:right="1840" w:hanging="10"/>
        <w:spacing w:before="2" w:line="257" w:lineRule="auto"/>
        <w:rPr>
          <w:sz w:val="22"/>
          <w:szCs w:val="22"/>
        </w:rPr>
      </w:pPr>
      <w:r>
        <w:rPr>
          <w:sz w:val="22"/>
          <w:szCs w:val="22"/>
        </w:rPr>
        <w:t>tumors. Clin Cancer Res 2017;23:4617-462</w:t>
      </w:r>
      <w:r>
        <w:rPr>
          <w:sz w:val="22"/>
          <w:szCs w:val="22"/>
          <w:spacing w:val="-1"/>
        </w:rPr>
        <w:t>4.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</w:t>
      </w:r>
      <w:hyperlink w:history="true" r:id="rId118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bmed/28428192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593" w:hanging="1"/>
        <w:spacing w:before="172" w:line="24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231.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Mariniello A,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Bodei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L, Tinelli C,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Long-term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results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PRRT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advanced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bronchopulmonary carcinoid.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Eur J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Nucl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Imaging</w:t>
      </w:r>
    </w:p>
    <w:p>
      <w:pPr>
        <w:pStyle w:val="BodyText"/>
        <w:ind w:left="16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2016;43:441-452.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18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bmed/26392198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232.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Ianniello A, Sansovini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 Severi </w:t>
      </w:r>
      <w:r>
        <w:rPr>
          <w:sz w:val="22"/>
          <w:szCs w:val="22"/>
          <w:spacing w:val="-2"/>
          <w:position w:val="3"/>
        </w:rPr>
        <w:t>S, 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Peptide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receptor</w:t>
      </w:r>
    </w:p>
    <w:p>
      <w:pPr>
        <w:pStyle w:val="BodyText"/>
        <w:ind w:left="173"/>
        <w:spacing w:before="22" w:line="18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radionuclide therapy with (177)Lu-DOTATATE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in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bronchial</w:t>
      </w:r>
    </w:p>
    <w:p>
      <w:pPr>
        <w:pStyle w:val="BodyText"/>
        <w:ind w:left="176" w:right="397" w:hanging="8"/>
        <w:spacing w:before="1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carcinoids: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prognostic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role of thyroid transcription factor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 and (18)F-FDG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PET.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Eur J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Nucl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Mol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Imaging 2016;43:1040-1046.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18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bmed/26611427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397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233. Zidan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L,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Iravani A, Oleinikov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K,</w:t>
      </w:r>
      <w:r>
        <w:rPr>
          <w:sz w:val="22"/>
          <w:szCs w:val="22"/>
          <w:spacing w:val="-2"/>
        </w:rPr>
        <w:t xml:space="preserve">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Efficacy 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safety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(177)Lu-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DOTATATE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lung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neuroendocrine tumors: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bicen</w:t>
      </w:r>
      <w:r>
        <w:rPr>
          <w:sz w:val="22"/>
          <w:szCs w:val="22"/>
          <w:spacing w:val="-2"/>
        </w:rPr>
        <w:t>ter study. J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Nucl Med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2022;63:218-225.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18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bmed/34049983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234. Almquist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D, Cabrera A, Sonbol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MB</w:t>
      </w:r>
      <w:r>
        <w:rPr>
          <w:sz w:val="22"/>
          <w:szCs w:val="22"/>
          <w:spacing w:val="-2"/>
          <w:position w:val="3"/>
        </w:rPr>
        <w:t>, et al.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DIPNECH: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The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Mayo</w:t>
      </w:r>
    </w:p>
    <w:p>
      <w:pPr>
        <w:pStyle w:val="BodyText"/>
        <w:ind w:left="173" w:right="339" w:hanging="6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experience [abstract]. J Clin Oncol 2019;3</w:t>
      </w:r>
      <w:r>
        <w:rPr>
          <w:sz w:val="22"/>
          <w:szCs w:val="22"/>
          <w:spacing w:val="-1"/>
        </w:rPr>
        <w:t>7:Abstract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e20029.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</w:t>
      </w:r>
      <w:hyperlink w:history="true" r:id="rId1187">
        <w:r>
          <w:rPr>
            <w:sz w:val="22"/>
            <w:szCs w:val="22"/>
            <w:u w:val="single" w:color="auto"/>
            <w:color w:val="005B99"/>
          </w:rPr>
          <w:t>https://ascopubs.org/doi/abs/10.1200/JCO.2019.37.1</w:t>
        </w:r>
        <w:r>
          <w:rPr>
            <w:sz w:val="22"/>
            <w:szCs w:val="22"/>
            <w:u w:val="single" w:color="auto"/>
            <w:color w:val="005B99"/>
            <w:spacing w:val="-1"/>
          </w:rPr>
          <w:t>5_suppl.e20029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235. Al-Toubah T, Strosberg J,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Halfdanarson TR, et al.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Somatostatin</w:t>
      </w:r>
    </w:p>
    <w:p>
      <w:pPr>
        <w:pStyle w:val="BodyText"/>
        <w:ind w:left="173" w:right="532" w:hanging="6"/>
        <w:spacing w:before="1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analogs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improve respiratory symptoms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diffuse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idiopathic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neuroendocrine cell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hyperplasia. Chest</w:t>
      </w:r>
      <w:r>
        <w:rPr>
          <w:sz w:val="22"/>
          <w:szCs w:val="22"/>
          <w:spacing w:val="-1"/>
        </w:rPr>
        <w:t xml:space="preserve"> 2020;158:401-405. Available at:</w:t>
      </w:r>
      <w:r>
        <w:rPr>
          <w:sz w:val="22"/>
          <w:szCs w:val="22"/>
        </w:rPr>
        <w:t xml:space="preserve"> </w:t>
      </w:r>
      <w:hyperlink w:history="true" r:id="rId118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bmed/32059961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631" w:hanging="2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236. Yao JC,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Eisner MP,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Leary C,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Population-ba</w:t>
      </w:r>
      <w:r>
        <w:rPr>
          <w:sz w:val="22"/>
          <w:szCs w:val="22"/>
          <w:spacing w:val="-2"/>
        </w:rPr>
        <w:t>sed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study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islet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cell carcinoma. Ann Surg Oncol 2007;14:3492-3500.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18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bmed/17896148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237.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Moore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FD, Scoins</w:t>
      </w:r>
      <w:r>
        <w:rPr>
          <w:sz w:val="22"/>
          <w:szCs w:val="22"/>
          <w:spacing w:val="-2"/>
          <w:position w:val="2"/>
        </w:rPr>
        <w:t>ki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MA, Joste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NE.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Endocrine Tumors and</w:t>
      </w:r>
    </w:p>
    <w:p>
      <w:pPr>
        <w:pStyle w:val="BodyText"/>
        <w:ind w:left="175" w:right="790"/>
        <w:spacing w:before="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Malignancies.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In: Skarin A, ed. Atlas of Diagnostic Oncology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3rd).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Philadelphia: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Elsevier Science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Limi</w:t>
      </w:r>
      <w:r>
        <w:rPr>
          <w:sz w:val="22"/>
          <w:szCs w:val="22"/>
          <w:spacing w:val="-2"/>
        </w:rPr>
        <w:t>ted; 2003.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 w:right="71" w:hanging="8"/>
        <w:spacing w:before="2"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238. Sonbol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MB,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Mazza GL,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-2"/>
        </w:rPr>
        <w:t>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L, et al. Survival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incidence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patterns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pancreatic neuroendocrine tumors ove</w:t>
      </w:r>
      <w:r>
        <w:rPr>
          <w:sz w:val="22"/>
          <w:szCs w:val="22"/>
          <w:spacing w:val="-1"/>
        </w:rPr>
        <w:t>r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last 2 decades: A SEER</w:t>
      </w:r>
    </w:p>
    <w:p>
      <w:pPr>
        <w:pStyle w:val="BodyText"/>
        <w:ind w:left="14" w:right="1299" w:hanging="7"/>
        <w:spacing w:before="1" w:line="257" w:lineRule="auto"/>
        <w:rPr>
          <w:sz w:val="22"/>
          <w:szCs w:val="22"/>
        </w:rPr>
      </w:pPr>
      <w:r>
        <w:rPr>
          <w:sz w:val="22"/>
          <w:szCs w:val="22"/>
        </w:rPr>
        <w:t>database analysis. Oncologist 2022;27:573-578. Avail</w:t>
      </w:r>
      <w:r>
        <w:rPr>
          <w:sz w:val="22"/>
          <w:szCs w:val="22"/>
          <w:spacing w:val="-1"/>
        </w:rPr>
        <w:t>able at:</w:t>
      </w:r>
      <w:r>
        <w:rPr>
          <w:sz w:val="22"/>
          <w:szCs w:val="22"/>
        </w:rPr>
        <w:t xml:space="preserve"> </w:t>
      </w:r>
      <w:hyperlink w:history="true" r:id="rId119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bmed/35348774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174" w:line="27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239.</w:t>
      </w:r>
      <w:r>
        <w:rPr>
          <w:sz w:val="22"/>
          <w:szCs w:val="22"/>
          <w:spacing w:val="2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Rehfeld JF,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Federspiel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B,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Bardram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L. A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neuroendocrine tumor</w:t>
      </w:r>
    </w:p>
    <w:p>
      <w:pPr>
        <w:pStyle w:val="BodyText"/>
        <w:ind w:left="23" w:right="248" w:hanging="17"/>
        <w:spacing w:before="2" w:line="33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syndrome from cholecystokinin secretion.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Med 2013;368:1165-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"/>
        </w:rPr>
        <w:t>1166.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119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/23514309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15" w:right="335" w:hanging="9"/>
        <w:spacing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240. Alexakis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Neoptolemos JP.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neuroe</w:t>
      </w:r>
      <w:r>
        <w:rPr>
          <w:sz w:val="22"/>
          <w:szCs w:val="22"/>
          <w:spacing w:val="-2"/>
        </w:rPr>
        <w:t>ndocrine tumours.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Best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Pract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Res Clin Gastroenterol 2008;22:183-205.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19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bmed/18206821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261"/>
        <w:spacing w:before="241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241.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Papadopoulou-Marketou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N, Tsoli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 C</w:t>
      </w:r>
      <w:r>
        <w:rPr>
          <w:sz w:val="22"/>
          <w:szCs w:val="22"/>
          <w:spacing w:val="-2"/>
        </w:rPr>
        <w:t>hatzellis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E,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Hereditary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syndromes associated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</w:t>
      </w:r>
      <w:r>
        <w:rPr>
          <w:sz w:val="22"/>
          <w:szCs w:val="22"/>
          <w:spacing w:val="-1"/>
        </w:rPr>
        <w:t>ncreatic and lung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neuroendocrine tumors.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Cancers (Basel) 2024;</w:t>
      </w:r>
      <w:r>
        <w:rPr>
          <w:sz w:val="22"/>
          <w:szCs w:val="22"/>
          <w:spacing w:val="-1"/>
        </w:rPr>
        <w:t>16.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19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bmed/38893191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242. James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PD, Tsolakis AV, Zhang M, 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Incremental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bene</w:t>
      </w:r>
      <w:r>
        <w:rPr>
          <w:sz w:val="22"/>
          <w:szCs w:val="22"/>
          <w:spacing w:val="-2"/>
          <w:position w:val="3"/>
        </w:rPr>
        <w:t>fit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14" w:right="6"/>
        <w:spacing w:before="2" w:line="247" w:lineRule="auto"/>
        <w:rPr>
          <w:sz w:val="22"/>
          <w:szCs w:val="22"/>
        </w:rPr>
      </w:pPr>
      <w:r>
        <w:rPr>
          <w:sz w:val="22"/>
          <w:szCs w:val="22"/>
        </w:rPr>
        <w:t>preoperative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EUS for the detection of </w:t>
      </w:r>
      <w:r>
        <w:rPr>
          <w:sz w:val="22"/>
          <w:szCs w:val="22"/>
          <w:spacing w:val="-1"/>
        </w:rPr>
        <w:t>pancreatic neuroendocrine tumors: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meta-analysis. Gastrointest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Endosc</w:t>
      </w:r>
      <w:r>
        <w:rPr>
          <w:sz w:val="22"/>
          <w:szCs w:val="22"/>
          <w:spacing w:val="-1"/>
        </w:rPr>
        <w:t xml:space="preserve"> 2015;81:848-856.e841. Available at:</w:t>
      </w:r>
      <w:r>
        <w:rPr>
          <w:sz w:val="22"/>
          <w:szCs w:val="22"/>
        </w:rPr>
        <w:t xml:space="preserve">    </w:t>
      </w:r>
      <w:hyperlink w:history="true" r:id="rId119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bmed/25805462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243.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Kulke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MH,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Bendell J,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Kvols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L, et al.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Evolving diagnostic and</w:t>
      </w:r>
    </w:p>
    <w:p>
      <w:pPr>
        <w:pStyle w:val="BodyText"/>
        <w:ind w:left="9" w:right="492" w:hanging="6"/>
        <w:rPr>
          <w:sz w:val="22"/>
          <w:szCs w:val="22"/>
        </w:rPr>
      </w:pPr>
      <w:r>
        <w:rPr>
          <w:sz w:val="22"/>
          <w:szCs w:val="22"/>
        </w:rPr>
        <w:t>treatment strategies for pancreatic neuroendo</w:t>
      </w:r>
      <w:r>
        <w:rPr>
          <w:sz w:val="22"/>
          <w:szCs w:val="22"/>
          <w:spacing w:val="-1"/>
        </w:rPr>
        <w:t>crine tumors. J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Hematol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2011;4:29.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19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bmed/21672194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240" w:line="1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244.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Bernini GP, Moretti A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Ferdeghini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 et al.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new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human</w:t>
      </w:r>
    </w:p>
    <w:p>
      <w:pPr>
        <w:pStyle w:val="BodyText"/>
        <w:ind w:left="8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chromogranin 'A'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immunoradiometric assay for</w:t>
      </w:r>
      <w:r>
        <w:rPr>
          <w:sz w:val="22"/>
          <w:szCs w:val="22"/>
          <w:spacing w:val="-1"/>
          <w:position w:val="2"/>
        </w:rPr>
        <w:t xml:space="preserve"> the diagnosis of</w:t>
      </w:r>
    </w:p>
    <w:p>
      <w:pPr>
        <w:pStyle w:val="BodyText"/>
        <w:ind w:left="14" w:right="553"/>
        <w:spacing w:before="2" w:line="250" w:lineRule="auto"/>
        <w:rPr>
          <w:sz w:val="22"/>
          <w:szCs w:val="22"/>
        </w:rPr>
      </w:pPr>
      <w:r>
        <w:rPr>
          <w:sz w:val="22"/>
          <w:szCs w:val="22"/>
        </w:rPr>
        <w:t>neuroendocrine tumours.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Br J Cancer </w:t>
      </w:r>
      <w:r>
        <w:rPr>
          <w:sz w:val="22"/>
          <w:szCs w:val="22"/>
          <w:spacing w:val="-1"/>
        </w:rPr>
        <w:t>2001;84:636-642. Available at:</w:t>
      </w:r>
      <w:r>
        <w:rPr>
          <w:sz w:val="22"/>
          <w:szCs w:val="22"/>
        </w:rPr>
        <w:t xml:space="preserve"> </w:t>
      </w:r>
      <w:hyperlink w:history="true" r:id="rId119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bmed/11237384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236" w:hanging="8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245.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Campana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Nori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Piscitelli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L, et al. Chromog</w:t>
      </w:r>
      <w:r>
        <w:rPr>
          <w:sz w:val="22"/>
          <w:szCs w:val="22"/>
          <w:spacing w:val="-3"/>
        </w:rPr>
        <w:t>ranin A: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it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useful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marker of neuroendocrine tumors? J Clin Oncol 2007;</w:t>
      </w:r>
      <w:r>
        <w:rPr>
          <w:sz w:val="22"/>
          <w:szCs w:val="22"/>
          <w:spacing w:val="-1"/>
        </w:rPr>
        <w:t>25:1967-1973.</w:t>
      </w:r>
    </w:p>
    <w:p>
      <w:pPr>
        <w:pStyle w:val="BodyText"/>
        <w:spacing w:before="1"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19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/17513802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6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246.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Nehar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Lombard-Bohas </w:t>
      </w:r>
      <w:r>
        <w:rPr>
          <w:sz w:val="22"/>
          <w:szCs w:val="22"/>
          <w:spacing w:val="-2"/>
          <w:position w:val="2"/>
        </w:rPr>
        <w:t>C, Olivieri S, et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al.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Interest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of</w:t>
      </w:r>
    </w:p>
    <w:p>
      <w:pPr>
        <w:pStyle w:val="BodyText"/>
        <w:ind w:left="11"/>
        <w:spacing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Chromogranin A for diagnosis and follow-up of endocrine tu</w:t>
      </w:r>
      <w:r>
        <w:rPr>
          <w:sz w:val="22"/>
          <w:szCs w:val="22"/>
          <w:spacing w:val="-1"/>
          <w:position w:val="3"/>
        </w:rPr>
        <w:t>mours. Clin</w:t>
      </w:r>
    </w:p>
    <w:p>
      <w:pPr>
        <w:spacing w:line="278" w:lineRule="exact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0" w:space="100"/>
            <w:col w:w="727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6249011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858" name="IM 1858"/>
            <wp:cNvGraphicFramePr/>
            <a:graphic>
              <a:graphicData uri="http://schemas.openxmlformats.org/drawingml/2006/picture">
                <pic:pic>
                  <pic:nvPicPr>
                    <pic:cNvPr id="1858" name="IM 1858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70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1198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77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Endocrinol (Oxf) 2004;60:644-6</w:t>
      </w:r>
      <w:r>
        <w:rPr>
          <w:sz w:val="22"/>
          <w:szCs w:val="22"/>
          <w:spacing w:val="-1"/>
          <w:position w:val="3"/>
        </w:rPr>
        <w:t>52.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19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bmed/15104570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24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247. Ter-Minassian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Chan JA,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Hooshmand SM,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Cli</w:t>
      </w:r>
      <w:r>
        <w:rPr>
          <w:sz w:val="22"/>
          <w:szCs w:val="22"/>
          <w:spacing w:val="-2"/>
        </w:rPr>
        <w:t>nical</w:t>
      </w:r>
    </w:p>
    <w:p>
      <w:pPr>
        <w:pStyle w:val="BodyText"/>
        <w:ind w:left="163" w:right="693" w:firstLine="10"/>
        <w:spacing w:before="47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presentation, recurrence, and survival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neuroendocrine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tumors: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results from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prospective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institutional database.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Endocr Relat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2013;20:187-196. Available</w:t>
      </w:r>
      <w:r>
        <w:rPr>
          <w:sz w:val="22"/>
          <w:szCs w:val="22"/>
          <w:spacing w:val="-1"/>
        </w:rPr>
        <w:t xml:space="preserve">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20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bmed/23319495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248. Yao JC,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Pavel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Phan AT, et al. Chromogran</w:t>
      </w:r>
      <w:r>
        <w:rPr>
          <w:sz w:val="22"/>
          <w:szCs w:val="22"/>
          <w:spacing w:val="-2"/>
          <w:position w:val="3"/>
        </w:rPr>
        <w:t>in A and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neuron-</w:t>
      </w:r>
    </w:p>
    <w:p>
      <w:pPr>
        <w:pStyle w:val="BodyText"/>
        <w:ind w:left="159" w:right="579" w:firstLine="6"/>
        <w:spacing w:before="3" w:line="30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specific enolase as prognostic markers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pNET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treated with everolimus. J Clin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En</w:t>
      </w:r>
      <w:r>
        <w:rPr>
          <w:sz w:val="22"/>
          <w:szCs w:val="22"/>
          <w:spacing w:val="-1"/>
        </w:rPr>
        <w:t>docrinol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Metab 2011;96:3741-3749.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20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/21994954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3" w:right="840" w:firstLine="2"/>
        <w:spacing w:before="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249. Jensen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RT,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Fraker DL. Zollinger-Ellison syndrome. Advances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treatment of gastric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hypersecretion and th</w:t>
      </w:r>
      <w:r>
        <w:rPr>
          <w:sz w:val="22"/>
          <w:szCs w:val="22"/>
          <w:spacing w:val="-1"/>
        </w:rPr>
        <w:t>e gastrinoma. JAMA</w:t>
      </w:r>
    </w:p>
    <w:p>
      <w:pPr>
        <w:pStyle w:val="BodyText"/>
        <w:ind w:left="183"/>
        <w:rPr>
          <w:sz w:val="22"/>
          <w:szCs w:val="22"/>
        </w:rPr>
      </w:pPr>
      <w:r>
        <w:rPr>
          <w:sz w:val="22"/>
          <w:szCs w:val="22"/>
          <w:spacing w:val="-1"/>
        </w:rPr>
        <w:t>1994;271:1429-1435.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202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ubmed/7513768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302" w:hanging="8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250. Osefo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Ito T, Jensen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RT. Gastric acid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hype</w:t>
      </w:r>
      <w:r>
        <w:rPr>
          <w:sz w:val="22"/>
          <w:szCs w:val="22"/>
          <w:spacing w:val="-2"/>
        </w:rPr>
        <w:t>rsecretory states: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recent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insights and advances. Curr G</w:t>
      </w:r>
      <w:r>
        <w:rPr>
          <w:sz w:val="22"/>
          <w:szCs w:val="22"/>
          <w:spacing w:val="-1"/>
        </w:rPr>
        <w:t>astroenterol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Rep 2009;11:433-441.</w:t>
      </w:r>
    </w:p>
    <w:p>
      <w:pPr>
        <w:pStyle w:val="BodyText"/>
        <w:ind w:left="159"/>
        <w:spacing w:line="43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20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/19903418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6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251. Cryer PE, Axelrod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L, Grossman AB,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et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al.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Evalu</w:t>
      </w:r>
      <w:r>
        <w:rPr>
          <w:sz w:val="22"/>
          <w:szCs w:val="22"/>
          <w:spacing w:val="-2"/>
          <w:position w:val="2"/>
        </w:rPr>
        <w:t>ation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and</w:t>
      </w:r>
    </w:p>
    <w:p>
      <w:pPr>
        <w:pStyle w:val="BodyText"/>
        <w:ind w:left="159" w:right="740" w:firstLine="14"/>
        <w:spacing w:before="2" w:line="30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management of adult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hypoglycemic disorders: 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Endocrine Society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Practice Guideline. J Clin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Endocrinol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Metab 2009;94:709-728.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20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/19088155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3" w:right="409" w:firstLine="2"/>
        <w:spacing w:before="3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252.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Doppman JL, Chang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Fr</w:t>
      </w:r>
      <w:r>
        <w:rPr>
          <w:sz w:val="22"/>
          <w:szCs w:val="22"/>
          <w:spacing w:val="-2"/>
        </w:rPr>
        <w:t>aker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DL,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Localization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insulinomas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 regions 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panc</w:t>
      </w:r>
      <w:r>
        <w:rPr>
          <w:sz w:val="22"/>
          <w:szCs w:val="22"/>
          <w:spacing w:val="-1"/>
        </w:rPr>
        <w:t>reas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intra-arterial stimulation with calcium. Ann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Intern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1995;123:269-273. Availabl</w:t>
      </w:r>
      <w:r>
        <w:rPr>
          <w:sz w:val="22"/>
          <w:szCs w:val="22"/>
          <w:spacing w:val="-2"/>
        </w:rPr>
        <w:t>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205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ubmed/7611592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849" w:hanging="1"/>
        <w:spacing w:before="175" w:line="24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253.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Lee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LC, Grant CS, Salomao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DR,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Small,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nonfunctioning,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asymptomatic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pancreatic neuroendocrine tumo</w:t>
      </w:r>
      <w:r>
        <w:rPr>
          <w:sz w:val="22"/>
          <w:szCs w:val="22"/>
          <w:spacing w:val="-1"/>
        </w:rPr>
        <w:t>rs (PNETs): role for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nonoperative management. Surgery 2012;152:965-974.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20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bmed/23102679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254. Strosberg JR, Cheema A,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Kvols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LK. St</w:t>
      </w:r>
      <w:r>
        <w:rPr>
          <w:sz w:val="22"/>
          <w:szCs w:val="22"/>
          <w:spacing w:val="-2"/>
          <w:position w:val="3"/>
        </w:rPr>
        <w:t>age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nonfunctioning</w:t>
      </w:r>
    </w:p>
    <w:p>
      <w:pPr>
        <w:pStyle w:val="BodyText"/>
        <w:ind w:left="7" w:right="151" w:firstLine="7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neuroendocrine tumors 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pancreas: S</w:t>
      </w:r>
      <w:r>
        <w:rPr>
          <w:sz w:val="22"/>
          <w:szCs w:val="22"/>
          <w:spacing w:val="-1"/>
        </w:rPr>
        <w:t>urgery or surveillance? Journal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Clinical Oncology 2011;29:349-349.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207">
        <w:r>
          <w:rPr>
            <w:sz w:val="22"/>
            <w:szCs w:val="22"/>
            <w:u w:val="single" w:color="auto"/>
            <w:color w:val="005B99"/>
          </w:rPr>
          <w:t>http://ascopubs.org/doi/abs/10.1200/jco.2011.</w:t>
        </w:r>
        <w:r>
          <w:rPr>
            <w:sz w:val="22"/>
            <w:szCs w:val="22"/>
            <w:u w:val="single" w:color="auto"/>
            <w:color w:val="005B99"/>
            <w:spacing w:val="-1"/>
          </w:rPr>
          <w:t>29.4_suppl.349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409"/>
        <w:spacing w:before="174" w:line="247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255. Cherenfant J, Stocker SJ,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Gage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MK,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Predicting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aggressi</w:t>
      </w:r>
      <w:r>
        <w:rPr>
          <w:sz w:val="22"/>
          <w:szCs w:val="22"/>
          <w:spacing w:val="-2"/>
        </w:rPr>
        <w:t>ve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behavior 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nonfunctioning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neuroendocrine tumors. Surgery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2013;154:785-791; discussion 791-783.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20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bmed/24074416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256.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Haynes AB,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Deshpande V,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Ingkakul T, e</w:t>
      </w:r>
      <w:r>
        <w:rPr>
          <w:sz w:val="22"/>
          <w:szCs w:val="22"/>
          <w:spacing w:val="-2"/>
          <w:position w:val="3"/>
        </w:rPr>
        <w:t>t al.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Implications of</w:t>
      </w:r>
    </w:p>
    <w:p>
      <w:pPr>
        <w:pStyle w:val="BodyText"/>
        <w:ind w:left="14"/>
        <w:spacing w:before="1"/>
        <w:rPr>
          <w:sz w:val="22"/>
          <w:szCs w:val="22"/>
        </w:rPr>
      </w:pPr>
      <w:r>
        <w:rPr>
          <w:sz w:val="22"/>
          <w:szCs w:val="22"/>
        </w:rPr>
        <w:t>incidentally discovered, nonfunctioni</w:t>
      </w:r>
      <w:r>
        <w:rPr>
          <w:sz w:val="22"/>
          <w:szCs w:val="22"/>
          <w:spacing w:val="-1"/>
        </w:rPr>
        <w:t>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 endocrine tumors:</w:t>
      </w:r>
    </w:p>
    <w:p>
      <w:pPr>
        <w:pStyle w:val="BodyText"/>
        <w:ind w:right="99" w:firstLine="7"/>
        <w:spacing w:line="338" w:lineRule="auto"/>
        <w:rPr>
          <w:sz w:val="22"/>
          <w:szCs w:val="22"/>
        </w:rPr>
      </w:pPr>
      <w:r>
        <w:rPr>
          <w:sz w:val="22"/>
          <w:szCs w:val="22"/>
        </w:rPr>
        <w:t>short-term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long-term patient outcomes. Arch Su</w:t>
      </w:r>
      <w:r>
        <w:rPr>
          <w:sz w:val="22"/>
          <w:szCs w:val="22"/>
          <w:spacing w:val="-1"/>
        </w:rPr>
        <w:t>rg 2011;146:534-538.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20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/21576607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4" w:right="1080" w:hanging="8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257.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Kuo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EJ, Salem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RR.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Population-level analy</w:t>
      </w:r>
      <w:r>
        <w:rPr>
          <w:sz w:val="22"/>
          <w:szCs w:val="22"/>
          <w:spacing w:val="-2"/>
        </w:rPr>
        <w:t>sis of 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neuroendocrine tumors 2 cm or less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 size. Ann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Surg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pStyle w:val="BodyText"/>
        <w:ind w:left="6"/>
        <w:spacing w:line="264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2013;20:2815-2821.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21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bmed/23771245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432" w:hanging="7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258.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2"/>
        </w:rPr>
        <w:t>Regenet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N, Carrere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Boulanger G, et al.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Is the 2-cm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size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cutoff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relevant for small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nonfunctioning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neuroendocrine tumors: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French multicenter study. Surgery 2016;159:901-907. </w:t>
      </w:r>
      <w:r>
        <w:rPr>
          <w:sz w:val="22"/>
          <w:szCs w:val="22"/>
          <w:spacing w:val="-1"/>
        </w:rPr>
        <w:t>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21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bmed/26590096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395" w:hanging="7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259. Sadot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Reidy-Lagunes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DL, Tang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LH, et al. Ob</w:t>
      </w:r>
      <w:r>
        <w:rPr>
          <w:sz w:val="22"/>
          <w:szCs w:val="22"/>
          <w:spacing w:val="-2"/>
        </w:rPr>
        <w:t>servation versus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resection for small asymptomatic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pancr</w:t>
      </w:r>
      <w:r>
        <w:rPr>
          <w:sz w:val="22"/>
          <w:szCs w:val="22"/>
          <w:spacing w:val="-1"/>
        </w:rPr>
        <w:t>eatic neuroendocrine tumors: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matched case-control study. Ann Surg Oncol 201</w:t>
      </w:r>
      <w:r>
        <w:rPr>
          <w:sz w:val="22"/>
          <w:szCs w:val="22"/>
          <w:spacing w:val="-1"/>
        </w:rPr>
        <w:t>6;23:1361-1370.</w:t>
      </w:r>
    </w:p>
    <w:p>
      <w:pPr>
        <w:pStyle w:val="BodyText"/>
        <w:spacing w:before="1"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21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/26597365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4" w:right="148" w:firstLine="2"/>
        <w:spacing w:before="2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260.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Partelli 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Massironi S, Zerbi A,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Management of asymptomatic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sporadic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non-functioning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neuroendocrine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neo</w:t>
      </w:r>
      <w:r>
        <w:rPr>
          <w:sz w:val="22"/>
          <w:szCs w:val="22"/>
          <w:spacing w:val="-2"/>
        </w:rPr>
        <w:t>plasms no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larger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than 2 cm: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Interim analysis of prospective ASPEN trial.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Br J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Surg</w:t>
      </w:r>
    </w:p>
    <w:p>
      <w:pPr>
        <w:pStyle w:val="BodyText"/>
        <w:ind w:left="6"/>
        <w:spacing w:before="1"/>
        <w:rPr>
          <w:sz w:val="22"/>
          <w:szCs w:val="22"/>
        </w:rPr>
      </w:pPr>
      <w:r>
        <w:rPr>
          <w:sz w:val="22"/>
          <w:szCs w:val="22"/>
        </w:rPr>
        <w:t>2022;109:1186-1190.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5"/>
        <w:spacing w:line="263" w:lineRule="auto"/>
        <w:rPr>
          <w:sz w:val="22"/>
          <w:szCs w:val="22"/>
        </w:rPr>
      </w:pPr>
      <w:hyperlink w:history="true" r:id="rId121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bmed/35986682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 w:right="262" w:firstLine="4"/>
        <w:spacing w:before="173" w:line="26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261.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Heidsma CM,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Engelsman AF, van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Dieren S, et al. Watchful waiting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small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non-functional pancre</w:t>
      </w:r>
      <w:r>
        <w:rPr>
          <w:sz w:val="22"/>
          <w:szCs w:val="22"/>
          <w:spacing w:val="-1"/>
        </w:rPr>
        <w:t>atic neuroendocrine tumours: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Nationwide</w:t>
      </w:r>
    </w:p>
    <w:p>
      <w:pPr>
        <w:spacing w:line="262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89" w:space="100"/>
            <w:col w:w="727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6254643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860" name="IM 1860"/>
            <wp:cNvGraphicFramePr/>
            <a:graphic>
              <a:graphicData uri="http://schemas.openxmlformats.org/drawingml/2006/picture">
                <pic:pic>
                  <pic:nvPicPr>
                    <pic:cNvPr id="1860" name="IM 1860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70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1214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59" w:right="899" w:firstLine="14"/>
        <w:spacing w:before="61" w:line="350" w:lineRule="auto"/>
        <w:rPr>
          <w:sz w:val="22"/>
          <w:szCs w:val="22"/>
        </w:rPr>
      </w:pPr>
      <w:r>
        <w:rPr>
          <w:sz w:val="22"/>
          <w:szCs w:val="22"/>
        </w:rPr>
        <w:t>prospective cohort study (PANDOR</w:t>
      </w:r>
      <w:r>
        <w:rPr>
          <w:sz w:val="22"/>
          <w:szCs w:val="22"/>
          <w:spacing w:val="-1"/>
        </w:rPr>
        <w:t>A).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Br J Surg 2021;108:888-891.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21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/33783475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6" w:right="581"/>
        <w:spacing w:before="2" w:line="309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262. Jonasch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Donskov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F,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Il</w:t>
      </w:r>
      <w:r>
        <w:rPr>
          <w:sz w:val="22"/>
          <w:szCs w:val="22"/>
          <w:spacing w:val="-2"/>
        </w:rPr>
        <w:t>iopoulos O,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Belzutifan for renal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cell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carcinoma in von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Hippel-Lindau disease.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Med 2021;</w:t>
      </w:r>
      <w:r>
        <w:rPr>
          <w:sz w:val="22"/>
          <w:szCs w:val="22"/>
          <w:spacing w:val="-2"/>
        </w:rPr>
        <w:t>385:2036-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2046.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21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/34818478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6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263.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Else T, Jonasch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E,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Iliopoulo</w:t>
      </w:r>
      <w:r>
        <w:rPr>
          <w:sz w:val="22"/>
          <w:szCs w:val="22"/>
          <w:spacing w:val="-2"/>
          <w:position w:val="2"/>
        </w:rPr>
        <w:t>s O, et al.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Belzutifan for von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Hippel-</w:t>
      </w:r>
    </w:p>
    <w:p>
      <w:pPr>
        <w:pStyle w:val="BodyText"/>
        <w:ind w:left="175"/>
        <w:spacing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Lindau disease: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lesion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</w:t>
      </w:r>
      <w:r>
        <w:rPr>
          <w:sz w:val="22"/>
          <w:szCs w:val="22"/>
          <w:spacing w:val="-2"/>
        </w:rPr>
        <w:t>pulation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phase 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LITESPARK-</w:t>
      </w:r>
    </w:p>
    <w:p>
      <w:pPr>
        <w:pStyle w:val="BodyText"/>
        <w:ind w:left="173" w:right="1562" w:hanging="5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004 study. Clin Cancer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Res 2024</w:t>
      </w:r>
      <w:r>
        <w:rPr>
          <w:sz w:val="22"/>
          <w:szCs w:val="22"/>
          <w:spacing w:val="-1"/>
        </w:rPr>
        <w:t>;30:1750-1757. Available at:</w:t>
      </w:r>
      <w:r>
        <w:rPr>
          <w:sz w:val="22"/>
          <w:szCs w:val="22"/>
        </w:rPr>
        <w:t xml:space="preserve"> </w:t>
      </w:r>
      <w:hyperlink w:history="true" r:id="rId121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bmed/38393723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264. Stehouwer CD,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Lems WF,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Fischer HR, 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Aggravation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67" w:right="900" w:firstLine="6"/>
        <w:spacing w:before="21" w:line="21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hypoglycemia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insulinoma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by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long-actin</w:t>
      </w:r>
      <w:r>
        <w:rPr>
          <w:sz w:val="22"/>
          <w:szCs w:val="22"/>
          <w:spacing w:val="-2"/>
        </w:rPr>
        <w:t>g somatostatin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analogue octreotide (Sandostati</w:t>
      </w:r>
      <w:r>
        <w:rPr>
          <w:sz w:val="22"/>
          <w:szCs w:val="22"/>
          <w:spacing w:val="-1"/>
        </w:rPr>
        <w:t>n). Acta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Endocrinol (Copenh)</w:t>
      </w:r>
    </w:p>
    <w:p>
      <w:pPr>
        <w:pStyle w:val="BodyText"/>
        <w:ind w:left="183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1989;121:34-40.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218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ubmed/2545062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951" w:hanging="8"/>
        <w:spacing w:before="171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265.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Matej A,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Bujwid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H, Wronski J. Gly</w:t>
      </w:r>
      <w:r>
        <w:rPr>
          <w:sz w:val="22"/>
          <w:szCs w:val="22"/>
          <w:spacing w:val="-2"/>
        </w:rPr>
        <w:t>cemic control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insulinoma.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Hormones (Athe</w:t>
      </w:r>
      <w:r>
        <w:rPr>
          <w:sz w:val="22"/>
          <w:szCs w:val="22"/>
          <w:spacing w:val="-1"/>
        </w:rPr>
        <w:t>ns) 2016;15:489-499.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21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bmed/28222404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3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266. Wahba A, Tan Z,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Dillon JS.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Management of functional</w:t>
      </w:r>
    </w:p>
    <w:p>
      <w:pPr>
        <w:pStyle w:val="BodyText"/>
        <w:ind w:left="174" w:right="397"/>
        <w:spacing w:before="2" w:line="250" w:lineRule="auto"/>
        <w:rPr>
          <w:sz w:val="22"/>
          <w:szCs w:val="22"/>
        </w:rPr>
      </w:pPr>
      <w:r>
        <w:rPr>
          <w:sz w:val="22"/>
          <w:szCs w:val="22"/>
        </w:rPr>
        <w:t>neuroendocrine tumors. Curr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Probl Cancer</w:t>
      </w:r>
      <w:r>
        <w:rPr>
          <w:sz w:val="22"/>
          <w:szCs w:val="22"/>
          <w:spacing w:val="-1"/>
        </w:rPr>
        <w:t xml:space="preserve"> 2024;52:101130. Available at:</w:t>
      </w:r>
      <w:r>
        <w:rPr>
          <w:sz w:val="22"/>
          <w:szCs w:val="22"/>
        </w:rPr>
        <w:t xml:space="preserve"> </w:t>
      </w:r>
      <w:hyperlink w:history="true" r:id="rId122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bmed/39213785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474" w:hanging="1"/>
        <w:spacing w:before="173" w:line="31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267.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Brown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E, Watkin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Evans J, et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Multidisciplinary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management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refractory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insulinomas. Clin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Endocrinol (Oxf) 2018;88:615-624.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22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/29205458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6" w:right="328"/>
        <w:spacing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268.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Ferrone CR, Tang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LH, Tomlinson J, et al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Determining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prognosis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patients with pancreatic endocrine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neoplasms: c</w:t>
      </w:r>
      <w:r>
        <w:rPr>
          <w:sz w:val="22"/>
          <w:szCs w:val="22"/>
          <w:spacing w:val="-1"/>
        </w:rPr>
        <w:t>an the WHO classification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system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be simplified? J Clin Oncol 2007;25:</w:t>
      </w:r>
      <w:r>
        <w:rPr>
          <w:sz w:val="22"/>
          <w:szCs w:val="22"/>
          <w:spacing w:val="-1"/>
        </w:rPr>
        <w:t>5609-5615.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22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bmed/18065733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654" w:firstLine="2"/>
        <w:spacing w:before="170" w:line="25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269.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Parekh JR, Wang SC,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-2"/>
        </w:rPr>
        <w:t>rgsland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EK,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node sampling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rates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predictors of nodal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metastases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neuroendocrine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tumor resections: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UCSF experience with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149 patients.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Pancreas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2012;41:840-844.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22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bmed/22781907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270. Tsutsumi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K, Ohtsuka T,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Mori Y, et al. Analysis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lymph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</w:t>
      </w:r>
      <w:r>
        <w:rPr>
          <w:sz w:val="22"/>
          <w:szCs w:val="22"/>
          <w:spacing w:val="-2"/>
          <w:position w:val="3"/>
        </w:rPr>
        <w:t>de</w:t>
      </w:r>
    </w:p>
    <w:p>
      <w:pPr>
        <w:pStyle w:val="BodyText"/>
        <w:ind w:right="346" w:firstLine="14"/>
        <w:spacing w:before="20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metastasis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in pancreatic neuroendocrine tumors (PNETs)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based on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 size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hormonal production. J Gastroenterol </w:t>
      </w:r>
      <w:r>
        <w:rPr>
          <w:sz w:val="22"/>
          <w:szCs w:val="22"/>
          <w:spacing w:val="-1"/>
        </w:rPr>
        <w:t>2012;47:678-685.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22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/22350698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6"/>
        <w:spacing w:before="4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271.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Eldor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R, Glaser B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Fraenkel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M, et 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Glucagonoma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 the</w:t>
      </w:r>
    </w:p>
    <w:p>
      <w:pPr>
        <w:pStyle w:val="BodyText"/>
        <w:ind w:left="3" w:right="5" w:firstLine="3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glucagonoma syndrome - cumulative experience with an</w:t>
      </w:r>
      <w:r>
        <w:rPr>
          <w:sz w:val="22"/>
          <w:szCs w:val="22"/>
          <w:spacing w:val="-1"/>
        </w:rPr>
        <w:t xml:space="preserve"> elusive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endocrine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tumour. Clin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Endocrinol (Oxf) 2011;74:</w:t>
      </w:r>
      <w:r>
        <w:rPr>
          <w:sz w:val="22"/>
          <w:szCs w:val="22"/>
          <w:spacing w:val="-1"/>
        </w:rPr>
        <w:t>593-598.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22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bmed/21470282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54" w:hanging="1"/>
        <w:spacing w:before="241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272. Castro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PG, 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Leon AM, Trancon JG, et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Glucagonoma syndrome: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 case report.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 Case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Rep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2011;5:402. Avai</w:t>
      </w:r>
      <w:r>
        <w:rPr>
          <w:sz w:val="22"/>
          <w:szCs w:val="22"/>
          <w:spacing w:val="-2"/>
        </w:rPr>
        <w:t>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22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bmed/21859461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613" w:hanging="8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273.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Boninsegna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Panzuto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Partelli S,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Malignant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pan</w:t>
      </w:r>
      <w:r>
        <w:rPr>
          <w:sz w:val="22"/>
          <w:szCs w:val="22"/>
          <w:spacing w:val="-3"/>
        </w:rPr>
        <w:t>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neuroendocrine tumour: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node ratio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Ki67 are predictors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right="382" w:firstLine="14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recurrence after curative resectio</w:t>
      </w:r>
      <w:r>
        <w:rPr>
          <w:sz w:val="22"/>
          <w:szCs w:val="22"/>
          <w:spacing w:val="-1"/>
        </w:rPr>
        <w:t>ns.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Eur J Cancer 2012;48:1608-1615.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22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/22129889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6" w:right="540"/>
        <w:spacing w:before="3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274. Casadei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Ricci C,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Pezzilli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R, et al.</w:t>
      </w:r>
      <w:r>
        <w:rPr>
          <w:sz w:val="22"/>
          <w:szCs w:val="22"/>
          <w:spacing w:val="-2"/>
        </w:rPr>
        <w:t xml:space="preserve"> Are there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prognostic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factors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related to recurrence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 endocrine tumors?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Pancreatology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2010;10:33-38.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122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bmed/20299821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494" w:firstLine="2"/>
        <w:spacing w:before="171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275.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Kim SJ,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Kim JW, Oh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DY, </w:t>
      </w:r>
      <w:r>
        <w:rPr>
          <w:sz w:val="22"/>
          <w:szCs w:val="22"/>
          <w:spacing w:val="-2"/>
        </w:rPr>
        <w:t>et 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Clinical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course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neuroendocrine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tumors with different origins (the pancreas, gastroi</w:t>
      </w:r>
      <w:r>
        <w:rPr>
          <w:sz w:val="22"/>
          <w:szCs w:val="22"/>
          <w:spacing w:val="-1"/>
        </w:rPr>
        <w:t>ntestinal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tract,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lung). Am J Clin Oncol 2011;35:549-556</w:t>
      </w:r>
      <w:r>
        <w:rPr>
          <w:sz w:val="22"/>
          <w:szCs w:val="22"/>
          <w:spacing w:val="-1"/>
        </w:rPr>
        <w:t>. 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22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bmed/21659833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307" w:hanging="2"/>
        <w:spacing w:before="17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276. Singh 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Moody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L, Chan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DL,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Follow-up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recommendations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completely resected gastroenteropancre</w:t>
      </w:r>
      <w:r>
        <w:rPr>
          <w:sz w:val="22"/>
          <w:szCs w:val="22"/>
          <w:spacing w:val="-1"/>
        </w:rPr>
        <w:t>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neuroendocrine tumors.</w:t>
      </w:r>
    </w:p>
    <w:p>
      <w:pPr>
        <w:pStyle w:val="BodyText"/>
        <w:ind w:left="5"/>
        <w:spacing w:line="265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JAMA Oncol 2018;4:1597-1604. Availabl</w:t>
      </w:r>
      <w:r>
        <w:rPr>
          <w:sz w:val="22"/>
          <w:szCs w:val="22"/>
          <w:spacing w:val="-1"/>
          <w:position w:val="1"/>
        </w:rPr>
        <w:t>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23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bmed/30054622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5" w:hanging="8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277. Strosberg JR, Cheema A, Weber JM, et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Relapse-free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patients with nonmetastatic, surgically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</w:t>
      </w:r>
      <w:r>
        <w:rPr>
          <w:sz w:val="22"/>
          <w:szCs w:val="22"/>
          <w:spacing w:val="-1"/>
        </w:rPr>
        <w:t>sected pancreatic neuroendocrine</w:t>
      </w:r>
    </w:p>
    <w:p>
      <w:pPr>
        <w:spacing w:line="251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0" w:space="100"/>
            <w:col w:w="727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6260275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862" name="IM 1862"/>
            <wp:cNvGraphicFramePr/>
            <a:graphic>
              <a:graphicData uri="http://schemas.openxmlformats.org/drawingml/2006/picture">
                <pic:pic>
                  <pic:nvPicPr>
                    <pic:cNvPr id="1862" name="IM 1862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70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1231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68" w:right="459" w:hanging="5"/>
        <w:spacing w:before="60" w:line="252" w:lineRule="auto"/>
        <w:rPr>
          <w:sz w:val="22"/>
          <w:szCs w:val="22"/>
        </w:rPr>
      </w:pPr>
      <w:r>
        <w:rPr>
          <w:sz w:val="22"/>
          <w:szCs w:val="22"/>
        </w:rPr>
        <w:t>tumors: an analysis of the AJCC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ENETS staging</w:t>
      </w:r>
      <w:r>
        <w:rPr>
          <w:sz w:val="22"/>
          <w:szCs w:val="22"/>
          <w:spacing w:val="-1"/>
        </w:rPr>
        <w:t xml:space="preserve"> classifications. Ann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 2012;256:321-325.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23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bmed/22415420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508" w:hanging="7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278.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Lesurtel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Nagorney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DM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Mazzaferro V, et al. When should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liver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resection be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performed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metastases from</w:t>
      </w:r>
    </w:p>
    <w:p>
      <w:pPr>
        <w:pStyle w:val="BodyText"/>
        <w:ind w:left="173" w:right="1535"/>
        <w:spacing w:before="2" w:line="247" w:lineRule="auto"/>
        <w:rPr>
          <w:sz w:val="22"/>
          <w:szCs w:val="22"/>
        </w:rPr>
      </w:pPr>
      <w:r>
        <w:rPr>
          <w:sz w:val="22"/>
          <w:szCs w:val="22"/>
        </w:rPr>
        <w:t>neuroendocrine tumours? A </w:t>
      </w:r>
      <w:r>
        <w:rPr>
          <w:sz w:val="22"/>
          <w:szCs w:val="22"/>
          <w:spacing w:val="-1"/>
        </w:rPr>
        <w:t>systematic review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practice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recommendations.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HPB (Ox</w:t>
      </w:r>
      <w:r>
        <w:rPr>
          <w:sz w:val="22"/>
          <w:szCs w:val="22"/>
          <w:spacing w:val="-1"/>
        </w:rPr>
        <w:t>ford) 2015;17:17-22. Available at:</w:t>
      </w:r>
      <w:r>
        <w:rPr>
          <w:sz w:val="22"/>
          <w:szCs w:val="22"/>
        </w:rPr>
        <w:t xml:space="preserve"> </w:t>
      </w:r>
      <w:hyperlink w:history="true" r:id="rId123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bmed/24636662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383" w:hanging="1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279.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De Jong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MC,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Farnell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MB, Sclabas G, et 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Live</w:t>
      </w:r>
      <w:r>
        <w:rPr>
          <w:sz w:val="22"/>
          <w:szCs w:val="22"/>
          <w:spacing w:val="-2"/>
        </w:rPr>
        <w:t>r-directed therapy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hepatic metastases in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undergoing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pancreaticoduodenectomy: a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dual-center analysis. Ann Surg 2010;252:142-148.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3"/>
        <w:spacing w:before="1" w:line="262" w:lineRule="auto"/>
        <w:rPr>
          <w:sz w:val="22"/>
          <w:szCs w:val="22"/>
        </w:rPr>
      </w:pPr>
      <w:hyperlink w:history="true" r:id="rId123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bmed/20531007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633" w:hanging="8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280.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Mayo SC, de Jong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MC,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Pulitano C,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Surgical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management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neuroendocrine tumor metastasis</w:t>
      </w:r>
      <w:r>
        <w:rPr>
          <w:sz w:val="22"/>
          <w:szCs w:val="22"/>
          <w:spacing w:val="-1"/>
        </w:rPr>
        <w:t>: results from an international</w:t>
      </w:r>
    </w:p>
    <w:p>
      <w:pPr>
        <w:pStyle w:val="BodyText"/>
        <w:ind w:left="167" w:right="372" w:firstLine="6"/>
        <w:spacing w:before="2" w:line="337" w:lineRule="auto"/>
        <w:rPr>
          <w:sz w:val="22"/>
          <w:szCs w:val="22"/>
        </w:rPr>
      </w:pPr>
      <w:r>
        <w:rPr>
          <w:sz w:val="22"/>
          <w:szCs w:val="22"/>
        </w:rPr>
        <w:t>multi-institutional analysis. Ann Surg Oncol 2010;17:3129-31</w:t>
      </w:r>
      <w:r>
        <w:rPr>
          <w:sz w:val="22"/>
          <w:szCs w:val="22"/>
          <w:spacing w:val="-1"/>
        </w:rPr>
        <w:t>36.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23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/20585879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70" w:right="558" w:hanging="4"/>
        <w:spacing w:before="1"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281. Saxena A, Chua TC,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Perera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et 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Surgical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</w:t>
      </w:r>
      <w:r>
        <w:rPr>
          <w:sz w:val="22"/>
          <w:szCs w:val="22"/>
          <w:spacing w:val="-2"/>
        </w:rPr>
        <w:t>ection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hepatic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metastases from neuroendocrine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neoplasms:</w:t>
      </w:r>
      <w:r>
        <w:rPr>
          <w:sz w:val="22"/>
          <w:szCs w:val="22"/>
          <w:spacing w:val="-1"/>
        </w:rPr>
        <w:t xml:space="preserve"> a systematic review. Surg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2012;21:e131-141.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123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bmed/22658833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725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282. Glazer ES, Tseng JF, Al-Refaie W,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Long-term survival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after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surgical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management of neuroendocrine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hepatic metastases.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HPB</w:t>
      </w:r>
    </w:p>
    <w:p>
      <w:pPr>
        <w:pStyle w:val="BodyText"/>
        <w:ind w:left="173"/>
        <w:spacing w:before="1"/>
        <w:rPr>
          <w:sz w:val="22"/>
          <w:szCs w:val="22"/>
        </w:rPr>
      </w:pPr>
      <w:r>
        <w:rPr>
          <w:sz w:val="22"/>
          <w:szCs w:val="22"/>
        </w:rPr>
        <w:t>(Oxford) 2011;12:427-433. </w:t>
      </w:r>
      <w:r>
        <w:rPr>
          <w:sz w:val="22"/>
          <w:szCs w:val="22"/>
          <w:spacing w:val="-1"/>
        </w:rPr>
        <w:t>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23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bmed/20662794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595" w:hanging="8"/>
        <w:spacing w:before="173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283.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Hofland J,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Refardt JC,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Feelders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RA, </w:t>
      </w:r>
      <w:r>
        <w:rPr>
          <w:sz w:val="22"/>
          <w:szCs w:val="22"/>
          <w:spacing w:val="-2"/>
        </w:rPr>
        <w:t>et al. Approach to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Insulinoma. J Clin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</w:t>
      </w:r>
      <w:r>
        <w:rPr>
          <w:sz w:val="22"/>
          <w:szCs w:val="22"/>
          <w:spacing w:val="-1"/>
        </w:rPr>
        <w:t>ndocrinol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Metab 2024;109:1109-1118. Available at:</w:t>
      </w:r>
      <w:r>
        <w:rPr>
          <w:sz w:val="22"/>
          <w:szCs w:val="22"/>
        </w:rPr>
        <w:t xml:space="preserve"> </w:t>
      </w:r>
      <w:hyperlink w:history="true" r:id="rId123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bmed/37925662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284.</w:t>
      </w:r>
      <w:r>
        <w:rPr>
          <w:sz w:val="22"/>
          <w:szCs w:val="22"/>
          <w:spacing w:val="29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Hofland J,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Falconi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M, Christ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E, et al.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European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Neuroendocrine</w:t>
      </w:r>
    </w:p>
    <w:p>
      <w:pPr>
        <w:pStyle w:val="BodyText"/>
        <w:ind w:left="164"/>
        <w:rPr>
          <w:sz w:val="22"/>
          <w:szCs w:val="22"/>
        </w:rPr>
      </w:pPr>
      <w:r>
        <w:rPr>
          <w:sz w:val="22"/>
          <w:szCs w:val="22"/>
        </w:rPr>
        <w:t>Tumor Society 2023 gu</w:t>
      </w:r>
      <w:r>
        <w:rPr>
          <w:sz w:val="22"/>
          <w:szCs w:val="22"/>
          <w:spacing w:val="-1"/>
        </w:rPr>
        <w:t>idance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paper for functioning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</w:t>
      </w:r>
    </w:p>
    <w:p>
      <w:pPr>
        <w:pStyle w:val="BodyText"/>
        <w:ind w:left="159" w:right="498" w:firstLine="14"/>
        <w:spacing w:before="1" w:line="344" w:lineRule="auto"/>
        <w:rPr>
          <w:sz w:val="22"/>
          <w:szCs w:val="22"/>
        </w:rPr>
      </w:pPr>
      <w:r>
        <w:rPr>
          <w:sz w:val="22"/>
          <w:szCs w:val="22"/>
        </w:rPr>
        <w:t>neuroendocrine tumour syndrome</w:t>
      </w:r>
      <w:r>
        <w:rPr>
          <w:sz w:val="22"/>
          <w:szCs w:val="22"/>
          <w:spacing w:val="-1"/>
        </w:rPr>
        <w:t>s. J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Neuroendocrinol 2023;35:e13318.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23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/37578384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 w:right="247" w:hanging="8"/>
        <w:spacing w:before="59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285.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Kulke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MH,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Bergsland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EK, Yao JC. Glycemic c</w:t>
      </w:r>
      <w:r>
        <w:rPr>
          <w:sz w:val="22"/>
          <w:szCs w:val="22"/>
          <w:spacing w:val="-2"/>
        </w:rPr>
        <w:t>ontrol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 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insulinoma treated with everolimus.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Engl J Med 2009;360:195-197.</w:t>
      </w:r>
    </w:p>
    <w:p>
      <w:pPr>
        <w:pStyle w:val="BodyText"/>
        <w:spacing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24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/19129539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6"/>
        <w:spacing w:line="29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286.</w:t>
      </w:r>
      <w:r>
        <w:rPr>
          <w:sz w:val="22"/>
          <w:szCs w:val="22"/>
          <w:spacing w:val="2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Refardt J, Zandee WT,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Brabander T, et al.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Inferior outcome of</w:t>
      </w:r>
    </w:p>
    <w:p>
      <w:pPr>
        <w:pStyle w:val="BodyText"/>
        <w:ind w:left="16" w:right="19" w:hanging="2"/>
        <w:spacing w:before="24" w:line="217" w:lineRule="auto"/>
        <w:rPr>
          <w:sz w:val="22"/>
          <w:szCs w:val="22"/>
        </w:rPr>
      </w:pPr>
      <w:r>
        <w:rPr>
          <w:sz w:val="22"/>
          <w:szCs w:val="22"/>
        </w:rPr>
        <w:t>neuroendocrine tumor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negative on somatostatin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receptor imaging.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Endocr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Relat Cancer 2020;27:615-624.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24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bmed/33032265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298" w:hanging="8"/>
        <w:spacing w:before="172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287. Yao JC, Shah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MH,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Ito T,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Everolimus for advanced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neuroendocrine tumors.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 2011;364:514-523. Available at:</w:t>
      </w:r>
      <w:r>
        <w:rPr>
          <w:sz w:val="22"/>
          <w:szCs w:val="22"/>
        </w:rPr>
        <w:t xml:space="preserve">  </w:t>
      </w:r>
      <w:hyperlink w:history="true" r:id="rId124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bmed/21306238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288. Yao JC,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Pavel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M,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Lombard-Bohas C, et al.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Everoli</w:t>
      </w:r>
      <w:r>
        <w:rPr>
          <w:sz w:val="22"/>
          <w:szCs w:val="22"/>
          <w:spacing w:val="-2"/>
          <w:position w:val="2"/>
        </w:rPr>
        <w:t>mus for the</w:t>
      </w:r>
    </w:p>
    <w:p>
      <w:pPr>
        <w:pStyle w:val="BodyText"/>
        <w:ind w:left="6" w:right="52" w:hanging="3"/>
        <w:rPr>
          <w:sz w:val="22"/>
          <w:szCs w:val="22"/>
        </w:rPr>
      </w:pPr>
      <w:r>
        <w:rPr>
          <w:sz w:val="22"/>
          <w:szCs w:val="22"/>
        </w:rPr>
        <w:t>treatment of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pancreatic neuroendocrine tumor</w:t>
      </w:r>
      <w:r>
        <w:rPr>
          <w:sz w:val="22"/>
          <w:szCs w:val="22"/>
          <w:spacing w:val="-1"/>
        </w:rPr>
        <w:t>s: Overall survival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circulating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biomarkers from the randomized, 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RADIANT-3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</w:rPr>
        <w:t>study. J Clin Oncol 2016;34:3906-3913</w:t>
      </w:r>
      <w:r>
        <w:rPr>
          <w:sz w:val="22"/>
          <w:szCs w:val="22"/>
          <w:spacing w:val="-1"/>
        </w:rPr>
        <w:t>. Available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24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bmed/27621394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289.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Lombard-Bohas C, Yao JC,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Hobday T, </w:t>
      </w:r>
      <w:r>
        <w:rPr>
          <w:sz w:val="22"/>
          <w:szCs w:val="22"/>
          <w:spacing w:val="-2"/>
          <w:position w:val="3"/>
        </w:rPr>
        <w:t>et al.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Impact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prior</w:t>
      </w:r>
    </w:p>
    <w:p>
      <w:pPr>
        <w:pStyle w:val="BodyText"/>
        <w:ind w:left="13" w:right="75" w:hanging="5"/>
        <w:spacing w:before="1"/>
        <w:rPr>
          <w:sz w:val="22"/>
          <w:szCs w:val="22"/>
        </w:rPr>
      </w:pPr>
      <w:r>
        <w:rPr>
          <w:sz w:val="22"/>
          <w:szCs w:val="22"/>
        </w:rPr>
        <w:t>chemotherapy use on the efficacy o</w:t>
      </w:r>
      <w:r>
        <w:rPr>
          <w:sz w:val="22"/>
          <w:szCs w:val="22"/>
          <w:spacing w:val="-1"/>
        </w:rPr>
        <w:t>f everolimus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advanced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pancreatic neuroend</w:t>
      </w:r>
      <w:r>
        <w:rPr>
          <w:sz w:val="22"/>
          <w:szCs w:val="22"/>
          <w:spacing w:val="-1"/>
        </w:rPr>
        <w:t>ocrine tumors: a subgroup analysis of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RADIANT-3 trial.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Pancreas 2015;44:181-189. Available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124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bmed/25479584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290.</w:t>
      </w:r>
      <w:r>
        <w:rPr>
          <w:sz w:val="22"/>
          <w:szCs w:val="22"/>
          <w:spacing w:val="2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Faivre S,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Niccoli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P, Castellano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D, et al.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Sunitinib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in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pancreatic</w:t>
      </w:r>
    </w:p>
    <w:p>
      <w:pPr>
        <w:pStyle w:val="BodyText"/>
        <w:ind w:right="18" w:firstLine="14"/>
        <w:spacing w:before="1" w:line="305" w:lineRule="auto"/>
        <w:rPr>
          <w:sz w:val="22"/>
          <w:szCs w:val="22"/>
        </w:rPr>
      </w:pPr>
      <w:r>
        <w:rPr>
          <w:sz w:val="22"/>
          <w:szCs w:val="22"/>
        </w:rPr>
        <w:t>neuroendocrine tumors: updated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-1"/>
        </w:rPr>
        <w:t>-free survival and final overall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survival from a 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III randomized study. A</w:t>
      </w:r>
      <w:r>
        <w:rPr>
          <w:sz w:val="22"/>
          <w:szCs w:val="22"/>
          <w:spacing w:val="-1"/>
        </w:rPr>
        <w:t>nn Oncol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2017;28:339-343.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24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/27836885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6" w:right="355"/>
        <w:spacing w:before="3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291. Valle JW,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Borbath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Rosbrook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B, et al. Sunitinib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pancreatic neuroendocrine tum</w:t>
      </w:r>
      <w:r>
        <w:rPr>
          <w:sz w:val="22"/>
          <w:szCs w:val="22"/>
          <w:spacing w:val="-1"/>
        </w:rPr>
        <w:t>ors: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update of safety data.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Future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2019;15:1219-1230.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24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bmed/30701988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29"/>
        <w:spacing w:before="171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292.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Richards CJ, Je Y, Schutz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FA,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Inci</w:t>
      </w:r>
      <w:r>
        <w:rPr>
          <w:sz w:val="22"/>
          <w:szCs w:val="22"/>
          <w:spacing w:val="-2"/>
        </w:rPr>
        <w:t>dence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risk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 congestive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heart failure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patients w</w:t>
      </w:r>
      <w:r>
        <w:rPr>
          <w:sz w:val="22"/>
          <w:szCs w:val="22"/>
          <w:spacing w:val="-1"/>
        </w:rPr>
        <w:t>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renal and nonrenal cell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carcinoma treated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sunitinib. J Clin Oncol 2011;29:3450-345</w:t>
      </w:r>
      <w:r>
        <w:rPr>
          <w:sz w:val="22"/>
          <w:szCs w:val="22"/>
          <w:spacing w:val="-1"/>
        </w:rPr>
        <w:t>6.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24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bmed/21810682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3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0" w:space="100"/>
            <w:col w:w="727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6265907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864" name="IM 1864"/>
            <wp:cNvGraphicFramePr/>
            <a:graphic>
              <a:graphicData uri="http://schemas.openxmlformats.org/drawingml/2006/picture">
                <pic:pic>
                  <pic:nvPicPr>
                    <pic:cNvPr id="1864" name="IM 1864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70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1248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66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293. Schutz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FA, Je Y,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Richards CJ, Choueiri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TK.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Meta-analysi</w:t>
      </w:r>
      <w:r>
        <w:rPr>
          <w:sz w:val="22"/>
          <w:szCs w:val="22"/>
          <w:spacing w:val="-2"/>
          <w:position w:val="3"/>
        </w:rPr>
        <w:t>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173" w:right="348"/>
        <w:spacing w:before="2" w:line="233" w:lineRule="auto"/>
        <w:rPr>
          <w:sz w:val="22"/>
          <w:szCs w:val="22"/>
        </w:rPr>
      </w:pPr>
      <w:r>
        <w:rPr>
          <w:sz w:val="22"/>
          <w:szCs w:val="22"/>
        </w:rPr>
        <w:t>randomized controlled trials for the incidence and ri</w:t>
      </w:r>
      <w:r>
        <w:rPr>
          <w:sz w:val="22"/>
          <w:szCs w:val="22"/>
          <w:spacing w:val="-1"/>
        </w:rPr>
        <w:t>sk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treatment-related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mortality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with </w:t>
      </w:r>
      <w:r>
        <w:rPr>
          <w:sz w:val="22"/>
          <w:szCs w:val="22"/>
          <w:spacing w:val="-1"/>
        </w:rPr>
        <w:t>cancer treated with vascular endothelial growth</w:t>
      </w:r>
    </w:p>
    <w:p>
      <w:pPr>
        <w:pStyle w:val="BodyText"/>
        <w:ind w:left="166" w:right="461" w:hanging="5"/>
        <w:spacing w:before="1" w:line="344" w:lineRule="auto"/>
        <w:rPr>
          <w:sz w:val="22"/>
          <w:szCs w:val="22"/>
        </w:rPr>
      </w:pPr>
      <w:r>
        <w:rPr>
          <w:sz w:val="22"/>
          <w:szCs w:val="22"/>
        </w:rPr>
        <w:t>factor tyrosine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kinase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inhibitors. J Cl</w:t>
      </w:r>
      <w:r>
        <w:rPr>
          <w:sz w:val="22"/>
          <w:szCs w:val="22"/>
          <w:spacing w:val="-1"/>
        </w:rPr>
        <w:t>in Oncol 2012;30:871-877.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24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/22312105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0" w:right="485" w:firstLine="5"/>
        <w:spacing w:before="3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294.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Pelle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E, Al-Toubah T,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Mor</w:t>
      </w:r>
      <w:r>
        <w:rPr>
          <w:sz w:val="22"/>
          <w:szCs w:val="22"/>
          <w:spacing w:val="-2"/>
        </w:rPr>
        <w:t>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B, Strosberg J.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Belzutifan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 a patient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with VHL-associated metastatic p</w:t>
      </w:r>
      <w:r>
        <w:rPr>
          <w:sz w:val="22"/>
          <w:szCs w:val="22"/>
          <w:spacing w:val="-1"/>
        </w:rPr>
        <w:t>ancreatic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neuroendocrine tumor. J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Natl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Compr Canc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Netw 2022;20:1285-128</w:t>
      </w:r>
      <w:r>
        <w:rPr>
          <w:sz w:val="22"/>
          <w:szCs w:val="22"/>
          <w:spacing w:val="-1"/>
        </w:rPr>
        <w:t>7.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25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bmed/36509068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265" w:hanging="8"/>
        <w:spacing w:before="17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295. Chan JA, Stuart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Earle CC,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Prospec</w:t>
      </w:r>
      <w:r>
        <w:rPr>
          <w:sz w:val="22"/>
          <w:szCs w:val="22"/>
          <w:spacing w:val="-2"/>
        </w:rPr>
        <w:t>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study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bevacizumab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plus temozolomide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advanced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neuroendocrine tumors. J</w:t>
      </w:r>
    </w:p>
    <w:p>
      <w:pPr>
        <w:pStyle w:val="BodyText"/>
        <w:ind w:left="170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Clin Oncol 2012;30:2963-2968. Av</w:t>
      </w:r>
      <w:r>
        <w:rPr>
          <w:sz w:val="22"/>
          <w:szCs w:val="22"/>
          <w:spacing w:val="-1"/>
          <w:position w:val="2"/>
        </w:rPr>
        <w:t>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25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bmed/22778320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4" w:line="302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296.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Kulke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MH, Stuart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Enzinger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PC, et </w:t>
      </w:r>
      <w:r>
        <w:rPr>
          <w:sz w:val="22"/>
          <w:szCs w:val="22"/>
          <w:spacing w:val="-3"/>
          <w:position w:val="3"/>
        </w:rPr>
        <w:t>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Phase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II study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of</w:t>
      </w:r>
    </w:p>
    <w:p>
      <w:pPr>
        <w:pStyle w:val="BodyText"/>
        <w:ind w:left="163" w:right="374"/>
        <w:spacing w:before="23" w:line="21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temozolomide and thalidomide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metastatic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neuroendocrine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tumors. J Clin Oncol 2006;24:401-406. </w:t>
      </w:r>
      <w:r>
        <w:rPr>
          <w:sz w:val="22"/>
          <w:szCs w:val="22"/>
          <w:spacing w:val="-1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125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bmed/16421420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338" w:hanging="8"/>
        <w:spacing w:before="171" w:line="26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297.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Kulke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MH,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Hornick JL,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Frauenhoffe</w:t>
      </w:r>
      <w:r>
        <w:rPr>
          <w:sz w:val="22"/>
          <w:szCs w:val="22"/>
          <w:spacing w:val="-2"/>
        </w:rPr>
        <w:t>r C, et al. O6-methylguanine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DNA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methyltransferase deficiency and response to temoz</w:t>
      </w:r>
      <w:r>
        <w:rPr>
          <w:sz w:val="22"/>
          <w:szCs w:val="22"/>
          <w:spacing w:val="-1"/>
        </w:rPr>
        <w:t>olomide-based</w:t>
      </w:r>
    </w:p>
    <w:p>
      <w:pPr>
        <w:pStyle w:val="BodyText"/>
        <w:ind w:left="165" w:right="1230" w:hanging="2"/>
        <w:spacing w:before="22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therapy in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patients with neuroendocrine tumors. Clin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2009;15:338-345.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25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bmed/19118063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701" w:hanging="1"/>
        <w:spacing w:before="175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298. Strosberg JR,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RL, Choi J,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First-line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ch</w:t>
      </w:r>
      <w:r>
        <w:rPr>
          <w:sz w:val="22"/>
          <w:szCs w:val="22"/>
          <w:spacing w:val="-2"/>
        </w:rPr>
        <w:t>emotherapy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capecitabine and temozolomide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metastatic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endocrine carcinomas. Cancer 2011;117:268-275.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25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bmed/20824724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299.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Kunz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PL, Graham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NT, </w:t>
      </w:r>
      <w:r>
        <w:rPr>
          <w:sz w:val="22"/>
          <w:szCs w:val="22"/>
          <w:spacing w:val="-2"/>
          <w:position w:val="3"/>
        </w:rPr>
        <w:t>Catalano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PJ, et al.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Randomized study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163"/>
        <w:spacing w:before="22" w:line="194" w:lineRule="auto"/>
        <w:rPr>
          <w:sz w:val="22"/>
          <w:szCs w:val="22"/>
        </w:rPr>
      </w:pPr>
      <w:r>
        <w:rPr>
          <w:sz w:val="22"/>
          <w:szCs w:val="22"/>
        </w:rPr>
        <w:t>temozolomide or temozolomide and capecita</w:t>
      </w:r>
      <w:r>
        <w:rPr>
          <w:sz w:val="22"/>
          <w:szCs w:val="22"/>
          <w:spacing w:val="-1"/>
        </w:rPr>
        <w:t>bine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70" w:right="560" w:hanging="3"/>
        <w:spacing w:before="47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pancreatic neuroendocrine Tumors (ECOG-ACRIN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E2211).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 Oncol 2023;41:1359-1369.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25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bmed/36260828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 w:right="811"/>
        <w:spacing w:before="59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300.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Lu Y, Zhao Z, Wang J, et al. Safety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efficacy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combining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capecitabine and temozolomide (CAPTEM) to treat a</w:t>
      </w:r>
      <w:r>
        <w:rPr>
          <w:sz w:val="22"/>
          <w:szCs w:val="22"/>
          <w:spacing w:val="-1"/>
        </w:rPr>
        <w:t>dvanced</w:t>
      </w:r>
    </w:p>
    <w:p>
      <w:pPr>
        <w:pStyle w:val="BodyText"/>
        <w:ind w:left="6" w:right="786" w:firstLine="8"/>
        <w:spacing w:before="37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neuroendocrine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neoplasms: A meta-analysis.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Medicine (Baltimore)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2018;97:e12784.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25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bmed/30313101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369" w:firstLine="2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301. Chan JA,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Blaszkowsky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L, Stuart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K, et al.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prospective,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1/2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study of everolimus and temozolomide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-1"/>
        </w:rPr>
        <w:t xml:space="preserve"> patients with advanced</w:t>
      </w:r>
    </w:p>
    <w:p>
      <w:pPr>
        <w:pStyle w:val="BodyText"/>
        <w:ind w:left="7" w:right="100" w:firstLine="6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pancreatic neuroendocrine tumor. Cancer 2013;119:3212-3</w:t>
      </w:r>
      <w:r>
        <w:rPr>
          <w:sz w:val="22"/>
          <w:szCs w:val="22"/>
          <w:spacing w:val="-1"/>
        </w:rPr>
        <w:t>218.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25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/23733618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9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302.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Faure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Niccoli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P, Autret A, et al. Systemic chem</w:t>
      </w:r>
      <w:r>
        <w:rPr>
          <w:sz w:val="22"/>
          <w:szCs w:val="22"/>
          <w:spacing w:val="-2"/>
          <w:position w:val="3"/>
        </w:rPr>
        <w:t>otherapy with</w:t>
      </w:r>
    </w:p>
    <w:p>
      <w:pPr>
        <w:pStyle w:val="BodyText"/>
        <w:ind w:left="6" w:right="235" w:firstLine="11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FOLFOX in metastatic grade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1/2 neuroendocrine cance</w:t>
      </w:r>
      <w:r>
        <w:rPr>
          <w:sz w:val="22"/>
          <w:szCs w:val="22"/>
          <w:spacing w:val="-2"/>
        </w:rPr>
        <w:t>r.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2017;6:44-48.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25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bmed/28123727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497" w:firstLine="9"/>
        <w:spacing w:before="174" w:line="247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303. Oziel-Taieb S, Zemmour C,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Raoul JL,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Efficacy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FOL</w:t>
      </w:r>
      <w:r>
        <w:rPr>
          <w:sz w:val="22"/>
          <w:szCs w:val="22"/>
          <w:spacing w:val="-2"/>
        </w:rPr>
        <w:t>FOX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chemotherapy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metastatic enteropancreatic neu</w:t>
      </w:r>
      <w:r>
        <w:rPr>
          <w:sz w:val="22"/>
          <w:szCs w:val="22"/>
          <w:spacing w:val="-1"/>
        </w:rPr>
        <w:t>roendocrine tumors.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Anticancer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Res 2021;41:2071-207</w:t>
      </w:r>
      <w:r>
        <w:rPr>
          <w:sz w:val="22"/>
          <w:szCs w:val="22"/>
          <w:spacing w:val="-1"/>
        </w:rPr>
        <w:t>8.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25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bmed/33813416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246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304. Al-Toubah T,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Mors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Pelle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E, Strosberg J.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Efficacy of FOLFOX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aggressive pancreatic neuroendocrine </w:t>
      </w:r>
      <w:r>
        <w:rPr>
          <w:sz w:val="22"/>
          <w:szCs w:val="22"/>
          <w:spacing w:val="-1"/>
        </w:rPr>
        <w:t>tumors after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prior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capecitabine/temozolomide. Oncologist 2021;26:115-119. Avai</w:t>
      </w:r>
      <w:r>
        <w:rPr>
          <w:sz w:val="22"/>
          <w:szCs w:val="22"/>
          <w:spacing w:val="-1"/>
        </w:rPr>
        <w:t>lable at:</w:t>
      </w:r>
      <w:r>
        <w:rPr>
          <w:sz w:val="22"/>
          <w:szCs w:val="22"/>
        </w:rPr>
        <w:t xml:space="preserve">   </w:t>
      </w:r>
      <w:hyperlink w:history="true" r:id="rId1260">
        <w:r>
          <w:rPr>
            <w:sz w:val="22"/>
            <w:szCs w:val="22"/>
            <w:u w:val="single" w:color="auto"/>
            <w:color w:val="005B99"/>
          </w:rPr>
          <w:t>https://www.ncbi.nlm.nih.gov/pubmed/3</w:t>
        </w:r>
        <w:r>
          <w:rPr>
            <w:sz w:val="22"/>
            <w:szCs w:val="22"/>
            <w:u w:val="single" w:color="auto"/>
            <w:color w:val="005B99"/>
            <w:spacing w:val="-1"/>
          </w:rPr>
          <w:t>3225478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305.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Bajetta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E, Catena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</w:t>
      </w:r>
      <w:r>
        <w:rPr>
          <w:sz w:val="22"/>
          <w:szCs w:val="22"/>
          <w:spacing w:val="-2"/>
          <w:position w:val="3"/>
        </w:rPr>
        <w:t>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Procopio G, et al. Are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capecitabine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</w:p>
    <w:p>
      <w:pPr>
        <w:pStyle w:val="BodyText"/>
        <w:ind w:left="6" w:right="443"/>
        <w:spacing w:before="3" w:line="239" w:lineRule="auto"/>
        <w:rPr>
          <w:sz w:val="22"/>
          <w:szCs w:val="22"/>
        </w:rPr>
      </w:pPr>
      <w:r>
        <w:rPr>
          <w:sz w:val="22"/>
          <w:szCs w:val="22"/>
        </w:rPr>
        <w:t>oxaliplatin (XELOX) suitable treatments for progressing</w:t>
      </w:r>
      <w:r>
        <w:rPr>
          <w:sz w:val="22"/>
          <w:szCs w:val="22"/>
          <w:spacing w:val="-1"/>
        </w:rPr>
        <w:t xml:space="preserve"> low-grade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high-grade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neuroendocri</w:t>
      </w:r>
      <w:r>
        <w:rPr>
          <w:sz w:val="22"/>
          <w:szCs w:val="22"/>
          <w:spacing w:val="-1"/>
        </w:rPr>
        <w:t>ne tumours? Cancer Chemother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Pharmacol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2007;59:637-642.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26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bmed/16937105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306. Spada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F, Antonuzzo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Marconcini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R, et al. Ox</w:t>
      </w:r>
      <w:r>
        <w:rPr>
          <w:sz w:val="22"/>
          <w:szCs w:val="22"/>
          <w:spacing w:val="-2"/>
          <w:position w:val="3"/>
        </w:rPr>
        <w:t>aliplatin-based</w:t>
      </w:r>
    </w:p>
    <w:p>
      <w:pPr>
        <w:pStyle w:val="BodyText"/>
        <w:ind w:left="13" w:right="30" w:hanging="5"/>
        <w:spacing w:before="19" w:line="219" w:lineRule="auto"/>
        <w:rPr>
          <w:sz w:val="22"/>
          <w:szCs w:val="22"/>
        </w:rPr>
      </w:pPr>
      <w:r>
        <w:rPr>
          <w:sz w:val="22"/>
          <w:szCs w:val="22"/>
        </w:rPr>
        <w:t>chemotherapy in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neuroendocrine tum</w:t>
      </w:r>
      <w:r>
        <w:rPr>
          <w:sz w:val="22"/>
          <w:szCs w:val="22"/>
          <w:spacing w:val="-1"/>
        </w:rPr>
        <w:t>ors: Clinical outcomes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preliminary correlation with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biological factors.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Neuroendocrinology</w:t>
      </w:r>
    </w:p>
    <w:p>
      <w:pPr>
        <w:pStyle w:val="BodyText"/>
        <w:ind w:left="6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2016;103:806-814.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26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bmed/26789262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2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0" w:space="100"/>
            <w:col w:w="727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6271539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866" name="IM 1866"/>
            <wp:cNvGraphicFramePr/>
            <a:graphic>
              <a:graphicData uri="http://schemas.openxmlformats.org/drawingml/2006/picture">
                <pic:pic>
                  <pic:nvPicPr>
                    <pic:cNvPr id="1866" name="IM 1866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71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1263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68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307. Zandee WT,</w:t>
      </w:r>
      <w:r>
        <w:rPr>
          <w:sz w:val="22"/>
          <w:szCs w:val="22"/>
          <w:spacing w:val="3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Brabander T,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Blazevic A, et al. Symptomatic and</w:t>
      </w:r>
    </w:p>
    <w:p>
      <w:pPr>
        <w:pStyle w:val="BodyText"/>
        <w:ind w:left="173"/>
        <w:spacing w:before="1"/>
        <w:rPr>
          <w:sz w:val="22"/>
          <w:szCs w:val="22"/>
        </w:rPr>
      </w:pPr>
      <w:r>
        <w:rPr>
          <w:sz w:val="22"/>
          <w:szCs w:val="22"/>
        </w:rPr>
        <w:t>radiological response to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177Lu-DO</w:t>
      </w:r>
      <w:r>
        <w:rPr>
          <w:sz w:val="22"/>
          <w:szCs w:val="22"/>
          <w:spacing w:val="-1"/>
        </w:rPr>
        <w:t>TATATE for the treatment of</w:t>
      </w:r>
    </w:p>
    <w:p>
      <w:pPr>
        <w:pStyle w:val="BodyText"/>
        <w:ind w:left="165" w:right="619" w:hanging="4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functioning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pancreatic neuroendocrine tumors. J Clin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Endocrinol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Metab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2019;104:1336-1344.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26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bmed/30566620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308.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Baudin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E, Walter TA,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Beron A, et </w:t>
      </w:r>
      <w:r>
        <w:rPr>
          <w:sz w:val="22"/>
          <w:szCs w:val="22"/>
          <w:spacing w:val="-2"/>
          <w:position w:val="2"/>
        </w:rPr>
        <w:t>al.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First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multicentric randomized</w:t>
      </w:r>
    </w:p>
    <w:p>
      <w:pPr>
        <w:pStyle w:val="BodyText"/>
        <w:ind w:left="174"/>
        <w:spacing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 trial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investigating the antitumor efficacy of peptide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receptor</w:t>
      </w:r>
    </w:p>
    <w:p>
      <w:pPr>
        <w:pStyle w:val="BodyText"/>
        <w:ind w:left="173"/>
        <w:spacing w:before="22" w:line="18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radionucleide therapy with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177Lutetium-Octreotate (OCLU)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70" w:right="312" w:firstLine="3"/>
        <w:spacing w:before="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unresectable progressive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neuroendocrine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tumor: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Results 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OCLURANDOM trial [abstract]. Ann Oncol 2022;33:Abs</w:t>
      </w:r>
      <w:r>
        <w:rPr>
          <w:sz w:val="22"/>
          <w:szCs w:val="22"/>
          <w:spacing w:val="-1"/>
        </w:rPr>
        <w:t>tract 8870.</w:t>
      </w:r>
    </w:p>
    <w:p>
      <w:pPr>
        <w:pStyle w:val="BodyText"/>
        <w:ind w:left="162" w:right="325" w:hanging="3"/>
        <w:spacing w:before="4" w:line="238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>:</w:t>
      </w:r>
      <w:hyperlink w:history="true" r:id="rId126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5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oncologypro</w:t>
        </w:r>
        <w:r>
          <w:rPr>
            <w:sz w:val="22"/>
            <w:szCs w:val="22"/>
            <w:u w:val="single" w:color="auto"/>
            <w:color w:val="005B99"/>
            <w:spacing w:val="5"/>
          </w:rPr>
          <w:t>.</w:t>
        </w:r>
        <w:r>
          <w:rPr>
            <w:sz w:val="22"/>
            <w:szCs w:val="22"/>
            <w:u w:val="single" w:color="auto"/>
            <w:color w:val="005B99"/>
          </w:rPr>
          <w:t>esmo</w:t>
        </w:r>
        <w:r>
          <w:rPr>
            <w:sz w:val="22"/>
            <w:szCs w:val="22"/>
            <w:u w:val="single" w:color="auto"/>
            <w:color w:val="005B99"/>
            <w:spacing w:val="5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5"/>
          </w:rPr>
          <w:t>/</w:t>
        </w:r>
        <w:r>
          <w:rPr>
            <w:sz w:val="22"/>
            <w:szCs w:val="22"/>
            <w:u w:val="single" w:color="auto"/>
            <w:color w:val="005B99"/>
          </w:rPr>
          <w:t>meeting</w:t>
        </w:r>
        <w:r>
          <w:rPr>
            <w:sz w:val="22"/>
            <w:szCs w:val="22"/>
            <w:u w:val="single" w:color="auto"/>
            <w:color w:val="005B99"/>
            <w:spacing w:val="5"/>
          </w:rPr>
          <w:t>-</w:t>
        </w:r>
        <w:r>
          <w:rPr>
            <w:sz w:val="22"/>
            <w:szCs w:val="22"/>
            <w:u w:val="single" w:color="auto"/>
            <w:color w:val="005B99"/>
          </w:rPr>
          <w:t>resources</w:t>
        </w:r>
        <w:r>
          <w:rPr>
            <w:sz w:val="22"/>
            <w:szCs w:val="22"/>
            <w:u w:val="single" w:color="auto"/>
            <w:color w:val="005B99"/>
            <w:spacing w:val="5"/>
          </w:rPr>
          <w:t>/</w:t>
        </w:r>
        <w:r>
          <w:rPr>
            <w:sz w:val="22"/>
            <w:szCs w:val="22"/>
            <w:u w:val="single" w:color="auto"/>
            <w:color w:val="005B99"/>
          </w:rPr>
          <w:t>esmo</w:t>
        </w:r>
        <w:r>
          <w:rPr>
            <w:sz w:val="22"/>
            <w:szCs w:val="22"/>
            <w:u w:val="single" w:color="auto"/>
            <w:color w:val="005B99"/>
            <w:spacing w:val="5"/>
          </w:rPr>
          <w:t>-</w:t>
        </w:r>
      </w:hyperlink>
      <w:r>
        <w:rPr>
          <w:sz w:val="22"/>
          <w:szCs w:val="22"/>
          <w:color w:val="005B99"/>
        </w:rPr>
        <w:t xml:space="preserve">          </w:t>
      </w:r>
      <w:hyperlink w:history="true" r:id="rId1265">
        <w:r>
          <w:rPr>
            <w:sz w:val="22"/>
            <w:szCs w:val="22"/>
            <w:u w:val="single" w:color="auto"/>
            <w:color w:val="005B99"/>
          </w:rPr>
          <w:t>congress-2022/first-multicentric-randomized-phase-ii-trial-investigati</w:t>
        </w:r>
        <w:r>
          <w:rPr>
            <w:sz w:val="22"/>
            <w:szCs w:val="22"/>
            <w:u w:val="single" w:color="auto"/>
            <w:color w:val="005B99"/>
            <w:spacing w:val="-1"/>
          </w:rPr>
          <w:t>ng-</w:t>
        </w:r>
      </w:hyperlink>
      <w:r>
        <w:rPr>
          <w:sz w:val="22"/>
          <w:szCs w:val="22"/>
          <w:color w:val="005B99"/>
        </w:rPr>
        <w:t xml:space="preserve">     </w:t>
      </w:r>
      <w:hyperlink w:history="true" r:id="rId1265">
        <w:r>
          <w:rPr>
            <w:sz w:val="22"/>
            <w:szCs w:val="22"/>
            <w:u w:val="single" w:color="auto"/>
            <w:color w:val="005B99"/>
          </w:rPr>
          <w:t>the-antitumor-efficacy-of-peptide-receptor-radionucleide-therapy-with-</w:t>
        </w:r>
        <w:r>
          <w:rPr>
            <w:sz w:val="22"/>
            <w:szCs w:val="22"/>
            <w:u w:val="single" w:color="auto"/>
            <w:color w:val="005B99"/>
            <w:spacing w:val="-1"/>
          </w:rPr>
          <w:t>sup-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1265">
        <w:r>
          <w:rPr>
            <w:sz w:val="22"/>
            <w:szCs w:val="22"/>
            <w:u w:val="single" w:color="auto"/>
            <w:color w:val="005B99"/>
            <w:spacing w:val="-1"/>
          </w:rPr>
          <w:t>177-sup-lute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265"/>
        <w:spacing w:before="199" w:line="24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309.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Bloomston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Muscarella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P, Shah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MH, et al. Cytoreduction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results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perioperative mortality and decreased 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undergoing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pancreatectomy for neuroendocrine tumors of the pancreas. J G</w:t>
      </w:r>
      <w:r>
        <w:rPr>
          <w:sz w:val="22"/>
          <w:szCs w:val="22"/>
          <w:spacing w:val="-1"/>
        </w:rPr>
        <w:t>astrointest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 2006;10:1361-1370.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26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bmed/17175455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59" w:right="975" w:firstLine="9"/>
        <w:spacing w:before="171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310. Gomez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D, Malik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HZ, Al-Mukthar A,</w:t>
      </w:r>
      <w:r>
        <w:rPr>
          <w:sz w:val="22"/>
          <w:szCs w:val="22"/>
          <w:spacing w:val="-2"/>
        </w:rPr>
        <w:t xml:space="preserve">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Hepatic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resection for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metastatic gastrointestinal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neuroendocrine tumours: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outcome and prognostic predictors.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HPB (Oxford</w:t>
      </w:r>
      <w:r>
        <w:rPr>
          <w:sz w:val="22"/>
          <w:szCs w:val="22"/>
          <w:spacing w:val="-1"/>
        </w:rPr>
        <w:t>) 2007;9:345-351.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26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/18345317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311.</w:t>
      </w:r>
      <w:r>
        <w:rPr>
          <w:sz w:val="22"/>
          <w:szCs w:val="22"/>
          <w:spacing w:val="3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Pederzoli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P,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Falconi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M,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Bonora A, et al. Cytoreductive surgery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in</w:t>
      </w:r>
    </w:p>
    <w:p>
      <w:pPr>
        <w:pStyle w:val="BodyText"/>
        <w:ind w:left="183" w:right="313" w:hanging="16"/>
        <w:rPr>
          <w:sz w:val="22"/>
          <w:szCs w:val="22"/>
        </w:rPr>
      </w:pPr>
      <w:r>
        <w:rPr>
          <w:sz w:val="22"/>
          <w:szCs w:val="22"/>
          <w:spacing w:val="-1"/>
        </w:rPr>
        <w:t>advanced endocrine tumours of 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pancreas.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Ital J Gastroenterol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Hepatol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1999;31 Suppl 2:S207-212.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26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bmed/10604132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312.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Hudson JM, Chung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HT, Chu W, et al.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Stereotactic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abl</w:t>
      </w:r>
      <w:r>
        <w:rPr>
          <w:sz w:val="22"/>
          <w:szCs w:val="22"/>
          <w:spacing w:val="-2"/>
          <w:position w:val="3"/>
        </w:rPr>
        <w:t>ative</w:t>
      </w:r>
    </w:p>
    <w:p>
      <w:pPr>
        <w:pStyle w:val="BodyText"/>
        <w:ind w:left="159" w:right="287" w:firstLine="14"/>
        <w:spacing w:before="1" w:line="305" w:lineRule="auto"/>
        <w:rPr>
          <w:sz w:val="22"/>
          <w:szCs w:val="22"/>
        </w:rPr>
      </w:pPr>
      <w:r>
        <w:rPr>
          <w:sz w:val="22"/>
          <w:szCs w:val="22"/>
        </w:rPr>
        <w:t>radiotherapy for the management of liver</w:t>
      </w:r>
      <w:r>
        <w:rPr>
          <w:sz w:val="22"/>
          <w:szCs w:val="22"/>
          <w:spacing w:val="-1"/>
        </w:rPr>
        <w:t xml:space="preserve"> metastases from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neuroendocrine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neoplasms: A preliminary study.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Neuroendocrinology </w:t>
      </w:r>
      <w:r>
        <w:rPr>
          <w:sz w:val="22"/>
          <w:szCs w:val="22"/>
          <w:spacing w:val="-1"/>
        </w:rPr>
        <w:t>2022;112:153-160.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26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/33530088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313.</w:t>
      </w:r>
      <w:r>
        <w:rPr>
          <w:sz w:val="22"/>
          <w:szCs w:val="22"/>
          <w:spacing w:val="25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Perry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LJ, Stuart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K, Stokes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KR, Clouse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ME.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Hepatic arterial</w:t>
      </w:r>
    </w:p>
    <w:p>
      <w:pPr>
        <w:pStyle w:val="BodyText"/>
        <w:ind w:left="168"/>
        <w:spacing w:line="27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chemoembolization for metastatic neuroendocrine tumors. S</w:t>
      </w:r>
      <w:r>
        <w:rPr>
          <w:sz w:val="22"/>
          <w:szCs w:val="22"/>
          <w:spacing w:val="-1"/>
          <w:position w:val="3"/>
        </w:rPr>
        <w:t>urgery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3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1994;116:1111-1116; discussion</w:t>
      </w:r>
      <w:r>
        <w:rPr>
          <w:sz w:val="22"/>
          <w:szCs w:val="22"/>
          <w:spacing w:val="2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1116-1117.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270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ubmed/7985095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314. Schaarschmidt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BM, Wildgruber M,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Kloeckner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R, et al.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(90)Y</w:t>
      </w:r>
    </w:p>
    <w:p>
      <w:pPr>
        <w:pStyle w:val="BodyText"/>
        <w:ind w:left="7" w:right="138" w:firstLine="7"/>
        <w:rPr>
          <w:sz w:val="22"/>
          <w:szCs w:val="22"/>
        </w:rPr>
      </w:pPr>
      <w:r>
        <w:rPr>
          <w:sz w:val="22"/>
          <w:szCs w:val="22"/>
          <w:spacing w:val="-1"/>
        </w:rPr>
        <w:t>radioembolization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the treatment of neuroendocrine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neoplasms: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Results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an international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multicenter retrospective study. J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Nucl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Med</w:t>
      </w:r>
    </w:p>
    <w:p>
      <w:pPr>
        <w:pStyle w:val="BodyText"/>
        <w:ind w:left="6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2022;63:679-685.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27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bmed/34475236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315.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Devulapalli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KK,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Fidelman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N, Soule</w:t>
      </w:r>
      <w:r>
        <w:rPr>
          <w:sz w:val="22"/>
          <w:szCs w:val="22"/>
          <w:spacing w:val="-3"/>
          <w:position w:val="3"/>
        </w:rPr>
        <w:t>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MC, et al.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(90)Y</w:t>
      </w:r>
    </w:p>
    <w:p>
      <w:pPr>
        <w:pStyle w:val="BodyText"/>
        <w:ind w:left="6" w:right="239" w:firstLine="7"/>
        <w:spacing w:before="1"/>
        <w:rPr>
          <w:sz w:val="22"/>
          <w:szCs w:val="22"/>
        </w:rPr>
      </w:pPr>
      <w:r>
        <w:rPr>
          <w:sz w:val="22"/>
          <w:szCs w:val="22"/>
        </w:rPr>
        <w:t>radioembolization for he</w:t>
      </w:r>
      <w:r>
        <w:rPr>
          <w:sz w:val="22"/>
          <w:szCs w:val="22"/>
          <w:spacing w:val="-1"/>
        </w:rPr>
        <w:t>patic malignancy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previous biliary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intervention: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Multicenter anal</w:t>
      </w:r>
      <w:r>
        <w:rPr>
          <w:sz w:val="22"/>
          <w:szCs w:val="22"/>
          <w:spacing w:val="-1"/>
        </w:rPr>
        <w:t>ysis of hepatobiliary infections.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Radiology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2018;288:774-781.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27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bmed/29737954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258" w:firstLine="2"/>
        <w:spacing w:before="171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316. Chen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KS,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Lawhn-Heath C,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Behr </w:t>
      </w:r>
      <w:r>
        <w:rPr>
          <w:sz w:val="22"/>
          <w:szCs w:val="22"/>
          <w:spacing w:val="-2"/>
        </w:rPr>
        <w:t>S, et 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Outcomes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after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high-dose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the managem</w:t>
      </w:r>
      <w:r>
        <w:rPr>
          <w:sz w:val="22"/>
          <w:szCs w:val="22"/>
          <w:spacing w:val="-1"/>
        </w:rPr>
        <w:t>ent of neuroendocrine neoplasms.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PLoS One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2021;16:e0252574.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27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bmed/34077464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125" w:firstLine="9"/>
        <w:spacing w:before="173" w:line="31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317. Contessa JN, Griffith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KA, Wolff E,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Radiotherapy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neuroendocrine tumors.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Radiat Oncol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Biol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Phys 2009;75:1196-</w:t>
      </w:r>
      <w:r>
        <w:rPr>
          <w:sz w:val="22"/>
          <w:szCs w:val="22"/>
          <w:spacing w:val="-2"/>
        </w:rPr>
        <w:t>1200.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27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/19327905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3" w:right="345" w:firstLine="5"/>
        <w:spacing w:before="1"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318.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Iwata T,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Ueno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Itami</w:t>
      </w:r>
      <w:r>
        <w:rPr>
          <w:sz w:val="22"/>
          <w:szCs w:val="22"/>
          <w:spacing w:val="-2"/>
        </w:rPr>
        <w:t xml:space="preserve"> J,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Efficacy of radiotherapy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primary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tumor in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unresectable pancreatic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neuroendocrine tumors.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Jpn J Clin Oncol 2017;47:826-831.</w:t>
      </w:r>
      <w:r>
        <w:rPr>
          <w:sz w:val="22"/>
          <w:szCs w:val="22"/>
          <w:spacing w:val="-1"/>
        </w:rPr>
        <w:t xml:space="preserve">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127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bmed/28591817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257" w:hanging="4"/>
        <w:spacing w:before="171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319.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Eshmuminov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D, Studer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DJ,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Lopez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Lope</w:t>
      </w:r>
      <w:r>
        <w:rPr>
          <w:sz w:val="22"/>
          <w:szCs w:val="22"/>
          <w:spacing w:val="-2"/>
        </w:rPr>
        <w:t>z V, et al. Controversy over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liver transplantation or resection for neu</w:t>
      </w:r>
      <w:r>
        <w:rPr>
          <w:sz w:val="22"/>
          <w:szCs w:val="22"/>
          <w:spacing w:val="-1"/>
        </w:rPr>
        <w:t>roendocrine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metastasis:</w:t>
      </w:r>
    </w:p>
    <w:p>
      <w:pPr>
        <w:pStyle w:val="BodyText"/>
        <w:ind w:left="6" w:right="249" w:hanging="3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tumor biology cuts the deal. Ann Surg 2023;277:e1063-e1071. Ava</w:t>
      </w:r>
      <w:r>
        <w:rPr>
          <w:sz w:val="22"/>
          <w:szCs w:val="22"/>
          <w:spacing w:val="-1"/>
        </w:rPr>
        <w:t>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27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/35975918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9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320.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Klimstra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DS,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Modlin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IR, Coppola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D, et al.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patho</w:t>
      </w:r>
      <w:r>
        <w:rPr>
          <w:sz w:val="22"/>
          <w:szCs w:val="22"/>
          <w:spacing w:val="-3"/>
          <w:position w:val="3"/>
        </w:rPr>
        <w:t>logic</w:t>
      </w:r>
    </w:p>
    <w:p>
      <w:pPr>
        <w:pStyle w:val="BodyText"/>
        <w:ind w:left="8"/>
        <w:spacing w:before="1"/>
        <w:rPr>
          <w:sz w:val="22"/>
          <w:szCs w:val="22"/>
        </w:rPr>
      </w:pPr>
      <w:r>
        <w:rPr>
          <w:sz w:val="22"/>
          <w:szCs w:val="22"/>
        </w:rPr>
        <w:t>classification of neuroendocrine tumors: a review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-1"/>
        </w:rPr>
        <w:t>omenclature,</w:t>
      </w:r>
    </w:p>
    <w:p>
      <w:pPr>
        <w:pStyle w:val="BodyText"/>
        <w:ind w:left="14" w:right="308" w:hanging="7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grading, and staging systems.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Pancreas 2010;3</w:t>
      </w:r>
      <w:r>
        <w:rPr>
          <w:sz w:val="22"/>
          <w:szCs w:val="22"/>
          <w:spacing w:val="-1"/>
        </w:rPr>
        <w:t>9:707-712. Available at:</w:t>
      </w:r>
      <w:r>
        <w:rPr>
          <w:sz w:val="22"/>
          <w:szCs w:val="22"/>
        </w:rPr>
        <w:t xml:space="preserve"> </w:t>
      </w:r>
      <w:hyperlink w:history="true" r:id="rId127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bmed/20664470</w:t>
        </w:r>
      </w:hyperlink>
      <w:r>
        <w:rPr>
          <w:sz w:val="22"/>
          <w:szCs w:val="22"/>
          <w:spacing w:val="-1"/>
        </w:rPr>
        <w:t>.</w:t>
      </w:r>
    </w:p>
    <w:p>
      <w:pPr>
        <w:spacing w:line="251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0" w:space="100"/>
            <w:col w:w="727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6277171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868" name="IM 1868"/>
            <wp:cNvGraphicFramePr/>
            <a:graphic>
              <a:graphicData uri="http://schemas.openxmlformats.org/drawingml/2006/picture">
                <pic:pic>
                  <pic:nvPicPr>
                    <pic:cNvPr id="1868" name="IM 1868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71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1278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73" w:right="756" w:hanging="5"/>
        <w:spacing w:before="60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321.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Bellizzi AM. Assigning site of origin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metastatic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neuroendocrine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neoplasms: a clinically significant application</w:t>
      </w:r>
      <w:r>
        <w:rPr>
          <w:sz w:val="22"/>
          <w:szCs w:val="22"/>
          <w:spacing w:val="-1"/>
        </w:rPr>
        <w:t xml:space="preserve"> of diagnostic</w:t>
      </w:r>
    </w:p>
    <w:p>
      <w:pPr>
        <w:pStyle w:val="BodyText"/>
        <w:ind w:left="174" w:right="598"/>
        <w:spacing w:before="2" w:line="250" w:lineRule="auto"/>
        <w:rPr>
          <w:sz w:val="22"/>
          <w:szCs w:val="22"/>
        </w:rPr>
      </w:pPr>
      <w:r>
        <w:rPr>
          <w:sz w:val="22"/>
          <w:szCs w:val="22"/>
        </w:rPr>
        <w:t>immunohistochemistry. Adv Anat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Patho</w:t>
      </w:r>
      <w:r>
        <w:rPr>
          <w:sz w:val="22"/>
          <w:szCs w:val="22"/>
          <w:spacing w:val="-1"/>
        </w:rPr>
        <w:t>l 2013;20:285-314. Available at:</w:t>
      </w:r>
      <w:r>
        <w:rPr>
          <w:sz w:val="22"/>
          <w:szCs w:val="22"/>
        </w:rPr>
        <w:t xml:space="preserve"> </w:t>
      </w:r>
      <w:hyperlink w:history="true" r:id="rId127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bmed/23939147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59" w:right="421" w:firstLine="9"/>
        <w:spacing w:before="173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322.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Howe JR, Cardona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Fraker DL</w:t>
      </w:r>
      <w:r>
        <w:rPr>
          <w:sz w:val="22"/>
          <w:szCs w:val="22"/>
          <w:spacing w:val="-2"/>
        </w:rPr>
        <w:t>, et al.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surgical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management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neuroendocr</w:t>
      </w:r>
      <w:r>
        <w:rPr>
          <w:sz w:val="22"/>
          <w:szCs w:val="22"/>
          <w:spacing w:val="-1"/>
        </w:rPr>
        <w:t>ine tumors: Consensus Guidelines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North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American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Neuroendocrine Tumor</w:t>
      </w:r>
      <w:r>
        <w:rPr>
          <w:sz w:val="22"/>
          <w:szCs w:val="22"/>
          <w:spacing w:val="-1"/>
        </w:rPr>
        <w:t xml:space="preserve"> Society.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Pancreas 2017;46:715-731.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28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/28609357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 w:right="672"/>
        <w:spacing w:before="3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323. Wang SC,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Parekh JR, Zuraek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MB,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Identification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unknown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primary tumors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neuroendocrine liver metastases. Arch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Surg 2010;145:276-280.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28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bmed/20231629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324.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Meko JB,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Doherty GM, S</w:t>
      </w:r>
      <w:r>
        <w:rPr>
          <w:sz w:val="22"/>
          <w:szCs w:val="22"/>
          <w:spacing w:val="-2"/>
          <w:position w:val="3"/>
        </w:rPr>
        <w:t>iegel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BA,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Norton JA.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Evaluation of</w:t>
      </w:r>
    </w:p>
    <w:p>
      <w:pPr>
        <w:pStyle w:val="BodyText"/>
        <w:ind w:left="169" w:right="513" w:hanging="3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somatostatin-receptor scintigraphy for detectin</w:t>
      </w:r>
      <w:r>
        <w:rPr>
          <w:sz w:val="22"/>
          <w:szCs w:val="22"/>
          <w:spacing w:val="-1"/>
        </w:rPr>
        <w:t>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neuroendocrine tumors.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1996;120:975-983; </w:t>
      </w:r>
      <w:r>
        <w:rPr>
          <w:sz w:val="22"/>
          <w:szCs w:val="22"/>
          <w:spacing w:val="-1"/>
        </w:rPr>
        <w:t>discussion 983-974.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282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ubmed/8957483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462"/>
        <w:spacing w:before="172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325.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Inzani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Petrone G,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Rindi G. The new World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Health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Organization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classification for pancreatic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neuroendocrine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neoplasia.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Endocrinol Metab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North Am 2018;47:463-470.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28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bmed/30098710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917" w:firstLine="2"/>
        <w:spacing w:before="170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326. Coriat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R, Walter T, Terris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B, et al. Gastroenteropancreatic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well-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differentiated grade 3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neuroendocrine tumors: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Review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position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statement. Oncologist 2016;21:1191-1199.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28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bmed/27401895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400" w:hanging="5"/>
        <w:spacing w:before="171" w:line="26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327.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Elvebakken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Perren A, Scoazec JY, et al. A consensus-developed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morphological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re-evalu</w:t>
      </w:r>
      <w:r>
        <w:rPr>
          <w:sz w:val="22"/>
          <w:szCs w:val="22"/>
          <w:spacing w:val="-1"/>
        </w:rPr>
        <w:t>ation 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196 high-grade gastroenteropancreatic</w:t>
      </w:r>
    </w:p>
    <w:p>
      <w:pPr>
        <w:pStyle w:val="BodyText"/>
        <w:ind w:left="174"/>
        <w:spacing w:before="25" w:line="181" w:lineRule="auto"/>
        <w:rPr>
          <w:sz w:val="22"/>
          <w:szCs w:val="22"/>
        </w:rPr>
      </w:pPr>
      <w:r>
        <w:rPr>
          <w:sz w:val="22"/>
          <w:szCs w:val="22"/>
        </w:rPr>
        <w:t>neuroendocrine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neoplasms</w:t>
      </w:r>
      <w:r>
        <w:rPr>
          <w:sz w:val="22"/>
          <w:szCs w:val="22"/>
          <w:spacing w:val="-1"/>
        </w:rPr>
        <w:t xml:space="preserve"> and its clinical correlations.</w:t>
      </w:r>
    </w:p>
    <w:p>
      <w:pPr>
        <w:pStyle w:val="BodyText"/>
        <w:ind w:left="176"/>
        <w:spacing w:line="26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Neuroendocrinology 2021;111:883-8</w:t>
      </w:r>
      <w:r>
        <w:rPr>
          <w:sz w:val="22"/>
          <w:szCs w:val="22"/>
          <w:spacing w:val="-1"/>
          <w:position w:val="2"/>
        </w:rPr>
        <w:t>94.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28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bmed/33002892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328. Velayoudom-Cephis</w:t>
      </w:r>
      <w:r>
        <w:rPr>
          <w:sz w:val="22"/>
          <w:szCs w:val="22"/>
          <w:spacing w:val="-2"/>
          <w:position w:val="3"/>
        </w:rPr>
        <w:t>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FL,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Duvillard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Foucan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L, et al. Are G3</w:t>
      </w:r>
    </w:p>
    <w:p>
      <w:pPr>
        <w:pStyle w:val="BodyText"/>
        <w:ind w:left="177"/>
        <w:spacing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ENETS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neuroendocrine neoplasms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heterogeneous?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Endocr Relat Canc</w:t>
      </w:r>
      <w:r>
        <w:rPr>
          <w:sz w:val="22"/>
          <w:szCs w:val="22"/>
          <w:spacing w:val="-2"/>
          <w:position w:val="3"/>
        </w:rPr>
        <w:t>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2013;20:649-657.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0"/>
        <w:spacing w:before="1" w:line="263" w:lineRule="auto"/>
        <w:rPr>
          <w:sz w:val="22"/>
          <w:szCs w:val="22"/>
        </w:rPr>
      </w:pPr>
      <w:hyperlink w:history="true" r:id="rId128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bmed/23845449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555" w:firstLine="5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329.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Heetfeld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Chougnet CN,</w:t>
      </w:r>
      <w:r>
        <w:rPr>
          <w:sz w:val="22"/>
          <w:szCs w:val="22"/>
          <w:spacing w:val="-2"/>
        </w:rPr>
        <w:t xml:space="preserve"> Olsen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IH,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Characteristics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treatment of patients with G3 gastroenteropan</w:t>
      </w:r>
      <w:r>
        <w:rPr>
          <w:sz w:val="22"/>
          <w:szCs w:val="22"/>
          <w:spacing w:val="-1"/>
        </w:rPr>
        <w:t>creatic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neuroendocrine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neoplasms.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Endocr Relat Cancer 2015;22:6</w:t>
      </w:r>
      <w:r>
        <w:rPr>
          <w:sz w:val="22"/>
          <w:szCs w:val="22"/>
          <w:spacing w:val="-1"/>
        </w:rPr>
        <w:t>57-664. Available at:</w:t>
      </w:r>
    </w:p>
    <w:p>
      <w:pPr>
        <w:pStyle w:val="BodyText"/>
        <w:ind w:left="10"/>
        <w:spacing w:line="262" w:lineRule="auto"/>
        <w:rPr>
          <w:sz w:val="22"/>
          <w:szCs w:val="22"/>
        </w:rPr>
      </w:pPr>
      <w:hyperlink w:history="true" r:id="rId128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bmed/26113608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0" w:right="6" w:hanging="5"/>
        <w:spacing w:before="172" w:line="245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330.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3"/>
        </w:rPr>
        <w:t>Chan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DL,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3"/>
        </w:rPr>
        <w:t>Ulaner GA,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3"/>
        </w:rPr>
        <w:t>Pattison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3"/>
        </w:rPr>
        <w:t>D,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Dual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3"/>
        </w:rPr>
        <w:t>PET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imaging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bronchial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neuroendocrine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neoplasms: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NETPET score as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</w:t>
      </w:r>
      <w:r>
        <w:rPr>
          <w:sz w:val="22"/>
          <w:szCs w:val="22"/>
          <w:spacing w:val="-2"/>
        </w:rPr>
        <w:t>gnostic</w:t>
      </w:r>
    </w:p>
    <w:p>
      <w:pPr>
        <w:pStyle w:val="BodyText"/>
        <w:ind w:left="10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biomarker. J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Nucl Med</w:t>
      </w:r>
      <w:r>
        <w:rPr>
          <w:sz w:val="22"/>
          <w:szCs w:val="22"/>
          <w:spacing w:val="-1"/>
          <w:position w:val="2"/>
        </w:rPr>
        <w:t xml:space="preserve"> 2021;62:1278-1284. Available at:</w:t>
      </w:r>
    </w:p>
    <w:p>
      <w:pPr>
        <w:pStyle w:val="BodyText"/>
        <w:ind w:left="10"/>
        <w:spacing w:before="1" w:line="262" w:lineRule="auto"/>
        <w:rPr>
          <w:sz w:val="22"/>
          <w:szCs w:val="22"/>
        </w:rPr>
      </w:pPr>
      <w:hyperlink w:history="true" r:id="rId128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bmed/33579809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5"/>
        <w:spacing w:before="172" w:line="280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331. Chan</w:t>
      </w:r>
      <w:r>
        <w:rPr>
          <w:sz w:val="22"/>
          <w:szCs w:val="22"/>
          <w:spacing w:val="3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DL,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Hayes AR,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Karfis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I, et al.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Dual [</w:t>
      </w:r>
      <w:r>
        <w:rPr>
          <w:sz w:val="13"/>
          <w:szCs w:val="13"/>
          <w:spacing w:val="-2"/>
          <w:position w:val="10"/>
        </w:rPr>
        <w:t>68</w:t>
      </w:r>
      <w:r>
        <w:rPr>
          <w:sz w:val="22"/>
          <w:szCs w:val="22"/>
          <w:spacing w:val="-2"/>
          <w:position w:val="3"/>
        </w:rPr>
        <w:t>Ga]DOTATATE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</w:p>
    <w:p>
      <w:pPr>
        <w:pStyle w:val="BodyText"/>
        <w:ind w:left="11"/>
        <w:spacing w:before="1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[</w:t>
      </w:r>
      <w:r>
        <w:rPr>
          <w:sz w:val="13"/>
          <w:szCs w:val="13"/>
          <w:spacing w:val="-1"/>
          <w:position w:val="7"/>
        </w:rPr>
        <w:t>18</w:t>
      </w:r>
      <w:r>
        <w:rPr>
          <w:sz w:val="13"/>
          <w:szCs w:val="13"/>
          <w:spacing w:val="-10"/>
          <w:position w:val="7"/>
        </w:rPr>
        <w:t xml:space="preserve"> </w:t>
      </w:r>
      <w:r>
        <w:rPr>
          <w:sz w:val="22"/>
          <w:szCs w:val="22"/>
          <w:spacing w:val="-1"/>
        </w:rPr>
        <w:t>F]FDG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PET/CT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metastatic gastroenteropancreatic</w:t>
      </w:r>
    </w:p>
    <w:p>
      <w:pPr>
        <w:pStyle w:val="BodyText"/>
        <w:ind w:left="11" w:right="16" w:hanging="1"/>
        <w:spacing w:line="246" w:lineRule="auto"/>
        <w:rPr>
          <w:sz w:val="22"/>
          <w:szCs w:val="22"/>
        </w:rPr>
      </w:pPr>
      <w:r>
        <w:rPr>
          <w:sz w:val="22"/>
          <w:szCs w:val="22"/>
        </w:rPr>
        <w:t>neuroendocrine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neoplasms</w:t>
      </w:r>
      <w:r>
        <w:rPr>
          <w:sz w:val="22"/>
          <w:szCs w:val="22"/>
          <w:spacing w:val="-1"/>
        </w:rPr>
        <w:t>: A multicentre validation 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NETPET score.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Br J Cancer 2023;128:549-5</w:t>
      </w:r>
      <w:r>
        <w:rPr>
          <w:sz w:val="22"/>
          <w:szCs w:val="22"/>
          <w:spacing w:val="-1"/>
        </w:rPr>
        <w:t>55. Available at:</w:t>
      </w:r>
    </w:p>
    <w:p>
      <w:pPr>
        <w:pStyle w:val="BodyText"/>
        <w:ind w:left="10"/>
        <w:spacing w:before="1" w:line="262" w:lineRule="auto"/>
        <w:rPr>
          <w:sz w:val="22"/>
          <w:szCs w:val="22"/>
        </w:rPr>
      </w:pPr>
      <w:hyperlink w:history="true" r:id="rId128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bmed/36434154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142" w:firstLine="2"/>
        <w:spacing w:before="170" w:line="24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332.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Metser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U,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Nunez JE, Chan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Dual somatostatin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Receptor/</w:t>
      </w:r>
      <w:r>
        <w:rPr>
          <w:sz w:val="13"/>
          <w:szCs w:val="13"/>
          <w:spacing w:val="-2"/>
          <w:position w:val="7"/>
        </w:rPr>
        <w:t>18</w:t>
      </w:r>
      <w:r>
        <w:rPr>
          <w:sz w:val="13"/>
          <w:szCs w:val="13"/>
          <w:spacing w:val="-19"/>
          <w:position w:val="7"/>
        </w:rPr>
        <w:t xml:space="preserve"> </w:t>
      </w:r>
      <w:r>
        <w:rPr>
          <w:sz w:val="22"/>
          <w:szCs w:val="22"/>
          <w:spacing w:val="-2"/>
        </w:rPr>
        <w:t>F-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FDG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PET/CT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patients with well-differentiated, grade 2 and 3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gastroenteropancreatic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neuroendocrine tumors. J Nucl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Med</w:t>
      </w:r>
    </w:p>
    <w:p>
      <w:pPr>
        <w:pStyle w:val="BodyText"/>
        <w:ind w:left="2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2024;65:1591-1596.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0"/>
        <w:spacing w:line="263" w:lineRule="auto"/>
        <w:rPr>
          <w:sz w:val="22"/>
          <w:szCs w:val="22"/>
        </w:rPr>
      </w:pPr>
      <w:hyperlink w:history="true" r:id="rId129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bmed/39266292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5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333. Sigel CS,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Krauss Silva VW,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Reid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MD, 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 Well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differenti</w:t>
      </w:r>
      <w:r>
        <w:rPr>
          <w:sz w:val="22"/>
          <w:szCs w:val="22"/>
          <w:spacing w:val="-2"/>
          <w:position w:val="3"/>
        </w:rPr>
        <w:t>ated grade</w:t>
      </w:r>
    </w:p>
    <w:p>
      <w:pPr>
        <w:pStyle w:val="BodyText"/>
        <w:ind w:left="10" w:right="125" w:hanging="5"/>
        <w:spacing w:before="2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neuroendocrine tumors compared with related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neoplasms: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morphologic study. Cancer Cytopathol 2018;126:326-335. </w:t>
      </w:r>
      <w:r>
        <w:rPr>
          <w:sz w:val="22"/>
          <w:szCs w:val="22"/>
          <w:spacing w:val="-1"/>
        </w:rPr>
        <w:t>Available at:</w:t>
      </w:r>
      <w:r>
        <w:rPr>
          <w:sz w:val="22"/>
          <w:szCs w:val="22"/>
        </w:rPr>
        <w:t xml:space="preserve">     </w:t>
      </w:r>
      <w:hyperlink w:history="true" r:id="rId129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bmed/29451738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4" w:right="14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334. Tang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LH,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Basturk O, Sue JJ,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Klimstra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DS. A practic</w:t>
      </w:r>
      <w:r>
        <w:rPr>
          <w:sz w:val="22"/>
          <w:szCs w:val="22"/>
          <w:spacing w:val="-2"/>
        </w:rPr>
        <w:t>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approach 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classification of WHO grade 3 (G3) well-diffe</w:t>
      </w:r>
      <w:r>
        <w:rPr>
          <w:sz w:val="22"/>
          <w:szCs w:val="22"/>
          <w:spacing w:val="-1"/>
        </w:rPr>
        <w:t>rentiated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neuroendocrine</w:t>
      </w:r>
    </w:p>
    <w:p>
      <w:pPr>
        <w:pStyle w:val="BodyText"/>
        <w:ind w:left="10" w:right="17" w:hanging="10"/>
        <w:spacing w:before="3" w:line="247" w:lineRule="auto"/>
        <w:rPr>
          <w:sz w:val="22"/>
          <w:szCs w:val="22"/>
        </w:rPr>
      </w:pPr>
      <w:r>
        <w:rPr>
          <w:sz w:val="22"/>
          <w:szCs w:val="22"/>
        </w:rPr>
        <w:t>tumor (WD-NET) and poorly differenti</w:t>
      </w:r>
      <w:r>
        <w:rPr>
          <w:sz w:val="22"/>
          <w:szCs w:val="22"/>
          <w:spacing w:val="-1"/>
        </w:rPr>
        <w:t>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neuroendocrine carcinoma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(PD-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NEC) of the pancreas. Am J Sur</w:t>
      </w:r>
      <w:r>
        <w:rPr>
          <w:sz w:val="22"/>
          <w:szCs w:val="22"/>
          <w:spacing w:val="-1"/>
        </w:rPr>
        <w:t>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Pathol 2016;40:1192-1202.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</w:t>
      </w:r>
      <w:hyperlink w:history="true" r:id="rId129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bmed/27259015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5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335. Tang</w:t>
      </w:r>
      <w:r>
        <w:rPr>
          <w:sz w:val="22"/>
          <w:szCs w:val="22"/>
          <w:spacing w:val="3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LH,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Untch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BR,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Reidy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DL, et al. Well-differentiated</w:t>
      </w:r>
    </w:p>
    <w:p>
      <w:pPr>
        <w:pStyle w:val="BodyText"/>
        <w:ind w:left="10"/>
        <w:spacing w:before="22" w:line="184" w:lineRule="auto"/>
        <w:rPr>
          <w:sz w:val="22"/>
          <w:szCs w:val="22"/>
        </w:rPr>
      </w:pPr>
      <w:r>
        <w:rPr>
          <w:sz w:val="22"/>
          <w:szCs w:val="22"/>
        </w:rPr>
        <w:t>neuroendocrine tumors with a morphologically appare</w:t>
      </w:r>
      <w:r>
        <w:rPr>
          <w:sz w:val="22"/>
          <w:szCs w:val="22"/>
          <w:spacing w:val="-1"/>
        </w:rPr>
        <w:t>nt high-grade</w:t>
      </w:r>
    </w:p>
    <w:p>
      <w:pPr>
        <w:pStyle w:val="BodyText"/>
        <w:ind w:left="4"/>
        <w:spacing w:line="290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component: A pathway distinc</w:t>
      </w:r>
      <w:r>
        <w:rPr>
          <w:sz w:val="22"/>
          <w:szCs w:val="22"/>
          <w:spacing w:val="-1"/>
          <w:position w:val="3"/>
        </w:rPr>
        <w:t>t from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poorly differentiated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neuroendocrine</w:t>
      </w:r>
    </w:p>
    <w:p>
      <w:pPr>
        <w:spacing w:line="290" w:lineRule="exact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4" w:space="100"/>
            <w:col w:w="726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6282803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870" name="IM 1870"/>
            <wp:cNvGraphicFramePr/>
            <a:graphic>
              <a:graphicData uri="http://schemas.openxmlformats.org/drawingml/2006/picture">
                <pic:pic>
                  <pic:nvPicPr>
                    <pic:cNvPr id="1870" name="IM 1870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71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1293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68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carcinomas. Clin Cancer Res 2016;22:1011-1</w:t>
      </w:r>
      <w:r>
        <w:rPr>
          <w:sz w:val="22"/>
          <w:szCs w:val="22"/>
          <w:spacing w:val="-1"/>
          <w:position w:val="2"/>
        </w:rPr>
        <w:t>017. Available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29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bmed/26482044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336. Yachida S, Vakiani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E, White CM, 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Small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cell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large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cell</w:t>
      </w:r>
    </w:p>
    <w:p>
      <w:pPr>
        <w:pStyle w:val="BodyText"/>
        <w:ind w:left="167" w:right="532" w:firstLine="7"/>
        <w:spacing w:before="3" w:line="239" w:lineRule="auto"/>
        <w:rPr>
          <w:sz w:val="22"/>
          <w:szCs w:val="22"/>
        </w:rPr>
      </w:pPr>
      <w:r>
        <w:rPr>
          <w:sz w:val="22"/>
          <w:szCs w:val="22"/>
        </w:rPr>
        <w:t>neuroendocrine carcinomas of the pancreas are genetica</w:t>
      </w:r>
      <w:r>
        <w:rPr>
          <w:sz w:val="22"/>
          <w:szCs w:val="22"/>
          <w:spacing w:val="-1"/>
        </w:rPr>
        <w:t>lly similar 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distinct from well-differentiated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neuroendocrine tumors. Am J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Surg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Pathol 2012;36:173-184.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29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bmed/22251937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337.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Konukiewitz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B, Schlitter AM, Jesinghaus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 et al. Somatostatin</w:t>
      </w:r>
    </w:p>
    <w:p>
      <w:pPr>
        <w:pStyle w:val="BodyText"/>
        <w:ind w:left="167" w:right="299" w:firstLine="6"/>
        <w:spacing w:before="25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receptor expression related to TP53 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RB1 alterations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extrapancreatic neuroendoc</w:t>
      </w:r>
      <w:r>
        <w:rPr>
          <w:sz w:val="22"/>
          <w:szCs w:val="22"/>
          <w:spacing w:val="-1"/>
        </w:rPr>
        <w:t>rine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neoplasms with 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Ki67-index above 20.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Mod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Pathol 2017;30:587-598.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29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bmed/28059098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608" w:firstLine="5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338.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Merola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E,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Rinke 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Partelli S, et al. Surgery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radical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intent: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there an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indication for G3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neuroendocrine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neoplasms? Ann Surg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2020;27:1348-1355.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29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bmed/31720931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703" w:firstLine="2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339.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Krug S, Teupe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F,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Michl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Brain metastases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neuroendocrine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neoplasms: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Risk factors and outcome.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BMC Cancer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2019;19:362.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29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bmed/30991982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409" w:firstLine="1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340. Sahu A, Jefford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Lai-Kwon J, et 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CAPT</w:t>
      </w:r>
      <w:r>
        <w:rPr>
          <w:sz w:val="22"/>
          <w:szCs w:val="22"/>
          <w:spacing w:val="-2"/>
        </w:rPr>
        <w:t>EM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metastatic well-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differentiated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intermediate to high grade neuroendo</w:t>
      </w:r>
      <w:r>
        <w:rPr>
          <w:sz w:val="22"/>
          <w:szCs w:val="22"/>
          <w:spacing w:val="-1"/>
        </w:rPr>
        <w:t>crine tumors: A single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centre experience. J Oncol 2019;2019:9032753.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29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bmed/30915122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596" w:firstLine="2"/>
        <w:spacing w:before="172" w:line="24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341. Chan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DL,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Bergsland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EK, Chan JA, et al.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Temozolomide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grade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3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gastroenteropancreatic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-1"/>
        </w:rPr>
        <w:t>euroendocrine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neoplasms: A multicenter</w:t>
      </w:r>
    </w:p>
    <w:p>
      <w:pPr>
        <w:pStyle w:val="BodyText"/>
        <w:ind w:left="173" w:right="1365"/>
        <w:spacing w:before="1" w:line="257" w:lineRule="auto"/>
        <w:rPr>
          <w:sz w:val="22"/>
          <w:szCs w:val="22"/>
        </w:rPr>
      </w:pPr>
      <w:r>
        <w:rPr>
          <w:sz w:val="22"/>
          <w:szCs w:val="22"/>
        </w:rPr>
        <w:t>retrospective review. Oncologist 2021;26:950-955</w:t>
      </w:r>
      <w:r>
        <w:rPr>
          <w:sz w:val="22"/>
          <w:szCs w:val="22"/>
          <w:spacing w:val="-1"/>
        </w:rPr>
        <w:t>. Available at:</w:t>
      </w:r>
      <w:r>
        <w:rPr>
          <w:sz w:val="22"/>
          <w:szCs w:val="22"/>
        </w:rPr>
        <w:t xml:space="preserve"> </w:t>
      </w:r>
      <w:hyperlink w:history="true" r:id="rId130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bmed/34342086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342.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Marabelle A,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Fakih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Lopez J, et al. Association </w:t>
      </w:r>
      <w:r>
        <w:rPr>
          <w:sz w:val="22"/>
          <w:szCs w:val="22"/>
          <w:spacing w:val="-2"/>
          <w:position w:val="3"/>
        </w:rPr>
        <w:t>of tumour</w:t>
      </w:r>
    </w:p>
    <w:p>
      <w:pPr>
        <w:pStyle w:val="BodyText"/>
        <w:ind w:left="163" w:right="398" w:firstLine="10"/>
        <w:spacing w:before="25" w:line="21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mutational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burden with outcomes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advanced solid tumours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treated with pembrolizumab: prospective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biomarke</w:t>
      </w:r>
      <w:r>
        <w:rPr>
          <w:sz w:val="22"/>
          <w:szCs w:val="22"/>
          <w:spacing w:val="-1"/>
        </w:rPr>
        <w:t>r analysis of the</w:t>
      </w:r>
    </w:p>
    <w:p>
      <w:pPr>
        <w:pStyle w:val="BodyText"/>
        <w:ind w:left="174"/>
        <w:spacing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multicohort, open-label, phase 2</w:t>
      </w:r>
      <w:r>
        <w:rPr>
          <w:sz w:val="22"/>
          <w:szCs w:val="22"/>
          <w:spacing w:val="3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KEYNOTE-158 study.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Lancet Oncol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2020;21:1353-1365.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30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bmed/32919526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17" w:hanging="5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343.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Merino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DM,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McShane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LM,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Fabrizio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Establishing guidelines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harmonize tumor mutationa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burden (TMB): in silico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assessment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0" w:right="139" w:hanging="8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variation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in TMB quantification across diagnostic platforms: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 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Friends of Cancer Research TMB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Harmonization Project. 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Immunother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Cancer 2020;8:e000147.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30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bmed/32217756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565" w:firstLine="9"/>
        <w:spacing w:before="171" w:line="295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344.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Raj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N, Coffman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K,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Le T, et al. Treatment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response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clinical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outcomes of well-differentiated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-1"/>
        </w:rPr>
        <w:t>-grade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neuroendocrine tumors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lutetium-177-DOTATATE.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Neuroendocrinology 2</w:t>
      </w:r>
      <w:r>
        <w:rPr>
          <w:sz w:val="22"/>
          <w:szCs w:val="22"/>
          <w:spacing w:val="-1"/>
        </w:rPr>
        <w:t>022;112:1177-1186.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30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/35609558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7" w:right="247" w:firstLine="1"/>
        <w:spacing w:line="24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345.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Hijioka S,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Hosoda W,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Matsuo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K, e</w:t>
      </w:r>
      <w:r>
        <w:rPr>
          <w:sz w:val="22"/>
          <w:szCs w:val="22"/>
          <w:spacing w:val="-3"/>
        </w:rPr>
        <w:t>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3"/>
        </w:rPr>
        <w:t>Rb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Loss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KRAS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3"/>
        </w:rPr>
        <w:t>mutation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predictors of the res</w:t>
      </w:r>
      <w:r>
        <w:rPr>
          <w:sz w:val="22"/>
          <w:szCs w:val="22"/>
          <w:spacing w:val="-1"/>
        </w:rPr>
        <w:t>ponse to platinum-based chemotherapy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4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pancreatic neuroendocrine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neop</w:t>
      </w:r>
      <w:r>
        <w:rPr>
          <w:sz w:val="22"/>
          <w:szCs w:val="22"/>
          <w:spacing w:val="-1"/>
        </w:rPr>
        <w:t>lasm with grade 3: A Japanese</w:t>
      </w:r>
    </w:p>
    <w:p>
      <w:pPr>
        <w:pStyle w:val="BodyText"/>
        <w:ind w:left="2" w:right="433" w:firstLine="11"/>
        <w:spacing w:before="2" w:line="33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multicenter pancreatic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NEN-G3 study. Clin Cancer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Res 2017;23:4625-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4632.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30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/28455360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3" w:right="327" w:firstLine="5"/>
        <w:spacing w:before="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346. Apostolidis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Buono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Merola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E, et al. </w:t>
      </w:r>
      <w:r>
        <w:rPr>
          <w:sz w:val="22"/>
          <w:szCs w:val="22"/>
          <w:spacing w:val="-2"/>
        </w:rPr>
        <w:t>Multicenter analysis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treatment outcomes for systemic therapy in well differentiated grade 3</w:t>
      </w:r>
    </w:p>
    <w:p>
      <w:pPr>
        <w:pStyle w:val="BodyText"/>
        <w:ind w:left="14" w:right="126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neuroendocrine tumors (NET G3). </w:t>
      </w:r>
      <w:r>
        <w:rPr>
          <w:sz w:val="22"/>
          <w:szCs w:val="22"/>
          <w:spacing w:val="-1"/>
        </w:rPr>
        <w:t>Cancers (Basel)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2021;13.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</w:t>
      </w:r>
      <w:hyperlink w:history="true" r:id="rId130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bmed/33923759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137" w:firstLine="5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347.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Chan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DL, Thompson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La</w:t>
      </w:r>
      <w:r>
        <w:rPr>
          <w:sz w:val="22"/>
          <w:szCs w:val="22"/>
          <w:spacing w:val="-3"/>
        </w:rPr>
        <w:t>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M,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3"/>
        </w:rPr>
        <w:t>External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beam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radiotherapy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treatment of gastroenteropancreatic neuroendocrine tumour</w:t>
      </w:r>
      <w:r>
        <w:rPr>
          <w:sz w:val="22"/>
          <w:szCs w:val="22"/>
          <w:spacing w:val="-1"/>
        </w:rPr>
        <w:t>s: A</w:t>
      </w:r>
    </w:p>
    <w:p>
      <w:pPr>
        <w:pStyle w:val="BodyText"/>
        <w:ind w:left="7" w:right="165" w:hanging="1"/>
        <w:spacing w:before="1" w:line="250" w:lineRule="auto"/>
        <w:rPr>
          <w:sz w:val="22"/>
          <w:szCs w:val="22"/>
        </w:rPr>
      </w:pPr>
      <w:r>
        <w:rPr>
          <w:sz w:val="22"/>
          <w:szCs w:val="22"/>
        </w:rPr>
        <w:t>systematic review. Clin Oncol (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Coll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Radiol) 2018;30:400-408.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30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/29615284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9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348.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Hentic O,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Hammel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P, Couv</w:t>
      </w:r>
      <w:r>
        <w:rPr>
          <w:sz w:val="22"/>
          <w:szCs w:val="22"/>
          <w:spacing w:val="-2"/>
          <w:position w:val="3"/>
        </w:rPr>
        <w:t>elard A, et al.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FOLFIRI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regimen: an</w:t>
      </w:r>
    </w:p>
    <w:p>
      <w:pPr>
        <w:pStyle w:val="BodyText"/>
        <w:ind w:left="8"/>
        <w:rPr>
          <w:sz w:val="22"/>
          <w:szCs w:val="22"/>
        </w:rPr>
      </w:pPr>
      <w:r>
        <w:rPr>
          <w:sz w:val="22"/>
          <w:szCs w:val="22"/>
        </w:rPr>
        <w:t>effective second-line chemotherapy after failure of etoposide-</w:t>
      </w:r>
      <w:r>
        <w:rPr>
          <w:sz w:val="22"/>
          <w:szCs w:val="22"/>
          <w:spacing w:val="-1"/>
        </w:rPr>
        <w:t>platinum</w:t>
      </w:r>
    </w:p>
    <w:p>
      <w:pPr>
        <w:pStyle w:val="BodyText"/>
        <w:ind w:left="16" w:right="162" w:hanging="8"/>
        <w:rPr>
          <w:sz w:val="22"/>
          <w:szCs w:val="22"/>
        </w:rPr>
      </w:pPr>
      <w:r>
        <w:rPr>
          <w:sz w:val="22"/>
          <w:szCs w:val="22"/>
          <w:spacing w:val="-1"/>
        </w:rPr>
        <w:t>combination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neuroendocrine carcinomas grade</w:t>
      </w:r>
      <w:r>
        <w:rPr>
          <w:sz w:val="22"/>
          <w:szCs w:val="22"/>
          <w:spacing w:val="-2"/>
        </w:rPr>
        <w:t xml:space="preserve"> 3.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Endocr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Relat Cancer 2012;19:751-</w:t>
      </w:r>
      <w:r>
        <w:rPr>
          <w:sz w:val="22"/>
          <w:szCs w:val="22"/>
          <w:spacing w:val="-1"/>
        </w:rPr>
        <w:t>757.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30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bmed/22940375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51" w:firstLine="1"/>
        <w:spacing w:before="171" w:line="26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349.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Morizane C,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Machida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Honma Y</w:t>
      </w:r>
      <w:r>
        <w:rPr>
          <w:sz w:val="22"/>
          <w:szCs w:val="22"/>
          <w:spacing w:val="-2"/>
        </w:rPr>
        <w:t>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Effectiveness of etoposide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and cisplatin vs irinotecan and cisplatin thera</w:t>
      </w:r>
      <w:r>
        <w:rPr>
          <w:sz w:val="22"/>
          <w:szCs w:val="22"/>
          <w:spacing w:val="-1"/>
        </w:rPr>
        <w:t>py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advanced</w:t>
      </w:r>
    </w:p>
    <w:p>
      <w:pPr>
        <w:spacing w:line="264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0" w:space="100"/>
            <w:col w:w="727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6288435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872" name="IM 1872"/>
            <wp:cNvGraphicFramePr/>
            <a:graphic>
              <a:graphicData uri="http://schemas.openxmlformats.org/drawingml/2006/picture">
                <pic:pic>
                  <pic:nvPicPr>
                    <pic:cNvPr id="1872" name="IM 1872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71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1308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74" w:right="852"/>
        <w:spacing w:before="60" w:line="252" w:lineRule="auto"/>
        <w:rPr>
          <w:sz w:val="22"/>
          <w:szCs w:val="22"/>
        </w:rPr>
      </w:pPr>
      <w:r>
        <w:rPr>
          <w:sz w:val="22"/>
          <w:szCs w:val="22"/>
        </w:rPr>
        <w:t>neuroendocrine carcinoma of the digestive system</w:t>
      </w:r>
      <w:r>
        <w:rPr>
          <w:sz w:val="22"/>
          <w:szCs w:val="22"/>
          <w:spacing w:val="-1"/>
        </w:rPr>
        <w:t>: The TOPIC-NEC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phase 3 randomized clinical trial. JAMA O</w:t>
      </w:r>
      <w:r>
        <w:rPr>
          <w:sz w:val="22"/>
          <w:szCs w:val="22"/>
          <w:spacing w:val="-1"/>
        </w:rPr>
        <w:t>ncol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2022;8:1447-1455.</w:t>
      </w:r>
    </w:p>
    <w:p>
      <w:pPr>
        <w:pStyle w:val="BodyText"/>
        <w:ind w:left="159"/>
        <w:spacing w:before="1"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30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/35980649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3" w:right="265" w:hanging="5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350. Zhu J, Strosberg JR,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Dropkin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E, Strickler JH. Treatment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high-grade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metastatic pancreat</w:t>
      </w:r>
      <w:r>
        <w:rPr>
          <w:sz w:val="22"/>
          <w:szCs w:val="22"/>
          <w:spacing w:val="-1"/>
        </w:rPr>
        <w:t>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neuroendocrine carcinoma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FOLFIRINOX. J</w:t>
      </w:r>
    </w:p>
    <w:p>
      <w:pPr>
        <w:pStyle w:val="BodyText"/>
        <w:ind w:left="171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Gastrointest Cancer 2015;46:166-169. Ava</w:t>
      </w:r>
      <w:r>
        <w:rPr>
          <w:sz w:val="22"/>
          <w:szCs w:val="22"/>
          <w:spacing w:val="-1"/>
          <w:position w:val="2"/>
        </w:rPr>
        <w:t>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31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bmed/25662891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351.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Borghesani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Reni A,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Lauricella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E, et al.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Efficacy and toxicity</w:t>
      </w:r>
    </w:p>
    <w:p>
      <w:pPr>
        <w:pStyle w:val="BodyText"/>
        <w:ind w:left="167"/>
        <w:rPr>
          <w:sz w:val="22"/>
          <w:szCs w:val="22"/>
        </w:rPr>
      </w:pPr>
      <w:r>
        <w:rPr>
          <w:sz w:val="22"/>
          <w:szCs w:val="22"/>
        </w:rPr>
        <w:t>analysis of mFOLFIRIN</w:t>
      </w:r>
      <w:r>
        <w:rPr>
          <w:sz w:val="22"/>
          <w:szCs w:val="22"/>
          <w:spacing w:val="-1"/>
        </w:rPr>
        <w:t>OX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high-grade gastroenteropancreatic</w:t>
      </w:r>
    </w:p>
    <w:p>
      <w:pPr>
        <w:pStyle w:val="BodyText"/>
        <w:ind w:left="167" w:right="461" w:firstLine="6"/>
        <w:spacing w:before="1" w:line="33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neuroendocrine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neoplasms.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Natl Compr Canc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Netw 2024;22.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31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/38744314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59" w:right="460" w:firstLine="9"/>
        <w:spacing w:before="2" w:line="237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352.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Butt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BP, Stokmo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HL,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Ladekarl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 et al.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Folfirinox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 the treatment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advanced gastroenteropancreatic neuroendocrine carsinomas [abstract]. </w:t>
      </w:r>
      <w:r>
        <w:rPr>
          <w:sz w:val="22"/>
          <w:szCs w:val="22"/>
        </w:rPr>
        <w:t>Ann Oncol 2021;32:Abst</w:t>
      </w:r>
      <w:r>
        <w:rPr>
          <w:sz w:val="22"/>
          <w:szCs w:val="22"/>
          <w:spacing w:val="-1"/>
        </w:rPr>
        <w:t>ract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1108P. Available at:</w:t>
      </w:r>
    </w:p>
    <w:p>
      <w:pPr>
        <w:pStyle w:val="BodyText"/>
        <w:ind w:left="174"/>
        <w:spacing w:before="1" w:line="281" w:lineRule="auto"/>
        <w:rPr>
          <w:sz w:val="22"/>
          <w:szCs w:val="22"/>
        </w:rPr>
      </w:pPr>
      <w:hyperlink w:history="true" r:id="rId1312">
        <w:r>
          <w:rPr>
            <w:sz w:val="22"/>
            <w:szCs w:val="22"/>
            <w:u w:val="single" w:color="auto"/>
            <w:color w:val="005B99"/>
          </w:rPr>
          <w:t>https://www.annalsofoncology.org/article/S0923-7534(21)02404</w:t>
        </w:r>
        <w:r>
          <w:rPr>
            <w:sz w:val="22"/>
            <w:szCs w:val="22"/>
            <w:u w:val="single" w:color="auto"/>
            <w:color w:val="005B99"/>
            <w:spacing w:val="-1"/>
          </w:rPr>
          <w:t>-2/pdf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9" w:right="304" w:hanging="1"/>
        <w:spacing w:before="170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353. Al-Toubah T,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Halfdanarson T, Gile J, et al.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Efficacy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ipilimumab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nivolumab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high-grade n</w:t>
      </w:r>
      <w:r>
        <w:rPr>
          <w:sz w:val="22"/>
          <w:szCs w:val="22"/>
          <w:spacing w:val="-2"/>
        </w:rPr>
        <w:t>euroendocrine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neoplasms.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ESMO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Open 2022;7:100364.</w:t>
      </w:r>
      <w:r>
        <w:rPr>
          <w:sz w:val="22"/>
          <w:szCs w:val="22"/>
          <w:spacing w:val="-1"/>
        </w:rPr>
        <w:t xml:space="preserve">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31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bmed/34973511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361" w:firstLine="2"/>
        <w:spacing w:before="172" w:line="246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354.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Klein O,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Kee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Markman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B,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Immunotherapy of ipilimumab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nivolumab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with advan</w:t>
      </w:r>
      <w:r>
        <w:rPr>
          <w:sz w:val="22"/>
          <w:szCs w:val="22"/>
          <w:spacing w:val="-1"/>
        </w:rPr>
        <w:t>ced neuroendocrine tumors: A subgroup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analysis of the CA209-538 c</w:t>
      </w:r>
      <w:r>
        <w:rPr>
          <w:sz w:val="22"/>
          <w:szCs w:val="22"/>
          <w:spacing w:val="-1"/>
        </w:rPr>
        <w:t>linical trial for rare cancers.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2020;26:4454-4459.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31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bmed/32532787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355.</w:t>
      </w:r>
      <w:r>
        <w:rPr>
          <w:sz w:val="22"/>
          <w:szCs w:val="22"/>
          <w:spacing w:val="3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Patel SP, Othus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M, Chae YK, et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al. A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phase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II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basket trial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of</w:t>
      </w:r>
      <w:r>
        <w:rPr>
          <w:sz w:val="22"/>
          <w:szCs w:val="22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dual</w:t>
      </w:r>
    </w:p>
    <w:p>
      <w:pPr>
        <w:pStyle w:val="BodyText"/>
        <w:ind w:left="166" w:right="449" w:firstLine="1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anti-CTLA-4 and anti-PD-1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blockade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rare tumo</w:t>
      </w:r>
      <w:r>
        <w:rPr>
          <w:sz w:val="22"/>
          <w:szCs w:val="22"/>
          <w:spacing w:val="-2"/>
        </w:rPr>
        <w:t>rs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(DART SWOG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1609)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nonpancreatic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neuroendocrine tumors. Clin Cancer Res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2020;26:2290-2296.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31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bmed/31969335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387" w:firstLine="1"/>
        <w:spacing w:before="171" w:line="25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356.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Patel SP,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Mayerson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E, Chae YK, et al.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basket 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 dual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anti-CTLA-4 and anti-PD-1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blockade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rare tumors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(DART) SWOG</w:t>
      </w:r>
    </w:p>
    <w:p>
      <w:pPr>
        <w:pStyle w:val="BodyText"/>
        <w:ind w:left="169"/>
        <w:spacing w:before="4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S1609: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High-grade neuroendocrine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neoplasm cohort.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2021;127:3194-3201.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3"/>
        <w:spacing w:before="1" w:line="263" w:lineRule="auto"/>
        <w:rPr>
          <w:sz w:val="22"/>
          <w:szCs w:val="22"/>
        </w:rPr>
      </w:pPr>
      <w:hyperlink w:history="true" r:id="rId131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bmed/33882143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357.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Dasari A,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Mehta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</w:t>
      </w:r>
      <w:r>
        <w:rPr>
          <w:sz w:val="22"/>
          <w:szCs w:val="22"/>
          <w:spacing w:val="-2"/>
          <w:position w:val="3"/>
        </w:rPr>
        <w:t>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Byers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LA, et al. Comparative study of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lung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</w:p>
    <w:p>
      <w:pPr>
        <w:pStyle w:val="BodyText"/>
        <w:ind w:left="6" w:right="53"/>
        <w:spacing w:before="2" w:line="247" w:lineRule="auto"/>
        <w:rPr>
          <w:sz w:val="22"/>
          <w:szCs w:val="22"/>
        </w:rPr>
      </w:pPr>
      <w:r>
        <w:rPr>
          <w:sz w:val="22"/>
          <w:szCs w:val="22"/>
        </w:rPr>
        <w:t>extrapulmonary poorly differentiated neuroendocrine carcinomas</w:t>
      </w:r>
      <w:r>
        <w:rPr>
          <w:sz w:val="22"/>
          <w:szCs w:val="22"/>
          <w:spacing w:val="-1"/>
        </w:rPr>
        <w:t>: A SEER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database analysis 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162,983 cases. Cancer </w:t>
      </w:r>
      <w:r>
        <w:rPr>
          <w:sz w:val="22"/>
          <w:szCs w:val="22"/>
          <w:spacing w:val="-1"/>
        </w:rPr>
        <w:t>2018;124:807-815.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31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/29211313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6" w:right="80" w:firstLine="2"/>
        <w:spacing w:before="17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358. Zhu J, Wang Y, Sun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H, et 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Surgery versus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radiotherapy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limited-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stage small cell esophageal carcinoma: A multice</w:t>
      </w:r>
      <w:r>
        <w:rPr>
          <w:sz w:val="22"/>
          <w:szCs w:val="22"/>
          <w:spacing w:val="-1"/>
        </w:rPr>
        <w:t>nter,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retrospective,</w:t>
      </w:r>
    </w:p>
    <w:p>
      <w:pPr>
        <w:pStyle w:val="BodyText"/>
        <w:ind w:left="7" w:right="129"/>
        <w:spacing w:before="1" w:line="25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cohort study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in China (ChiSCEC).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Int J Surg 2024;110:956-964.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31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/37995095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7" w:right="385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359. Atsumi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K, Shioyama Y,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Nomoto S, et al. Chemoradiation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small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cell esophageal carcin</w:t>
      </w:r>
      <w:r>
        <w:rPr>
          <w:sz w:val="22"/>
          <w:szCs w:val="22"/>
          <w:spacing w:val="-1"/>
        </w:rPr>
        <w:t>oma: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Report 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11 cases from multi-institution</w:t>
      </w:r>
    </w:p>
    <w:p>
      <w:pPr>
        <w:pStyle w:val="BodyText"/>
        <w:ind w:left="7"/>
        <w:rPr>
          <w:sz w:val="22"/>
          <w:szCs w:val="22"/>
        </w:rPr>
      </w:pPr>
      <w:r>
        <w:rPr>
          <w:sz w:val="22"/>
          <w:szCs w:val="22"/>
          <w:spacing w:val="-1"/>
        </w:rPr>
        <w:t>experience. J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Radiat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Res 2010;51:15-20. Available at:</w:t>
      </w:r>
    </w:p>
    <w:p>
      <w:pPr>
        <w:pStyle w:val="BodyText"/>
        <w:ind w:left="13"/>
        <w:spacing w:before="1" w:line="263" w:lineRule="auto"/>
        <w:rPr>
          <w:sz w:val="22"/>
          <w:szCs w:val="22"/>
        </w:rPr>
      </w:pPr>
      <w:hyperlink w:history="true" r:id="rId131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bmed/19755801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5" w:right="235" w:firstLine="2"/>
        <w:spacing w:before="172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360. Verma V, Sleightholm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RL,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</w:t>
      </w:r>
      <w:r>
        <w:rPr>
          <w:sz w:val="22"/>
          <w:szCs w:val="22"/>
          <w:spacing w:val="-2"/>
        </w:rPr>
        <w:t>ang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National 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Database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report of nonmetastatic esophageal </w:t>
      </w:r>
      <w:r>
        <w:rPr>
          <w:sz w:val="22"/>
          <w:szCs w:val="22"/>
          <w:spacing w:val="-1"/>
        </w:rPr>
        <w:t>small cell carcinoma.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2018;7:6365-6373.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3"/>
        <w:spacing w:before="1" w:line="263" w:lineRule="auto"/>
        <w:rPr>
          <w:sz w:val="22"/>
          <w:szCs w:val="22"/>
        </w:rPr>
      </w:pPr>
      <w:hyperlink w:history="true" r:id="rId132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bmed/30403012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241" w:firstLine="5"/>
        <w:spacing w:before="170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361.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Ueberroth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Liu AJ, Starr JS,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Neuroendocrine ca</w:t>
      </w:r>
      <w:r>
        <w:rPr>
          <w:sz w:val="22"/>
          <w:szCs w:val="22"/>
          <w:spacing w:val="-2"/>
        </w:rPr>
        <w:t>rcinoma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anus and rectum: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</w:t>
      </w:r>
      <w:r>
        <w:rPr>
          <w:sz w:val="22"/>
          <w:szCs w:val="22"/>
          <w:spacing w:val="-1"/>
        </w:rPr>
        <w:t>ent characteristics and treatment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options.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Colorectal Cancer 2021;20:e139-e149. Available</w:t>
      </w:r>
      <w:r>
        <w:rPr>
          <w:sz w:val="22"/>
          <w:szCs w:val="22"/>
          <w:spacing w:val="-1"/>
        </w:rPr>
        <w:t xml:space="preserve"> at:</w:t>
      </w:r>
    </w:p>
    <w:p>
      <w:pPr>
        <w:pStyle w:val="BodyText"/>
        <w:ind w:left="13"/>
        <w:spacing w:line="262" w:lineRule="auto"/>
        <w:rPr>
          <w:sz w:val="22"/>
          <w:szCs w:val="22"/>
        </w:rPr>
      </w:pPr>
      <w:hyperlink w:history="true" r:id="rId132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bmed/33551318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615" w:firstLine="2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362.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Brieau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Lepere C, Walter T,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Radioche</w:t>
      </w:r>
      <w:r>
        <w:rPr>
          <w:sz w:val="22"/>
          <w:szCs w:val="22"/>
          <w:spacing w:val="-2"/>
        </w:rPr>
        <w:t>motherapy versus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surgery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nonmetastatic</w:t>
      </w:r>
      <w:r>
        <w:rPr>
          <w:sz w:val="22"/>
          <w:szCs w:val="22"/>
          <w:spacing w:val="-1"/>
        </w:rPr>
        <w:t xml:space="preserve"> anorectal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neuroendocrine carcinoma: A</w:t>
      </w:r>
    </w:p>
    <w:p>
      <w:pPr>
        <w:pStyle w:val="BodyText"/>
        <w:ind w:left="9" w:right="1106" w:firstLine="3"/>
        <w:spacing w:before="44" w:line="234" w:lineRule="auto"/>
        <w:rPr>
          <w:sz w:val="22"/>
          <w:szCs w:val="22"/>
        </w:rPr>
      </w:pPr>
      <w:r>
        <w:rPr>
          <w:sz w:val="22"/>
          <w:szCs w:val="22"/>
        </w:rPr>
        <w:t>multicenter study by the Association des Gastr</w:t>
      </w:r>
      <w:r>
        <w:rPr>
          <w:sz w:val="22"/>
          <w:szCs w:val="22"/>
          <w:spacing w:val="-1"/>
        </w:rPr>
        <w:t>o-Enterologues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Oncologues.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Medicine (Baltimore)</w:t>
      </w:r>
      <w:r>
        <w:rPr>
          <w:sz w:val="22"/>
          <w:szCs w:val="22"/>
          <w:spacing w:val="-1"/>
        </w:rPr>
        <w:t xml:space="preserve"> 2015;94:e1864. Available at:</w:t>
      </w:r>
      <w:r>
        <w:rPr>
          <w:sz w:val="22"/>
          <w:szCs w:val="22"/>
        </w:rPr>
        <w:t xml:space="preserve"> </w:t>
      </w:r>
      <w:hyperlink w:history="true" r:id="rId1322">
        <w:r>
          <w:rPr>
            <w:sz w:val="22"/>
            <w:szCs w:val="22"/>
            <w:u w:val="single" w:color="auto"/>
            <w:color w:val="005B99"/>
          </w:rPr>
          <w:t>https://www.ncbi.nlm.nih.gov/pubmed</w:t>
        </w:r>
        <w:r>
          <w:rPr>
            <w:sz w:val="22"/>
            <w:szCs w:val="22"/>
            <w:u w:val="single" w:color="auto"/>
            <w:color w:val="005B99"/>
            <w:spacing w:val="-1"/>
          </w:rPr>
          <w:t>/26496341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286" w:firstLine="8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363.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Frizziero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Spada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F,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Lamarca A, et </w:t>
      </w:r>
      <w:r>
        <w:rPr>
          <w:sz w:val="22"/>
          <w:szCs w:val="22"/>
          <w:spacing w:val="-2"/>
        </w:rPr>
        <w:t>al. Carboplatin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 combination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oral or intravenous etoposide for extra-pul</w:t>
      </w:r>
      <w:r>
        <w:rPr>
          <w:sz w:val="22"/>
          <w:szCs w:val="22"/>
          <w:spacing w:val="-1"/>
        </w:rPr>
        <w:t>monary,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poorly-</w:t>
      </w:r>
    </w:p>
    <w:p>
      <w:pPr>
        <w:pStyle w:val="BodyText"/>
        <w:ind w:left="5" w:right="1129" w:firstLine="1"/>
        <w:rPr>
          <w:sz w:val="22"/>
          <w:szCs w:val="22"/>
        </w:rPr>
      </w:pPr>
      <w:r>
        <w:rPr>
          <w:sz w:val="22"/>
          <w:szCs w:val="22"/>
        </w:rPr>
        <w:t>differentiated neuroendocrine c</w:t>
      </w:r>
      <w:r>
        <w:rPr>
          <w:sz w:val="22"/>
          <w:szCs w:val="22"/>
          <w:spacing w:val="-1"/>
        </w:rPr>
        <w:t>arcinomas.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Neuroendocrinology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2019;109:100-112.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3"/>
        <w:spacing w:before="1" w:line="263" w:lineRule="auto"/>
        <w:rPr>
          <w:sz w:val="22"/>
          <w:szCs w:val="22"/>
        </w:rPr>
      </w:pPr>
      <w:hyperlink w:history="true" r:id="rId132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bmed/30703770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3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0" w:space="100"/>
            <w:col w:w="726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6294067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874" name="IM 1874"/>
            <wp:cNvGraphicFramePr/>
            <a:graphic>
              <a:graphicData uri="http://schemas.openxmlformats.org/drawingml/2006/picture">
                <pic:pic>
                  <pic:nvPicPr>
                    <pic:cNvPr id="1874" name="IM 1874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71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1324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67" w:right="630" w:firstLine="1"/>
        <w:spacing w:before="59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364. Zhang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 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 J,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Etoposid</w:t>
      </w:r>
      <w:r>
        <w:rPr>
          <w:sz w:val="22"/>
          <w:szCs w:val="22"/>
          <w:spacing w:val="-2"/>
        </w:rPr>
        <w:t>e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cisplatin versus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irinotecan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cisplatin as the first-line therapy for patien</w:t>
      </w:r>
      <w:r>
        <w:rPr>
          <w:sz w:val="22"/>
          <w:szCs w:val="22"/>
          <w:spacing w:val="-1"/>
        </w:rPr>
        <w:t>ts with advanced,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poorly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differentiated gastroenteropancreatic neuroendocrine carci</w:t>
      </w:r>
      <w:r>
        <w:rPr>
          <w:sz w:val="22"/>
          <w:szCs w:val="22"/>
          <w:spacing w:val="-1"/>
        </w:rPr>
        <w:t>noma: A</w:t>
      </w:r>
    </w:p>
    <w:p>
      <w:pPr>
        <w:pStyle w:val="BodyText"/>
        <w:ind w:left="159" w:right="1156" w:firstLine="14"/>
        <w:spacing w:before="2" w:line="338" w:lineRule="auto"/>
        <w:rPr>
          <w:sz w:val="22"/>
          <w:szCs w:val="22"/>
        </w:rPr>
      </w:pPr>
      <w:r>
        <w:rPr>
          <w:sz w:val="22"/>
          <w:szCs w:val="22"/>
        </w:rPr>
        <w:t>randomized phase 2 stud</w:t>
      </w:r>
      <w:r>
        <w:rPr>
          <w:sz w:val="22"/>
          <w:szCs w:val="22"/>
          <w:spacing w:val="-1"/>
        </w:rPr>
        <w:t>y. Cancer 2020;126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Suppl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9:2086-2092.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32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/32293725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 w:right="949"/>
        <w:spacing w:before="3" w:line="24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365.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Hadoux J,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Malka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Planchard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Post-firs</w:t>
      </w:r>
      <w:r>
        <w:rPr>
          <w:sz w:val="22"/>
          <w:szCs w:val="22"/>
          <w:spacing w:val="-3"/>
        </w:rPr>
        <w:t>t-line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3"/>
        </w:rPr>
        <w:t>FOLFOX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chemotherapy for gr</w:t>
      </w:r>
      <w:r>
        <w:rPr>
          <w:sz w:val="22"/>
          <w:szCs w:val="22"/>
          <w:spacing w:val="-1"/>
        </w:rPr>
        <w:t>ade 3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neuroendocrine carcinoma.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Endocr Relat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2015;22:289-298.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32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bmed/25770151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366.</w:t>
      </w:r>
      <w:r>
        <w:rPr>
          <w:sz w:val="22"/>
          <w:szCs w:val="22"/>
          <w:spacing w:val="31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Kobayashi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N, Takeda Y, Okubo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N, et 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Phase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II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study of</w:t>
      </w:r>
    </w:p>
    <w:p>
      <w:pPr>
        <w:pStyle w:val="BodyText"/>
        <w:ind w:left="163"/>
        <w:spacing w:before="25" w:line="18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temozolomide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monotherapy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extrapulmonary</w:t>
      </w:r>
    </w:p>
    <w:p>
      <w:pPr>
        <w:pStyle w:val="BodyText"/>
        <w:ind w:left="174" w:right="314"/>
        <w:spacing w:before="2" w:line="256" w:lineRule="auto"/>
        <w:rPr>
          <w:sz w:val="22"/>
          <w:szCs w:val="22"/>
        </w:rPr>
      </w:pPr>
      <w:r>
        <w:rPr>
          <w:sz w:val="22"/>
          <w:szCs w:val="22"/>
        </w:rPr>
        <w:t>neuroendocrine carcinoma. Cancer Sci 2021;112:1936-194</w:t>
      </w:r>
      <w:r>
        <w:rPr>
          <w:sz w:val="22"/>
          <w:szCs w:val="22"/>
          <w:spacing w:val="-1"/>
        </w:rPr>
        <w:t>2. Available at:</w:t>
      </w:r>
      <w:r>
        <w:rPr>
          <w:sz w:val="22"/>
          <w:szCs w:val="22"/>
        </w:rPr>
        <w:t xml:space="preserve"> </w:t>
      </w:r>
      <w:hyperlink w:history="true" r:id="rId132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bmed/33453146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4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367.</w:t>
      </w:r>
      <w:r>
        <w:rPr>
          <w:sz w:val="22"/>
          <w:szCs w:val="22"/>
          <w:spacing w:val="3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Rogowski W, Wachula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E, Gorzelak A, et al. Capecitabine and</w:t>
      </w:r>
    </w:p>
    <w:p>
      <w:pPr>
        <w:pStyle w:val="BodyText"/>
        <w:ind w:left="173" w:right="399" w:hanging="10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temozolomide combination for treatment of high-grade, well-differenti</w:t>
      </w:r>
      <w:r>
        <w:rPr>
          <w:sz w:val="22"/>
          <w:szCs w:val="22"/>
          <w:spacing w:val="-1"/>
        </w:rPr>
        <w:t>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neuroendocrine tumour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poorly</w:t>
      </w:r>
      <w:r>
        <w:rPr>
          <w:sz w:val="22"/>
          <w:szCs w:val="22"/>
          <w:spacing w:val="-1"/>
        </w:rPr>
        <w:t>-differentiated neuroendocrine</w:t>
      </w:r>
    </w:p>
    <w:p>
      <w:pPr>
        <w:pStyle w:val="BodyText"/>
        <w:ind w:left="159" w:right="813" w:firstLine="8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carcinoma - retrospe</w:t>
      </w:r>
      <w:r>
        <w:rPr>
          <w:sz w:val="22"/>
          <w:szCs w:val="22"/>
          <w:spacing w:val="-1"/>
        </w:rPr>
        <w:t>ctive analysis.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Endokrynol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Pol 2019;70:313-317.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32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/30843182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2" w:right="484" w:hanging="4"/>
        <w:rPr>
          <w:sz w:val="22"/>
          <w:szCs w:val="22"/>
        </w:rPr>
      </w:pPr>
      <w:r>
        <w:rPr>
          <w:sz w:val="22"/>
          <w:szCs w:val="22"/>
          <w:spacing w:val="-2"/>
        </w:rPr>
        <w:t>368.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McGarrah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PW,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Leventakos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K,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Hobday TJ,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Efficacy of second-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line chemotherapy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extrapulmo</w:t>
      </w:r>
      <w:r>
        <w:rPr>
          <w:sz w:val="22"/>
          <w:szCs w:val="22"/>
          <w:spacing w:val="-1"/>
        </w:rPr>
        <w:t>nary neuroendocrine carcinoma.</w:t>
      </w:r>
    </w:p>
    <w:p>
      <w:pPr>
        <w:pStyle w:val="BodyText"/>
        <w:ind w:left="176"/>
        <w:spacing w:line="26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Pancreas 2020;49:529-5</w:t>
      </w:r>
      <w:r>
        <w:rPr>
          <w:sz w:val="22"/>
          <w:szCs w:val="22"/>
          <w:spacing w:val="-1"/>
          <w:position w:val="2"/>
        </w:rPr>
        <w:t>33.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32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bmed/32282766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580" w:hanging="5"/>
        <w:spacing w:before="174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369. Sherman S,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Rotem O, Shochat T,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Eff</w:t>
      </w:r>
      <w:r>
        <w:rPr>
          <w:sz w:val="22"/>
          <w:szCs w:val="22"/>
          <w:spacing w:val="-2"/>
        </w:rPr>
        <w:t>icacy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immune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check-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point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inhibitors (ICPi)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large cell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neuroendocrine tu</w:t>
      </w:r>
      <w:r>
        <w:rPr>
          <w:sz w:val="22"/>
          <w:szCs w:val="22"/>
          <w:spacing w:val="-2"/>
        </w:rPr>
        <w:t>mors of lung</w:t>
      </w:r>
    </w:p>
    <w:p>
      <w:pPr>
        <w:pStyle w:val="BodyText"/>
        <w:ind w:left="173"/>
        <w:rPr>
          <w:sz w:val="22"/>
          <w:szCs w:val="22"/>
        </w:rPr>
      </w:pPr>
      <w:r>
        <w:rPr>
          <w:sz w:val="22"/>
          <w:szCs w:val="22"/>
          <w:spacing w:val="-1"/>
        </w:rPr>
        <w:t>(LCNEC).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Lung Cancer 2020;143:40-46.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33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bmed/32203769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370. Capdevila J,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Hernando J, Teule A, et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al.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Dur</w:t>
      </w:r>
      <w:r>
        <w:rPr>
          <w:sz w:val="22"/>
          <w:szCs w:val="22"/>
          <w:spacing w:val="-2"/>
          <w:position w:val="2"/>
        </w:rPr>
        <w:t>valumab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plus</w:t>
      </w:r>
    </w:p>
    <w:p>
      <w:pPr>
        <w:pStyle w:val="BodyText"/>
        <w:ind w:left="159" w:right="484" w:firstLine="3"/>
        <w:spacing w:before="2" w:line="305" w:lineRule="auto"/>
        <w:rPr>
          <w:sz w:val="22"/>
          <w:szCs w:val="22"/>
        </w:rPr>
      </w:pPr>
      <w:r>
        <w:rPr>
          <w:sz w:val="22"/>
          <w:szCs w:val="22"/>
        </w:rPr>
        <w:t>tremelimumab for the treatment</w:t>
      </w:r>
      <w:r>
        <w:rPr>
          <w:sz w:val="22"/>
          <w:szCs w:val="22"/>
          <w:spacing w:val="-1"/>
        </w:rPr>
        <w:t xml:space="preserve"> of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neuroendocrine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neoplasms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gastroenteropancreatic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lung origin.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Nat Commun 2023;14:2973.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33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/37221181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3" w:right="399" w:hanging="5"/>
        <w:spacing w:line="25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371.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Marabelle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DT, Ascierto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Effi</w:t>
      </w:r>
      <w:r>
        <w:rPr>
          <w:sz w:val="22"/>
          <w:szCs w:val="22"/>
          <w:spacing w:val="-2"/>
        </w:rPr>
        <w:t>cacy of pembrolizumab 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with noncolorectal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microsatellite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instability/mismatch repair-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 w:right="347" w:hanging="3"/>
        <w:spacing w:before="59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deficient cancer: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Results from the 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KEYNOTE-158 st</w:t>
      </w:r>
      <w:r>
        <w:rPr>
          <w:sz w:val="22"/>
          <w:szCs w:val="22"/>
          <w:spacing w:val="-2"/>
        </w:rPr>
        <w:t>udy. 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Clin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2020;38:1-10.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33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bmed/31682550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372. Salama AKS,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Li S, Macrae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ER, e</w:t>
      </w:r>
      <w:r>
        <w:rPr>
          <w:sz w:val="22"/>
          <w:szCs w:val="22"/>
          <w:spacing w:val="-2"/>
          <w:position w:val="2"/>
        </w:rPr>
        <w:t>t al.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Dabrafenib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and</w:t>
      </w:r>
      <w:r>
        <w:rPr>
          <w:sz w:val="22"/>
          <w:szCs w:val="22"/>
          <w:spacing w:val="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trametinib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in</w:t>
      </w:r>
    </w:p>
    <w:p>
      <w:pPr>
        <w:pStyle w:val="BodyText"/>
        <w:ind w:left="3" w:right="34" w:firstLine="10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patients with tumors with </w:t>
      </w:r>
      <w:r>
        <w:rPr>
          <w:sz w:val="22"/>
          <w:szCs w:val="22"/>
          <w:i/>
          <w:iCs/>
        </w:rPr>
        <w:t>BRAF</w:t>
      </w:r>
      <w:r>
        <w:rPr>
          <w:sz w:val="13"/>
          <w:szCs w:val="13"/>
          <w:i/>
          <w:iCs/>
          <w:position w:val="8"/>
        </w:rPr>
        <w:t>V600E</w:t>
      </w:r>
      <w:r>
        <w:rPr>
          <w:sz w:val="13"/>
          <w:szCs w:val="13"/>
          <w:i/>
          <w:iCs/>
          <w:spacing w:val="11"/>
          <w:w w:val="102"/>
          <w:position w:val="8"/>
        </w:rPr>
        <w:t xml:space="preserve"> </w:t>
      </w:r>
      <w:r>
        <w:rPr>
          <w:sz w:val="22"/>
          <w:szCs w:val="22"/>
        </w:rPr>
        <w:t>mut</w:t>
      </w:r>
      <w:r>
        <w:rPr>
          <w:sz w:val="22"/>
          <w:szCs w:val="22"/>
          <w:spacing w:val="-1"/>
        </w:rPr>
        <w:t>ations: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Results of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NCI-MATCH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 Subprotocol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H. J Clin Oncol </w:t>
      </w:r>
      <w:r>
        <w:rPr>
          <w:sz w:val="22"/>
          <w:szCs w:val="22"/>
          <w:spacing w:val="-1"/>
        </w:rPr>
        <w:t>2020;38:3895-3904.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33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bmed/32758030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284" w:hanging="5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373. Sigal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DS,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Bhangoo MS,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Hermel JA, et 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Comprehensi</w:t>
      </w:r>
      <w:r>
        <w:rPr>
          <w:sz w:val="22"/>
          <w:szCs w:val="22"/>
          <w:spacing w:val="-2"/>
        </w:rPr>
        <w:t>ve genomic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profiling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identifies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novel NTRK fusions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neur</w:t>
      </w:r>
      <w:r>
        <w:rPr>
          <w:sz w:val="22"/>
          <w:szCs w:val="22"/>
          <w:spacing w:val="-2"/>
        </w:rPr>
        <w:t>oendocrine tumors.</w:t>
      </w:r>
    </w:p>
    <w:p>
      <w:pPr>
        <w:pStyle w:val="BodyText"/>
        <w:ind w:left="10"/>
        <w:rPr>
          <w:sz w:val="22"/>
          <w:szCs w:val="22"/>
        </w:rPr>
      </w:pPr>
      <w:r>
        <w:rPr>
          <w:sz w:val="22"/>
          <w:szCs w:val="22"/>
        </w:rPr>
        <w:t>Oncotarget 2018;9:35809-35812.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33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bmed/30533196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246" w:firstLine="1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374.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Doebele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RC,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Drilon A,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Paz-Ares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L,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Entrecti</w:t>
      </w:r>
      <w:r>
        <w:rPr>
          <w:sz w:val="22"/>
          <w:szCs w:val="22"/>
          <w:spacing w:val="-3"/>
        </w:rPr>
        <w:t>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advanced or metastatic NTRK fusion-positi</w:t>
      </w:r>
      <w:r>
        <w:rPr>
          <w:sz w:val="22"/>
          <w:szCs w:val="22"/>
          <w:spacing w:val="-1"/>
        </w:rPr>
        <w:t>ve solid tumours: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Integrated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analysis of three phase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1-2 trials.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Lancet Oncol 2020;21:271-282.</w:t>
      </w:r>
    </w:p>
    <w:p>
      <w:pPr>
        <w:pStyle w:val="BodyText"/>
        <w:spacing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33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/31838007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5" w:right="434" w:firstLine="4"/>
        <w:spacing w:before="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375.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Drilon A,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Laetsch TW,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Kummar S, </w:t>
      </w:r>
      <w:r>
        <w:rPr>
          <w:sz w:val="22"/>
          <w:szCs w:val="22"/>
          <w:spacing w:val="-2"/>
        </w:rPr>
        <w:t>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Efficacy of larotrectinib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TRK fusion-positive cancers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adults and childr</w:t>
      </w:r>
      <w:r>
        <w:rPr>
          <w:sz w:val="22"/>
          <w:szCs w:val="22"/>
          <w:spacing w:val="-2"/>
        </w:rPr>
        <w:t>en.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Engl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Med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</w:rPr>
        <w:t>2018;378:731-739.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33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bmed/29466156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" w:right="14" w:hanging="7"/>
        <w:spacing w:before="172" w:line="25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376. Solomon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BJ,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Drilon 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Lin JJ, et a</w:t>
      </w:r>
      <w:r>
        <w:rPr>
          <w:sz w:val="22"/>
          <w:szCs w:val="22"/>
          <w:spacing w:val="-2"/>
        </w:rPr>
        <w:t>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Repotrectinib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 (pts)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NTRK fusion-positive (NTRK+) advanced solid tumors,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NSCLC: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Update from the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I/II TRIDENT-1 trial [abstract]. Ann Oncol</w:t>
      </w:r>
    </w:p>
    <w:p>
      <w:pPr>
        <w:pStyle w:val="BodyText"/>
        <w:ind w:left="6"/>
        <w:spacing w:before="21" w:line="17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2023;34:Abstract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1372P. Available at:</w:t>
      </w:r>
    </w:p>
    <w:p>
      <w:pPr>
        <w:pStyle w:val="BodyText"/>
        <w:ind w:left="14"/>
        <w:spacing w:before="1" w:line="281" w:lineRule="auto"/>
        <w:rPr>
          <w:sz w:val="22"/>
          <w:szCs w:val="22"/>
        </w:rPr>
      </w:pPr>
      <w:hyperlink w:history="true" r:id="rId1337">
        <w:r>
          <w:rPr>
            <w:sz w:val="22"/>
            <w:szCs w:val="22"/>
            <w:u w:val="single" w:color="auto"/>
            <w:color w:val="005B99"/>
          </w:rPr>
          <w:t>https://www.annalsofoncology.org/article/S0923-7534(23)032</w:t>
        </w:r>
        <w:r>
          <w:rPr>
            <w:sz w:val="22"/>
            <w:szCs w:val="22"/>
            <w:u w:val="single" w:color="auto"/>
            <w:color w:val="005B99"/>
            <w:spacing w:val="-1"/>
          </w:rPr>
          <w:t>42-8/fulltext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262" w:firstLine="2"/>
        <w:spacing w:before="170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377. Subbiah V, Wolf J, Konda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B,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 Tumour-agnostic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efficacy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safety of selpercatinib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patients</w:t>
      </w:r>
      <w:r>
        <w:rPr>
          <w:sz w:val="22"/>
          <w:szCs w:val="22"/>
          <w:spacing w:val="-1"/>
        </w:rPr>
        <w:t xml:space="preserve">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RET fusion-positive solid tumours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other than lung or thyroid </w:t>
      </w:r>
      <w:r>
        <w:rPr>
          <w:sz w:val="22"/>
          <w:szCs w:val="22"/>
          <w:spacing w:val="-1"/>
        </w:rPr>
        <w:t>tumours (LIBRETTO-001): A phase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1/2,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open-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label,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basket trial.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Lanc</w:t>
      </w:r>
      <w:r>
        <w:rPr>
          <w:sz w:val="22"/>
          <w:szCs w:val="22"/>
          <w:spacing w:val="-1"/>
        </w:rPr>
        <w:t>et Oncol 2022;23:1261-1273.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33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bmed/36108661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378.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Fassnacht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Kroiss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 Allolio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Update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in adrenocortical</w:t>
      </w:r>
    </w:p>
    <w:p>
      <w:pPr>
        <w:pStyle w:val="BodyText"/>
        <w:ind w:left="13" w:right="517" w:hanging="5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carcinoma. J Clin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Endo</w:t>
      </w:r>
      <w:r>
        <w:rPr>
          <w:sz w:val="22"/>
          <w:szCs w:val="22"/>
          <w:spacing w:val="-1"/>
        </w:rPr>
        <w:t>crinol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Metab 2013;98:4551-4564. Available at:</w:t>
      </w:r>
      <w:r>
        <w:rPr>
          <w:sz w:val="22"/>
          <w:szCs w:val="22"/>
        </w:rPr>
        <w:t xml:space="preserve"> </w:t>
      </w:r>
      <w:hyperlink w:history="true" r:id="rId133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bmed/24081734</w:t>
        </w:r>
      </w:hyperlink>
      <w:r>
        <w:rPr>
          <w:sz w:val="22"/>
          <w:szCs w:val="22"/>
          <w:spacing w:val="-1"/>
        </w:rPr>
        <w:t>.</w:t>
      </w:r>
    </w:p>
    <w:p>
      <w:pPr>
        <w:spacing w:line="251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0" w:space="100"/>
            <w:col w:w="727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6299699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876" name="IM 1876"/>
            <wp:cNvGraphicFramePr/>
            <a:graphic>
              <a:graphicData uri="http://schemas.openxmlformats.org/drawingml/2006/picture">
                <pic:pic>
                  <pic:nvPicPr>
                    <pic:cNvPr id="1876" name="IM 1876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72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1340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68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379.</w:t>
      </w:r>
      <w:r>
        <w:rPr>
          <w:sz w:val="22"/>
          <w:szCs w:val="22"/>
          <w:spacing w:val="3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Fassnacht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Dekkers OM,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Else T, et 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European Society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177"/>
        <w:spacing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Endocrinology Clinical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</w:t>
      </w:r>
      <w:r>
        <w:rPr>
          <w:sz w:val="22"/>
          <w:szCs w:val="22"/>
          <w:spacing w:val="-1"/>
          <w:position w:val="3"/>
        </w:rPr>
        <w:t>ractice Guidelines on the management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67"/>
        <w:spacing w:before="23" w:line="18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adrenocortical carcinoma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in adults,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collaboration with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European</w:t>
      </w:r>
    </w:p>
    <w:p>
      <w:pPr>
        <w:pStyle w:val="BodyText"/>
        <w:ind w:left="171" w:right="397" w:firstLine="5"/>
        <w:spacing w:before="1" w:line="25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Network for the Study of Adrenal Tumors.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Eur 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Endocrinol 2018;179:G1-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G46.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34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/30299884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76" w:right="457" w:hanging="8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380.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Else T,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Kim AC, Sabolch A, et al. Adrenocortical carcinoma.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Endocr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Rev 2014;35:282-326.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34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bmed/24423978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9" w:right="650" w:hanging="1"/>
        <w:spacing w:before="170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381.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Koch CA,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Pacak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K, Chrousos GP. The m</w:t>
      </w:r>
      <w:r>
        <w:rPr>
          <w:sz w:val="22"/>
          <w:szCs w:val="22"/>
          <w:spacing w:val="-2"/>
        </w:rPr>
        <w:t>olecular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pathogenesis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hereditary and sporadic adrenocortical and adrenomedullary</w:t>
      </w:r>
      <w:r>
        <w:rPr>
          <w:sz w:val="22"/>
          <w:szCs w:val="22"/>
          <w:spacing w:val="-1"/>
        </w:rPr>
        <w:t xml:space="preserve"> tumors. J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Endocrinol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Metab 2002;87:5367-5384.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34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bmed/12466322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2" w:right="325" w:hanging="14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382.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Lynch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HT,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Radford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Lynch JF. SBL</w:t>
      </w:r>
      <w:r>
        <w:rPr>
          <w:sz w:val="22"/>
          <w:szCs w:val="22"/>
          <w:spacing w:val="-2"/>
        </w:rPr>
        <w:t>A syndrome revisited. Oncology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1990;47:75-79.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344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ubmed/2300390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325" w:firstLine="1"/>
        <w:spacing w:before="173" w:line="313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383. Soon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PS,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McDonald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KL,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Robinson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BG, Sidhu SB.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Molecular markers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the pathogenesis of adrenocortical cancer. Oncologist 2008</w:t>
      </w:r>
      <w:r>
        <w:rPr>
          <w:sz w:val="22"/>
          <w:szCs w:val="22"/>
          <w:spacing w:val="-1"/>
        </w:rPr>
        <w:t>;13:548-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2"/>
        </w:rPr>
        <w:t>561.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34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/18515740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3" w:right="323" w:firstLine="5"/>
        <w:spacing w:before="2" w:line="30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384.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Brandi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ML, Gagel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RF, Angeli A, et al. Guidelines 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di</w:t>
      </w:r>
      <w:r>
        <w:rPr>
          <w:sz w:val="22"/>
          <w:szCs w:val="22"/>
          <w:spacing w:val="-2"/>
        </w:rPr>
        <w:t>agnosis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therapy of MEN type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 and type 2. 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Endocrinol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Metab 2001;86:56</w:t>
      </w:r>
      <w:r>
        <w:rPr>
          <w:sz w:val="22"/>
          <w:szCs w:val="22"/>
          <w:spacing w:val="-2"/>
        </w:rPr>
        <w:t>58-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5671.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34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/11739416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6" w:right="1279" w:firstLine="2"/>
        <w:spacing w:before="3" w:line="243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385.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Raymond VM,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Everett JN,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Furtado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-2"/>
        </w:rPr>
        <w:t>V, et al. Adrenocortical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 is a lynch synd</w:t>
      </w:r>
      <w:r>
        <w:rPr>
          <w:sz w:val="22"/>
          <w:szCs w:val="22"/>
          <w:spacing w:val="-1"/>
        </w:rPr>
        <w:t>rome-associated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cancer. J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2013;31:3012-3018.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34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bmed/23752102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386.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Petr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EJ,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Else T. Genetic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predisposition to e</w:t>
      </w:r>
      <w:r>
        <w:rPr>
          <w:sz w:val="22"/>
          <w:szCs w:val="22"/>
          <w:spacing w:val="-2"/>
          <w:position w:val="3"/>
        </w:rPr>
        <w:t>ndocrine tumors:</w:t>
      </w:r>
    </w:p>
    <w:p>
      <w:pPr>
        <w:pStyle w:val="BodyText"/>
        <w:ind w:left="176"/>
        <w:rPr>
          <w:sz w:val="22"/>
          <w:szCs w:val="22"/>
        </w:rPr>
      </w:pPr>
      <w:r>
        <w:rPr>
          <w:sz w:val="22"/>
          <w:szCs w:val="22"/>
        </w:rPr>
        <w:t>Diagnosis, surveillance and chall</w:t>
      </w:r>
      <w:r>
        <w:rPr>
          <w:sz w:val="22"/>
          <w:szCs w:val="22"/>
          <w:spacing w:val="-1"/>
        </w:rPr>
        <w:t>enges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care. Semin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Oncol 2016;43:582-</w:t>
      </w:r>
    </w:p>
    <w:p>
      <w:pPr>
        <w:pStyle w:val="BodyText"/>
        <w:ind w:left="168"/>
        <w:spacing w:line="436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590.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34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/27899191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7" w:right="1058" w:firstLine="1"/>
        <w:spacing w:before="2" w:line="24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387. Ohgaki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Kleihues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Heitz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PU.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p53 m</w:t>
      </w:r>
      <w:r>
        <w:rPr>
          <w:sz w:val="22"/>
          <w:szCs w:val="22"/>
          <w:spacing w:val="-3"/>
        </w:rPr>
        <w:t>utations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in sporadic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adrenocortical tumors.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Int J Cancer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1993;54:408-410.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349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ubmed/8509216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59" w:line="302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388.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Reincke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Karl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 Travis WH, et al.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p53 mutations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human</w:t>
      </w:r>
    </w:p>
    <w:p>
      <w:pPr>
        <w:pStyle w:val="BodyText"/>
        <w:ind w:left="10" w:right="88" w:hanging="3"/>
        <w:spacing w:before="24" w:line="21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adrenocortical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neoplasms: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immunohistochemical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molecular studies. J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Endocrinol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Metab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1994;78:7</w:t>
      </w:r>
      <w:r>
        <w:rPr>
          <w:sz w:val="22"/>
          <w:szCs w:val="22"/>
          <w:spacing w:val="-2"/>
        </w:rPr>
        <w:t>90-794. Available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350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ubmed/8126158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333" w:firstLine="2"/>
        <w:spacing w:before="173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389. Gicquel C,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Bertagna X, Schneid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</w:t>
      </w:r>
      <w:r>
        <w:rPr>
          <w:sz w:val="22"/>
          <w:szCs w:val="22"/>
          <w:spacing w:val="-2"/>
        </w:rPr>
        <w:t>arrangements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at the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11p15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locus and overexpression of</w:t>
      </w:r>
      <w:r>
        <w:rPr>
          <w:sz w:val="22"/>
          <w:szCs w:val="22"/>
          <w:spacing w:val="-1"/>
        </w:rPr>
        <w:t xml:space="preserve"> insulin-like growth factor-II gene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sporadic adrenocorti</w:t>
      </w:r>
      <w:r>
        <w:rPr>
          <w:sz w:val="22"/>
          <w:szCs w:val="22"/>
          <w:spacing w:val="-1"/>
        </w:rPr>
        <w:t>cal tumors. J Clin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Endocrinol Metab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1994;78:1444-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1453.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35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/7911125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" w:right="602" w:firstLine="7"/>
        <w:spacing w:before="4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390. Gicquel C,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Raffin-Sanson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ML, Gaston V,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St</w:t>
      </w:r>
      <w:r>
        <w:rPr>
          <w:sz w:val="22"/>
          <w:szCs w:val="22"/>
          <w:spacing w:val="-2"/>
        </w:rPr>
        <w:t>ructural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functional abnormalities at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11p15 are a</w:t>
      </w:r>
      <w:r>
        <w:rPr>
          <w:sz w:val="22"/>
          <w:szCs w:val="22"/>
          <w:spacing w:val="-1"/>
        </w:rPr>
        <w:t>ssociated with the malignant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phenotype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sporadic adrenocortical tumors: stu</w:t>
      </w:r>
      <w:r>
        <w:rPr>
          <w:sz w:val="22"/>
          <w:szCs w:val="22"/>
          <w:spacing w:val="-1"/>
        </w:rPr>
        <w:t>dy on a series 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82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tumors. J Clin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Endocrinol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Metab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1997;82:2559-2565. Available a</w:t>
      </w:r>
      <w:r>
        <w:rPr>
          <w:sz w:val="22"/>
          <w:szCs w:val="22"/>
          <w:spacing w:val="-2"/>
        </w:rPr>
        <w:t>t:</w:t>
      </w:r>
      <w:r>
        <w:rPr>
          <w:sz w:val="22"/>
          <w:szCs w:val="22"/>
        </w:rPr>
        <w:t xml:space="preserve">     </w:t>
      </w:r>
      <w:hyperlink w:history="true" r:id="rId1352">
        <w:r>
          <w:rPr>
            <w:sz w:val="22"/>
            <w:szCs w:val="22"/>
            <w:u w:val="single" w:color="auto"/>
            <w:color w:val="005B99"/>
          </w:rPr>
          <w:t>http://www.ncbi.nlm.nih.gov/pubmed/925333</w:t>
        </w:r>
        <w:r>
          <w:rPr>
            <w:sz w:val="22"/>
            <w:szCs w:val="22"/>
            <w:u w:val="single" w:color="auto"/>
            <w:color w:val="005B99"/>
            <w:spacing w:val="-1"/>
          </w:rPr>
          <w:t>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43" w:firstLine="1"/>
        <w:spacing w:before="175" w:line="25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391.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Funder JW, Carey RM,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Manter</w:t>
      </w:r>
      <w:r>
        <w:rPr>
          <w:sz w:val="22"/>
          <w:szCs w:val="22"/>
          <w:spacing w:val="-2"/>
        </w:rPr>
        <w:t>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F, et al.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management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primary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aldosteronism: Case detection, diagnosis,</w:t>
      </w:r>
      <w:r>
        <w:rPr>
          <w:sz w:val="22"/>
          <w:szCs w:val="22"/>
          <w:spacing w:val="-1"/>
        </w:rPr>
        <w:t xml:space="preserve"> and treatment: 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Endocrine</w:t>
      </w:r>
    </w:p>
    <w:p>
      <w:pPr>
        <w:pStyle w:val="BodyText"/>
        <w:ind w:left="6" w:right="1481" w:firstLine="3"/>
        <w:spacing w:before="4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Society Clinical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Practice Guideline. J Clin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Endocrinol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Met</w:t>
      </w:r>
      <w:r>
        <w:rPr>
          <w:sz w:val="22"/>
          <w:szCs w:val="22"/>
          <w:spacing w:val="-2"/>
        </w:rPr>
        <w:t>ab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2016;101:1889-1916.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35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bmed/26934393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211" w:hanging="5"/>
        <w:spacing w:before="171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392.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Fleseriu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Auchus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Bancos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I, et al. Consensus 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diagnosis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management of Cushing's disease: a guideline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update.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Lancet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Diabetes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Endocrinol 2021;9:847-875.</w:t>
      </w:r>
      <w:r>
        <w:rPr>
          <w:sz w:val="22"/>
          <w:szCs w:val="22"/>
          <w:spacing w:val="-1"/>
        </w:rPr>
        <w:t xml:space="preserve"> Available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35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bmed/34687601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4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393.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Plouin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PF, Amar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Dek</w:t>
      </w:r>
      <w:r>
        <w:rPr>
          <w:sz w:val="22"/>
          <w:szCs w:val="22"/>
          <w:spacing w:val="-2"/>
          <w:position w:val="3"/>
        </w:rPr>
        <w:t>kers OM, et al.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European Society of</w:t>
      </w:r>
    </w:p>
    <w:p>
      <w:pPr>
        <w:pStyle w:val="BodyText"/>
        <w:ind w:left="17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Endocrinology Clinical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Practice Guideline </w:t>
      </w:r>
      <w:r>
        <w:rPr>
          <w:sz w:val="22"/>
          <w:szCs w:val="22"/>
          <w:spacing w:val="-1"/>
        </w:rPr>
        <w:t>for long-term follow-up of</w:t>
      </w:r>
    </w:p>
    <w:p>
      <w:pPr>
        <w:pStyle w:val="BodyText"/>
        <w:ind w:left="16" w:right="51" w:hanging="2"/>
        <w:spacing w:before="1" w:line="230" w:lineRule="auto"/>
        <w:rPr>
          <w:sz w:val="22"/>
          <w:szCs w:val="22"/>
        </w:rPr>
      </w:pPr>
      <w:r>
        <w:rPr>
          <w:sz w:val="22"/>
          <w:szCs w:val="22"/>
        </w:rPr>
        <w:t>patients operated o</w:t>
      </w:r>
      <w:r>
        <w:rPr>
          <w:sz w:val="22"/>
          <w:szCs w:val="22"/>
          <w:spacing w:val="-1"/>
        </w:rPr>
        <w:t>n for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phaeochromocytoma or a paraganglioma.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Eur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Endocrinol 2016;174:G1-G</w:t>
      </w:r>
      <w:r>
        <w:rPr>
          <w:sz w:val="22"/>
          <w:szCs w:val="22"/>
          <w:spacing w:val="-1"/>
        </w:rPr>
        <w:t>10. Available at:</w:t>
      </w:r>
    </w:p>
    <w:p>
      <w:pPr>
        <w:pStyle w:val="BodyText"/>
        <w:ind w:left="14"/>
        <w:spacing w:before="1" w:line="281" w:lineRule="auto"/>
        <w:rPr>
          <w:sz w:val="22"/>
          <w:szCs w:val="22"/>
        </w:rPr>
      </w:pPr>
      <w:hyperlink w:history="true" r:id="rId135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bmed/27048283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394.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Fassnacht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 Arlt W,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</w:t>
      </w:r>
      <w:r>
        <w:rPr>
          <w:sz w:val="22"/>
          <w:szCs w:val="22"/>
          <w:spacing w:val="-2"/>
          <w:position w:val="3"/>
        </w:rPr>
        <w:t>ancos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I, et al.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Management of adrenal</w:t>
      </w:r>
    </w:p>
    <w:p>
      <w:pPr>
        <w:pStyle w:val="BodyText"/>
        <w:ind w:right="534" w:firstLine="14"/>
        <w:spacing w:before="1" w:line="23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incidentalomas: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European Society of Endocrinology Clinical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Practice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Guideline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collaborat</w:t>
      </w:r>
      <w:r>
        <w:rPr>
          <w:sz w:val="22"/>
          <w:szCs w:val="22"/>
          <w:spacing w:val="-1"/>
        </w:rPr>
        <w:t>ion with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European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Network for the Study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Adrenal Tumors.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Eur J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Endocr</w:t>
      </w:r>
      <w:r>
        <w:rPr>
          <w:sz w:val="22"/>
          <w:szCs w:val="22"/>
          <w:spacing w:val="-1"/>
        </w:rPr>
        <w:t>inol 2016;175:G1-G34. Available at:</w:t>
      </w:r>
    </w:p>
    <w:p>
      <w:pPr>
        <w:pStyle w:val="BodyText"/>
        <w:ind w:left="14"/>
        <w:spacing w:before="1" w:line="283" w:lineRule="auto"/>
        <w:rPr>
          <w:sz w:val="22"/>
          <w:szCs w:val="22"/>
        </w:rPr>
      </w:pPr>
      <w:hyperlink w:history="true" r:id="rId135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bmed/27390021</w:t>
        </w:r>
      </w:hyperlink>
      <w:r>
        <w:rPr>
          <w:sz w:val="22"/>
          <w:szCs w:val="22"/>
          <w:spacing w:val="-1"/>
        </w:rPr>
        <w:t>.</w:t>
      </w:r>
    </w:p>
    <w:p>
      <w:pPr>
        <w:spacing w:line="283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0" w:space="100"/>
            <w:col w:w="727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6305331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878" name="IM 1878"/>
            <wp:cNvGraphicFramePr/>
            <a:graphic>
              <a:graphicData uri="http://schemas.openxmlformats.org/drawingml/2006/picture">
                <pic:pic>
                  <pic:nvPicPr>
                    <pic:cNvPr id="1878" name="IM 1878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72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1357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66" w:right="446" w:firstLine="1"/>
        <w:spacing w:before="59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395.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Fassnacht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M, Tsagarakis S, Terzolo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-2"/>
        </w:rPr>
        <w:t>uropean Society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Endocrinology clinical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practice guidelines on the </w:t>
      </w:r>
      <w:r>
        <w:rPr>
          <w:sz w:val="22"/>
          <w:szCs w:val="22"/>
          <w:spacing w:val="-1"/>
        </w:rPr>
        <w:t>management of adrenal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incidentalomas,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in collaboration with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European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Network for the Study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Adrenal Tumors.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Eur 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Endocrinol 2023;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-1"/>
        </w:rPr>
        <w:t>189:G1-G42. Available </w:t>
      </w:r>
      <w:r>
        <w:rPr>
          <w:sz w:val="22"/>
          <w:szCs w:val="22"/>
          <w:spacing w:val="-2"/>
        </w:rPr>
        <w:t>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35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bmed/37318239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485" w:firstLine="1"/>
        <w:spacing w:before="173" w:line="313" w:lineRule="auto"/>
        <w:rPr>
          <w:sz w:val="22"/>
          <w:szCs w:val="22"/>
        </w:rPr>
      </w:pPr>
      <w:r>
        <w:rPr>
          <w:sz w:val="22"/>
          <w:szCs w:val="22"/>
        </w:rPr>
        <w:t>396. Young WF, Jr.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Diagnosis and treatment</w:t>
      </w:r>
      <w:r>
        <w:rPr>
          <w:sz w:val="22"/>
          <w:szCs w:val="22"/>
          <w:spacing w:val="-1"/>
        </w:rPr>
        <w:t xml:space="preserve"> of primary aldosteronism: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practical clinical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perspectives. 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Intern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 2019;285:126-148.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35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/30255616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8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397. Williams TA,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</w:t>
      </w:r>
      <w:r>
        <w:rPr>
          <w:sz w:val="22"/>
          <w:szCs w:val="22"/>
          <w:spacing w:val="-2"/>
          <w:position w:val="2"/>
        </w:rPr>
        <w:t>incke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M.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MANAGEMENT OF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ENDOCRINE</w:t>
      </w:r>
    </w:p>
    <w:p>
      <w:pPr>
        <w:pStyle w:val="BodyText"/>
        <w:ind w:left="176" w:right="815"/>
        <w:spacing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DISEASE: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Diagnosis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management of primary aldosteronism: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Endocrine Society guideline 2016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revisited.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-2"/>
        </w:rPr>
        <w:t>ur 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Endocrinol</w:t>
      </w:r>
    </w:p>
    <w:p>
      <w:pPr>
        <w:pStyle w:val="BodyText"/>
        <w:ind w:left="166"/>
        <w:spacing w:before="21" w:line="176" w:lineRule="auto"/>
        <w:rPr>
          <w:sz w:val="22"/>
          <w:szCs w:val="22"/>
        </w:rPr>
      </w:pPr>
      <w:r>
        <w:rPr>
          <w:sz w:val="22"/>
          <w:szCs w:val="22"/>
        </w:rPr>
        <w:t>2018;179:R19-R29.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before="1" w:line="281" w:lineRule="auto"/>
        <w:rPr>
          <w:sz w:val="22"/>
          <w:szCs w:val="22"/>
        </w:rPr>
      </w:pPr>
      <w:hyperlink w:history="true" r:id="rId136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bmed/29674485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1180" w:firstLine="2"/>
        <w:spacing w:before="173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398. Vaidya A, Carey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RM.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Evolution 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primary aldosteronism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syndrome: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Updating the approach. J Clin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Endocrinol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-2"/>
        </w:rPr>
        <w:t>etab</w:t>
      </w:r>
    </w:p>
    <w:p>
      <w:pPr>
        <w:pStyle w:val="BodyText"/>
        <w:ind w:left="16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2020;105:3771-3783.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36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bmed/32865201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385" w:firstLine="2"/>
        <w:spacing w:before="170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399. Yip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L,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Duh QY, Wachtel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H, et al. American Association of Endocrine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Surgeons Guidelines for adrenalectomy: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Execut</w:t>
      </w:r>
      <w:r>
        <w:rPr>
          <w:sz w:val="22"/>
          <w:szCs w:val="22"/>
          <w:spacing w:val="-1"/>
        </w:rPr>
        <w:t>ive summary. JAMA Surg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2022;157:870-877.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36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bmed/35976622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6" w:right="733" w:hanging="14"/>
        <w:spacing w:before="172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400. Guignat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L,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Bertherat J. The diagnosis of Cushing's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syndrome: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Endocrine Society Clinical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Practice Gu</w:t>
      </w:r>
      <w:r>
        <w:rPr>
          <w:sz w:val="22"/>
          <w:szCs w:val="22"/>
          <w:spacing w:val="-1"/>
        </w:rPr>
        <w:t>ideline: commentary from a</w:t>
      </w:r>
    </w:p>
    <w:p>
      <w:pPr>
        <w:pStyle w:val="BodyText"/>
        <w:ind w:left="174" w:right="851" w:firstLine="2"/>
        <w:spacing w:before="1" w:line="25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European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perspective.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Eur 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Endocrinol 2010;163:9-13. Availab</w:t>
      </w:r>
      <w:r>
        <w:rPr>
          <w:sz w:val="22"/>
          <w:szCs w:val="22"/>
          <w:spacing w:val="-2"/>
        </w:rPr>
        <w:t>le at:</w:t>
      </w:r>
      <w:r>
        <w:rPr>
          <w:sz w:val="22"/>
          <w:szCs w:val="22"/>
        </w:rPr>
        <w:t xml:space="preserve"> </w:t>
      </w:r>
      <w:hyperlink w:history="true" r:id="rId136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bmed/20375177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1193" w:hanging="11"/>
        <w:spacing w:before="172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401.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Ng CS, Altinmakas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E, Wei W, et 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Combining washout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noncontrast data from adrenal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protocol CT: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Improving diagnostic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performance. Acad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Radiol</w:t>
      </w:r>
      <w:r>
        <w:rPr>
          <w:sz w:val="22"/>
          <w:szCs w:val="22"/>
          <w:spacing w:val="-1"/>
        </w:rPr>
        <w:t xml:space="preserve"> 2018;25:861-868.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36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bmed/29398440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402. Caoili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EM,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Korobkin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Francis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IR, et al. Adrenal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masses:</w:t>
      </w:r>
    </w:p>
    <w:p>
      <w:pPr>
        <w:pStyle w:val="BodyText"/>
        <w:ind w:left="168"/>
        <w:spacing w:before="19" w:line="197" w:lineRule="auto"/>
        <w:rPr>
          <w:sz w:val="22"/>
          <w:szCs w:val="22"/>
        </w:rPr>
      </w:pPr>
      <w:r>
        <w:rPr>
          <w:sz w:val="22"/>
          <w:szCs w:val="22"/>
        </w:rPr>
        <w:t>characterization with combined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unenhanced</w:t>
      </w:r>
      <w:r>
        <w:rPr>
          <w:sz w:val="22"/>
          <w:szCs w:val="22"/>
          <w:spacing w:val="-1"/>
        </w:rPr>
        <w:t xml:space="preserve"> and delayed enhanced CT.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7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Radiology 2002;222:629-6</w:t>
      </w:r>
      <w:r>
        <w:rPr>
          <w:sz w:val="22"/>
          <w:szCs w:val="22"/>
          <w:spacing w:val="-1"/>
          <w:position w:val="3"/>
        </w:rPr>
        <w:t>33.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36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bmed/11867777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17" w:hanging="5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403. Szolar DH,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Korobkin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Reittner P,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 Adrenocortical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</w:t>
      </w:r>
      <w:r>
        <w:rPr>
          <w:sz w:val="22"/>
          <w:szCs w:val="22"/>
          <w:spacing w:val="-2"/>
        </w:rPr>
        <w:t>rcinomas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and adrenal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pheochromocytomas: m</w:t>
      </w:r>
      <w:r>
        <w:rPr>
          <w:sz w:val="22"/>
          <w:szCs w:val="22"/>
          <w:spacing w:val="-1"/>
        </w:rPr>
        <w:t>ass and enhancement loss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evaluation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 delayed contrast-enhanced CT.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Radiology 2</w:t>
      </w:r>
      <w:r>
        <w:rPr>
          <w:sz w:val="22"/>
          <w:szCs w:val="22"/>
          <w:spacing w:val="-1"/>
        </w:rPr>
        <w:t>005;234:479-485.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36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/15671003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3" w:right="52" w:hanging="11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404.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Raymond VM,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Else T,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Everett JN,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Prevalence of germ</w:t>
      </w:r>
      <w:r>
        <w:rPr>
          <w:sz w:val="22"/>
          <w:szCs w:val="22"/>
          <w:spacing w:val="-2"/>
        </w:rPr>
        <w:t>line TP53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mutations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in a prospective series of unselected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right="432" w:firstLine="7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adrenocortical carcin</w:t>
      </w:r>
      <w:r>
        <w:rPr>
          <w:sz w:val="22"/>
          <w:szCs w:val="22"/>
          <w:spacing w:val="-1"/>
        </w:rPr>
        <w:t>oma. J Clin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Endocrinol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Metab 2013;98:E119-125.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36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/23175693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2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405. Gaujoux S,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Mihai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R, joint working group of E,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En</w:t>
      </w:r>
      <w:r>
        <w:rPr>
          <w:sz w:val="22"/>
          <w:szCs w:val="22"/>
          <w:spacing w:val="-2"/>
          <w:position w:val="2"/>
        </w:rPr>
        <w:t>sat.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European</w:t>
      </w:r>
    </w:p>
    <w:p>
      <w:pPr>
        <w:pStyle w:val="BodyText"/>
        <w:ind w:right="272" w:firstLine="9"/>
        <w:spacing w:before="1" w:line="28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Society of Endocrine Surgeons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(ESES) 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European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Network for the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Study of Adrenal Tumours (ENSAT) recommendations for the surgical    </w:t>
      </w:r>
      <w:r>
        <w:rPr>
          <w:sz w:val="22"/>
          <w:szCs w:val="22"/>
        </w:rPr>
        <w:t>management of adrenocortical carcinoma.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Br J Surg</w:t>
      </w:r>
      <w:r>
        <w:rPr>
          <w:sz w:val="22"/>
          <w:szCs w:val="22"/>
          <w:spacing w:val="-1"/>
        </w:rPr>
        <w:t xml:space="preserve"> 2017;104:358-376.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36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/28199015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2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406. Autorino</w:t>
      </w:r>
      <w:r>
        <w:rPr>
          <w:sz w:val="22"/>
          <w:szCs w:val="22"/>
          <w:spacing w:val="3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R,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Bove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P,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De Sio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M, et al. Open versus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laparoscopic</w:t>
      </w:r>
    </w:p>
    <w:p>
      <w:pPr>
        <w:pStyle w:val="BodyText"/>
        <w:ind w:left="7" w:right="64"/>
        <w:spacing w:before="2" w:line="247" w:lineRule="auto"/>
        <w:rPr>
          <w:sz w:val="22"/>
          <w:szCs w:val="22"/>
        </w:rPr>
      </w:pPr>
      <w:r>
        <w:rPr>
          <w:sz w:val="22"/>
          <w:szCs w:val="22"/>
        </w:rPr>
        <w:t>adrenalectomy for adrenocortical carcinoma: A meta-analysis of sur</w:t>
      </w:r>
      <w:r>
        <w:rPr>
          <w:sz w:val="22"/>
          <w:szCs w:val="22"/>
          <w:spacing w:val="-1"/>
        </w:rPr>
        <w:t>gical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and oncological outcomes. Ann Surg Oncol 2016;23:1195-1202. A</w:t>
      </w:r>
      <w:r>
        <w:rPr>
          <w:sz w:val="22"/>
          <w:szCs w:val="22"/>
          <w:spacing w:val="-1"/>
        </w:rPr>
        <w:t>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36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/26480850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7" w:right="492" w:hanging="5"/>
        <w:spacing w:before="172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407. Tang Y,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Liu Z, Zou Z,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Benefits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adjuvant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mitotane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after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resection of adrenocortical carcinoma: A syst</w:t>
      </w:r>
      <w:r>
        <w:rPr>
          <w:sz w:val="22"/>
          <w:szCs w:val="22"/>
          <w:spacing w:val="-1"/>
        </w:rPr>
        <w:t>ematic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review and meta-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analysis.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Biomed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Int 2018;2018:9362108. Ava</w:t>
      </w:r>
      <w:r>
        <w:rPr>
          <w:sz w:val="22"/>
          <w:szCs w:val="22"/>
          <w:spacing w:val="-2"/>
        </w:rPr>
        <w:t>ilable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137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bmed/29967789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237" w:firstLine="2"/>
        <w:spacing w:before="174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408. Terzolo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Fassnacht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Perot</w:t>
      </w:r>
      <w:r>
        <w:rPr>
          <w:sz w:val="22"/>
          <w:szCs w:val="22"/>
          <w:spacing w:val="-2"/>
        </w:rPr>
        <w:t>ti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P, et al. Adjuvant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mitotane versus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surveillance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low-gra</w:t>
      </w:r>
      <w:r>
        <w:rPr>
          <w:sz w:val="22"/>
          <w:szCs w:val="22"/>
          <w:spacing w:val="-1"/>
        </w:rPr>
        <w:t>de,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localised adrenocortical carcinoma (ADIUVO):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international,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multicentre, open-label,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randomised,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 3 trial 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observational study.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Lancet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Diabetes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Endocrinol 2023;11:720-730.</w:t>
      </w:r>
    </w:p>
    <w:p>
      <w:pPr>
        <w:pStyle w:val="BodyText"/>
        <w:spacing w:before="1"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37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/37619579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7" w:right="726" w:hanging="5"/>
        <w:spacing w:before="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409.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Barzon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Fallo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F, Sonino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N, et al. Adrenocortical carcinoma: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experience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in 45 patients. Oncology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1997;54:490-496. Available at:</w:t>
      </w:r>
      <w:r>
        <w:rPr>
          <w:sz w:val="22"/>
          <w:szCs w:val="22"/>
        </w:rPr>
        <w:t xml:space="preserve"> </w:t>
      </w:r>
      <w:hyperlink w:history="true" r:id="rId1372">
        <w:r>
          <w:rPr>
            <w:sz w:val="22"/>
            <w:szCs w:val="22"/>
            <w:u w:val="single" w:color="auto"/>
            <w:color w:val="005B99"/>
          </w:rPr>
          <w:t>https://www.ncbi.nlm.nih.gov/pubmed/</w:t>
        </w:r>
        <w:r>
          <w:rPr>
            <w:sz w:val="22"/>
            <w:szCs w:val="22"/>
            <w:u w:val="single" w:color="auto"/>
            <w:color w:val="005B99"/>
            <w:spacing w:val="-1"/>
          </w:rPr>
          <w:t>9394846</w:t>
        </w:r>
      </w:hyperlink>
      <w:r>
        <w:rPr>
          <w:sz w:val="22"/>
          <w:szCs w:val="22"/>
          <w:spacing w:val="-1"/>
        </w:rPr>
        <w:t>.</w:t>
      </w:r>
    </w:p>
    <w:p>
      <w:pPr>
        <w:spacing w:line="251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0" w:space="100"/>
            <w:col w:w="727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6310963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880" name="IM 1880"/>
            <wp:cNvGraphicFramePr/>
            <a:graphic>
              <a:graphicData uri="http://schemas.openxmlformats.org/drawingml/2006/picture">
                <pic:pic>
                  <pic:nvPicPr>
                    <pic:cNvPr id="1880" name="IM 1880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72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1373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62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410.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Baudin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Pellegriti G,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Bonnay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 et al.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Impact of monitoring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plasma</w:t>
      </w:r>
    </w:p>
    <w:p>
      <w:pPr>
        <w:pStyle w:val="BodyText"/>
        <w:ind w:left="174" w:right="605" w:firstLine="9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1,1-dichlorodiphenildichloroethane (o,p'DDD) levels on </w:t>
      </w:r>
      <w:r>
        <w:rPr>
          <w:sz w:val="22"/>
          <w:szCs w:val="22"/>
          <w:spacing w:val="-1"/>
        </w:rPr>
        <w:t>the treatment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adrenocortical carcinoma. Cancer 2001</w:t>
      </w:r>
      <w:r>
        <w:rPr>
          <w:sz w:val="22"/>
          <w:szCs w:val="22"/>
          <w:spacing w:val="-1"/>
        </w:rPr>
        <w:t>;92:1385-1392.</w:t>
      </w:r>
    </w:p>
    <w:p>
      <w:pPr>
        <w:pStyle w:val="BodyText"/>
        <w:ind w:left="159"/>
        <w:spacing w:line="438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37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/11745214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7" w:right="405" w:hanging="5"/>
        <w:spacing w:before="1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411.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Haak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HR,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Hermans J, van de Velde CJ,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Optimal treatment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adrenocortical carcinoma with mitotane</w:t>
      </w:r>
      <w:r>
        <w:rPr>
          <w:sz w:val="22"/>
          <w:szCs w:val="22"/>
          <w:spacing w:val="-1"/>
        </w:rPr>
        <w:t>: results 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consecutive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series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73" w:right="2121" w:hanging="5"/>
        <w:spacing w:before="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96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Br J Cancer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1994;69:947-951. Avai</w:t>
      </w:r>
      <w:r>
        <w:rPr>
          <w:sz w:val="22"/>
          <w:szCs w:val="22"/>
          <w:spacing w:val="-2"/>
        </w:rPr>
        <w:t>lable at:</w:t>
      </w:r>
      <w:r>
        <w:rPr>
          <w:sz w:val="22"/>
          <w:szCs w:val="22"/>
        </w:rPr>
        <w:t xml:space="preserve"> </w:t>
      </w:r>
      <w:hyperlink w:history="true" r:id="rId1375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ubmed/8180029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412. Veytsman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Nieman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Fojo T. Manag</w:t>
      </w:r>
      <w:r>
        <w:rPr>
          <w:sz w:val="22"/>
          <w:szCs w:val="22"/>
          <w:spacing w:val="-2"/>
          <w:position w:val="3"/>
        </w:rPr>
        <w:t>ement of endocrine</w:t>
      </w:r>
    </w:p>
    <w:p>
      <w:pPr>
        <w:pStyle w:val="BodyText"/>
        <w:ind w:left="167" w:right="472" w:firstLine="6"/>
        <w:spacing w:before="2" w:line="247" w:lineRule="auto"/>
        <w:rPr>
          <w:sz w:val="22"/>
          <w:szCs w:val="22"/>
        </w:rPr>
      </w:pPr>
      <w:r>
        <w:rPr>
          <w:sz w:val="22"/>
          <w:szCs w:val="22"/>
        </w:rPr>
        <w:t>manifestations and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use of mitot</w:t>
      </w:r>
      <w:r>
        <w:rPr>
          <w:sz w:val="22"/>
          <w:szCs w:val="22"/>
          <w:spacing w:val="-1"/>
        </w:rPr>
        <w:t>ane as a chemotherapeutic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agent for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adrenocortical carcinoma. J Clin Oncol 2009;27:4619-4629. Avai</w:t>
      </w:r>
      <w:r>
        <w:rPr>
          <w:sz w:val="22"/>
          <w:szCs w:val="22"/>
          <w:spacing w:val="-1"/>
        </w:rPr>
        <w:t>lable at:</w:t>
      </w:r>
      <w:r>
        <w:rPr>
          <w:sz w:val="22"/>
          <w:szCs w:val="22"/>
        </w:rPr>
        <w:t xml:space="preserve"> </w:t>
      </w:r>
      <w:hyperlink w:history="true" r:id="rId1376">
        <w:r>
          <w:rPr>
            <w:sz w:val="22"/>
            <w:szCs w:val="22"/>
            <w:u w:val="single" w:color="auto"/>
            <w:color w:val="005B99"/>
          </w:rPr>
          <w:t>https://www.ncbi.nlm.nih.gov/pubmed/19</w:t>
        </w:r>
        <w:r>
          <w:rPr>
            <w:sz w:val="22"/>
            <w:szCs w:val="22"/>
            <w:u w:val="single" w:color="auto"/>
            <w:color w:val="005B99"/>
            <w:spacing w:val="-1"/>
          </w:rPr>
          <w:t>667279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606" w:hanging="5"/>
        <w:spacing w:before="171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413.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Berruti A, Terzolo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Sperone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Etoposide, doxorubicin a</w:t>
      </w:r>
      <w:r>
        <w:rPr>
          <w:sz w:val="22"/>
          <w:szCs w:val="22"/>
          <w:spacing w:val="-2"/>
        </w:rPr>
        <w:t>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mitotane in th</w:t>
      </w:r>
      <w:r>
        <w:rPr>
          <w:sz w:val="22"/>
          <w:szCs w:val="22"/>
          <w:spacing w:val="-1"/>
        </w:rPr>
        <w:t>e treatment of advanced adrenocortical</w:t>
      </w:r>
    </w:p>
    <w:p>
      <w:pPr>
        <w:pStyle w:val="BodyText"/>
        <w:ind w:left="166" w:right="1105" w:firstLine="2"/>
        <w:spacing w:before="16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carcinoma: a large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prospective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</w:t>
      </w:r>
      <w:r>
        <w:rPr>
          <w:sz w:val="22"/>
          <w:szCs w:val="22"/>
          <w:spacing w:val="-2"/>
        </w:rPr>
        <w:t>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II trial.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Endocr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Relat 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2005;12:657-666.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37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bmed/16172198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615" w:hanging="4"/>
        <w:spacing w:before="240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414.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Uchihara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Tanioka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Kojima Y, et al. </w:t>
      </w:r>
      <w:r>
        <w:rPr>
          <w:sz w:val="22"/>
          <w:szCs w:val="22"/>
          <w:spacing w:val="-2"/>
        </w:rPr>
        <w:t>Clinical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management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outcomes associated with etoposide, doxorubi</w:t>
      </w:r>
      <w:r>
        <w:rPr>
          <w:sz w:val="22"/>
          <w:szCs w:val="22"/>
          <w:spacing w:val="-1"/>
        </w:rPr>
        <w:t>cin, and cisplatin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plus</w:t>
      </w:r>
    </w:p>
    <w:p>
      <w:pPr>
        <w:pStyle w:val="BodyText"/>
        <w:ind w:left="174"/>
        <w:spacing w:before="50" w:line="182" w:lineRule="auto"/>
        <w:rPr>
          <w:sz w:val="22"/>
          <w:szCs w:val="22"/>
        </w:rPr>
      </w:pPr>
      <w:r>
        <w:rPr>
          <w:sz w:val="22"/>
          <w:szCs w:val="22"/>
        </w:rPr>
        <w:t>mitotane treatment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 metastatic a</w:t>
      </w:r>
      <w:r>
        <w:rPr>
          <w:sz w:val="22"/>
          <w:szCs w:val="22"/>
          <w:spacing w:val="-1"/>
        </w:rPr>
        <w:t>drenocortical carcinoma: A single</w:t>
      </w:r>
    </w:p>
    <w:p>
      <w:pPr>
        <w:pStyle w:val="BodyText"/>
        <w:ind w:left="174" w:right="727"/>
        <w:spacing w:before="2" w:line="256" w:lineRule="auto"/>
        <w:rPr>
          <w:sz w:val="22"/>
          <w:szCs w:val="22"/>
        </w:rPr>
      </w:pPr>
      <w:r>
        <w:rPr>
          <w:sz w:val="22"/>
          <w:szCs w:val="22"/>
        </w:rPr>
        <w:t>institute experience.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Int J Clin Onco</w:t>
      </w:r>
      <w:r>
        <w:rPr>
          <w:sz w:val="22"/>
          <w:szCs w:val="22"/>
          <w:spacing w:val="-1"/>
        </w:rPr>
        <w:t>l 2021;26:2275-2281. Available at:</w:t>
      </w:r>
      <w:r>
        <w:rPr>
          <w:sz w:val="22"/>
          <w:szCs w:val="22"/>
        </w:rPr>
        <w:t xml:space="preserve"> </w:t>
      </w:r>
      <w:hyperlink w:history="true" r:id="rId137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bmed/34468885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409" w:hanging="11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415.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Fassnacht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M, Terzolo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M, Allolio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B, et al. Combination chemoth</w:t>
      </w:r>
      <w:r>
        <w:rPr>
          <w:sz w:val="22"/>
          <w:szCs w:val="22"/>
          <w:spacing w:val="-2"/>
        </w:rPr>
        <w:t>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advanced adrenocor</w:t>
      </w:r>
      <w:r>
        <w:rPr>
          <w:sz w:val="22"/>
          <w:szCs w:val="22"/>
          <w:spacing w:val="-1"/>
        </w:rPr>
        <w:t>tical carcinoma.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Engl J Med 2012;366:2189-</w:t>
      </w:r>
    </w:p>
    <w:p>
      <w:pPr>
        <w:pStyle w:val="BodyText"/>
        <w:ind w:left="166"/>
        <w:spacing w:before="1" w:line="436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2197.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37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/22551107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2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416.</w:t>
      </w:r>
      <w:r>
        <w:rPr>
          <w:sz w:val="22"/>
          <w:szCs w:val="22"/>
          <w:spacing w:val="30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Raj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N, Zheng Y,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Kelly V, et al.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PD-1 blockade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in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advanced</w:t>
      </w:r>
    </w:p>
    <w:p>
      <w:pPr>
        <w:pStyle w:val="BodyText"/>
        <w:ind w:left="173" w:right="962" w:hanging="6"/>
        <w:spacing w:line="251" w:lineRule="auto"/>
        <w:rPr>
          <w:sz w:val="22"/>
          <w:szCs w:val="22"/>
        </w:rPr>
      </w:pPr>
      <w:r>
        <w:rPr>
          <w:sz w:val="22"/>
          <w:szCs w:val="22"/>
        </w:rPr>
        <w:t>adrenocortical carcinoma. J Clin Oncol 2020;38:71-80. Avai</w:t>
      </w:r>
      <w:r>
        <w:rPr>
          <w:sz w:val="22"/>
          <w:szCs w:val="22"/>
          <w:spacing w:val="-1"/>
        </w:rPr>
        <w:t>lable at:</w:t>
      </w:r>
      <w:r>
        <w:rPr>
          <w:sz w:val="22"/>
          <w:szCs w:val="22"/>
        </w:rPr>
        <w:t xml:space="preserve"> </w:t>
      </w:r>
      <w:hyperlink w:history="true" r:id="rId138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bmed/31644329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417.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Habra MA, Stephen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B, Campbell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 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Phase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II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clinical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trial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165" w:right="315" w:firstLine="8"/>
        <w:rPr>
          <w:sz w:val="22"/>
          <w:szCs w:val="22"/>
        </w:rPr>
      </w:pPr>
      <w:r>
        <w:rPr>
          <w:sz w:val="22"/>
          <w:szCs w:val="22"/>
        </w:rPr>
        <w:t>pembrolizumab efficacy and safety in advance</w:t>
      </w:r>
      <w:r>
        <w:rPr>
          <w:sz w:val="22"/>
          <w:szCs w:val="22"/>
          <w:spacing w:val="-1"/>
        </w:rPr>
        <w:t>d adrenocortical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carcinoma.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Immunother Cancer 2019;7:253.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38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bmed/31533818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 w:right="476" w:hanging="8"/>
        <w:spacing w:before="58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418.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Naing A,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Meric-Bernstam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F, S</w:t>
      </w:r>
      <w:r>
        <w:rPr>
          <w:sz w:val="22"/>
          <w:szCs w:val="22"/>
          <w:spacing w:val="-2"/>
        </w:rPr>
        <w:t>tephen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Phase 2 study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pembrolizumab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-1"/>
        </w:rPr>
        <w:t>s with advanced rare cancers. J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Immunother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2020;8:e000347.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38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bmed/32188704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70" w:firstLine="2"/>
        <w:spacing w:before="174" w:line="31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419.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Nolting S,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Bechmann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N, T</w:t>
      </w:r>
      <w:r>
        <w:rPr>
          <w:sz w:val="22"/>
          <w:szCs w:val="22"/>
          <w:spacing w:val="-2"/>
        </w:rPr>
        <w:t>aieb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D,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Personalized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management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pheochromocytoma and paraganglioma.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Endocr R</w:t>
      </w:r>
      <w:r>
        <w:rPr>
          <w:sz w:val="22"/>
          <w:szCs w:val="22"/>
          <w:spacing w:val="-1"/>
        </w:rPr>
        <w:t>ev 2022;43:199-239.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38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/34147030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3" w:right="17" w:hanging="1"/>
        <w:rPr>
          <w:sz w:val="22"/>
          <w:szCs w:val="22"/>
        </w:rPr>
      </w:pPr>
      <w:r>
        <w:rPr>
          <w:sz w:val="22"/>
          <w:szCs w:val="22"/>
          <w:spacing w:val="-1"/>
        </w:rPr>
        <w:t>420. Taieb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D, Wanna GB, Ahmad M, et 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consensus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guideline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management of phaeochro</w:t>
      </w:r>
      <w:r>
        <w:rPr>
          <w:sz w:val="22"/>
          <w:szCs w:val="22"/>
          <w:spacing w:val="-1"/>
        </w:rPr>
        <w:t>mocytoma and paraganglioma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harbouring germline SDHD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pathogenic variants.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Lancet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Diabetes</w:t>
      </w:r>
    </w:p>
    <w:p>
      <w:pPr>
        <w:pStyle w:val="BodyText"/>
        <w:ind w:left="17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Endocrinol 2023;11:345-3</w:t>
      </w:r>
      <w:r>
        <w:rPr>
          <w:sz w:val="22"/>
          <w:szCs w:val="22"/>
          <w:spacing w:val="-1"/>
          <w:position w:val="2"/>
        </w:rPr>
        <w:t>61.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38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bmed/37011647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40" w:line="18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421. Chen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H, Sippel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RS, O'Dorisio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MS</w:t>
      </w:r>
      <w:r>
        <w:rPr>
          <w:sz w:val="22"/>
          <w:szCs w:val="22"/>
          <w:spacing w:val="-2"/>
        </w:rPr>
        <w:t>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North American</w:t>
      </w:r>
    </w:p>
    <w:p>
      <w:pPr>
        <w:pStyle w:val="BodyText"/>
        <w:ind w:left="14" w:right="66" w:firstLine="2"/>
        <w:spacing w:line="246" w:lineRule="auto"/>
        <w:rPr>
          <w:sz w:val="22"/>
          <w:szCs w:val="22"/>
        </w:rPr>
      </w:pPr>
      <w:r>
        <w:rPr>
          <w:sz w:val="22"/>
          <w:szCs w:val="22"/>
        </w:rPr>
        <w:t>Neuroendocrine Tumor Society consensus guideline for</w:t>
      </w:r>
      <w:r>
        <w:rPr>
          <w:sz w:val="22"/>
          <w:szCs w:val="22"/>
          <w:spacing w:val="-1"/>
        </w:rPr>
        <w:t xml:space="preserve"> the diagnosis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management of neuroendocrine tumors: pheo</w:t>
      </w:r>
      <w:r>
        <w:rPr>
          <w:sz w:val="22"/>
          <w:szCs w:val="22"/>
          <w:spacing w:val="-1"/>
        </w:rPr>
        <w:t>chromocytoma,</w:t>
      </w:r>
    </w:p>
    <w:p>
      <w:pPr>
        <w:pStyle w:val="BodyText"/>
        <w:ind w:right="29" w:firstLine="14"/>
        <w:spacing w:before="2" w:line="338" w:lineRule="auto"/>
        <w:rPr>
          <w:sz w:val="22"/>
          <w:szCs w:val="22"/>
        </w:rPr>
      </w:pPr>
      <w:r>
        <w:rPr>
          <w:sz w:val="22"/>
          <w:szCs w:val="22"/>
        </w:rPr>
        <w:t>paraganglioma, and medullary thyroid</w:t>
      </w:r>
      <w:r>
        <w:rPr>
          <w:sz w:val="22"/>
          <w:szCs w:val="22"/>
          <w:spacing w:val="-1"/>
        </w:rPr>
        <w:t xml:space="preserve"> cancer.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Pancreas 2010;39:775-783.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38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/20664475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3" w:right="472" w:hanging="11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422.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Lenders JWM,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Eisenhofer G.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Update on modern management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pheochromocytoma and paraganglioma.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Endocrinol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Metab (Seoul)</w:t>
      </w:r>
    </w:p>
    <w:p>
      <w:pPr>
        <w:pStyle w:val="BodyText"/>
        <w:ind w:left="6"/>
        <w:spacing w:line="26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2017;32:152-161.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38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bmed/28685506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115" w:hanging="4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423. Turkova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Prodanov T,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M, et al. Characteris</w:t>
      </w:r>
      <w:r>
        <w:rPr>
          <w:sz w:val="22"/>
          <w:szCs w:val="22"/>
          <w:spacing w:val="-2"/>
        </w:rPr>
        <w:t>tics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 outcomes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metastatic Sdhb and sporadic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pheochromo</w:t>
      </w:r>
      <w:r>
        <w:rPr>
          <w:sz w:val="22"/>
          <w:szCs w:val="22"/>
          <w:spacing w:val="-1"/>
        </w:rPr>
        <w:t>cytoma/paraganglioma: An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National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Institutes </w:t>
      </w:r>
      <w:r>
        <w:rPr>
          <w:sz w:val="22"/>
          <w:szCs w:val="22"/>
          <w:spacing w:val="-1"/>
        </w:rPr>
        <w:t>of Health study.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Endocr Pract 2016;22:302-314.</w:t>
      </w:r>
    </w:p>
    <w:p>
      <w:pPr>
        <w:pStyle w:val="BodyText"/>
        <w:spacing w:before="1" w:line="448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38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/26523625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2"/>
        <w:spacing w:before="44" w:line="18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424.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2"/>
        </w:rPr>
        <w:t>King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KS,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Prodanov T,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Kantorovich V,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Metastatic</w:t>
      </w:r>
    </w:p>
    <w:p>
      <w:pPr>
        <w:pStyle w:val="BodyText"/>
        <w:ind w:left="14" w:right="103"/>
        <w:spacing w:before="1" w:line="246" w:lineRule="auto"/>
        <w:rPr>
          <w:sz w:val="22"/>
          <w:szCs w:val="22"/>
        </w:rPr>
      </w:pPr>
      <w:r>
        <w:rPr>
          <w:sz w:val="22"/>
          <w:szCs w:val="22"/>
        </w:rPr>
        <w:t>pheochromocytoma/paraganglioma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relat</w:t>
      </w:r>
      <w:r>
        <w:rPr>
          <w:sz w:val="22"/>
          <w:szCs w:val="22"/>
          <w:spacing w:val="-1"/>
        </w:rPr>
        <w:t>ed to primary tumor development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childhood or adolescence: significant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link to SDHB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mutations.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Clin</w:t>
      </w:r>
    </w:p>
    <w:p>
      <w:pPr>
        <w:pStyle w:val="BodyText"/>
        <w:ind w:left="10"/>
        <w:rPr>
          <w:sz w:val="22"/>
          <w:szCs w:val="22"/>
        </w:rPr>
      </w:pPr>
      <w:r>
        <w:rPr>
          <w:sz w:val="22"/>
          <w:szCs w:val="22"/>
        </w:rPr>
        <w:t>Oncol 2011;29:4137-4142.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38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bmed/21969497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137" w:hanging="11"/>
        <w:spacing w:before="173" w:line="25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425.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Hamidi O, Young WF, Jr., Gruber L,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Outcomes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metastatic phaeochromocytoma and paraganglioma: A syst</w:t>
      </w:r>
      <w:r>
        <w:rPr>
          <w:sz w:val="22"/>
          <w:szCs w:val="22"/>
          <w:spacing w:val="-1"/>
        </w:rPr>
        <w:t>ematic review</w:t>
      </w:r>
    </w:p>
    <w:p>
      <w:pPr>
        <w:spacing w:line="256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0" w:space="100"/>
            <w:col w:w="727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6316595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882" name="IM 1882"/>
            <wp:cNvGraphicFramePr/>
            <a:graphic>
              <a:graphicData uri="http://schemas.openxmlformats.org/drawingml/2006/picture">
                <pic:pic>
                  <pic:nvPicPr>
                    <pic:cNvPr id="1882" name="IM 1882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72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1389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73" w:right="547" w:hanging="6"/>
        <w:spacing w:before="60" w:line="264" w:lineRule="auto"/>
        <w:rPr>
          <w:sz w:val="22"/>
          <w:szCs w:val="22"/>
        </w:rPr>
      </w:pP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meta-analysis. Clin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Endocr</w:t>
      </w:r>
      <w:r>
        <w:rPr>
          <w:sz w:val="22"/>
          <w:szCs w:val="22"/>
          <w:spacing w:val="-1"/>
        </w:rPr>
        <w:t>inol (Oxf) 2017;87:440-450. Available at:</w:t>
      </w:r>
      <w:r>
        <w:rPr>
          <w:sz w:val="22"/>
          <w:szCs w:val="22"/>
        </w:rPr>
        <w:t xml:space="preserve"> </w:t>
      </w:r>
      <w:hyperlink w:history="true" r:id="rId139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bmed/28746746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448" w:hanging="5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426.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Nicolas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Dahia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Predictors of outcome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 phaeochromocytomas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paragangliomas.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F1000Res 2017;6:2160.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39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bmed/29333259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24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427.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Hamidi O, Young WF, Jr.,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Iniguez-Ariza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NM, et</w:t>
      </w:r>
      <w:r>
        <w:rPr>
          <w:sz w:val="22"/>
          <w:szCs w:val="22"/>
          <w:spacing w:val="-2"/>
        </w:rPr>
        <w:t xml:space="preserve">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Malignant</w:t>
      </w:r>
    </w:p>
    <w:p>
      <w:pPr>
        <w:pStyle w:val="BodyText"/>
        <w:ind w:left="176" w:right="265" w:hanging="2"/>
        <w:spacing w:before="43" w:line="219" w:lineRule="auto"/>
        <w:rPr>
          <w:sz w:val="22"/>
          <w:szCs w:val="22"/>
        </w:rPr>
      </w:pPr>
      <w:r>
        <w:rPr>
          <w:sz w:val="22"/>
          <w:szCs w:val="22"/>
        </w:rPr>
        <w:t>pheochromocytoma and parag</w:t>
      </w:r>
      <w:r>
        <w:rPr>
          <w:sz w:val="22"/>
          <w:szCs w:val="22"/>
          <w:spacing w:val="-1"/>
        </w:rPr>
        <w:t>anglioma: 272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over 55 years. 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Endocrinol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Metab 2017;102:3296-3305.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39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bmed/28605453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5" w:right="387" w:hanging="3"/>
        <w:spacing w:before="173" w:line="313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428.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Neary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NM,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KS,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Pacak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K.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Drugs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pheochromocytoma--don't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be fooled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by every elevated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metanephrine.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Engl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Med 2011;364:2268-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2270.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39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/21651412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6" w:right="287" w:hanging="4"/>
        <w:spacing w:before="1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429.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Pacak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Phaeochromocytoma: a catecholamine and oxidative stress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disorder.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Endocr Regul 2011</w:t>
      </w:r>
      <w:r>
        <w:rPr>
          <w:sz w:val="22"/>
          <w:szCs w:val="22"/>
          <w:spacing w:val="-1"/>
        </w:rPr>
        <w:t>;45:65-90.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39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bmed/21615192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374" w:hanging="5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430. Timmers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HJ, Chen CC, Carrasquillo JA,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Staging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 functional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characterization of pheochromocytoma and paraganglioma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18F-</w:t>
      </w:r>
    </w:p>
    <w:p>
      <w:pPr>
        <w:pStyle w:val="BodyText"/>
        <w:ind w:left="170" w:right="825" w:hanging="9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fluorodeoxyglucose (18F-FDG) positron emission t</w:t>
      </w:r>
      <w:r>
        <w:rPr>
          <w:sz w:val="22"/>
          <w:szCs w:val="22"/>
          <w:spacing w:val="-1"/>
        </w:rPr>
        <w:t>omography.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Natl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Inst 2012;104:700-708.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39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bmed/22517990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431.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Fishbein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L,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Merrill S,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Fraker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DL, et al.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Inherited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mutati</w:t>
      </w:r>
      <w:r>
        <w:rPr>
          <w:sz w:val="22"/>
          <w:szCs w:val="22"/>
          <w:spacing w:val="-3"/>
          <w:position w:val="2"/>
        </w:rPr>
        <w:t>ons in</w:t>
      </w:r>
    </w:p>
    <w:p>
      <w:pPr>
        <w:pStyle w:val="BodyText"/>
        <w:ind w:left="166" w:right="263" w:firstLine="7"/>
        <w:rPr>
          <w:sz w:val="22"/>
          <w:szCs w:val="22"/>
        </w:rPr>
      </w:pPr>
      <w:r>
        <w:rPr>
          <w:sz w:val="22"/>
          <w:szCs w:val="22"/>
        </w:rPr>
        <w:t>pheochromocytoma and pa</w:t>
      </w:r>
      <w:r>
        <w:rPr>
          <w:sz w:val="22"/>
          <w:szCs w:val="22"/>
          <w:spacing w:val="-1"/>
        </w:rPr>
        <w:t>raganglioma: why 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offered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genetic testing. Ann Surg Oncol 2013;20:1444-1450.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139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bmed/23512077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432.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Pacak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K, Jochmanova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Prodanov T, et al.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New syndrome of</w:t>
      </w:r>
    </w:p>
    <w:p>
      <w:pPr>
        <w:pStyle w:val="BodyText"/>
        <w:ind w:left="170" w:right="325" w:firstLine="3"/>
        <w:spacing w:before="20" w:line="219" w:lineRule="auto"/>
        <w:rPr>
          <w:sz w:val="22"/>
          <w:szCs w:val="22"/>
        </w:rPr>
      </w:pPr>
      <w:r>
        <w:rPr>
          <w:sz w:val="22"/>
          <w:szCs w:val="22"/>
        </w:rPr>
        <w:t>paraganglioma and somatostatinoma assoc</w:t>
      </w:r>
      <w:r>
        <w:rPr>
          <w:sz w:val="22"/>
          <w:szCs w:val="22"/>
          <w:spacing w:val="-1"/>
        </w:rPr>
        <w:t>iated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polycythemia. J Clin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2013;31:1690-1698.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39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bmed/23509317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411" w:hanging="11"/>
        <w:spacing w:before="172" w:line="25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433. Zhuang Z, Yang C,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Lorenzo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F, et 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Somatic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HIF2A gain-of-function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mutations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paraganglioma with polycythemia.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Engl J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Med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2012;367:922-930.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39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bmed/22931260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0" w:right="532" w:hanging="8"/>
        <w:spacing w:before="170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434.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Burnichon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N, Cascon A, Schiavi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MAX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mutations cause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hereditary and sporadic pheochromocytoma and paraga</w:t>
      </w:r>
      <w:r>
        <w:rPr>
          <w:sz w:val="22"/>
          <w:szCs w:val="22"/>
          <w:spacing w:val="-1"/>
        </w:rPr>
        <w:t>nglioma. Clin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Res 2012;18:2828-2837. Available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39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bmed/22452945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5" w:right="89" w:hanging="3"/>
        <w:spacing w:before="171" w:line="248" w:lineRule="auto"/>
        <w:jc w:val="both"/>
        <w:rPr>
          <w:sz w:val="22"/>
          <w:szCs w:val="22"/>
        </w:rPr>
      </w:pPr>
      <w:r>
        <w:rPr>
          <w:sz w:val="22"/>
          <w:szCs w:val="22"/>
        </w:rPr>
        <w:t>435. Cascon A, Comino-M</w:t>
      </w:r>
      <w:r>
        <w:rPr>
          <w:sz w:val="22"/>
          <w:szCs w:val="22"/>
          <w:spacing w:val="-1"/>
        </w:rPr>
        <w:t>endez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I, Curras-Freixes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M, et al.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Whole-exome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sequencing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identifies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MDH2 as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new familial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paragang</w:t>
      </w:r>
      <w:r>
        <w:rPr>
          <w:sz w:val="22"/>
          <w:szCs w:val="22"/>
          <w:spacing w:val="-2"/>
        </w:rPr>
        <w:t>lioma gene. J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Natl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Inst 2015;107:djv053. Available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40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bmed/25766404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690" w:hanging="11"/>
        <w:spacing w:before="171" w:line="24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436. van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Hulsteijn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LT,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Dekkers OM,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Hes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FJ,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Risk of malignant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paraganglioma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SDHB-mutation and SDHD-m</w:t>
      </w:r>
      <w:r>
        <w:rPr>
          <w:sz w:val="22"/>
          <w:szCs w:val="22"/>
          <w:spacing w:val="-1"/>
        </w:rPr>
        <w:t>utation carriers: a</w:t>
      </w:r>
    </w:p>
    <w:p>
      <w:pPr>
        <w:pStyle w:val="BodyText"/>
        <w:ind w:right="516" w:firstLine="6"/>
        <w:spacing w:before="2" w:line="344" w:lineRule="auto"/>
        <w:rPr>
          <w:sz w:val="22"/>
          <w:szCs w:val="22"/>
        </w:rPr>
      </w:pPr>
      <w:r>
        <w:rPr>
          <w:sz w:val="22"/>
          <w:szCs w:val="22"/>
        </w:rPr>
        <w:t>systematic review and meta-analys</w:t>
      </w:r>
      <w:r>
        <w:rPr>
          <w:sz w:val="22"/>
          <w:szCs w:val="22"/>
          <w:spacing w:val="-1"/>
        </w:rPr>
        <w:t>is.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 Genet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2012;49:768-776.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40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/23099648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2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437.</w:t>
      </w:r>
      <w:r>
        <w:rPr>
          <w:sz w:val="22"/>
          <w:szCs w:val="22"/>
          <w:spacing w:val="2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Else T, S. G,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Fishbein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L.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Hereditary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Paraganglioma-</w:t>
      </w:r>
    </w:p>
    <w:p>
      <w:pPr>
        <w:pStyle w:val="BodyText"/>
        <w:ind w:left="17"/>
        <w:spacing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Pheochromocytoma Syndromes. 2008 May 21 [Updated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2018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Oct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4].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In:</w:t>
      </w:r>
    </w:p>
    <w:p>
      <w:pPr>
        <w:pStyle w:val="BodyText"/>
        <w:spacing w:before="19" w:line="1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Adam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MP, Ardinger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HH,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Pagon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RA, et al., editors. GeneR</w:t>
      </w:r>
      <w:r>
        <w:rPr>
          <w:sz w:val="22"/>
          <w:szCs w:val="22"/>
          <w:spacing w:val="-2"/>
        </w:rPr>
        <w:t>eviews®</w:t>
      </w:r>
    </w:p>
    <w:p>
      <w:pPr>
        <w:pStyle w:val="BodyText"/>
        <w:ind w:right="433" w:firstLine="15"/>
        <w:spacing w:line="25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[Internet]. Seattle (WA):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University of Washington, Seattle;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1993-2018.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40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books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NBK</w:t>
        </w:r>
        <w:r>
          <w:rPr>
            <w:sz w:val="22"/>
            <w:szCs w:val="22"/>
            <w:u w:val="single" w:color="auto"/>
            <w:color w:val="005B99"/>
            <w:spacing w:val="3"/>
          </w:rPr>
          <w:t>1548/</w:t>
        </w:r>
      </w:hyperlink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Accessed</w:t>
      </w:r>
      <w:r>
        <w:rPr>
          <w:sz w:val="22"/>
          <w:szCs w:val="22"/>
          <w:spacing w:val="2"/>
        </w:rPr>
        <w:t xml:space="preserve">   </w:t>
      </w:r>
      <w:r>
        <w:rPr>
          <w:sz w:val="22"/>
          <w:szCs w:val="22"/>
        </w:rPr>
        <w:t>October 30, 2018.</w:t>
      </w:r>
    </w:p>
    <w:p>
      <w:pPr>
        <w:pStyle w:val="BodyText"/>
        <w:ind w:left="5" w:right="54" w:hanging="3"/>
        <w:spacing w:before="155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438. Conzo G,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Musella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Corcione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F, et 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Laparoscop</w:t>
      </w:r>
      <w:r>
        <w:rPr>
          <w:sz w:val="22"/>
          <w:szCs w:val="22"/>
          <w:spacing w:val="-2"/>
        </w:rPr>
        <w:t>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adrenalectomy,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 safe procedure for pheochromocytoma. A retrospe</w:t>
      </w:r>
      <w:r>
        <w:rPr>
          <w:sz w:val="22"/>
          <w:szCs w:val="22"/>
          <w:spacing w:val="-1"/>
        </w:rPr>
        <w:t>ctive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review 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series.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Int J Surg 2013</w:t>
      </w:r>
      <w:r>
        <w:rPr>
          <w:sz w:val="22"/>
          <w:szCs w:val="22"/>
          <w:spacing w:val="-1"/>
        </w:rPr>
        <w:t>;11:152-156.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40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bmed/23267853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43" w:hanging="4"/>
        <w:spacing w:before="170" w:line="26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439. Grant CS.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Pheochromocytoma.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In: Clark OH,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Du</w:t>
      </w:r>
      <w:r>
        <w:rPr>
          <w:sz w:val="22"/>
          <w:szCs w:val="22"/>
          <w:spacing w:val="-2"/>
        </w:rPr>
        <w:t>h QY,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eds.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Textbook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Endocrine Surgery.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Philadelphia,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PA: WB</w:t>
      </w:r>
      <w:r>
        <w:rPr>
          <w:sz w:val="22"/>
          <w:szCs w:val="22"/>
          <w:spacing w:val="-2"/>
        </w:rPr>
        <w:t xml:space="preserve"> Saunders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1997.</w:t>
      </w:r>
    </w:p>
    <w:p>
      <w:pPr>
        <w:pStyle w:val="BodyText"/>
        <w:ind w:left="2"/>
        <w:spacing w:before="174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440. Wang W,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P, Wang Y, et al.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Effectiveness and safety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7" w:right="79" w:firstLine="6"/>
        <w:spacing w:before="2" w:line="247" w:lineRule="auto"/>
        <w:rPr>
          <w:sz w:val="22"/>
          <w:szCs w:val="22"/>
        </w:rPr>
      </w:pPr>
      <w:r>
        <w:rPr>
          <w:sz w:val="22"/>
          <w:szCs w:val="22"/>
        </w:rPr>
        <w:t>laparoscopic adrenal</w:t>
      </w:r>
      <w:r>
        <w:rPr>
          <w:sz w:val="22"/>
          <w:szCs w:val="22"/>
          <w:spacing w:val="-1"/>
        </w:rPr>
        <w:t>ectomy of large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pheochromocytoma: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prospective,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nonrandomized, controlled study. Am J Surg 2015;210:230-235.</w:t>
      </w:r>
      <w:r>
        <w:rPr>
          <w:sz w:val="22"/>
          <w:szCs w:val="22"/>
          <w:spacing w:val="-1"/>
        </w:rPr>
        <w:t xml:space="preserve">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40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/25952614</w:t>
        </w:r>
      </w:hyperlink>
      <w:r>
        <w:rPr>
          <w:sz w:val="22"/>
          <w:szCs w:val="22"/>
          <w:spacing w:val="2"/>
        </w:rPr>
        <w:t>.</w:t>
      </w:r>
    </w:p>
    <w:p>
      <w:pPr>
        <w:spacing w:line="247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0" w:space="100"/>
            <w:col w:w="727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6322227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884" name="IM 1884"/>
            <wp:cNvGraphicFramePr/>
            <a:graphic>
              <a:graphicData uri="http://schemas.openxmlformats.org/drawingml/2006/picture">
                <pic:pic>
                  <pic:nvPicPr>
                    <pic:cNvPr id="1884" name="IM 1884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72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30" w:lineRule="exact"/>
        <w:rPr/>
      </w:pPr>
      <w:r/>
    </w:p>
    <w:p>
      <w:pPr>
        <w:spacing w:line="130" w:lineRule="exact"/>
        <w:sectPr>
          <w:footerReference w:type="default" r:id="rId1405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62"/>
        <w:spacing w:before="71" w:line="17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441.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2"/>
        </w:rPr>
        <w:t>Fishbein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Del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Rivero J,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Else T, et al.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North American</w:t>
      </w:r>
    </w:p>
    <w:p>
      <w:pPr>
        <w:pStyle w:val="BodyText"/>
        <w:ind w:left="167" w:right="508" w:firstLine="8"/>
        <w:spacing w:line="246" w:lineRule="auto"/>
        <w:rPr>
          <w:sz w:val="22"/>
          <w:szCs w:val="22"/>
        </w:rPr>
      </w:pPr>
      <w:r>
        <w:rPr>
          <w:sz w:val="22"/>
          <w:szCs w:val="22"/>
        </w:rPr>
        <w:t>Neuroendocrine Tumor Society Consensus Guideline</w:t>
      </w:r>
      <w:r>
        <w:rPr>
          <w:sz w:val="22"/>
          <w:szCs w:val="22"/>
          <w:spacing w:val="-1"/>
        </w:rPr>
        <w:t>s for surveillance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management of metasta</w:t>
      </w:r>
      <w:r>
        <w:rPr>
          <w:sz w:val="22"/>
          <w:szCs w:val="22"/>
          <w:spacing w:val="-1"/>
        </w:rPr>
        <w:t>tic and/or unresectable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pheochromocytoma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paraganglioma.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Pancreas 2021;50:469-493.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40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bmed/33939658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442.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Krempf M,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Lumbroso J,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Mornex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R, et a</w:t>
      </w:r>
      <w:r>
        <w:rPr>
          <w:sz w:val="22"/>
          <w:szCs w:val="22"/>
          <w:spacing w:val="-3"/>
          <w:position w:val="2"/>
        </w:rPr>
        <w:t>l.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Use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of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m-</w:t>
      </w:r>
    </w:p>
    <w:p>
      <w:pPr>
        <w:pStyle w:val="BodyText"/>
        <w:ind w:left="174"/>
        <w:rPr>
          <w:sz w:val="22"/>
          <w:szCs w:val="22"/>
        </w:rPr>
      </w:pPr>
      <w:r>
        <w:rPr>
          <w:sz w:val="22"/>
          <w:szCs w:val="22"/>
        </w:rPr>
        <w:t>[131I]iodobenzylguani</w:t>
      </w:r>
      <w:r>
        <w:rPr>
          <w:sz w:val="22"/>
          <w:szCs w:val="22"/>
          <w:spacing w:val="-1"/>
        </w:rPr>
        <w:t>dine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treatment of malignant</w:t>
      </w:r>
    </w:p>
    <w:p>
      <w:pPr>
        <w:pStyle w:val="BodyText"/>
        <w:ind w:left="167" w:right="411" w:firstLine="6"/>
        <w:spacing w:before="1" w:line="33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pheochromocytoma. J Clin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Endocrinol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Metab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1991;72:455-461.</w:t>
      </w:r>
      <w:r>
        <w:rPr>
          <w:sz w:val="22"/>
          <w:szCs w:val="22"/>
          <w:spacing w:val="-2"/>
        </w:rPr>
        <w:t xml:space="preserve">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40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/1991814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2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3"/>
          <w:position w:val="2"/>
        </w:rPr>
        <w:t>443.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Rose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B,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Matthay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KK,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Price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D, et al.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High-dose</w:t>
      </w:r>
      <w:r>
        <w:rPr>
          <w:sz w:val="22"/>
          <w:szCs w:val="22"/>
          <w:spacing w:val="25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1</w:t>
      </w:r>
      <w:r>
        <w:rPr>
          <w:sz w:val="22"/>
          <w:szCs w:val="22"/>
          <w:spacing w:val="-4"/>
          <w:position w:val="2"/>
        </w:rPr>
        <w:t>31I-</w:t>
      </w:r>
    </w:p>
    <w:p>
      <w:pPr>
        <w:pStyle w:val="BodyText"/>
        <w:ind w:left="174" w:right="1316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metaiodobenzylguanidine therapy for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12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malignant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pheochromocytoma. Cancer 2003;98:239-24</w:t>
      </w:r>
      <w:r>
        <w:rPr>
          <w:sz w:val="22"/>
          <w:szCs w:val="22"/>
          <w:spacing w:val="-1"/>
        </w:rPr>
        <w:t>8.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40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bmed/12872341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5" w:right="851" w:hanging="3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444.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Pryma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DA,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Chin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BB,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Noto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RB,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Efficacy and safety of high-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specific-activity (131)I-MIBG therapy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</w:t>
      </w:r>
      <w:r>
        <w:rPr>
          <w:sz w:val="22"/>
          <w:szCs w:val="22"/>
          <w:spacing w:val="-1"/>
        </w:rPr>
        <w:t>tients with advanced</w:t>
      </w:r>
    </w:p>
    <w:p>
      <w:pPr>
        <w:pStyle w:val="BodyText"/>
        <w:ind w:left="159" w:right="813" w:firstLine="14"/>
        <w:spacing w:before="2" w:line="338" w:lineRule="auto"/>
        <w:rPr>
          <w:sz w:val="22"/>
          <w:szCs w:val="22"/>
        </w:rPr>
      </w:pPr>
      <w:r>
        <w:rPr>
          <w:sz w:val="22"/>
          <w:szCs w:val="22"/>
        </w:rPr>
        <w:t>pheochromocytoma or paragangl</w:t>
      </w:r>
      <w:r>
        <w:rPr>
          <w:sz w:val="22"/>
          <w:szCs w:val="22"/>
          <w:spacing w:val="-1"/>
        </w:rPr>
        <w:t>ioma. J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Nucl Med 2019;60:623-630.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40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/30291194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2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445.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Baudin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E, Goichot B,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Berruti A, et al</w:t>
      </w:r>
      <w:r>
        <w:rPr>
          <w:sz w:val="22"/>
          <w:szCs w:val="22"/>
          <w:spacing w:val="-2"/>
          <w:position w:val="2"/>
        </w:rPr>
        <w:t>.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Sunitinib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for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metastatic</w:t>
      </w:r>
    </w:p>
    <w:p>
      <w:pPr>
        <w:pStyle w:val="BodyText"/>
        <w:ind w:left="177" w:right="754" w:hanging="3"/>
        <w:spacing w:before="1" w:line="230" w:lineRule="auto"/>
        <w:rPr>
          <w:sz w:val="22"/>
          <w:szCs w:val="22"/>
        </w:rPr>
      </w:pPr>
      <w:r>
        <w:rPr>
          <w:sz w:val="22"/>
          <w:szCs w:val="22"/>
        </w:rPr>
        <w:t>progressive phaeochromocytoma</w:t>
      </w:r>
      <w:r>
        <w:rPr>
          <w:sz w:val="22"/>
          <w:szCs w:val="22"/>
          <w:spacing w:val="-1"/>
        </w:rPr>
        <w:t>s and paragangliomas: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Results from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FIRSTMAPPP, an academic, multicentre,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international,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randomised,</w:t>
      </w:r>
    </w:p>
    <w:p>
      <w:pPr>
        <w:pStyle w:val="BodyText"/>
        <w:ind w:left="174"/>
        <w:spacing w:line="272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placebo-controlled, </w:t>
      </w:r>
      <w:r>
        <w:rPr>
          <w:sz w:val="22"/>
          <w:szCs w:val="22"/>
          <w:spacing w:val="-1"/>
          <w:position w:val="2"/>
        </w:rPr>
        <w:t>double-blind,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phase 2 trial.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Lancet 2024;403:1061-</w:t>
      </w:r>
    </w:p>
    <w:p>
      <w:pPr>
        <w:pStyle w:val="BodyText"/>
        <w:ind w:left="183"/>
        <w:spacing w:line="438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1070.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141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/38402886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162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446. Averbuch SD, Steakley CS, Young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RC,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et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al.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Malign</w:t>
      </w:r>
      <w:r>
        <w:rPr>
          <w:sz w:val="22"/>
          <w:szCs w:val="22"/>
          <w:spacing w:val="-2"/>
          <w:position w:val="2"/>
        </w:rPr>
        <w:t>ant</w:t>
      </w:r>
    </w:p>
    <w:p>
      <w:pPr>
        <w:pStyle w:val="BodyText"/>
        <w:ind w:left="174"/>
        <w:spacing w:line="27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pheochromocytoma: effective treatment with a combi</w:t>
      </w:r>
      <w:r>
        <w:rPr>
          <w:sz w:val="22"/>
          <w:szCs w:val="22"/>
          <w:spacing w:val="-1"/>
          <w:position w:val="3"/>
        </w:rPr>
        <w:t>nation of</w:t>
      </w:r>
    </w:p>
    <w:p>
      <w:pPr>
        <w:pStyle w:val="BodyText"/>
        <w:ind w:left="183" w:right="1228" w:hanging="15"/>
        <w:spacing w:before="22" w:line="218" w:lineRule="auto"/>
        <w:rPr>
          <w:sz w:val="22"/>
          <w:szCs w:val="22"/>
        </w:rPr>
      </w:pPr>
      <w:r>
        <w:rPr>
          <w:sz w:val="22"/>
          <w:szCs w:val="22"/>
        </w:rPr>
        <w:t>cyclophosphamide, vincristine, an</w:t>
      </w:r>
      <w:r>
        <w:rPr>
          <w:sz w:val="22"/>
          <w:szCs w:val="22"/>
          <w:spacing w:val="-1"/>
        </w:rPr>
        <w:t>d dacarbazine. Ann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Intern Med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1988;109:267-273.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411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ubmed/3395037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447. Ayala-Ramirez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Feng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</w:t>
      </w:r>
      <w:r>
        <w:rPr>
          <w:sz w:val="22"/>
          <w:szCs w:val="22"/>
          <w:spacing w:val="-2"/>
          <w:position w:val="3"/>
        </w:rPr>
        <w:t>abra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MA, et al. Clinical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benefits of</w:t>
      </w:r>
    </w:p>
    <w:p>
      <w:pPr>
        <w:pStyle w:val="BodyText"/>
        <w:ind w:left="166" w:right="395"/>
        <w:spacing w:before="3" w:line="245" w:lineRule="auto"/>
        <w:rPr>
          <w:sz w:val="22"/>
          <w:szCs w:val="22"/>
        </w:rPr>
      </w:pPr>
      <w:r>
        <w:rPr>
          <w:sz w:val="22"/>
          <w:szCs w:val="22"/>
        </w:rPr>
        <w:t>systemic chemotherapy for patients with meta</w:t>
      </w:r>
      <w:r>
        <w:rPr>
          <w:sz w:val="22"/>
          <w:szCs w:val="22"/>
          <w:spacing w:val="-1"/>
        </w:rPr>
        <w:t>static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pheochromocytomas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or sympathetic extra-adrenal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aragangliomas: insights from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largest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single-institutional experience. Cancer 2012;118:2804-2812. Availabl</w:t>
      </w:r>
      <w:r>
        <w:rPr>
          <w:sz w:val="22"/>
          <w:szCs w:val="22"/>
          <w:spacing w:val="-1"/>
        </w:rPr>
        <w:t>e at:</w:t>
      </w:r>
      <w:r>
        <w:rPr>
          <w:sz w:val="22"/>
          <w:szCs w:val="22"/>
        </w:rPr>
        <w:t xml:space="preserve"> </w:t>
      </w:r>
      <w:hyperlink w:history="true" r:id="rId1412">
        <w:r>
          <w:rPr>
            <w:sz w:val="22"/>
            <w:szCs w:val="22"/>
            <w:u w:val="single" w:color="auto"/>
            <w:color w:val="005B99"/>
          </w:rPr>
          <w:t>https://www.ncbi.nlm.nih.gov/pubmed/220</w:t>
        </w:r>
        <w:r>
          <w:rPr>
            <w:sz w:val="22"/>
            <w:szCs w:val="22"/>
            <w:u w:val="single" w:color="auto"/>
            <w:color w:val="005B99"/>
            <w:spacing w:val="-1"/>
          </w:rPr>
          <w:t>06217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/>
        <w:spacing w:line="30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448.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Hadoux J,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Favier J, Scoazec JY, et al.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SDHB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mutations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are</w:t>
      </w:r>
    </w:p>
    <w:p>
      <w:pPr>
        <w:pStyle w:val="BodyText"/>
        <w:ind w:left="7"/>
        <w:spacing w:before="24" w:line="181" w:lineRule="auto"/>
        <w:rPr>
          <w:sz w:val="22"/>
          <w:szCs w:val="22"/>
        </w:rPr>
      </w:pPr>
      <w:r>
        <w:rPr>
          <w:sz w:val="22"/>
          <w:szCs w:val="22"/>
        </w:rPr>
        <w:t>associated with response to temozolomide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  <w:spacing w:val="-1"/>
        </w:rPr>
        <w:t>patients with metastatic</w:t>
      </w:r>
    </w:p>
    <w:p>
      <w:pPr>
        <w:pStyle w:val="BodyText"/>
        <w:ind w:right="99" w:firstLine="14"/>
        <w:spacing w:before="1" w:line="345" w:lineRule="auto"/>
        <w:rPr>
          <w:sz w:val="22"/>
          <w:szCs w:val="22"/>
        </w:rPr>
      </w:pPr>
      <w:r>
        <w:rPr>
          <w:sz w:val="22"/>
          <w:szCs w:val="22"/>
        </w:rPr>
        <w:t>pheochromocytoma or paragangliom</w:t>
      </w:r>
      <w:r>
        <w:rPr>
          <w:sz w:val="22"/>
          <w:szCs w:val="22"/>
          <w:spacing w:val="-1"/>
        </w:rPr>
        <w:t>a.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Int J Cancer 2014;135:2711-2720.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41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/24752622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right="284" w:firstLine="2"/>
        <w:spacing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449. Tanabe A,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Naruse 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Nomura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K, et al. Combination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chemotherapy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cyclophosphamide, vincristine,</w:t>
      </w:r>
      <w:r>
        <w:rPr>
          <w:sz w:val="22"/>
          <w:szCs w:val="22"/>
          <w:spacing w:val="-1"/>
        </w:rPr>
        <w:t xml:space="preserve"> and dacarbazine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6" w:right="944" w:firstLine="8"/>
        <w:spacing w:before="4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malignant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pheochromocytoma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paraganglioma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Horm 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2013;4:103-110.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41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bmed/23361939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148" w:hanging="11"/>
        <w:spacing w:before="171" w:line="252" w:lineRule="auto"/>
        <w:rPr>
          <w:sz w:val="22"/>
          <w:szCs w:val="22"/>
        </w:rPr>
      </w:pPr>
      <w:r>
        <w:rPr>
          <w:sz w:val="22"/>
          <w:szCs w:val="22"/>
        </w:rPr>
        <w:t>450. Jaiswal SK, Sa</w:t>
      </w:r>
      <w:r>
        <w:rPr>
          <w:sz w:val="22"/>
          <w:szCs w:val="22"/>
          <w:spacing w:val="-1"/>
        </w:rPr>
        <w:t>rathi V,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Memon SS, et al.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177Lu-DOTATATE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metastatic/inoperable pheochromocytoma-paraganglioma.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Endocr</w:t>
      </w:r>
    </w:p>
    <w:p>
      <w:pPr>
        <w:pStyle w:val="BodyText"/>
        <w:ind w:left="11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Connect 2020;9:864-873.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41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bmed/32784267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296" w:hanging="11"/>
        <w:spacing w:before="175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451. Vyakaranam AR, Crona J,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Norlen O,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Favorable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outcome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patients with pheochromocytoma and par</w:t>
      </w:r>
      <w:r>
        <w:rPr>
          <w:sz w:val="22"/>
          <w:szCs w:val="22"/>
          <w:spacing w:val="-1"/>
        </w:rPr>
        <w:t>aganglioma treated with</w:t>
      </w:r>
      <w:r>
        <w:rPr>
          <w:sz w:val="22"/>
          <w:szCs w:val="22"/>
          <w:spacing w:val="16"/>
        </w:rPr>
        <w:t xml:space="preserve"> </w:t>
      </w:r>
      <w:r>
        <w:rPr>
          <w:sz w:val="13"/>
          <w:szCs w:val="13"/>
          <w:spacing w:val="-1"/>
          <w:position w:val="7"/>
        </w:rPr>
        <w:t>177</w:t>
      </w:r>
      <w:r>
        <w:rPr>
          <w:sz w:val="13"/>
          <w:szCs w:val="13"/>
          <w:spacing w:val="-21"/>
          <w:position w:val="7"/>
        </w:rPr>
        <w:t xml:space="preserve"> </w:t>
      </w:r>
      <w:r>
        <w:rPr>
          <w:sz w:val="22"/>
          <w:szCs w:val="22"/>
          <w:spacing w:val="-1"/>
        </w:rPr>
        <w:t>Lu-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DOTATATE. Cancers (Base</w:t>
      </w:r>
      <w:r>
        <w:rPr>
          <w:sz w:val="22"/>
          <w:szCs w:val="22"/>
          <w:spacing w:val="-1"/>
        </w:rPr>
        <w:t>l) 2019;11.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141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bmed/31261748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452. Yoshinaga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K, Oriuchi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N, Wakabayashi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H, et al.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Effects and sa</w:t>
      </w:r>
      <w:r>
        <w:rPr>
          <w:sz w:val="22"/>
          <w:szCs w:val="22"/>
          <w:spacing w:val="-2"/>
          <w:position w:val="3"/>
        </w:rPr>
        <w:t>fety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13"/>
        <w:spacing w:before="1"/>
        <w:rPr>
          <w:sz w:val="22"/>
          <w:szCs w:val="22"/>
        </w:rPr>
      </w:pPr>
      <w:r>
        <w:rPr>
          <w:sz w:val="22"/>
          <w:szCs w:val="22"/>
        </w:rPr>
        <w:t>(1)(3)(1)I-metaiodobenzylguanidine (</w:t>
      </w:r>
      <w:r>
        <w:rPr>
          <w:sz w:val="22"/>
          <w:szCs w:val="22"/>
          <w:spacing w:val="-1"/>
        </w:rPr>
        <w:t>MIBG) radiotherapy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malignant</w:t>
      </w:r>
    </w:p>
    <w:p>
      <w:pPr>
        <w:pStyle w:val="BodyText"/>
        <w:ind w:left="16" w:right="199" w:hanging="2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neuroendocrine tumors: results from a multicen</w:t>
      </w:r>
      <w:r>
        <w:rPr>
          <w:sz w:val="22"/>
          <w:szCs w:val="22"/>
          <w:spacing w:val="-1"/>
        </w:rPr>
        <w:t>ter observational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registry.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Endocr J 2014;61:1171-118</w:t>
      </w:r>
      <w:r>
        <w:rPr>
          <w:sz w:val="22"/>
          <w:szCs w:val="22"/>
          <w:spacing w:val="-1"/>
        </w:rPr>
        <w:t>0. Available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41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bmed/25214026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113" w:hanging="1"/>
        <w:spacing w:before="175" w:line="247" w:lineRule="auto"/>
        <w:rPr>
          <w:sz w:val="22"/>
          <w:szCs w:val="22"/>
        </w:rPr>
      </w:pPr>
      <w:r>
        <w:rPr>
          <w:sz w:val="22"/>
          <w:szCs w:val="22"/>
        </w:rPr>
        <w:t>453.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Inaki A, Shiga T, Tsushim</w:t>
      </w:r>
      <w:r>
        <w:rPr>
          <w:sz w:val="22"/>
          <w:szCs w:val="22"/>
          <w:spacing w:val="-1"/>
        </w:rPr>
        <w:t>a Y, et al. An open-label,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single-arm,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multi-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center,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II clinical trial of s</w:t>
      </w:r>
      <w:r>
        <w:rPr>
          <w:sz w:val="22"/>
          <w:szCs w:val="22"/>
          <w:spacing w:val="-1"/>
        </w:rPr>
        <w:t>ingle-dose [</w:t>
      </w:r>
      <w:r>
        <w:rPr>
          <w:sz w:val="13"/>
          <w:szCs w:val="13"/>
          <w:spacing w:val="-1"/>
          <w:position w:val="7"/>
        </w:rPr>
        <w:t>131</w:t>
      </w:r>
      <w:r>
        <w:rPr>
          <w:sz w:val="13"/>
          <w:szCs w:val="13"/>
          <w:spacing w:val="-17"/>
          <w:position w:val="7"/>
        </w:rPr>
        <w:t xml:space="preserve"> </w:t>
      </w:r>
      <w:r>
        <w:rPr>
          <w:sz w:val="22"/>
          <w:szCs w:val="22"/>
          <w:spacing w:val="-1"/>
        </w:rPr>
        <w:t>I]meta-iodobenzylguanidine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therapy for patients with refractory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pheo</w:t>
      </w:r>
      <w:r>
        <w:rPr>
          <w:sz w:val="22"/>
          <w:szCs w:val="22"/>
          <w:spacing w:val="-1"/>
        </w:rPr>
        <w:t>chromocytoma and</w:t>
      </w:r>
    </w:p>
    <w:p>
      <w:pPr>
        <w:pStyle w:val="BodyText"/>
        <w:ind w:left="14" w:right="1263"/>
        <w:spacing w:before="1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paraganglioma. Ann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Nucl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Med 2022;36:267-278. Available at:</w:t>
      </w:r>
      <w:r>
        <w:rPr>
          <w:sz w:val="22"/>
          <w:szCs w:val="22"/>
        </w:rPr>
        <w:t xml:space="preserve"> </w:t>
      </w:r>
      <w:hyperlink w:history="true" r:id="rId141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bmed/34870794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5" w:right="310" w:hanging="13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454. van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Hulsteijn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LT,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Niemeijer ND,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Dekkers OM,</w:t>
      </w:r>
      <w:r>
        <w:rPr>
          <w:sz w:val="22"/>
          <w:szCs w:val="22"/>
          <w:spacing w:val="-2"/>
        </w:rPr>
        <w:t xml:space="preserve"> Corssmit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EP. (131)I-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MIBG therapy for malignant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par</w:t>
      </w:r>
      <w:r>
        <w:rPr>
          <w:sz w:val="22"/>
          <w:szCs w:val="22"/>
          <w:spacing w:val="-1"/>
        </w:rPr>
        <w:t>aganglioma and phaeochromocytoma:</w:t>
      </w:r>
    </w:p>
    <w:p>
      <w:pPr>
        <w:pStyle w:val="BodyText"/>
        <w:ind w:left="6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systematic review and meta-analysis. C</w:t>
      </w:r>
      <w:r>
        <w:rPr>
          <w:sz w:val="22"/>
          <w:szCs w:val="22"/>
          <w:spacing w:val="-1"/>
        </w:rPr>
        <w:t>lin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Endocrinol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(Oxf) 2014;80:487-</w:t>
      </w:r>
    </w:p>
    <w:p>
      <w:pPr>
        <w:pStyle w:val="BodyText"/>
        <w:ind w:left="9"/>
        <w:spacing w:before="1" w:line="448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501.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41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/24118038</w:t>
        </w:r>
      </w:hyperlink>
      <w:r>
        <w:rPr>
          <w:sz w:val="22"/>
          <w:szCs w:val="22"/>
          <w:spacing w:val="2"/>
        </w:rPr>
        <w:t>.</w:t>
      </w:r>
    </w:p>
    <w:p>
      <w:pPr>
        <w:spacing w:line="448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0" w:space="100"/>
            <w:col w:w="727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73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89" w:lineRule="exact"/>
        <w:rPr/>
      </w:pPr>
      <w:r/>
    </w:p>
    <w:p>
      <w:pPr>
        <w:spacing w:line="89" w:lineRule="exact"/>
        <w:sectPr>
          <w:footerReference w:type="default" r:id="rId16"/>
          <w:pgSz w:w="15840" w:h="12240"/>
          <w:pgMar w:top="54" w:right="470" w:bottom="349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3" w:right="276" w:hanging="11"/>
        <w:spacing w:before="39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455.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Kong G, Grozinsky-Glasberg S,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Hofman MS,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-2"/>
        </w:rPr>
        <w:t>fficacy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peptide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receptor radionuclide thera</w:t>
      </w:r>
      <w:r>
        <w:rPr>
          <w:sz w:val="22"/>
          <w:szCs w:val="22"/>
          <w:spacing w:val="-1"/>
        </w:rPr>
        <w:t>py for functional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paraganglioma 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pheochromocytoma. J Clin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Endocrinol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Metab 2017;102:3278-3287.</w:t>
      </w:r>
    </w:p>
    <w:p>
      <w:pPr>
        <w:pStyle w:val="BodyText"/>
        <w:ind w:left="159"/>
        <w:spacing w:line="438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42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/28605448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3" w:right="628" w:hanging="1"/>
        <w:spacing w:before="1" w:line="25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456. Satapathy S,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Mittal BR,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Bhansali A. 'Peptide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receptor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radionuclide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therapy in the management of advanced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phe</w:t>
      </w:r>
      <w:r>
        <w:rPr>
          <w:sz w:val="22"/>
          <w:szCs w:val="22"/>
          <w:spacing w:val="-1"/>
        </w:rPr>
        <w:t>ochromocytoma and</w:t>
      </w:r>
    </w:p>
    <w:p>
      <w:pPr>
        <w:pStyle w:val="BodyText"/>
        <w:ind w:left="173" w:right="513" w:firstLine="1"/>
        <w:spacing w:before="20" w:line="219" w:lineRule="auto"/>
        <w:rPr>
          <w:sz w:val="22"/>
          <w:szCs w:val="22"/>
        </w:rPr>
      </w:pPr>
      <w:r>
        <w:rPr>
          <w:sz w:val="22"/>
          <w:szCs w:val="22"/>
        </w:rPr>
        <w:t>paraganglioma: A systematic review and</w:t>
      </w:r>
      <w:r>
        <w:rPr>
          <w:sz w:val="22"/>
          <w:szCs w:val="22"/>
          <w:spacing w:val="-1"/>
        </w:rPr>
        <w:t xml:space="preserve"> meta-analysis'. Clin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Endocrinol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(Oxf) 2019;91:718-72</w:t>
      </w:r>
      <w:r>
        <w:rPr>
          <w:sz w:val="22"/>
          <w:szCs w:val="22"/>
          <w:spacing w:val="-1"/>
        </w:rPr>
        <w:t>7.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42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bmed/31569282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241" w:line="1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457.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Nastos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K, Cheung VTF, Toumpanakis C,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Peptid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receptor</w:t>
      </w:r>
    </w:p>
    <w:p>
      <w:pPr>
        <w:pStyle w:val="BodyText"/>
        <w:ind w:left="160" w:right="362" w:firstLine="13"/>
        <w:spacing w:before="2" w:line="243" w:lineRule="auto"/>
        <w:rPr>
          <w:sz w:val="22"/>
          <w:szCs w:val="22"/>
        </w:rPr>
      </w:pPr>
      <w:r>
        <w:rPr>
          <w:sz w:val="22"/>
          <w:szCs w:val="22"/>
        </w:rPr>
        <w:t>radionuclide treatment and (131)</w:t>
      </w:r>
      <w:r>
        <w:rPr>
          <w:sz w:val="22"/>
          <w:szCs w:val="22"/>
          <w:spacing w:val="-1"/>
        </w:rPr>
        <w:t>I-MIBG in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management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metastatic/progressive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phaeochromocytomas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paragangliomas.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 Oncol 2017;115:425-434.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42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bmed/28166370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4"/>
          <w:position w:val="3"/>
        </w:rPr>
        <w:t>458.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4"/>
          <w:position w:val="3"/>
        </w:rPr>
        <w:t>Loh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4"/>
          <w:position w:val="3"/>
        </w:rPr>
        <w:t>L,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4"/>
          <w:position w:val="3"/>
        </w:rPr>
        <w:t>Lim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4"/>
          <w:position w:val="3"/>
        </w:rPr>
        <w:t>D,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4"/>
          <w:position w:val="3"/>
        </w:rPr>
        <w:t>Loke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4"/>
          <w:position w:val="3"/>
        </w:rPr>
        <w:t>K,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4"/>
          <w:position w:val="3"/>
        </w:rPr>
        <w:t>Ng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4"/>
          <w:position w:val="3"/>
        </w:rPr>
        <w:t>D.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4"/>
          <w:position w:val="3"/>
        </w:rPr>
        <w:t>PRRT for malignant</w:t>
      </w:r>
    </w:p>
    <w:p>
      <w:pPr>
        <w:pStyle w:val="BodyText"/>
        <w:ind w:left="159" w:right="864" w:firstLine="14"/>
        <w:spacing w:before="18" w:line="292" w:lineRule="auto"/>
        <w:rPr>
          <w:sz w:val="22"/>
          <w:szCs w:val="22"/>
        </w:rPr>
      </w:pPr>
      <w:r>
        <w:rPr>
          <w:sz w:val="22"/>
          <w:szCs w:val="22"/>
        </w:rPr>
        <w:t>pheochromocytomas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parag</w:t>
      </w:r>
      <w:r>
        <w:rPr>
          <w:sz w:val="22"/>
          <w:szCs w:val="22"/>
          <w:spacing w:val="-1"/>
        </w:rPr>
        <w:t>angliomas: The Singapore General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Hospital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Experience. Abstract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N9.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Neuroendocrinology 2016;103:93.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42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karger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com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Journal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Issue</w:t>
        </w:r>
        <w:r>
          <w:rPr>
            <w:sz w:val="22"/>
            <w:szCs w:val="22"/>
            <w:u w:val="single" w:color="auto"/>
            <w:color w:val="005B99"/>
            <w:spacing w:val="3"/>
          </w:rPr>
          <w:t>/272015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59" w:right="337" w:firstLine="3"/>
        <w:spacing w:before="3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459. Smit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Duijzentkunst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D,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Kwekkeboom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D. Treatment of para</w:t>
      </w:r>
      <w:r>
        <w:rPr>
          <w:sz w:val="22"/>
          <w:szCs w:val="22"/>
          <w:spacing w:val="-2"/>
        </w:rPr>
        <w:t>gangliomas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lutetium-177-octreotate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based peptide</w:t>
      </w:r>
      <w:r>
        <w:rPr>
          <w:sz w:val="22"/>
          <w:szCs w:val="22"/>
          <w:spacing w:val="-1"/>
        </w:rPr>
        <w:t xml:space="preserve"> receptor radionuclide therapy.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Abstract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N16.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Neuroendocrinology 2017;105:254. Available at:</w:t>
      </w:r>
    </w:p>
    <w:p>
      <w:pPr>
        <w:pStyle w:val="BodyText"/>
        <w:ind w:left="173"/>
        <w:spacing w:before="1" w:line="262" w:lineRule="auto"/>
        <w:rPr>
          <w:sz w:val="22"/>
          <w:szCs w:val="22"/>
        </w:rPr>
      </w:pPr>
      <w:hyperlink w:history="true" r:id="rId1424">
        <w:r>
          <w:rPr>
            <w:sz w:val="22"/>
            <w:szCs w:val="22"/>
            <w:u w:val="single" w:color="auto"/>
            <w:color w:val="005B99"/>
          </w:rPr>
          <w:t>https://www.karger.com/Article/A</w:t>
        </w:r>
        <w:r>
          <w:rPr>
            <w:sz w:val="22"/>
            <w:szCs w:val="22"/>
            <w:u w:val="single" w:color="auto"/>
            <w:color w:val="005B99"/>
            <w:spacing w:val="-1"/>
          </w:rPr>
          <w:t>bstract/484263</w:t>
        </w:r>
      </w:hyperlink>
    </w:p>
    <w:p>
      <w:pPr>
        <w:pStyle w:val="BodyText"/>
        <w:ind w:left="162"/>
        <w:spacing w:before="174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460.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Prasad V, Zachert C, Schuchardt C,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et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al.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Pept</w:t>
      </w:r>
      <w:r>
        <w:rPr>
          <w:sz w:val="22"/>
          <w:szCs w:val="22"/>
          <w:spacing w:val="-2"/>
          <w:position w:val="2"/>
        </w:rPr>
        <w:t>ide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receptor</w:t>
      </w:r>
    </w:p>
    <w:p>
      <w:pPr>
        <w:pStyle w:val="BodyText"/>
        <w:ind w:left="173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radionuclide therapy (PRRT) for progre</w:t>
      </w:r>
      <w:r>
        <w:rPr>
          <w:sz w:val="22"/>
          <w:szCs w:val="22"/>
          <w:spacing w:val="-1"/>
        </w:rPr>
        <w:t>ssive, somatostatin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receptor</w:t>
      </w:r>
    </w:p>
    <w:p>
      <w:pPr>
        <w:pStyle w:val="BodyText"/>
        <w:ind w:left="176" w:right="439" w:hanging="2"/>
        <w:spacing w:before="1"/>
        <w:rPr>
          <w:sz w:val="22"/>
          <w:szCs w:val="22"/>
        </w:rPr>
      </w:pPr>
      <w:r>
        <w:rPr>
          <w:sz w:val="22"/>
          <w:szCs w:val="22"/>
        </w:rPr>
        <w:t>positive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pheochromocytoma/paraganglioma. Abstra</w:t>
      </w:r>
      <w:r>
        <w:rPr>
          <w:sz w:val="22"/>
          <w:szCs w:val="22"/>
          <w:spacing w:val="-1"/>
        </w:rPr>
        <w:t>ct from the Society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Nuclear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Medicine,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Inc. J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Nucl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Med 2008;49:101.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425">
        <w:r>
          <w:rPr>
            <w:sz w:val="22"/>
            <w:szCs w:val="22"/>
            <w:u w:val="single" w:color="auto"/>
            <w:color w:val="005B99"/>
          </w:rPr>
          <w:t>http://jnm.snmjournals.org/content/49/supple</w:t>
        </w:r>
        <w:r>
          <w:rPr>
            <w:sz w:val="22"/>
            <w:szCs w:val="22"/>
            <w:u w:val="single" w:color="auto"/>
            <w:color w:val="005B99"/>
            <w:spacing w:val="-1"/>
          </w:rPr>
          <w:t>ment_1/101P.4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461.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Pinato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DJ,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Black JR,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Ramaswami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R, et 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Pepti</w:t>
      </w:r>
      <w:r>
        <w:rPr>
          <w:sz w:val="22"/>
          <w:szCs w:val="22"/>
          <w:spacing w:val="-3"/>
          <w:position w:val="3"/>
        </w:rPr>
        <w:t>de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receptor</w:t>
      </w:r>
    </w:p>
    <w:p>
      <w:pPr>
        <w:pStyle w:val="BodyText"/>
        <w:ind w:left="173"/>
        <w:rPr>
          <w:sz w:val="22"/>
          <w:szCs w:val="22"/>
        </w:rPr>
      </w:pPr>
      <w:r>
        <w:rPr>
          <w:sz w:val="22"/>
          <w:szCs w:val="22"/>
        </w:rPr>
        <w:t>radionuclide therapy for metast</w:t>
      </w:r>
      <w:r>
        <w:rPr>
          <w:sz w:val="22"/>
          <w:szCs w:val="22"/>
          <w:spacing w:val="-1"/>
        </w:rPr>
        <w:t>atic paragangliomas.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Med Oncol</w:t>
      </w:r>
    </w:p>
    <w:p>
      <w:pPr>
        <w:pStyle w:val="BodyText"/>
        <w:ind w:left="166"/>
        <w:spacing w:line="436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2016;33:47.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42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/27059363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174" w:right="617" w:hanging="12"/>
        <w:spacing w:line="24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462. van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Essen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Krenning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EP,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Kooij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PP,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Effects of therapy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[177Lu-DOTA0, Tyr3]octreotate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paragangliom</w:t>
      </w:r>
      <w:r>
        <w:rPr>
          <w:sz w:val="22"/>
          <w:szCs w:val="22"/>
          <w:spacing w:val="-2"/>
        </w:rPr>
        <w:t>a,</w:t>
      </w:r>
    </w:p>
    <w:p>
      <w:pPr>
        <w:spacing w:before="77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689" w:firstLine="8"/>
        <w:spacing w:before="111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meningioma, small cell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lung carcinoma, and melanoma.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J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Nucl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2006;47:1599-1606.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42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bmed/17015894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463.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Huang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H, Abraham J,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Hung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E,</w:t>
      </w:r>
      <w:r>
        <w:rPr>
          <w:sz w:val="22"/>
          <w:szCs w:val="22"/>
          <w:spacing w:val="-2"/>
          <w:position w:val="3"/>
        </w:rPr>
        <w:t xml:space="preserve"> et al. Treatment of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malignant</w:t>
      </w:r>
    </w:p>
    <w:p>
      <w:pPr>
        <w:pStyle w:val="BodyText"/>
        <w:ind w:left="7" w:right="324" w:firstLine="6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pheochromocytoma/paraganglioma with cyclophospham</w:t>
      </w:r>
      <w:r>
        <w:rPr>
          <w:sz w:val="22"/>
          <w:szCs w:val="22"/>
          <w:spacing w:val="-1"/>
        </w:rPr>
        <w:t>ide, vincristine,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dacarbazine: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Recommendati</w:t>
      </w:r>
      <w:r>
        <w:rPr>
          <w:sz w:val="22"/>
          <w:szCs w:val="22"/>
          <w:spacing w:val="-1"/>
        </w:rPr>
        <w:t>on from a 22-year follow-up 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18</w:t>
      </w:r>
    </w:p>
    <w:p>
      <w:pPr>
        <w:pStyle w:val="BodyText"/>
        <w:ind w:left="14"/>
        <w:rPr>
          <w:sz w:val="22"/>
          <w:szCs w:val="22"/>
        </w:rPr>
      </w:pPr>
      <w:r>
        <w:rPr>
          <w:sz w:val="22"/>
          <w:szCs w:val="22"/>
        </w:rPr>
        <w:t>patients. Cancer 2008;113:2020-202</w:t>
      </w:r>
      <w:r>
        <w:rPr>
          <w:sz w:val="22"/>
          <w:szCs w:val="22"/>
          <w:spacing w:val="-1"/>
        </w:rPr>
        <w:t>8.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42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bmed/18780317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464. Tong A,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 Cui Y, et al. Temozolomide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potential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</w:t>
      </w:r>
      <w:r>
        <w:rPr>
          <w:sz w:val="22"/>
          <w:szCs w:val="22"/>
          <w:spacing w:val="-2"/>
          <w:position w:val="3"/>
        </w:rPr>
        <w:t>erapeutic</w:t>
      </w:r>
    </w:p>
    <w:p>
      <w:pPr>
        <w:pStyle w:val="BodyText"/>
        <w:ind w:left="13" w:right="148" w:hanging="10"/>
        <w:rPr>
          <w:sz w:val="22"/>
          <w:szCs w:val="22"/>
        </w:rPr>
      </w:pPr>
      <w:r>
        <w:rPr>
          <w:sz w:val="22"/>
          <w:szCs w:val="22"/>
        </w:rPr>
        <w:t>tool for patients with metastatic pheochromocytoma/paraganglioma-Case </w:t>
      </w:r>
      <w:r>
        <w:rPr>
          <w:sz w:val="22"/>
          <w:szCs w:val="22"/>
          <w:spacing w:val="-1"/>
        </w:rPr>
        <w:t>report and review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literature.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Front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Endocrinol (La</w:t>
      </w:r>
      <w:r>
        <w:rPr>
          <w:sz w:val="22"/>
          <w:szCs w:val="22"/>
          <w:spacing w:val="-2"/>
        </w:rPr>
        <w:t>usanne)</w:t>
      </w:r>
    </w:p>
    <w:p>
      <w:pPr>
        <w:pStyle w:val="BodyText"/>
        <w:ind w:left="6"/>
        <w:spacing w:before="1" w:line="436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2020;11:61.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42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/32132978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13" w:right="543" w:hanging="11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465.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Nasca V,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Prinzi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N, Coppa J, et al. Sunitinib for the treatment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patients with advanced pheochromocytomas or par</w:t>
      </w:r>
      <w:r>
        <w:rPr>
          <w:sz w:val="22"/>
          <w:szCs w:val="22"/>
          <w:spacing w:val="-1"/>
        </w:rPr>
        <w:t>agangliomas: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phase 2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non-randomized SUTNET clinical trial.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Eur J Cancer</w:t>
      </w:r>
    </w:p>
    <w:p>
      <w:pPr>
        <w:pStyle w:val="BodyText"/>
        <w:ind w:left="6"/>
        <w:spacing w:line="26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2024;209:114276.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43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bmed/39128186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466.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Prinzi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N, Corti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F, Torchio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 et al.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Meta</w:t>
      </w:r>
      <w:r>
        <w:rPr>
          <w:sz w:val="22"/>
          <w:szCs w:val="22"/>
          <w:spacing w:val="-2"/>
          <w:position w:val="3"/>
        </w:rPr>
        <w:t>static pheochromocytomas</w:t>
      </w:r>
    </w:p>
    <w:p>
      <w:pPr>
        <w:pStyle w:val="BodyText"/>
        <w:ind w:left="7" w:right="55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paragangliomas: Where are we? Tumori 2</w:t>
      </w:r>
      <w:r>
        <w:rPr>
          <w:sz w:val="22"/>
          <w:szCs w:val="22"/>
          <w:spacing w:val="-1"/>
        </w:rPr>
        <w:t>022;108:526-540.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43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/35593402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3" w:right="149" w:hanging="1"/>
        <w:spacing w:before="17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467.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Larsson C, Skogseid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B, O</w:t>
      </w:r>
      <w:r>
        <w:rPr>
          <w:sz w:val="22"/>
          <w:szCs w:val="22"/>
          <w:spacing w:val="-2"/>
        </w:rPr>
        <w:t>berg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K,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Multiple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endocrine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neoplasia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type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1 gene maps to chromosome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11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lost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insulin</w:t>
      </w:r>
      <w:r>
        <w:rPr>
          <w:sz w:val="22"/>
          <w:szCs w:val="22"/>
          <w:spacing w:val="-3"/>
        </w:rPr>
        <w:t>oma.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3"/>
        </w:rPr>
        <w:t>Nature</w:t>
      </w:r>
    </w:p>
    <w:p>
      <w:pPr>
        <w:pStyle w:val="BodyText"/>
        <w:ind w:left="24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1988;332:85-87. Available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432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ubmed/2894610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" w:right="381" w:hanging="14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468.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Minoletti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Butti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MG, Coronelli S, et al. The</w:t>
      </w:r>
      <w:r>
        <w:rPr>
          <w:sz w:val="22"/>
          <w:szCs w:val="22"/>
          <w:spacing w:val="-2"/>
        </w:rPr>
        <w:t xml:space="preserve"> two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genes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generating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RET/PTC3 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localized in chromosomal band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10q11.2.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Genes</w:t>
      </w:r>
    </w:p>
    <w:p>
      <w:pPr>
        <w:pStyle w:val="BodyText"/>
        <w:ind w:left="11"/>
        <w:rPr>
          <w:sz w:val="22"/>
          <w:szCs w:val="22"/>
        </w:rPr>
      </w:pPr>
      <w:r>
        <w:rPr>
          <w:sz w:val="22"/>
          <w:szCs w:val="22"/>
          <w:spacing w:val="-1"/>
        </w:rPr>
        <w:t>Chromosomes Cancer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1994;11:51-57. Available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433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ubmed/7529046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469.</w:t>
      </w:r>
      <w:r>
        <w:rPr>
          <w:sz w:val="22"/>
          <w:szCs w:val="22"/>
          <w:spacing w:val="3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Hofstra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RM,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Landsvater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RM, Ceccherini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I, et al. A mutation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the</w:t>
      </w:r>
    </w:p>
    <w:p>
      <w:pPr>
        <w:pStyle w:val="BodyText"/>
        <w:ind w:left="7" w:right="3" w:firstLine="9"/>
        <w:spacing w:before="24" w:line="218" w:lineRule="auto"/>
        <w:rPr>
          <w:sz w:val="22"/>
          <w:szCs w:val="22"/>
        </w:rPr>
      </w:pPr>
      <w:r>
        <w:rPr>
          <w:sz w:val="22"/>
          <w:szCs w:val="22"/>
        </w:rPr>
        <w:t>RET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proto-oncogene ass</w:t>
      </w:r>
      <w:r>
        <w:rPr>
          <w:sz w:val="22"/>
          <w:szCs w:val="22"/>
          <w:spacing w:val="-1"/>
        </w:rPr>
        <w:t>ociated with multiple endocrine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neoplasia type 2B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sporadic medullary thyroid carcinoma.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Nature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1994;367:375-376.</w:t>
      </w:r>
    </w:p>
    <w:p>
      <w:pPr>
        <w:pStyle w:val="BodyText"/>
        <w:spacing w:line="447" w:lineRule="auto"/>
        <w:rPr>
          <w:sz w:val="22"/>
          <w:szCs w:val="22"/>
        </w:rPr>
      </w:pPr>
      <w:r>
        <w:pict>
          <v:shape id="_x0000_s1732" style="position:absolute;margin-left:328.944pt;margin-top:21.2421pt;mso-position-vertical-relative:text;mso-position-horizontal-relative:text;width:33.8pt;height:12.4pt;z-index:263279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MS-87</w:t>
                  </w:r>
                </w:p>
              </w:txbxContent>
            </v:textbox>
          </v:shape>
        </w:pic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43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/7906866</w:t>
        </w:r>
      </w:hyperlink>
      <w:r>
        <w:rPr>
          <w:sz w:val="22"/>
          <w:szCs w:val="22"/>
          <w:spacing w:val="3"/>
        </w:rPr>
        <w:t>.</w:t>
      </w:r>
    </w:p>
    <w:p>
      <w:pPr>
        <w:spacing w:line="447" w:lineRule="auto"/>
        <w:sectPr>
          <w:type w:val="continuous"/>
          <w:pgSz w:w="15840" w:h="12240"/>
          <w:pgMar w:top="54" w:right="470" w:bottom="349" w:left="310" w:header="0" w:footer="0" w:gutter="0"/>
          <w:cols w:equalWidth="0" w:num="2">
            <w:col w:w="7690" w:space="100"/>
            <w:col w:w="7270" w:space="0"/>
          </w:cols>
        </w:sectPr>
        <w:rPr>
          <w:sz w:val="22"/>
          <w:szCs w:val="22"/>
        </w:rPr>
      </w:pPr>
    </w:p>
    <w:p>
      <w:pPr>
        <w:pStyle w:val="BodyText"/>
        <w:ind w:left="160"/>
        <w:spacing w:before="9" w:line="162" w:lineRule="exact"/>
        <w:rPr/>
      </w:pPr>
      <w:r>
        <w:drawing>
          <wp:anchor distT="0" distB="0" distL="0" distR="0" simplePos="0" relativeHeight="26327859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-7252568</wp:posOffset>
            </wp:positionV>
            <wp:extent cx="2029217" cy="694688"/>
            <wp:effectExtent l="0" t="0" r="0" b="0"/>
            <wp:wrapNone/>
            <wp:docPr id="1886" name="IM 1886"/>
            <wp:cNvGraphicFramePr/>
            <a:graphic>
              <a:graphicData uri="http://schemas.openxmlformats.org/drawingml/2006/picture">
                <pic:pic>
                  <pic:nvPicPr>
                    <pic:cNvPr id="1886" name="IM 1886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2"/>
        </w:rPr>
        <w:t>Version 5.2024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8"/>
          <w:w w:val="102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7"/>
          <w:szCs w:val="7"/>
          <w:position w:val="6"/>
        </w:rPr>
        <w:t>©  </w:t>
      </w:r>
      <w:r>
        <w:rPr>
          <w:position w:val="2"/>
        </w:rPr>
        <w:t>(NCCN</w:t>
      </w:r>
      <w:r>
        <w:rPr>
          <w:sz w:val="7"/>
          <w:szCs w:val="7"/>
          <w:position w:val="6"/>
        </w:rPr>
        <w:t>©</w:t>
      </w:r>
      <w:r>
        <w:rPr>
          <w:position w:val="2"/>
        </w:rPr>
        <w:t>), All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w w:val="102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Guidelines® and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</w:t>
      </w:r>
      <w:r>
        <w:rPr>
          <w:spacing w:val="1"/>
          <w:position w:val="2"/>
        </w:rPr>
        <w:t xml:space="preserve"> </w:t>
      </w:r>
      <w:r>
        <w:rPr>
          <w:spacing w:val="-1"/>
          <w:position w:val="2"/>
        </w:rPr>
        <w:t>form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the express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62" w:lineRule="exact"/>
        <w:sectPr>
          <w:type w:val="continuous"/>
          <w:pgSz w:w="15840" w:h="12240"/>
          <w:pgMar w:top="54" w:right="470" w:bottom="349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6333491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888" name="IM 1888"/>
            <wp:cNvGraphicFramePr/>
            <a:graphic>
              <a:graphicData uri="http://schemas.openxmlformats.org/drawingml/2006/picture">
                <pic:pic>
                  <pic:nvPicPr>
                    <pic:cNvPr id="1888" name="IM 1888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73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1435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62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470. Giusti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Marini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Br</w:t>
      </w:r>
      <w:r>
        <w:rPr>
          <w:sz w:val="22"/>
          <w:szCs w:val="22"/>
          <w:spacing w:val="-3"/>
          <w:position w:val="3"/>
        </w:rPr>
        <w:t>andi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ML.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Multiple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Endocrine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Neoplasia Type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1.</w:t>
      </w:r>
    </w:p>
    <w:p>
      <w:pPr>
        <w:pStyle w:val="BodyText"/>
        <w:ind w:left="162" w:right="471" w:firstLine="3"/>
        <w:spacing w:before="3" w:line="23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2005 Aug 31 [Updated 2017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Dec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14].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In: Adam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MP, Ardinger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HH,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Pagon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RA, et al., editors. GeneRev</w:t>
      </w:r>
      <w:r>
        <w:rPr>
          <w:sz w:val="22"/>
          <w:szCs w:val="22"/>
          <w:spacing w:val="-1"/>
        </w:rPr>
        <w:t>iews®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[Internet]. Seattle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(WA):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University of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Washington, Seattle;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1993-2018.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436">
        <w:r>
          <w:rPr>
            <w:sz w:val="22"/>
            <w:szCs w:val="22"/>
            <w:u w:val="single" w:color="auto"/>
            <w:color w:val="005B99"/>
          </w:rPr>
          <w:t>http://www.ncbi.nlm.nih.gov/boo</w:t>
        </w:r>
        <w:r>
          <w:rPr>
            <w:sz w:val="22"/>
            <w:szCs w:val="22"/>
            <w:u w:val="single" w:color="auto"/>
            <w:color w:val="005B99"/>
            <w:spacing w:val="-1"/>
          </w:rPr>
          <w:t>ks/NBK1538/</w:t>
        </w:r>
      </w:hyperlink>
      <w:r>
        <w:rPr>
          <w:sz w:val="22"/>
          <w:szCs w:val="22"/>
          <w:spacing w:val="-1"/>
        </w:rPr>
        <w:t>. Accessed March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19, 2018.</w:t>
      </w:r>
    </w:p>
    <w:p>
      <w:pPr>
        <w:pStyle w:val="BodyText"/>
        <w:ind w:left="161" w:right="474"/>
        <w:spacing w:before="239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471. Thakker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RV,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Newey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PJ, Walls GV, et al. Clinical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practi</w:t>
      </w:r>
      <w:r>
        <w:rPr>
          <w:sz w:val="22"/>
          <w:szCs w:val="22"/>
          <w:spacing w:val="-2"/>
        </w:rPr>
        <w:t>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guidelines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 multiple endocrine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neoplasia type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 (MEN1).</w:t>
      </w:r>
      <w:r>
        <w:rPr>
          <w:sz w:val="22"/>
          <w:szCs w:val="22"/>
          <w:spacing w:val="-2"/>
        </w:rPr>
        <w:t xml:space="preserve"> 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Clin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Endocrinol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Metab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2012;97:2990-3011. Available</w:t>
      </w:r>
      <w:r>
        <w:rPr>
          <w:sz w:val="22"/>
          <w:szCs w:val="22"/>
          <w:spacing w:val="-1"/>
        </w:rPr>
        <w:t xml:space="preserve">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43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bmed/22723327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240" w:line="18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472.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Niederle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B, Selberherr A,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Bartsch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DK, et </w:t>
      </w:r>
      <w:r>
        <w:rPr>
          <w:sz w:val="22"/>
          <w:szCs w:val="22"/>
          <w:spacing w:val="-2"/>
        </w:rPr>
        <w:t>al. Multiple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endocrine</w:t>
      </w:r>
    </w:p>
    <w:p>
      <w:pPr>
        <w:pStyle w:val="BodyText"/>
        <w:ind w:left="160" w:right="326" w:firstLine="13"/>
        <w:spacing w:before="1"/>
        <w:rPr>
          <w:sz w:val="22"/>
          <w:szCs w:val="22"/>
        </w:rPr>
      </w:pPr>
      <w:r>
        <w:rPr>
          <w:sz w:val="22"/>
          <w:szCs w:val="22"/>
        </w:rPr>
        <w:t>neoplasia type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1 and the pancre</w:t>
      </w:r>
      <w:r>
        <w:rPr>
          <w:sz w:val="22"/>
          <w:szCs w:val="22"/>
          <w:spacing w:val="-1"/>
        </w:rPr>
        <w:t>as: diagnosis and treatment of functioning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non-functioning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 and duodenal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neuroendocrine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neoplasia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within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MEN1 syndrome - An international cons</w:t>
      </w:r>
      <w:r>
        <w:rPr>
          <w:sz w:val="22"/>
          <w:szCs w:val="22"/>
          <w:spacing w:val="-1"/>
        </w:rPr>
        <w:t>ensus statement.</w:t>
      </w:r>
    </w:p>
    <w:p>
      <w:pPr>
        <w:pStyle w:val="BodyText"/>
        <w:ind w:left="17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Neuroendocrinology 2021;111:609-6</w:t>
      </w:r>
      <w:r>
        <w:rPr>
          <w:sz w:val="22"/>
          <w:szCs w:val="22"/>
          <w:spacing w:val="-1"/>
          <w:position w:val="2"/>
        </w:rPr>
        <w:t>30.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43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bmed/32971521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0" w:right="327" w:firstLine="2"/>
        <w:spacing w:before="173" w:line="31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473.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Mitchell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BK,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Merrell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RC,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Kinder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BK.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Localizatio</w:t>
      </w:r>
      <w:r>
        <w:rPr>
          <w:sz w:val="22"/>
          <w:szCs w:val="22"/>
          <w:spacing w:val="-3"/>
        </w:rPr>
        <w:t>n studies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patients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hyperparathyroidism. Surg Clin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North Am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1995;75:483-498.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43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/7747254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7" w:right="690" w:hanging="5"/>
        <w:spacing w:before="3" w:line="243" w:lineRule="auto"/>
        <w:rPr>
          <w:sz w:val="22"/>
          <w:szCs w:val="22"/>
        </w:rPr>
      </w:pPr>
      <w:r>
        <w:rPr>
          <w:sz w:val="22"/>
          <w:szCs w:val="22"/>
        </w:rPr>
        <w:t>474. Wei JP,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Burke G</w:t>
      </w:r>
      <w:r>
        <w:rPr>
          <w:sz w:val="22"/>
          <w:szCs w:val="22"/>
          <w:spacing w:val="-1"/>
        </w:rPr>
        <w:t>J, Mansberger AR, Jr.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Preoperative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imaging of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abnormal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parathyroid glands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hyperparathyroid disease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using combination Tc-99m-pertechnetate and Tc-99m-se</w:t>
      </w:r>
      <w:r>
        <w:rPr>
          <w:sz w:val="22"/>
          <w:szCs w:val="22"/>
          <w:spacing w:val="-1"/>
        </w:rPr>
        <w:t>stamibi</w:t>
      </w:r>
    </w:p>
    <w:p>
      <w:pPr>
        <w:pStyle w:val="BodyText"/>
        <w:ind w:left="159" w:right="740" w:firstLine="14"/>
        <w:spacing w:before="2" w:line="338" w:lineRule="auto"/>
        <w:rPr>
          <w:sz w:val="22"/>
          <w:szCs w:val="22"/>
        </w:rPr>
      </w:pPr>
      <w:r>
        <w:rPr>
          <w:sz w:val="22"/>
          <w:szCs w:val="22"/>
        </w:rPr>
        <w:t>radionuclide scans. Ann S</w:t>
      </w:r>
      <w:r>
        <w:rPr>
          <w:sz w:val="22"/>
          <w:szCs w:val="22"/>
          <w:spacing w:val="-1"/>
        </w:rPr>
        <w:t>urg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1994;219:568-572; discussion 572-563.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44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/8185405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2"/>
        <w:spacing w:line="289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475.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Lavely WC, Goetze S,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Friedman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KP, et al.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Compa</w:t>
      </w:r>
      <w:r>
        <w:rPr>
          <w:sz w:val="22"/>
          <w:szCs w:val="22"/>
          <w:spacing w:val="-2"/>
          <w:position w:val="3"/>
        </w:rPr>
        <w:t>rison of</w:t>
      </w:r>
    </w:p>
    <w:p>
      <w:pPr>
        <w:pStyle w:val="BodyText"/>
        <w:ind w:left="169"/>
        <w:spacing w:before="20" w:line="186" w:lineRule="auto"/>
        <w:rPr>
          <w:sz w:val="22"/>
          <w:szCs w:val="22"/>
        </w:rPr>
      </w:pPr>
      <w:r>
        <w:rPr>
          <w:sz w:val="22"/>
          <w:szCs w:val="22"/>
        </w:rPr>
        <w:t>SPECT/CT, SPECT, and plan</w:t>
      </w:r>
      <w:r>
        <w:rPr>
          <w:sz w:val="22"/>
          <w:szCs w:val="22"/>
          <w:spacing w:val="-1"/>
        </w:rPr>
        <w:t>ar imaging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single-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dual-phase</w:t>
      </w:r>
    </w:p>
    <w:p>
      <w:pPr>
        <w:pStyle w:val="BodyText"/>
        <w:ind w:left="173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(99m)Tc-sestamibi</w:t>
      </w:r>
      <w:r>
        <w:rPr>
          <w:sz w:val="22"/>
          <w:szCs w:val="22"/>
          <w:spacing w:val="23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parathyroid scintigraphy. J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Nucl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Med 2007;48:1084-</w:t>
      </w:r>
    </w:p>
    <w:p>
      <w:pPr>
        <w:pStyle w:val="BodyText"/>
        <w:ind w:left="183"/>
        <w:spacing w:before="1" w:line="436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1089.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144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/17574983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165" w:right="1326" w:hanging="3"/>
        <w:spacing w:before="1" w:line="237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476.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Bann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DV, Zacharia T,</w:t>
      </w:r>
      <w:r>
        <w:rPr>
          <w:sz w:val="22"/>
          <w:szCs w:val="22"/>
          <w:spacing w:val="-2"/>
        </w:rPr>
        <w:t xml:space="preserve"> Goldenberg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D, Goyal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Parathyroid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localization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using 4</w:t>
      </w:r>
      <w:r>
        <w:rPr>
          <w:sz w:val="22"/>
          <w:szCs w:val="22"/>
          <w:spacing w:val="-1"/>
        </w:rPr>
        <w:t>D-computed tomography.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Ear Nose Throat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2015;94:E55-57.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line="282" w:lineRule="auto"/>
        <w:rPr>
          <w:sz w:val="22"/>
          <w:szCs w:val="22"/>
        </w:rPr>
      </w:pPr>
      <w:hyperlink w:history="true" r:id="rId144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bmed/25923289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/>
        <w:spacing w:before="128" w:line="1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477.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Kebebew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E, Clark OH.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Parathyroid adenoma,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hyper</w:t>
      </w:r>
      <w:r>
        <w:rPr>
          <w:sz w:val="22"/>
          <w:szCs w:val="22"/>
          <w:spacing w:val="-2"/>
        </w:rPr>
        <w:t>plasia, and</w:t>
      </w:r>
    </w:p>
    <w:p>
      <w:pPr>
        <w:pStyle w:val="BodyText"/>
        <w:ind w:right="125" w:firstLine="8"/>
        <w:spacing w:before="3" w:line="309" w:lineRule="auto"/>
        <w:rPr>
          <w:sz w:val="22"/>
          <w:szCs w:val="22"/>
        </w:rPr>
      </w:pPr>
      <w:r>
        <w:rPr>
          <w:sz w:val="22"/>
          <w:szCs w:val="22"/>
        </w:rPr>
        <w:t>carcinoma: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localization, technical </w:t>
      </w:r>
      <w:r>
        <w:rPr>
          <w:sz w:val="22"/>
          <w:szCs w:val="22"/>
          <w:spacing w:val="-1"/>
        </w:rPr>
        <w:t>details of primary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neck exploration,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treatment of hypercalcemic crisis. Surg Oncol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 Am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1998;7:721-748.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44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/9735131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2"/>
        <w:spacing w:line="29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478. Wells SA, Jr.,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Ellis GJ,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Gunnells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JC,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Parathyroid</w:t>
      </w:r>
    </w:p>
    <w:p>
      <w:pPr>
        <w:pStyle w:val="BodyText"/>
        <w:ind w:left="23" w:right="579" w:hanging="16"/>
        <w:spacing w:before="23" w:line="21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autotransplantation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primary parat</w:t>
      </w:r>
      <w:r>
        <w:rPr>
          <w:sz w:val="22"/>
          <w:szCs w:val="22"/>
          <w:spacing w:val="-2"/>
        </w:rPr>
        <w:t>hyroid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hyperplasia.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Engl J Med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1976;295:57-62.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444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ubmed/1272325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143" w:hanging="5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479. Wilhelm SM, Wang TS,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Ruan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DT, et al. 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american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association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endocrine surgeons guidelines for definitive management of p</w:t>
      </w:r>
      <w:r>
        <w:rPr>
          <w:sz w:val="22"/>
          <w:szCs w:val="22"/>
          <w:spacing w:val="-1"/>
        </w:rPr>
        <w:t>rimary</w:t>
      </w:r>
    </w:p>
    <w:p>
      <w:pPr>
        <w:pStyle w:val="BodyText"/>
        <w:ind w:left="14" w:right="874"/>
        <w:spacing w:line="251" w:lineRule="auto"/>
        <w:rPr>
          <w:sz w:val="22"/>
          <w:szCs w:val="22"/>
        </w:rPr>
      </w:pPr>
      <w:r>
        <w:rPr>
          <w:sz w:val="22"/>
          <w:szCs w:val="22"/>
        </w:rPr>
        <w:t>hyperparathyroidism. JAMA Surg 2016;151:959-9</w:t>
      </w:r>
      <w:r>
        <w:rPr>
          <w:sz w:val="22"/>
          <w:szCs w:val="22"/>
          <w:spacing w:val="-1"/>
        </w:rPr>
        <w:t>68. Available at:</w:t>
      </w:r>
      <w:r>
        <w:rPr>
          <w:sz w:val="22"/>
          <w:szCs w:val="22"/>
        </w:rPr>
        <w:t xml:space="preserve"> </w:t>
      </w:r>
      <w:hyperlink w:history="true" r:id="rId1445">
        <w:r>
          <w:rPr>
            <w:sz w:val="22"/>
            <w:szCs w:val="22"/>
            <w:u w:val="single" w:color="auto"/>
            <w:color w:val="005B99"/>
          </w:rPr>
          <w:t>https://pubmed.ncbi.nlm.nih.</w:t>
        </w:r>
        <w:r>
          <w:rPr>
            <w:sz w:val="22"/>
            <w:szCs w:val="22"/>
            <w:u w:val="single" w:color="auto"/>
            <w:color w:val="005B99"/>
            <w:spacing w:val="-1"/>
          </w:rPr>
          <w:t>gov/27532368/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480.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Lairmore TC, Govednik CM, Quinn CE,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et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al.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randomized,</w:t>
      </w:r>
    </w:p>
    <w:p>
      <w:pPr>
        <w:pStyle w:val="BodyText"/>
        <w:ind w:left="14"/>
        <w:rPr>
          <w:sz w:val="22"/>
          <w:szCs w:val="22"/>
        </w:rPr>
      </w:pPr>
      <w:r>
        <w:rPr>
          <w:sz w:val="22"/>
          <w:szCs w:val="22"/>
        </w:rPr>
        <w:t>prospective trial of operative treat</w:t>
      </w:r>
      <w:r>
        <w:rPr>
          <w:sz w:val="22"/>
          <w:szCs w:val="22"/>
          <w:spacing w:val="-1"/>
        </w:rPr>
        <w:t>ments for hyperparathyroidism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23" w:right="41" w:hanging="9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multiple endocrine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neoplasia type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1. Surgery 2014;156:1326-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1334; discussion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1334-1325. Availab</w:t>
      </w:r>
      <w:r>
        <w:rPr>
          <w:sz w:val="22"/>
          <w:szCs w:val="22"/>
          <w:spacing w:val="-2"/>
        </w:rPr>
        <w:t>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44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bmed/25262224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481. Adkisson CD, Stauffer JA,</w:t>
      </w:r>
      <w:r>
        <w:rPr>
          <w:sz w:val="22"/>
          <w:szCs w:val="22"/>
          <w:spacing w:val="3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Bowers SP,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et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al. What extent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of</w:t>
      </w:r>
    </w:p>
    <w:p>
      <w:pPr>
        <w:pStyle w:val="BodyText"/>
        <w:ind w:left="2" w:right="250" w:firstLine="11"/>
        <w:spacing w:before="2" w:line="338" w:lineRule="auto"/>
        <w:rPr>
          <w:sz w:val="22"/>
          <w:szCs w:val="22"/>
        </w:rPr>
      </w:pPr>
      <w:r>
        <w:rPr>
          <w:sz w:val="22"/>
          <w:szCs w:val="22"/>
        </w:rPr>
        <w:t>pancreatic resection do patient</w:t>
      </w:r>
      <w:r>
        <w:rPr>
          <w:sz w:val="22"/>
          <w:szCs w:val="22"/>
          <w:spacing w:val="-1"/>
        </w:rPr>
        <w:t>s with MEN-1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require? JOP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2012;13:402-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408.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44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/22797396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2" w:right="345" w:hanging="10"/>
        <w:spacing w:before="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482.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Newey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PJ,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Newell-Price J. MEN1 surveillance Guidelines: Time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(re)think?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Endocr So</w:t>
      </w:r>
      <w:r>
        <w:rPr>
          <w:sz w:val="22"/>
          <w:szCs w:val="22"/>
          <w:spacing w:val="-1"/>
        </w:rPr>
        <w:t>c 2022;6:bvac001. Available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144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bmed/35079671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2" w:right="345" w:hanging="10"/>
        <w:spacing w:before="171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483.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Kamilaris CDC, Stratakis CA.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Multiple endocrine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neopl</w:t>
      </w:r>
      <w:r>
        <w:rPr>
          <w:sz w:val="22"/>
          <w:szCs w:val="22"/>
          <w:spacing w:val="-2"/>
        </w:rPr>
        <w:t>asia Type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1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(MEN1): An update and the signifi</w:t>
      </w:r>
      <w:r>
        <w:rPr>
          <w:sz w:val="22"/>
          <w:szCs w:val="22"/>
          <w:spacing w:val="-1"/>
        </w:rPr>
        <w:t>cance of early genetic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clinical</w:t>
      </w:r>
    </w:p>
    <w:p>
      <w:pPr>
        <w:pStyle w:val="BodyText"/>
        <w:ind w:left="14" w:right="823" w:hanging="7"/>
        <w:spacing w:before="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diagnosis.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Front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Endocrinol (Lausanne) 2019;10:339. Available at:</w:t>
      </w:r>
      <w:r>
        <w:rPr>
          <w:sz w:val="22"/>
          <w:szCs w:val="22"/>
        </w:rPr>
        <w:t xml:space="preserve"> </w:t>
      </w:r>
      <w:hyperlink w:history="true" r:id="rId144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bmed/31263451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77" w:hanging="11"/>
        <w:spacing w:before="17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484.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Klein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Haneveld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MJ, van Tre</w:t>
      </w:r>
      <w:r>
        <w:rPr>
          <w:sz w:val="22"/>
          <w:szCs w:val="22"/>
          <w:spacing w:val="-2"/>
        </w:rPr>
        <w:t>ijen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MJC,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Pieterman CRC,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Initiating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pancreatic neuroendocrine tumor (pNET) screening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in young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MEN1</w:t>
      </w:r>
    </w:p>
    <w:p>
      <w:pPr>
        <w:pStyle w:val="BodyText"/>
        <w:ind w:left="15" w:right="666" w:hanging="1"/>
        <w:spacing w:before="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Results from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DutchMEN study group. J Clin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End</w:t>
      </w:r>
      <w:r>
        <w:rPr>
          <w:sz w:val="22"/>
          <w:szCs w:val="22"/>
          <w:spacing w:val="-2"/>
        </w:rPr>
        <w:t>ocrinol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Metab 2021;106:3515-3525</w:t>
      </w:r>
      <w:r>
        <w:rPr>
          <w:sz w:val="22"/>
          <w:szCs w:val="22"/>
          <w:spacing w:val="-1"/>
        </w:rPr>
        <w:t>. Available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145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bmed/34333645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3" w:lineRule="auto"/>
        <w:sectPr>
          <w:type w:val="continuous"/>
          <w:pgSz w:w="15840" w:h="12240"/>
          <w:pgMar w:top="54" w:right="470" w:bottom="657" w:left="310" w:header="0" w:footer="349" w:gutter="0"/>
          <w:cols w:equalWidth="0" w:num="2">
            <w:col w:w="7690" w:space="100"/>
            <w:col w:w="727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6339123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9217" cy="694688"/>
            <wp:effectExtent l="0" t="0" r="0" b="0"/>
            <wp:wrapNone/>
            <wp:docPr id="1890" name="IM 1890"/>
            <wp:cNvGraphicFramePr/>
            <a:graphic>
              <a:graphicData uri="http://schemas.openxmlformats.org/drawingml/2006/picture">
                <pic:pic>
                  <pic:nvPicPr>
                    <pic:cNvPr id="1890" name="IM 1890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217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11:20:24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/>
        <w:spacing w:before="291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NCCN Guidelines Version 5.2024</w:t>
      </w:r>
    </w:p>
    <w:p>
      <w:pPr>
        <w:pStyle w:val="BodyText"/>
        <w:ind w:left="3483"/>
        <w:spacing w:before="162" w:line="19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Neuroendocrine and Adrenal Tumors</w:t>
      </w:r>
    </w:p>
    <w:p>
      <w:pPr>
        <w:ind w:firstLine="154"/>
        <w:spacing w:before="194" w:line="35" w:lineRule="exact"/>
        <w:rPr/>
      </w:pPr>
      <w:r>
        <w:rPr/>
        <w:pict>
          <v:shape id="_x0000_s173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1451"/>
          <w:pgSz w:w="15840" w:h="12240"/>
          <w:pgMar w:top="54" w:right="470" w:bottom="657" w:left="310" w:header="0" w:footer="349" w:gutter="0"/>
          <w:cols w:equalWidth="0" w:num="1">
            <w:col w:w="15059" w:space="0"/>
          </w:cols>
        </w:sectPr>
        <w:rPr/>
      </w:pPr>
    </w:p>
    <w:p>
      <w:pPr>
        <w:pStyle w:val="BodyText"/>
        <w:ind w:left="162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485. Goudet</w:t>
      </w:r>
      <w:r>
        <w:rPr>
          <w:sz w:val="22"/>
          <w:szCs w:val="22"/>
          <w:spacing w:val="3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Dalac A, Le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Bras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 et al.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MEN1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disease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occurring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before</w:t>
      </w:r>
    </w:p>
    <w:p>
      <w:pPr>
        <w:pStyle w:val="BodyText"/>
        <w:ind w:left="159" w:right="786" w:firstLine="6"/>
        <w:spacing w:before="3" w:line="305" w:lineRule="auto"/>
        <w:rPr>
          <w:sz w:val="22"/>
          <w:szCs w:val="22"/>
        </w:rPr>
      </w:pPr>
      <w:r>
        <w:rPr>
          <w:sz w:val="22"/>
          <w:szCs w:val="22"/>
        </w:rPr>
        <w:t>21 years old: 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160-patien</w:t>
      </w:r>
      <w:r>
        <w:rPr>
          <w:sz w:val="22"/>
          <w:szCs w:val="22"/>
          <w:spacing w:val="-1"/>
        </w:rPr>
        <w:t>t cohort study from the Groupe d'etude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Tumeurs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Endocrines. J Clin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Endocrinol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Metab 2015;100:1568-1577.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45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/25594862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7" w:right="349" w:hanging="5"/>
        <w:spacing w:before="1" w:line="245" w:lineRule="auto"/>
        <w:rPr>
          <w:sz w:val="22"/>
          <w:szCs w:val="22"/>
        </w:rPr>
      </w:pPr>
      <w:r>
        <w:rPr>
          <w:sz w:val="22"/>
          <w:szCs w:val="22"/>
        </w:rPr>
        <w:t>486. Goncalves TD, To</w:t>
      </w:r>
      <w:r>
        <w:rPr>
          <w:sz w:val="22"/>
          <w:szCs w:val="22"/>
          <w:spacing w:val="-1"/>
        </w:rPr>
        <w:t>ledo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RA, Sekiya T,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Penetrance of functioning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nonfunctioning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neuroendocrine tumors in multiple</w:t>
      </w:r>
    </w:p>
    <w:p>
      <w:pPr>
        <w:pStyle w:val="BodyText"/>
        <w:ind w:left="175" w:right="388" w:hanging="8"/>
        <w:rPr>
          <w:sz w:val="22"/>
          <w:szCs w:val="22"/>
        </w:rPr>
      </w:pPr>
      <w:r>
        <w:rPr>
          <w:sz w:val="22"/>
          <w:szCs w:val="22"/>
          <w:spacing w:val="-1"/>
        </w:rPr>
        <w:t>endocrine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neoplasia type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second decade o</w:t>
      </w:r>
      <w:r>
        <w:rPr>
          <w:sz w:val="22"/>
          <w:szCs w:val="22"/>
          <w:spacing w:val="-2"/>
        </w:rPr>
        <w:t>f life. 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Clin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Endocrinol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Metab 2014;99:E89-96.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45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bmed/24178797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487.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Montenegro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FL,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Lourenco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DM</w:t>
      </w:r>
      <w:r>
        <w:rPr>
          <w:sz w:val="22"/>
          <w:szCs w:val="22"/>
          <w:spacing w:val="-2"/>
          <w:position w:val="3"/>
        </w:rPr>
        <w:t>, Jr., Tavares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MR, et al. Total</w:t>
      </w:r>
    </w:p>
    <w:p>
      <w:pPr>
        <w:pStyle w:val="BodyText"/>
        <w:ind w:left="159" w:right="630" w:firstLine="14"/>
        <w:spacing w:before="1" w:line="289" w:lineRule="auto"/>
        <w:rPr>
          <w:sz w:val="22"/>
          <w:szCs w:val="22"/>
        </w:rPr>
      </w:pPr>
      <w:r>
        <w:rPr>
          <w:sz w:val="22"/>
          <w:szCs w:val="22"/>
        </w:rPr>
        <w:t>parathyroidectomy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large cohort of cases with hyperparathyroidism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associated with multiple endoc</w:t>
      </w:r>
      <w:r>
        <w:rPr>
          <w:sz w:val="22"/>
          <w:szCs w:val="22"/>
          <w:spacing w:val="-1"/>
        </w:rPr>
        <w:t>rine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neoplasia type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1: experience from 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single academic center. Clinics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(Sao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Paulo) 2012;67 Suppl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1:131-139.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45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/22584718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5" w:right="265" w:hanging="3"/>
        <w:spacing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488.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Faggiano 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Modica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Lo</w:t>
      </w:r>
      <w:r>
        <w:rPr>
          <w:sz w:val="22"/>
          <w:szCs w:val="22"/>
          <w:spacing w:val="-2"/>
        </w:rPr>
        <w:t xml:space="preserve"> Calzo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Lanreotide therapy vs active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surveillance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MEN1-related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 neuroendocrine tumors &lt; 2</w:t>
      </w:r>
    </w:p>
    <w:p>
      <w:pPr>
        <w:pStyle w:val="BodyText"/>
        <w:ind w:left="173" w:right="1646" w:hanging="5"/>
        <w:spacing w:before="2" w:line="25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centimeters. J Clin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Endocrinol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Metab 2020;105. Available at:</w:t>
      </w:r>
      <w:r>
        <w:rPr>
          <w:sz w:val="22"/>
          <w:szCs w:val="22"/>
        </w:rPr>
        <w:t xml:space="preserve"> </w:t>
      </w:r>
      <w:hyperlink w:history="true" r:id="rId145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bmed/31586182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489.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Eng C, Smith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DP,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Mulligan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LM, et al. 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novel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point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mutation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  <w:r>
        <w:rPr>
          <w:sz w:val="22"/>
          <w:szCs w:val="22"/>
          <w:spacing w:val="-3"/>
          <w:position w:val="3"/>
        </w:rPr>
        <w:t xml:space="preserve"> the</w:t>
      </w:r>
    </w:p>
    <w:p>
      <w:pPr>
        <w:pStyle w:val="BodyText"/>
        <w:ind w:left="159" w:right="263" w:firstLine="3"/>
        <w:spacing w:before="2" w:line="30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tyrosine kinase domain of the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RET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proto-oncogene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sporadic medullary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thyroid carcinoma and in a </w:t>
      </w:r>
      <w:r>
        <w:rPr>
          <w:sz w:val="22"/>
          <w:szCs w:val="22"/>
          <w:spacing w:val="-1"/>
        </w:rPr>
        <w:t>family 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FMTC. Oncogene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1995;10:509-513.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45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/7845675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4" w:right="472" w:hanging="2"/>
        <w:spacing w:before="2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490. American Thyroid Association Guidelines Task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Kloo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RT,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Eng C,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Medullary thyroid cancer: management guidel</w:t>
      </w:r>
      <w:r>
        <w:rPr>
          <w:sz w:val="22"/>
          <w:szCs w:val="22"/>
          <w:spacing w:val="-1"/>
        </w:rPr>
        <w:t>ines of the American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Thyroid Association. Thyroid 2009;19:565-612. Available</w:t>
      </w:r>
      <w:r>
        <w:rPr>
          <w:sz w:val="22"/>
          <w:szCs w:val="22"/>
          <w:spacing w:val="-1"/>
        </w:rPr>
        <w:t xml:space="preserve">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45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bmed/19469690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491.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Marquard J,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Eng C.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Multiple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Endocrine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Neoplasia Type 2.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1999 Sep</w:t>
      </w:r>
    </w:p>
    <w:p>
      <w:pPr>
        <w:pStyle w:val="BodyText"/>
        <w:ind w:left="167" w:right="300" w:hanging="1"/>
        <w:spacing w:before="3" w:line="23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27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[Updated 2015 Jun 25].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In: Adam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MP, Ardinger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HH,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Pagon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RA, et al.,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editors. GeneReviews® [Internet]. Seattle (W</w:t>
      </w:r>
      <w:r>
        <w:rPr>
          <w:sz w:val="22"/>
          <w:szCs w:val="22"/>
          <w:spacing w:val="-1"/>
        </w:rPr>
        <w:t>A):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University of Washington,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Seattle;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1993-2018.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458">
        <w:r>
          <w:rPr>
            <w:sz w:val="22"/>
            <w:szCs w:val="22"/>
            <w:u w:val="single" w:color="auto"/>
            <w:color w:val="005B99"/>
          </w:rPr>
          <w:t>http://www.ncbi.nlm.nih.gov/boo</w:t>
        </w:r>
        <w:r>
          <w:rPr>
            <w:sz w:val="22"/>
            <w:szCs w:val="22"/>
            <w:u w:val="single" w:color="auto"/>
            <w:color w:val="005B99"/>
            <w:spacing w:val="-1"/>
          </w:rPr>
          <w:t>ks/NBK1257/</w:t>
        </w:r>
      </w:hyperlink>
      <w:r>
        <w:rPr>
          <w:sz w:val="22"/>
          <w:szCs w:val="22"/>
          <w:spacing w:val="-1"/>
        </w:rPr>
        <w:t>. Accessed March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19, 2018.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530" w:firstLine="2"/>
        <w:spacing w:before="59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492. Wells SA, Jr., Asa SL,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Dralle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Revised American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Thyroid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Association guidelines for the management of medullary thyroid</w:t>
      </w:r>
    </w:p>
    <w:p>
      <w:pPr>
        <w:pStyle w:val="BodyText"/>
        <w:ind w:left="8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carcinoma. Thyroid 2015;25:567-610.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45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bmed/25810047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74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493. Amodru V, Taieb</w:t>
      </w:r>
      <w:r>
        <w:rPr>
          <w:sz w:val="22"/>
          <w:szCs w:val="22"/>
          <w:spacing w:val="22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D, Guerin C, et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al.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MEN2-related</w:t>
      </w:r>
    </w:p>
    <w:p>
      <w:pPr>
        <w:pStyle w:val="BodyText"/>
        <w:ind w:left="15" w:right="29" w:hanging="1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pheochromocytoma: Current state of knowledg</w:t>
      </w:r>
      <w:r>
        <w:rPr>
          <w:sz w:val="22"/>
          <w:szCs w:val="22"/>
          <w:spacing w:val="-1"/>
        </w:rPr>
        <w:t>e, specific characteristics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MEN2B, and perspectives.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Endo</w:t>
      </w:r>
      <w:r>
        <w:rPr>
          <w:sz w:val="22"/>
          <w:szCs w:val="22"/>
          <w:spacing w:val="-1"/>
        </w:rPr>
        <w:t>crine 2020;69:496-503.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46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bmed/32388798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5" w:right="382" w:hanging="3"/>
        <w:spacing w:before="170"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494. Castinetti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F, Qi XP, Walz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MK, et 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Outcomes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adrenal-sparing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surgery or total adrenalecto</w:t>
      </w:r>
      <w:r>
        <w:rPr>
          <w:sz w:val="22"/>
          <w:szCs w:val="22"/>
          <w:spacing w:val="-1"/>
        </w:rPr>
        <w:t>my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phaeochromocytoma associated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multiple endocrine neoplasia</w:t>
      </w:r>
      <w:r>
        <w:rPr>
          <w:sz w:val="22"/>
          <w:szCs w:val="22"/>
          <w:spacing w:val="-1"/>
        </w:rPr>
        <w:t xml:space="preserve"> type 2: 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international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retrospective</w:t>
      </w:r>
    </w:p>
    <w:p>
      <w:pPr>
        <w:pStyle w:val="BodyText"/>
        <w:ind w:left="14" w:right="529"/>
        <w:spacing w:before="2" w:line="256" w:lineRule="auto"/>
        <w:rPr>
          <w:sz w:val="22"/>
          <w:szCs w:val="22"/>
        </w:rPr>
      </w:pPr>
      <w:r>
        <w:rPr>
          <w:sz w:val="22"/>
          <w:szCs w:val="22"/>
        </w:rPr>
        <w:t>population-based study.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Lancet Oncol</w:t>
      </w:r>
      <w:r>
        <w:rPr>
          <w:sz w:val="22"/>
          <w:szCs w:val="22"/>
          <w:spacing w:val="-1"/>
        </w:rPr>
        <w:t xml:space="preserve"> 2014;15:648-655. Available at:</w:t>
      </w:r>
      <w:r>
        <w:rPr>
          <w:sz w:val="22"/>
          <w:szCs w:val="22"/>
        </w:rPr>
        <w:t xml:space="preserve"> </w:t>
      </w:r>
      <w:hyperlink w:history="true" r:id="rId146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bmed/24745698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7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495.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Deschler-Baier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Konda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Massarel</w:t>
      </w:r>
      <w:r>
        <w:rPr>
          <w:sz w:val="22"/>
          <w:szCs w:val="22"/>
          <w:spacing w:val="-2"/>
          <w:position w:val="3"/>
        </w:rPr>
        <w:t>li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E, et al. Clinical activity of</w:t>
      </w:r>
    </w:p>
    <w:p>
      <w:pPr>
        <w:pStyle w:val="BodyText"/>
        <w:ind w:left="6" w:right="113"/>
        <w:spacing w:before="19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selpercatinib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</w:t>
      </w:r>
      <w:r>
        <w:rPr>
          <w:sz w:val="22"/>
          <w:szCs w:val="22"/>
          <w:i/>
          <w:iCs/>
          <w:spacing w:val="-1"/>
        </w:rPr>
        <w:t>RET</w:t>
      </w:r>
      <w:r>
        <w:rPr>
          <w:sz w:val="22"/>
          <w:szCs w:val="22"/>
          <w:spacing w:val="-1"/>
        </w:rPr>
        <w:t>-mutant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pheochromocytoma. J Clin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Endocri</w:t>
      </w:r>
      <w:r>
        <w:rPr>
          <w:sz w:val="22"/>
          <w:szCs w:val="22"/>
          <w:spacing w:val="-2"/>
        </w:rPr>
        <w:t>nol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Metab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2025;110:e600-e606.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46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bmed/38661071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5" w:right="540" w:hanging="3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496. Singh S,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Hope TA,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Bergsland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EB, et 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Consensus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report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2021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National 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Insti</w:t>
      </w:r>
      <w:r>
        <w:rPr>
          <w:sz w:val="22"/>
          <w:szCs w:val="22"/>
          <w:spacing w:val="-1"/>
        </w:rPr>
        <w:t>tute neuroendocrine tumor clinical trials</w:t>
      </w:r>
    </w:p>
    <w:p>
      <w:pPr>
        <w:pStyle w:val="BodyText"/>
        <w:ind w:left="14"/>
        <w:rPr>
          <w:sz w:val="22"/>
          <w:szCs w:val="22"/>
        </w:rPr>
      </w:pPr>
      <w:r>
        <w:rPr>
          <w:sz w:val="22"/>
          <w:szCs w:val="22"/>
          <w:spacing w:val="-1"/>
        </w:rPr>
        <w:t>planning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meeting.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Natl 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Inst 2023;115:1001-1010.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46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bmed/37255328</w:t>
        </w:r>
      </w:hyperlink>
      <w:r>
        <w:rPr>
          <w:sz w:val="22"/>
          <w:szCs w:val="22"/>
          <w:spacing w:val="-1"/>
        </w:rPr>
        <w:t>.</w:t>
      </w:r>
    </w:p>
    <w:sectPr>
      <w:type w:val="continuous"/>
      <w:pgSz w:w="15840" w:h="12240"/>
      <w:pgMar w:top="54" w:right="470" w:bottom="657" w:left="310" w:header="0" w:footer="349" w:gutter="0"/>
      <w:cols w:equalWidth="0" w:num="2">
        <w:col w:w="7690" w:space="100"/>
        <w:col w:w="727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Arial Black">
    <w:panose1 w:val="020B0A04020102020204"/>
    <w:charset w:val="00"/>
    <w:family w:val="auto"/>
    <w:pitch w:val="variable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Microsoft Sans Serif">
    <w:panose1 w:val="020B0604020202020204"/>
    <w:charset w:val="00"/>
    <w:family w:val="auto"/>
    <w:pitch w:val="variable"/>
    <w:sig w:usb0="E5002EFF" w:usb1="C000605B" w:usb2="00000029" w:usb3="00000000" w:csb0="200101FF" w:csb1="2028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line="153" w:lineRule="exact"/>
      <w:rPr/>
    </w:pPr>
    <w:r>
      <w:rPr>
        <w:position w:val="2"/>
      </w:rPr>
      <w:t>Version 5.2024, 03/07/2025 © 2025</w:t>
    </w:r>
    <w:r>
      <w:rPr>
        <w:spacing w:val="9"/>
        <w:w w:val="101"/>
        <w:position w:val="2"/>
      </w:rPr>
      <w:t xml:space="preserve"> </w:t>
    </w:r>
    <w:r>
      <w:rPr>
        <w:position w:val="2"/>
      </w:rPr>
      <w:t>National Comprehensive Cancer</w:t>
    </w:r>
    <w:r>
      <w:rPr>
        <w:spacing w:val="7"/>
        <w:position w:val="2"/>
      </w:rPr>
      <w:t xml:space="preserve"> </w:t>
    </w:r>
    <w:r>
      <w:rPr>
        <w:position w:val="2"/>
      </w:rPr>
      <w:t>Network</w:t>
    </w:r>
    <w:r>
      <w:rPr>
        <w:sz w:val="6"/>
        <w:szCs w:val="6"/>
        <w:position w:val="5"/>
      </w:rPr>
      <w:t>®</w:t>
    </w:r>
    <w:r>
      <w:rPr>
        <w:sz w:val="6"/>
        <w:szCs w:val="6"/>
        <w:spacing w:val="3"/>
        <w:position w:val="5"/>
      </w:rPr>
      <w:t xml:space="preserve">  </w:t>
    </w:r>
    <w:r>
      <w:rPr>
        <w:position w:val="2"/>
      </w:rPr>
      <w:t>(NCCN</w:t>
    </w:r>
    <w:r>
      <w:rPr>
        <w:sz w:val="6"/>
        <w:szCs w:val="6"/>
        <w:position w:val="5"/>
      </w:rPr>
      <w:t>®</w:t>
    </w:r>
    <w:r>
      <w:rPr>
        <w:position w:val="2"/>
      </w:rPr>
      <w:t>),</w:t>
    </w:r>
    <w:r>
      <w:rPr>
        <w:spacing w:val="-5"/>
        <w:position w:val="2"/>
      </w:rPr>
      <w:t xml:space="preserve"> </w:t>
    </w:r>
    <w:r>
      <w:rPr>
        <w:spacing w:val="-1"/>
        <w:position w:val="2"/>
      </w:rPr>
      <w:t>All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rights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reserved.</w:t>
    </w:r>
    <w:r>
      <w:rPr>
        <w:spacing w:val="9"/>
        <w:position w:val="2"/>
      </w:rPr>
      <w:t xml:space="preserve"> </w:t>
    </w:r>
    <w:r>
      <w:rPr>
        <w:spacing w:val="-1"/>
        <w:position w:val="2"/>
      </w:rPr>
      <w:t>NCCN</w:t>
    </w:r>
    <w:r>
      <w:rPr>
        <w:spacing w:val="6"/>
        <w:position w:val="2"/>
      </w:rPr>
      <w:t xml:space="preserve"> </w:t>
    </w:r>
    <w:r>
      <w:rPr>
        <w:spacing w:val="-1"/>
        <w:position w:val="2"/>
      </w:rPr>
      <w:t>Guidelines</w:t>
    </w:r>
    <w:r>
      <w:rPr>
        <w:sz w:val="6"/>
        <w:szCs w:val="6"/>
        <w:spacing w:val="-1"/>
        <w:position w:val="5"/>
      </w:rPr>
      <w:t>®</w:t>
    </w:r>
    <w:r>
      <w:rPr>
        <w:sz w:val="6"/>
        <w:szCs w:val="6"/>
        <w:spacing w:val="2"/>
        <w:position w:val="5"/>
      </w:rPr>
      <w:t xml:space="preserve">  </w:t>
    </w:r>
    <w:r>
      <w:rPr>
        <w:spacing w:val="-1"/>
        <w:position w:val="2"/>
      </w:rPr>
      <w:t>and this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illustration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may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not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be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reproduced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in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any form</w:t>
    </w:r>
    <w:r>
      <w:rPr>
        <w:position w:val="2"/>
      </w:rPr>
      <w:t xml:space="preserve"> </w:t>
    </w:r>
    <w:r>
      <w:rPr>
        <w:spacing w:val="-1"/>
        <w:position w:val="2"/>
      </w:rPr>
      <w:t>without</w:t>
    </w:r>
    <w:r>
      <w:rPr>
        <w:spacing w:val="3"/>
        <w:position w:val="2"/>
      </w:rPr>
      <w:t xml:space="preserve"> </w:t>
    </w:r>
    <w:r>
      <w:rPr>
        <w:spacing w:val="-1"/>
        <w:position w:val="2"/>
      </w:rPr>
      <w:t>the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express</w:t>
    </w:r>
    <w:r>
      <w:rPr>
        <w:position w:val="2"/>
      </w:rPr>
      <w:t xml:space="preserve"> </w:t>
    </w:r>
    <w:r>
      <w:rPr>
        <w:spacing w:val="-1"/>
        <w:position w:val="2"/>
      </w:rPr>
      <w:t>written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permission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of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NCCN.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line="153" w:lineRule="exact"/>
      <w:rPr/>
    </w:pPr>
    <w:r>
      <w:rPr>
        <w:position w:val="2"/>
      </w:rPr>
      <w:t>Version 5.2024, 03/07/2025 © 2025</w:t>
    </w:r>
    <w:r>
      <w:rPr>
        <w:spacing w:val="9"/>
        <w:w w:val="101"/>
        <w:position w:val="2"/>
      </w:rPr>
      <w:t xml:space="preserve"> </w:t>
    </w:r>
    <w:r>
      <w:rPr>
        <w:position w:val="2"/>
      </w:rPr>
      <w:t>National Comprehensive Cancer</w:t>
    </w:r>
    <w:r>
      <w:rPr>
        <w:spacing w:val="7"/>
        <w:position w:val="2"/>
      </w:rPr>
      <w:t xml:space="preserve"> </w:t>
    </w:r>
    <w:r>
      <w:rPr>
        <w:position w:val="2"/>
      </w:rPr>
      <w:t>Network</w:t>
    </w:r>
    <w:r>
      <w:rPr>
        <w:sz w:val="6"/>
        <w:szCs w:val="6"/>
        <w:position w:val="5"/>
      </w:rPr>
      <w:t>®</w:t>
    </w:r>
    <w:r>
      <w:rPr>
        <w:sz w:val="6"/>
        <w:szCs w:val="6"/>
        <w:spacing w:val="3"/>
        <w:position w:val="5"/>
      </w:rPr>
      <w:t xml:space="preserve">  </w:t>
    </w:r>
    <w:r>
      <w:rPr>
        <w:position w:val="2"/>
      </w:rPr>
      <w:t>(NCCN</w:t>
    </w:r>
    <w:r>
      <w:rPr>
        <w:sz w:val="6"/>
        <w:szCs w:val="6"/>
        <w:position w:val="5"/>
      </w:rPr>
      <w:t>®</w:t>
    </w:r>
    <w:r>
      <w:rPr>
        <w:position w:val="2"/>
      </w:rPr>
      <w:t>),</w:t>
    </w:r>
    <w:r>
      <w:rPr>
        <w:spacing w:val="-5"/>
        <w:position w:val="2"/>
      </w:rPr>
      <w:t xml:space="preserve"> </w:t>
    </w:r>
    <w:r>
      <w:rPr>
        <w:spacing w:val="-1"/>
        <w:position w:val="2"/>
      </w:rPr>
      <w:t>All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rights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reserved.</w:t>
    </w:r>
    <w:r>
      <w:rPr>
        <w:spacing w:val="9"/>
        <w:position w:val="2"/>
      </w:rPr>
      <w:t xml:space="preserve"> </w:t>
    </w:r>
    <w:r>
      <w:rPr>
        <w:spacing w:val="-1"/>
        <w:position w:val="2"/>
      </w:rPr>
      <w:t>NCCN</w:t>
    </w:r>
    <w:r>
      <w:rPr>
        <w:spacing w:val="6"/>
        <w:position w:val="2"/>
      </w:rPr>
      <w:t xml:space="preserve"> </w:t>
    </w:r>
    <w:r>
      <w:rPr>
        <w:spacing w:val="-1"/>
        <w:position w:val="2"/>
      </w:rPr>
      <w:t>Guidelines</w:t>
    </w:r>
    <w:r>
      <w:rPr>
        <w:sz w:val="6"/>
        <w:szCs w:val="6"/>
        <w:spacing w:val="-1"/>
        <w:position w:val="5"/>
      </w:rPr>
      <w:t>®</w:t>
    </w:r>
    <w:r>
      <w:rPr>
        <w:sz w:val="6"/>
        <w:szCs w:val="6"/>
        <w:spacing w:val="2"/>
        <w:position w:val="5"/>
      </w:rPr>
      <w:t xml:space="preserve">  </w:t>
    </w:r>
    <w:r>
      <w:rPr>
        <w:spacing w:val="-1"/>
        <w:position w:val="2"/>
      </w:rPr>
      <w:t>and this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illustration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may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not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be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reproduced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in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any form</w:t>
    </w:r>
    <w:r>
      <w:rPr>
        <w:position w:val="2"/>
      </w:rPr>
      <w:t xml:space="preserve"> </w:t>
    </w:r>
    <w:r>
      <w:rPr>
        <w:spacing w:val="-1"/>
        <w:position w:val="2"/>
      </w:rPr>
      <w:t>without</w:t>
    </w:r>
    <w:r>
      <w:rPr>
        <w:spacing w:val="3"/>
        <w:position w:val="2"/>
      </w:rPr>
      <w:t xml:space="preserve"> </w:t>
    </w:r>
    <w:r>
      <w:rPr>
        <w:spacing w:val="-1"/>
        <w:position w:val="2"/>
      </w:rPr>
      <w:t>the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express</w:t>
    </w:r>
    <w:r>
      <w:rPr>
        <w:position w:val="2"/>
      </w:rPr>
      <w:t xml:space="preserve"> </w:t>
    </w:r>
    <w:r>
      <w:rPr>
        <w:spacing w:val="-1"/>
        <w:position w:val="2"/>
      </w:rPr>
      <w:t>written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permission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of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NCCN.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2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ST-9</w:t>
    </w:r>
  </w:p>
  <w:p>
    <w:pPr>
      <w:pStyle w:val="BodyText"/>
      <w:ind w:left="160"/>
      <w:spacing w:line="232" w:lineRule="auto"/>
      <w:rPr/>
    </w:pPr>
    <w:r>
      <w:rPr/>
      <w:t>Version 5.2024, 03/07/2025 © 2025</w:t>
    </w:r>
    <w:r>
      <w:rPr>
        <w:spacing w:val="9"/>
        <w:w w:val="101"/>
      </w:rPr>
      <w:t xml:space="preserve"> </w:t>
    </w:r>
    <w:r>
      <w:rPr/>
      <w:t>National Comprehensive Cancer</w:t>
    </w:r>
    <w:r>
      <w:rPr>
        <w:spacing w:val="7"/>
      </w:rPr>
      <w:t xml:space="preserve"> </w:t>
    </w:r>
    <w:r>
      <w:rPr/>
      <w:t>Network</w:t>
    </w:r>
    <w:r>
      <w:rPr>
        <w:sz w:val="6"/>
        <w:szCs w:val="6"/>
        <w:position w:val="3"/>
      </w:rPr>
      <w:t>®</w:t>
    </w:r>
    <w:r>
      <w:rPr>
        <w:sz w:val="6"/>
        <w:szCs w:val="6"/>
        <w:spacing w:val="3"/>
        <w:position w:val="3"/>
      </w:rPr>
      <w:t xml:space="preserve">  </w:t>
    </w:r>
    <w:r>
      <w:rPr/>
      <w:t>(NCCN</w:t>
    </w:r>
    <w:r>
      <w:rPr>
        <w:sz w:val="6"/>
        <w:szCs w:val="6"/>
        <w:position w:val="3"/>
      </w:rPr>
      <w:t>®</w:t>
    </w:r>
    <w:r>
      <w:rPr/>
      <w:t>),</w:t>
    </w:r>
    <w:r>
      <w:rPr>
        <w:spacing w:val="-5"/>
      </w:rPr>
      <w:t xml:space="preserve"> </w:t>
    </w:r>
    <w:r>
      <w:rPr>
        <w:spacing w:val="-1"/>
      </w:rPr>
      <w:t>All</w:t>
    </w:r>
    <w:r>
      <w:rPr>
        <w:spacing w:val="7"/>
      </w:rPr>
      <w:t xml:space="preserve"> </w:t>
    </w:r>
    <w:r>
      <w:rPr>
        <w:spacing w:val="-1"/>
      </w:rPr>
      <w:t>rights</w:t>
    </w:r>
    <w:r>
      <w:rPr>
        <w:spacing w:val="8"/>
        <w:w w:val="102"/>
      </w:rPr>
      <w:t xml:space="preserve"> </w:t>
    </w:r>
    <w:r>
      <w:rPr>
        <w:spacing w:val="-1"/>
      </w:rPr>
      <w:t>reserved.</w:t>
    </w:r>
    <w:r>
      <w:rPr>
        <w:spacing w:val="9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6"/>
        <w:szCs w:val="6"/>
        <w:spacing w:val="-1"/>
        <w:position w:val="3"/>
      </w:rPr>
      <w:t>®</w:t>
    </w:r>
    <w:r>
      <w:rPr>
        <w:sz w:val="6"/>
        <w:szCs w:val="6"/>
        <w:spacing w:val="2"/>
        <w:position w:val="3"/>
      </w:rPr>
      <w:t xml:space="preserve">  </w:t>
    </w:r>
    <w:r>
      <w:rPr>
        <w:spacing w:val="-1"/>
      </w:rPr>
      <w:t>and this</w:t>
    </w:r>
    <w:r>
      <w:rPr>
        <w:spacing w:val="8"/>
        <w:w w:val="102"/>
      </w:rPr>
      <w:t xml:space="preserve"> </w:t>
    </w:r>
    <w:r>
      <w:rPr>
        <w:spacing w:val="-1"/>
      </w:rPr>
      <w:t>illustration</w:t>
    </w:r>
    <w:r>
      <w:rPr>
        <w:spacing w:val="8"/>
      </w:rPr>
      <w:t xml:space="preserve"> </w:t>
    </w:r>
    <w:r>
      <w:rPr>
        <w:spacing w:val="-1"/>
      </w:rPr>
      <w:t>may</w:t>
    </w:r>
    <w:r>
      <w:rPr>
        <w:spacing w:val="7"/>
      </w:rPr>
      <w:t xml:space="preserve"> </w:t>
    </w:r>
    <w:r>
      <w:rPr>
        <w:spacing w:val="-1"/>
      </w:rPr>
      <w:t>not</w:t>
    </w:r>
    <w:r>
      <w:rPr>
        <w:spacing w:val="8"/>
        <w:w w:val="102"/>
      </w:rPr>
      <w:t xml:space="preserve"> </w:t>
    </w:r>
    <w:r>
      <w:rPr>
        <w:spacing w:val="-1"/>
      </w:rPr>
      <w:t>be</w:t>
    </w:r>
    <w:r>
      <w:rPr>
        <w:spacing w:val="7"/>
      </w:rPr>
      <w:t xml:space="preserve"> </w:t>
    </w:r>
    <w:r>
      <w:rPr>
        <w:spacing w:val="-1"/>
      </w:rPr>
      <w:t>reproduced</w:t>
    </w:r>
    <w:r>
      <w:rPr>
        <w:spacing w:val="8"/>
        <w:w w:val="102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 form</w:t>
    </w:r>
    <w:r>
      <w:rPr/>
      <w:t xml:space="preserve"> </w:t>
    </w:r>
    <w:r>
      <w:rPr>
        <w:spacing w:val="-1"/>
      </w:rPr>
      <w:t>without</w:t>
    </w:r>
    <w:r>
      <w:rPr>
        <w:spacing w:val="3"/>
      </w:rPr>
      <w:t xml:space="preserve"> </w:t>
    </w:r>
    <w:r>
      <w:rPr>
        <w:spacing w:val="-1"/>
      </w:rPr>
      <w:t>the</w:t>
    </w:r>
    <w:r>
      <w:rPr>
        <w:spacing w:val="4"/>
      </w:rPr>
      <w:t xml:space="preserve"> </w:t>
    </w:r>
    <w:r>
      <w:rPr>
        <w:spacing w:val="-1"/>
      </w:rPr>
      <w:t>express</w:t>
    </w:r>
    <w:r>
      <w:rPr/>
      <w:t xml:space="preserve"> </w:t>
    </w:r>
    <w:r>
      <w:rPr>
        <w:spacing w:val="-1"/>
      </w:rPr>
      <w:t>written</w:t>
    </w:r>
    <w:r>
      <w:rPr>
        <w:spacing w:val="8"/>
        <w:w w:val="102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5"/>
      </w:rPr>
      <w:t xml:space="preserve"> </w:t>
    </w:r>
    <w:r>
      <w:rPr>
        <w:spacing w:val="-1"/>
      </w:rPr>
      <w:t>NCCN.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75"/>
      <w:spacing w:line="246" w:lineRule="exact"/>
      <w:rPr>
        <w:sz w:val="20"/>
        <w:szCs w:val="20"/>
      </w:rPr>
    </w:pPr>
    <w:r>
      <w:rPr>
        <w:sz w:val="20"/>
        <w:szCs w:val="20"/>
        <w:spacing w:val="-1"/>
        <w:position w:val="2"/>
      </w:rPr>
      <w:t>Used with</w:t>
    </w:r>
    <w:r>
      <w:rPr>
        <w:sz w:val="20"/>
        <w:szCs w:val="20"/>
        <w:spacing w:val="17"/>
        <w:w w:val="101"/>
        <w:position w:val="2"/>
      </w:rPr>
      <w:t xml:space="preserve"> </w:t>
    </w:r>
    <w:r>
      <w:rPr>
        <w:sz w:val="20"/>
        <w:szCs w:val="20"/>
        <w:spacing w:val="-1"/>
        <w:position w:val="2"/>
      </w:rPr>
      <w:t>permission of the</w:t>
    </w:r>
    <w:r>
      <w:rPr>
        <w:sz w:val="20"/>
        <w:szCs w:val="20"/>
        <w:spacing w:val="-11"/>
        <w:position w:val="2"/>
      </w:rPr>
      <w:t xml:space="preserve"> </w:t>
    </w:r>
    <w:r>
      <w:rPr>
        <w:sz w:val="20"/>
        <w:szCs w:val="20"/>
        <w:spacing w:val="-1"/>
        <w:position w:val="2"/>
      </w:rPr>
      <w:t>American College of Surgeons, Chicago,</w:t>
    </w:r>
    <w:r>
      <w:rPr>
        <w:sz w:val="20"/>
        <w:szCs w:val="20"/>
        <w:spacing w:val="18"/>
        <w:w w:val="101"/>
        <w:position w:val="2"/>
      </w:rPr>
      <w:t xml:space="preserve"> </w:t>
    </w:r>
    <w:r>
      <w:rPr>
        <w:sz w:val="20"/>
        <w:szCs w:val="20"/>
        <w:spacing w:val="-1"/>
        <w:position w:val="2"/>
      </w:rPr>
      <w:t>Illinois. The original</w:t>
    </w:r>
    <w:r>
      <w:rPr>
        <w:sz w:val="20"/>
        <w:szCs w:val="20"/>
        <w:spacing w:val="6"/>
        <w:position w:val="2"/>
      </w:rPr>
      <w:t xml:space="preserve"> </w:t>
    </w:r>
    <w:r>
      <w:rPr>
        <w:sz w:val="20"/>
        <w:szCs w:val="20"/>
        <w:spacing w:val="-1"/>
        <w:position w:val="2"/>
      </w:rPr>
      <w:t>source for this</w:t>
    </w:r>
    <w:r>
      <w:rPr>
        <w:sz w:val="20"/>
        <w:szCs w:val="20"/>
        <w:spacing w:val="13"/>
        <w:position w:val="2"/>
      </w:rPr>
      <w:t xml:space="preserve"> </w:t>
    </w:r>
    <w:r>
      <w:rPr>
        <w:sz w:val="20"/>
        <w:szCs w:val="20"/>
        <w:spacing w:val="-1"/>
        <w:position w:val="2"/>
      </w:rPr>
      <w:t>information</w:t>
    </w:r>
    <w:r>
      <w:rPr>
        <w:sz w:val="20"/>
        <w:szCs w:val="20"/>
        <w:spacing w:val="14"/>
        <w:position w:val="2"/>
      </w:rPr>
      <w:t xml:space="preserve"> </w:t>
    </w:r>
    <w:r>
      <w:rPr>
        <w:sz w:val="20"/>
        <w:szCs w:val="20"/>
        <w:spacing w:val="-1"/>
        <w:position w:val="2"/>
      </w:rPr>
      <w:t>is</w:t>
    </w:r>
    <w:r>
      <w:rPr>
        <w:sz w:val="20"/>
        <w:szCs w:val="20"/>
        <w:spacing w:val="3"/>
        <w:position w:val="2"/>
      </w:rPr>
      <w:t xml:space="preserve"> </w:t>
    </w:r>
    <w:r>
      <w:rPr>
        <w:sz w:val="20"/>
        <w:szCs w:val="20"/>
        <w:spacing w:val="-1"/>
        <w:position w:val="2"/>
      </w:rPr>
      <w:t>the</w:t>
    </w:r>
    <w:r>
      <w:rPr>
        <w:sz w:val="20"/>
        <w:szCs w:val="20"/>
        <w:spacing w:val="-10"/>
        <w:position w:val="2"/>
      </w:rPr>
      <w:t xml:space="preserve"> </w:t>
    </w:r>
    <w:r>
      <w:rPr>
        <w:sz w:val="20"/>
        <w:szCs w:val="20"/>
        <w:spacing w:val="-1"/>
        <w:position w:val="2"/>
      </w:rPr>
      <w:t>AJCC</w:t>
    </w:r>
    <w:r>
      <w:rPr>
        <w:sz w:val="20"/>
        <w:szCs w:val="20"/>
        <w:spacing w:val="10"/>
        <w:position w:val="2"/>
      </w:rPr>
      <w:t xml:space="preserve"> </w:t>
    </w:r>
    <w:r>
      <w:rPr>
        <w:sz w:val="20"/>
        <w:szCs w:val="20"/>
        <w:spacing w:val="-1"/>
        <w:position w:val="2"/>
      </w:rPr>
      <w:t>Cancer</w:t>
    </w:r>
    <w:r>
      <w:rPr>
        <w:sz w:val="20"/>
        <w:szCs w:val="20"/>
        <w:spacing w:val="6"/>
        <w:position w:val="2"/>
      </w:rPr>
      <w:t xml:space="preserve"> </w:t>
    </w:r>
    <w:r>
      <w:rPr>
        <w:sz w:val="20"/>
        <w:szCs w:val="20"/>
        <w:spacing w:val="-1"/>
        <w:position w:val="2"/>
      </w:rPr>
      <w:t>Staging</w:t>
    </w:r>
    <w:r>
      <w:rPr>
        <w:sz w:val="20"/>
        <w:szCs w:val="20"/>
        <w:spacing w:val="15"/>
        <w:position w:val="2"/>
      </w:rPr>
      <w:t xml:space="preserve"> </w:t>
    </w:r>
    <w:r>
      <w:rPr>
        <w:sz w:val="20"/>
        <w:szCs w:val="20"/>
        <w:spacing w:val="-1"/>
        <w:position w:val="2"/>
      </w:rPr>
      <w:t>Manual,</w:t>
    </w:r>
    <w:r>
      <w:rPr>
        <w:sz w:val="20"/>
        <w:szCs w:val="20"/>
        <w:spacing w:val="15"/>
        <w:w w:val="101"/>
        <w:position w:val="2"/>
      </w:rPr>
      <w:t xml:space="preserve"> </w:t>
    </w:r>
    <w:r>
      <w:rPr>
        <w:sz w:val="20"/>
        <w:szCs w:val="20"/>
        <w:spacing w:val="-1"/>
        <w:position w:val="2"/>
      </w:rPr>
      <w:t>Eighth</w:t>
    </w:r>
    <w:r>
      <w:rPr>
        <w:sz w:val="20"/>
        <w:szCs w:val="20"/>
        <w:spacing w:val="16"/>
        <w:position w:val="2"/>
      </w:rPr>
      <w:t xml:space="preserve"> </w:t>
    </w:r>
    <w:r>
      <w:rPr>
        <w:sz w:val="20"/>
        <w:szCs w:val="20"/>
        <w:spacing w:val="-1"/>
        <w:position w:val="2"/>
      </w:rPr>
      <w:t>Edition</w:t>
    </w:r>
  </w:p>
  <w:p>
    <w:pPr>
      <w:pStyle w:val="BodyText"/>
      <w:ind w:left="287"/>
      <w:spacing w:after="19" w:line="246" w:lineRule="exact"/>
      <w:rPr>
        <w:sz w:val="20"/>
        <w:szCs w:val="20"/>
      </w:rPr>
    </w:pPr>
    <w:r>
      <w:rPr>
        <w:sz w:val="20"/>
        <w:szCs w:val="20"/>
        <w:spacing w:val="-1"/>
        <w:position w:val="2"/>
      </w:rPr>
      <w:t>(2017)</w:t>
    </w:r>
    <w:r>
      <w:rPr>
        <w:sz w:val="20"/>
        <w:szCs w:val="20"/>
        <w:spacing w:val="13"/>
        <w:position w:val="2"/>
      </w:rPr>
      <w:t xml:space="preserve"> </w:t>
    </w:r>
    <w:r>
      <w:rPr>
        <w:sz w:val="20"/>
        <w:szCs w:val="20"/>
        <w:spacing w:val="-1"/>
        <w:position w:val="2"/>
      </w:rPr>
      <w:t>published</w:t>
    </w:r>
    <w:r>
      <w:rPr>
        <w:sz w:val="20"/>
        <w:szCs w:val="20"/>
        <w:spacing w:val="13"/>
        <w:position w:val="2"/>
      </w:rPr>
      <w:t xml:space="preserve"> </w:t>
    </w:r>
    <w:r>
      <w:rPr>
        <w:sz w:val="20"/>
        <w:szCs w:val="20"/>
        <w:spacing w:val="-1"/>
        <w:position w:val="2"/>
      </w:rPr>
      <w:t>by Springer</w:t>
    </w:r>
    <w:r>
      <w:rPr>
        <w:sz w:val="20"/>
        <w:szCs w:val="20"/>
        <w:spacing w:val="16"/>
        <w:w w:val="101"/>
        <w:position w:val="2"/>
      </w:rPr>
      <w:t xml:space="preserve"> </w:t>
    </w:r>
    <w:r>
      <w:rPr>
        <w:sz w:val="20"/>
        <w:szCs w:val="20"/>
        <w:spacing w:val="-1"/>
        <w:position w:val="2"/>
      </w:rPr>
      <w:t>In</w:t>
    </w:r>
    <w:r>
      <w:rPr>
        <w:sz w:val="20"/>
        <w:szCs w:val="20"/>
        <w:spacing w:val="-2"/>
        <w:position w:val="2"/>
      </w:rPr>
      <w:t>ternational</w:t>
    </w:r>
    <w:r>
      <w:rPr>
        <w:sz w:val="20"/>
        <w:szCs w:val="20"/>
        <w:spacing w:val="15"/>
        <w:position w:val="2"/>
      </w:rPr>
      <w:t xml:space="preserve"> </w:t>
    </w:r>
    <w:r>
      <w:rPr>
        <w:sz w:val="20"/>
        <w:szCs w:val="20"/>
        <w:spacing w:val="-2"/>
        <w:position w:val="2"/>
      </w:rPr>
      <w:t>Publishing.</w:t>
    </w:r>
  </w:p>
  <w:p>
    <w:pPr>
      <w:pStyle w:val="BodyText"/>
      <w:spacing w:line="145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5"/>
        <w:position w:val="-4"/>
      </w:rPr>
      <w:t>ST-11</w:t>
    </w:r>
  </w:p>
  <w:p>
    <w:pPr>
      <w:pStyle w:val="BodyText"/>
      <w:ind w:left="160"/>
      <w:spacing w:line="232" w:lineRule="auto"/>
      <w:rPr/>
    </w:pPr>
    <w:r>
      <w:rPr/>
      <w:t>Version 5.2024, 03/07/2025 © 2025</w:t>
    </w:r>
    <w:r>
      <w:rPr>
        <w:spacing w:val="9"/>
        <w:w w:val="101"/>
      </w:rPr>
      <w:t xml:space="preserve"> </w:t>
    </w:r>
    <w:r>
      <w:rPr/>
      <w:t>National Comprehensive Cancer</w:t>
    </w:r>
    <w:r>
      <w:rPr>
        <w:spacing w:val="7"/>
      </w:rPr>
      <w:t xml:space="preserve"> </w:t>
    </w:r>
    <w:r>
      <w:rPr/>
      <w:t>Network</w:t>
    </w:r>
    <w:r>
      <w:rPr>
        <w:sz w:val="6"/>
        <w:szCs w:val="6"/>
        <w:position w:val="3"/>
      </w:rPr>
      <w:t>®</w:t>
    </w:r>
    <w:r>
      <w:rPr>
        <w:sz w:val="6"/>
        <w:szCs w:val="6"/>
        <w:spacing w:val="3"/>
        <w:position w:val="3"/>
      </w:rPr>
      <w:t xml:space="preserve">  </w:t>
    </w:r>
    <w:r>
      <w:rPr/>
      <w:t>(NCCN</w:t>
    </w:r>
    <w:r>
      <w:rPr>
        <w:sz w:val="6"/>
        <w:szCs w:val="6"/>
        <w:position w:val="3"/>
      </w:rPr>
      <w:t>®</w:t>
    </w:r>
    <w:r>
      <w:rPr/>
      <w:t>),</w:t>
    </w:r>
    <w:r>
      <w:rPr>
        <w:spacing w:val="-5"/>
      </w:rPr>
      <w:t xml:space="preserve"> </w:t>
    </w:r>
    <w:r>
      <w:rPr>
        <w:spacing w:val="-1"/>
      </w:rPr>
      <w:t>All</w:t>
    </w:r>
    <w:r>
      <w:rPr>
        <w:spacing w:val="7"/>
      </w:rPr>
      <w:t xml:space="preserve"> </w:t>
    </w:r>
    <w:r>
      <w:rPr>
        <w:spacing w:val="-1"/>
      </w:rPr>
      <w:t>rights</w:t>
    </w:r>
    <w:r>
      <w:rPr>
        <w:spacing w:val="8"/>
        <w:w w:val="102"/>
      </w:rPr>
      <w:t xml:space="preserve"> </w:t>
    </w:r>
    <w:r>
      <w:rPr>
        <w:spacing w:val="-1"/>
      </w:rPr>
      <w:t>reserved.</w:t>
    </w:r>
    <w:r>
      <w:rPr>
        <w:spacing w:val="9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6"/>
        <w:szCs w:val="6"/>
        <w:spacing w:val="-1"/>
        <w:position w:val="3"/>
      </w:rPr>
      <w:t>®</w:t>
    </w:r>
    <w:r>
      <w:rPr>
        <w:sz w:val="6"/>
        <w:szCs w:val="6"/>
        <w:spacing w:val="2"/>
        <w:position w:val="3"/>
      </w:rPr>
      <w:t xml:space="preserve">  </w:t>
    </w:r>
    <w:r>
      <w:rPr>
        <w:spacing w:val="-1"/>
      </w:rPr>
      <w:t>and this</w:t>
    </w:r>
    <w:r>
      <w:rPr>
        <w:spacing w:val="8"/>
        <w:w w:val="102"/>
      </w:rPr>
      <w:t xml:space="preserve"> </w:t>
    </w:r>
    <w:r>
      <w:rPr>
        <w:spacing w:val="-1"/>
      </w:rPr>
      <w:t>illustration</w:t>
    </w:r>
    <w:r>
      <w:rPr>
        <w:spacing w:val="8"/>
      </w:rPr>
      <w:t xml:space="preserve"> </w:t>
    </w:r>
    <w:r>
      <w:rPr>
        <w:spacing w:val="-1"/>
      </w:rPr>
      <w:t>may</w:t>
    </w:r>
    <w:r>
      <w:rPr>
        <w:spacing w:val="7"/>
      </w:rPr>
      <w:t xml:space="preserve"> </w:t>
    </w:r>
    <w:r>
      <w:rPr>
        <w:spacing w:val="-1"/>
      </w:rPr>
      <w:t>not</w:t>
    </w:r>
    <w:r>
      <w:rPr>
        <w:spacing w:val="8"/>
        <w:w w:val="102"/>
      </w:rPr>
      <w:t xml:space="preserve"> </w:t>
    </w:r>
    <w:r>
      <w:rPr>
        <w:spacing w:val="-1"/>
      </w:rPr>
      <w:t>be</w:t>
    </w:r>
    <w:r>
      <w:rPr>
        <w:spacing w:val="7"/>
      </w:rPr>
      <w:t xml:space="preserve"> </w:t>
    </w:r>
    <w:r>
      <w:rPr>
        <w:spacing w:val="-1"/>
      </w:rPr>
      <w:t>reproduced</w:t>
    </w:r>
    <w:r>
      <w:rPr>
        <w:spacing w:val="8"/>
        <w:w w:val="102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 form</w:t>
    </w:r>
    <w:r>
      <w:rPr/>
      <w:t xml:space="preserve"> </w:t>
    </w:r>
    <w:r>
      <w:rPr>
        <w:spacing w:val="-1"/>
      </w:rPr>
      <w:t>without</w:t>
    </w:r>
    <w:r>
      <w:rPr>
        <w:spacing w:val="3"/>
      </w:rPr>
      <w:t xml:space="preserve"> </w:t>
    </w:r>
    <w:r>
      <w:rPr>
        <w:spacing w:val="-1"/>
      </w:rPr>
      <w:t>the</w:t>
    </w:r>
    <w:r>
      <w:rPr>
        <w:spacing w:val="4"/>
      </w:rPr>
      <w:t xml:space="preserve"> </w:t>
    </w:r>
    <w:r>
      <w:rPr>
        <w:spacing w:val="-1"/>
      </w:rPr>
      <w:t>express</w:t>
    </w:r>
    <w:r>
      <w:rPr/>
      <w:t xml:space="preserve"> </w:t>
    </w:r>
    <w:r>
      <w:rPr>
        <w:spacing w:val="-1"/>
      </w:rPr>
      <w:t>written</w:t>
    </w:r>
    <w:r>
      <w:rPr>
        <w:spacing w:val="8"/>
        <w:w w:val="102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5"/>
      </w:rPr>
      <w:t xml:space="preserve"> </w:t>
    </w:r>
    <w:r>
      <w:rPr>
        <w:spacing w:val="-1"/>
      </w:rPr>
      <w:t>NCCN.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75"/>
      <w:spacing w:line="246" w:lineRule="exact"/>
      <w:rPr>
        <w:sz w:val="20"/>
        <w:szCs w:val="20"/>
      </w:rPr>
    </w:pPr>
    <w:r>
      <w:rPr>
        <w:sz w:val="20"/>
        <w:szCs w:val="20"/>
        <w:spacing w:val="-1"/>
        <w:position w:val="2"/>
      </w:rPr>
      <w:t>Used with</w:t>
    </w:r>
    <w:r>
      <w:rPr>
        <w:sz w:val="20"/>
        <w:szCs w:val="20"/>
        <w:spacing w:val="17"/>
        <w:w w:val="101"/>
        <w:position w:val="2"/>
      </w:rPr>
      <w:t xml:space="preserve"> </w:t>
    </w:r>
    <w:r>
      <w:rPr>
        <w:sz w:val="20"/>
        <w:szCs w:val="20"/>
        <w:spacing w:val="-1"/>
        <w:position w:val="2"/>
      </w:rPr>
      <w:t>permission of the</w:t>
    </w:r>
    <w:r>
      <w:rPr>
        <w:sz w:val="20"/>
        <w:szCs w:val="20"/>
        <w:spacing w:val="-11"/>
        <w:position w:val="2"/>
      </w:rPr>
      <w:t xml:space="preserve"> </w:t>
    </w:r>
    <w:r>
      <w:rPr>
        <w:sz w:val="20"/>
        <w:szCs w:val="20"/>
        <w:spacing w:val="-1"/>
        <w:position w:val="2"/>
      </w:rPr>
      <w:t>American College of Surgeons, Chicago,</w:t>
    </w:r>
    <w:r>
      <w:rPr>
        <w:sz w:val="20"/>
        <w:szCs w:val="20"/>
        <w:spacing w:val="18"/>
        <w:w w:val="101"/>
        <w:position w:val="2"/>
      </w:rPr>
      <w:t xml:space="preserve"> </w:t>
    </w:r>
    <w:r>
      <w:rPr>
        <w:sz w:val="20"/>
        <w:szCs w:val="20"/>
        <w:spacing w:val="-1"/>
        <w:position w:val="2"/>
      </w:rPr>
      <w:t>Illinois. The original</w:t>
    </w:r>
    <w:r>
      <w:rPr>
        <w:sz w:val="20"/>
        <w:szCs w:val="20"/>
        <w:spacing w:val="6"/>
        <w:position w:val="2"/>
      </w:rPr>
      <w:t xml:space="preserve"> </w:t>
    </w:r>
    <w:r>
      <w:rPr>
        <w:sz w:val="20"/>
        <w:szCs w:val="20"/>
        <w:spacing w:val="-1"/>
        <w:position w:val="2"/>
      </w:rPr>
      <w:t>source for this</w:t>
    </w:r>
    <w:r>
      <w:rPr>
        <w:sz w:val="20"/>
        <w:szCs w:val="20"/>
        <w:spacing w:val="13"/>
        <w:position w:val="2"/>
      </w:rPr>
      <w:t xml:space="preserve"> </w:t>
    </w:r>
    <w:r>
      <w:rPr>
        <w:sz w:val="20"/>
        <w:szCs w:val="20"/>
        <w:spacing w:val="-1"/>
        <w:position w:val="2"/>
      </w:rPr>
      <w:t>information</w:t>
    </w:r>
    <w:r>
      <w:rPr>
        <w:sz w:val="20"/>
        <w:szCs w:val="20"/>
        <w:spacing w:val="14"/>
        <w:position w:val="2"/>
      </w:rPr>
      <w:t xml:space="preserve"> </w:t>
    </w:r>
    <w:r>
      <w:rPr>
        <w:sz w:val="20"/>
        <w:szCs w:val="20"/>
        <w:spacing w:val="-1"/>
        <w:position w:val="2"/>
      </w:rPr>
      <w:t>is</w:t>
    </w:r>
    <w:r>
      <w:rPr>
        <w:sz w:val="20"/>
        <w:szCs w:val="20"/>
        <w:spacing w:val="3"/>
        <w:position w:val="2"/>
      </w:rPr>
      <w:t xml:space="preserve"> </w:t>
    </w:r>
    <w:r>
      <w:rPr>
        <w:sz w:val="20"/>
        <w:szCs w:val="20"/>
        <w:spacing w:val="-1"/>
        <w:position w:val="2"/>
      </w:rPr>
      <w:t>the</w:t>
    </w:r>
    <w:r>
      <w:rPr>
        <w:sz w:val="20"/>
        <w:szCs w:val="20"/>
        <w:spacing w:val="-10"/>
        <w:position w:val="2"/>
      </w:rPr>
      <w:t xml:space="preserve"> </w:t>
    </w:r>
    <w:r>
      <w:rPr>
        <w:sz w:val="20"/>
        <w:szCs w:val="20"/>
        <w:spacing w:val="-1"/>
        <w:position w:val="2"/>
      </w:rPr>
      <w:t>AJCC</w:t>
    </w:r>
    <w:r>
      <w:rPr>
        <w:sz w:val="20"/>
        <w:szCs w:val="20"/>
        <w:spacing w:val="10"/>
        <w:position w:val="2"/>
      </w:rPr>
      <w:t xml:space="preserve"> </w:t>
    </w:r>
    <w:r>
      <w:rPr>
        <w:sz w:val="20"/>
        <w:szCs w:val="20"/>
        <w:spacing w:val="-1"/>
        <w:position w:val="2"/>
      </w:rPr>
      <w:t>Cancer</w:t>
    </w:r>
    <w:r>
      <w:rPr>
        <w:sz w:val="20"/>
        <w:szCs w:val="20"/>
        <w:spacing w:val="6"/>
        <w:position w:val="2"/>
      </w:rPr>
      <w:t xml:space="preserve"> </w:t>
    </w:r>
    <w:r>
      <w:rPr>
        <w:sz w:val="20"/>
        <w:szCs w:val="20"/>
        <w:spacing w:val="-1"/>
        <w:position w:val="2"/>
      </w:rPr>
      <w:t>Staging</w:t>
    </w:r>
    <w:r>
      <w:rPr>
        <w:sz w:val="20"/>
        <w:szCs w:val="20"/>
        <w:spacing w:val="15"/>
        <w:position w:val="2"/>
      </w:rPr>
      <w:t xml:space="preserve"> </w:t>
    </w:r>
    <w:r>
      <w:rPr>
        <w:sz w:val="20"/>
        <w:szCs w:val="20"/>
        <w:spacing w:val="-1"/>
        <w:position w:val="2"/>
      </w:rPr>
      <w:t>Manual,</w:t>
    </w:r>
    <w:r>
      <w:rPr>
        <w:sz w:val="20"/>
        <w:szCs w:val="20"/>
        <w:spacing w:val="15"/>
        <w:w w:val="101"/>
        <w:position w:val="2"/>
      </w:rPr>
      <w:t xml:space="preserve"> </w:t>
    </w:r>
    <w:r>
      <w:rPr>
        <w:sz w:val="20"/>
        <w:szCs w:val="20"/>
        <w:spacing w:val="-1"/>
        <w:position w:val="2"/>
      </w:rPr>
      <w:t>Eighth</w:t>
    </w:r>
    <w:r>
      <w:rPr>
        <w:sz w:val="20"/>
        <w:szCs w:val="20"/>
        <w:spacing w:val="16"/>
        <w:position w:val="2"/>
      </w:rPr>
      <w:t xml:space="preserve"> </w:t>
    </w:r>
    <w:r>
      <w:rPr>
        <w:sz w:val="20"/>
        <w:szCs w:val="20"/>
        <w:spacing w:val="-1"/>
        <w:position w:val="2"/>
      </w:rPr>
      <w:t>Edition</w:t>
    </w:r>
  </w:p>
  <w:p>
    <w:pPr>
      <w:pStyle w:val="BodyText"/>
      <w:ind w:left="287"/>
      <w:spacing w:after="19" w:line="246" w:lineRule="exact"/>
      <w:rPr>
        <w:sz w:val="20"/>
        <w:szCs w:val="20"/>
      </w:rPr>
    </w:pPr>
    <w:r>
      <w:rPr>
        <w:sz w:val="20"/>
        <w:szCs w:val="20"/>
        <w:spacing w:val="-1"/>
        <w:position w:val="2"/>
      </w:rPr>
      <w:t>(2017)</w:t>
    </w:r>
    <w:r>
      <w:rPr>
        <w:sz w:val="20"/>
        <w:szCs w:val="20"/>
        <w:spacing w:val="13"/>
        <w:position w:val="2"/>
      </w:rPr>
      <w:t xml:space="preserve"> </w:t>
    </w:r>
    <w:r>
      <w:rPr>
        <w:sz w:val="20"/>
        <w:szCs w:val="20"/>
        <w:spacing w:val="-1"/>
        <w:position w:val="2"/>
      </w:rPr>
      <w:t>published</w:t>
    </w:r>
    <w:r>
      <w:rPr>
        <w:sz w:val="20"/>
        <w:szCs w:val="20"/>
        <w:spacing w:val="13"/>
        <w:position w:val="2"/>
      </w:rPr>
      <w:t xml:space="preserve"> </w:t>
    </w:r>
    <w:r>
      <w:rPr>
        <w:sz w:val="20"/>
        <w:szCs w:val="20"/>
        <w:spacing w:val="-1"/>
        <w:position w:val="2"/>
      </w:rPr>
      <w:t>by Springer</w:t>
    </w:r>
    <w:r>
      <w:rPr>
        <w:sz w:val="20"/>
        <w:szCs w:val="20"/>
        <w:spacing w:val="16"/>
        <w:w w:val="101"/>
        <w:position w:val="2"/>
      </w:rPr>
      <w:t xml:space="preserve"> </w:t>
    </w:r>
    <w:r>
      <w:rPr>
        <w:sz w:val="20"/>
        <w:szCs w:val="20"/>
        <w:spacing w:val="-1"/>
        <w:position w:val="2"/>
      </w:rPr>
      <w:t>In</w:t>
    </w:r>
    <w:r>
      <w:rPr>
        <w:sz w:val="20"/>
        <w:szCs w:val="20"/>
        <w:spacing w:val="-2"/>
        <w:position w:val="2"/>
      </w:rPr>
      <w:t>ternational</w:t>
    </w:r>
    <w:r>
      <w:rPr>
        <w:sz w:val="20"/>
        <w:szCs w:val="20"/>
        <w:spacing w:val="15"/>
        <w:position w:val="2"/>
      </w:rPr>
      <w:t xml:space="preserve"> </w:t>
    </w:r>
    <w:r>
      <w:rPr>
        <w:sz w:val="20"/>
        <w:szCs w:val="20"/>
        <w:spacing w:val="-2"/>
        <w:position w:val="2"/>
      </w:rPr>
      <w:t>Publishing.</w:t>
    </w:r>
  </w:p>
  <w:p>
    <w:pPr>
      <w:pStyle w:val="BodyText"/>
      <w:spacing w:line="145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2"/>
        <w:position w:val="-4"/>
      </w:rPr>
      <w:t>ST-12</w:t>
    </w:r>
  </w:p>
  <w:p>
    <w:pPr>
      <w:pStyle w:val="BodyText"/>
      <w:ind w:left="160"/>
      <w:spacing w:line="232" w:lineRule="auto"/>
      <w:rPr/>
    </w:pPr>
    <w:r>
      <w:rPr/>
      <w:t>Version 5.2024, 03/07/2025 © 2025</w:t>
    </w:r>
    <w:r>
      <w:rPr>
        <w:spacing w:val="9"/>
        <w:w w:val="101"/>
      </w:rPr>
      <w:t xml:space="preserve"> </w:t>
    </w:r>
    <w:r>
      <w:rPr/>
      <w:t>National Comprehensive Cancer</w:t>
    </w:r>
    <w:r>
      <w:rPr>
        <w:spacing w:val="7"/>
      </w:rPr>
      <w:t xml:space="preserve"> </w:t>
    </w:r>
    <w:r>
      <w:rPr/>
      <w:t>Network</w:t>
    </w:r>
    <w:r>
      <w:rPr>
        <w:sz w:val="6"/>
        <w:szCs w:val="6"/>
        <w:position w:val="3"/>
      </w:rPr>
      <w:t>®</w:t>
    </w:r>
    <w:r>
      <w:rPr>
        <w:sz w:val="6"/>
        <w:szCs w:val="6"/>
        <w:spacing w:val="3"/>
        <w:position w:val="3"/>
      </w:rPr>
      <w:t xml:space="preserve">  </w:t>
    </w:r>
    <w:r>
      <w:rPr/>
      <w:t>(NCCN</w:t>
    </w:r>
    <w:r>
      <w:rPr>
        <w:sz w:val="6"/>
        <w:szCs w:val="6"/>
        <w:position w:val="3"/>
      </w:rPr>
      <w:t>®</w:t>
    </w:r>
    <w:r>
      <w:rPr/>
      <w:t>),</w:t>
    </w:r>
    <w:r>
      <w:rPr>
        <w:spacing w:val="-5"/>
      </w:rPr>
      <w:t xml:space="preserve"> </w:t>
    </w:r>
    <w:r>
      <w:rPr>
        <w:spacing w:val="-1"/>
      </w:rPr>
      <w:t>All</w:t>
    </w:r>
    <w:r>
      <w:rPr>
        <w:spacing w:val="7"/>
      </w:rPr>
      <w:t xml:space="preserve"> </w:t>
    </w:r>
    <w:r>
      <w:rPr>
        <w:spacing w:val="-1"/>
      </w:rPr>
      <w:t>rights</w:t>
    </w:r>
    <w:r>
      <w:rPr>
        <w:spacing w:val="8"/>
        <w:w w:val="102"/>
      </w:rPr>
      <w:t xml:space="preserve"> </w:t>
    </w:r>
    <w:r>
      <w:rPr>
        <w:spacing w:val="-1"/>
      </w:rPr>
      <w:t>reserved.</w:t>
    </w:r>
    <w:r>
      <w:rPr>
        <w:spacing w:val="9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6"/>
        <w:szCs w:val="6"/>
        <w:spacing w:val="-1"/>
        <w:position w:val="3"/>
      </w:rPr>
      <w:t>®</w:t>
    </w:r>
    <w:r>
      <w:rPr>
        <w:sz w:val="6"/>
        <w:szCs w:val="6"/>
        <w:spacing w:val="2"/>
        <w:position w:val="3"/>
      </w:rPr>
      <w:t xml:space="preserve">  </w:t>
    </w:r>
    <w:r>
      <w:rPr>
        <w:spacing w:val="-1"/>
      </w:rPr>
      <w:t>and this</w:t>
    </w:r>
    <w:r>
      <w:rPr>
        <w:spacing w:val="8"/>
        <w:w w:val="102"/>
      </w:rPr>
      <w:t xml:space="preserve"> </w:t>
    </w:r>
    <w:r>
      <w:rPr>
        <w:spacing w:val="-1"/>
      </w:rPr>
      <w:t>illustration</w:t>
    </w:r>
    <w:r>
      <w:rPr>
        <w:spacing w:val="8"/>
      </w:rPr>
      <w:t xml:space="preserve"> </w:t>
    </w:r>
    <w:r>
      <w:rPr>
        <w:spacing w:val="-1"/>
      </w:rPr>
      <w:t>may</w:t>
    </w:r>
    <w:r>
      <w:rPr>
        <w:spacing w:val="7"/>
      </w:rPr>
      <w:t xml:space="preserve"> </w:t>
    </w:r>
    <w:r>
      <w:rPr>
        <w:spacing w:val="-1"/>
      </w:rPr>
      <w:t>not</w:t>
    </w:r>
    <w:r>
      <w:rPr>
        <w:spacing w:val="8"/>
        <w:w w:val="102"/>
      </w:rPr>
      <w:t xml:space="preserve"> </w:t>
    </w:r>
    <w:r>
      <w:rPr>
        <w:spacing w:val="-1"/>
      </w:rPr>
      <w:t>be</w:t>
    </w:r>
    <w:r>
      <w:rPr>
        <w:spacing w:val="7"/>
      </w:rPr>
      <w:t xml:space="preserve"> </w:t>
    </w:r>
    <w:r>
      <w:rPr>
        <w:spacing w:val="-1"/>
      </w:rPr>
      <w:t>reproduced</w:t>
    </w:r>
    <w:r>
      <w:rPr>
        <w:spacing w:val="8"/>
        <w:w w:val="102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 form</w:t>
    </w:r>
    <w:r>
      <w:rPr/>
      <w:t xml:space="preserve"> </w:t>
    </w:r>
    <w:r>
      <w:rPr>
        <w:spacing w:val="-1"/>
      </w:rPr>
      <w:t>without</w:t>
    </w:r>
    <w:r>
      <w:rPr>
        <w:spacing w:val="3"/>
      </w:rPr>
      <w:t xml:space="preserve"> </w:t>
    </w:r>
    <w:r>
      <w:rPr>
        <w:spacing w:val="-1"/>
      </w:rPr>
      <w:t>the</w:t>
    </w:r>
    <w:r>
      <w:rPr>
        <w:spacing w:val="4"/>
      </w:rPr>
      <w:t xml:space="preserve"> </w:t>
    </w:r>
    <w:r>
      <w:rPr>
        <w:spacing w:val="-1"/>
      </w:rPr>
      <w:t>express</w:t>
    </w:r>
    <w:r>
      <w:rPr/>
      <w:t xml:space="preserve"> </w:t>
    </w:r>
    <w:r>
      <w:rPr>
        <w:spacing w:val="-1"/>
      </w:rPr>
      <w:t>written</w:t>
    </w:r>
    <w:r>
      <w:rPr>
        <w:spacing w:val="8"/>
        <w:w w:val="102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5"/>
      </w:rPr>
      <w:t xml:space="preserve"> </w:t>
    </w:r>
    <w:r>
      <w:rPr>
        <w:spacing w:val="-1"/>
      </w:rPr>
      <w:t>NCCN.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75"/>
      <w:spacing w:line="246" w:lineRule="exact"/>
      <w:rPr>
        <w:sz w:val="20"/>
        <w:szCs w:val="20"/>
      </w:rPr>
    </w:pPr>
    <w:r>
      <w:rPr>
        <w:sz w:val="20"/>
        <w:szCs w:val="20"/>
        <w:spacing w:val="-1"/>
        <w:position w:val="2"/>
      </w:rPr>
      <w:t>Used with</w:t>
    </w:r>
    <w:r>
      <w:rPr>
        <w:sz w:val="20"/>
        <w:szCs w:val="20"/>
        <w:spacing w:val="17"/>
        <w:w w:val="101"/>
        <w:position w:val="2"/>
      </w:rPr>
      <w:t xml:space="preserve"> </w:t>
    </w:r>
    <w:r>
      <w:rPr>
        <w:sz w:val="20"/>
        <w:szCs w:val="20"/>
        <w:spacing w:val="-1"/>
        <w:position w:val="2"/>
      </w:rPr>
      <w:t>permission of the</w:t>
    </w:r>
    <w:r>
      <w:rPr>
        <w:sz w:val="20"/>
        <w:szCs w:val="20"/>
        <w:spacing w:val="-11"/>
        <w:position w:val="2"/>
      </w:rPr>
      <w:t xml:space="preserve"> </w:t>
    </w:r>
    <w:r>
      <w:rPr>
        <w:sz w:val="20"/>
        <w:szCs w:val="20"/>
        <w:spacing w:val="-1"/>
        <w:position w:val="2"/>
      </w:rPr>
      <w:t>American College of Surgeons, Chicago,</w:t>
    </w:r>
    <w:r>
      <w:rPr>
        <w:sz w:val="20"/>
        <w:szCs w:val="20"/>
        <w:spacing w:val="18"/>
        <w:w w:val="101"/>
        <w:position w:val="2"/>
      </w:rPr>
      <w:t xml:space="preserve"> </w:t>
    </w:r>
    <w:r>
      <w:rPr>
        <w:sz w:val="20"/>
        <w:szCs w:val="20"/>
        <w:spacing w:val="-1"/>
        <w:position w:val="2"/>
      </w:rPr>
      <w:t>Illinois. The original</w:t>
    </w:r>
    <w:r>
      <w:rPr>
        <w:sz w:val="20"/>
        <w:szCs w:val="20"/>
        <w:spacing w:val="6"/>
        <w:position w:val="2"/>
      </w:rPr>
      <w:t xml:space="preserve"> </w:t>
    </w:r>
    <w:r>
      <w:rPr>
        <w:sz w:val="20"/>
        <w:szCs w:val="20"/>
        <w:spacing w:val="-1"/>
        <w:position w:val="2"/>
      </w:rPr>
      <w:t>source for this</w:t>
    </w:r>
    <w:r>
      <w:rPr>
        <w:sz w:val="20"/>
        <w:szCs w:val="20"/>
        <w:spacing w:val="13"/>
        <w:position w:val="2"/>
      </w:rPr>
      <w:t xml:space="preserve"> </w:t>
    </w:r>
    <w:r>
      <w:rPr>
        <w:sz w:val="20"/>
        <w:szCs w:val="20"/>
        <w:spacing w:val="-1"/>
        <w:position w:val="2"/>
      </w:rPr>
      <w:t>information</w:t>
    </w:r>
    <w:r>
      <w:rPr>
        <w:sz w:val="20"/>
        <w:szCs w:val="20"/>
        <w:spacing w:val="14"/>
        <w:position w:val="2"/>
      </w:rPr>
      <w:t xml:space="preserve"> </w:t>
    </w:r>
    <w:r>
      <w:rPr>
        <w:sz w:val="20"/>
        <w:szCs w:val="20"/>
        <w:spacing w:val="-1"/>
        <w:position w:val="2"/>
      </w:rPr>
      <w:t>is</w:t>
    </w:r>
    <w:r>
      <w:rPr>
        <w:sz w:val="20"/>
        <w:szCs w:val="20"/>
        <w:spacing w:val="3"/>
        <w:position w:val="2"/>
      </w:rPr>
      <w:t xml:space="preserve"> </w:t>
    </w:r>
    <w:r>
      <w:rPr>
        <w:sz w:val="20"/>
        <w:szCs w:val="20"/>
        <w:spacing w:val="-1"/>
        <w:position w:val="2"/>
      </w:rPr>
      <w:t>the</w:t>
    </w:r>
    <w:r>
      <w:rPr>
        <w:sz w:val="20"/>
        <w:szCs w:val="20"/>
        <w:spacing w:val="-10"/>
        <w:position w:val="2"/>
      </w:rPr>
      <w:t xml:space="preserve"> </w:t>
    </w:r>
    <w:r>
      <w:rPr>
        <w:sz w:val="20"/>
        <w:szCs w:val="20"/>
        <w:spacing w:val="-1"/>
        <w:position w:val="2"/>
      </w:rPr>
      <w:t>AJCC</w:t>
    </w:r>
    <w:r>
      <w:rPr>
        <w:sz w:val="20"/>
        <w:szCs w:val="20"/>
        <w:spacing w:val="10"/>
        <w:position w:val="2"/>
      </w:rPr>
      <w:t xml:space="preserve"> </w:t>
    </w:r>
    <w:r>
      <w:rPr>
        <w:sz w:val="20"/>
        <w:szCs w:val="20"/>
        <w:spacing w:val="-1"/>
        <w:position w:val="2"/>
      </w:rPr>
      <w:t>Cancer</w:t>
    </w:r>
    <w:r>
      <w:rPr>
        <w:sz w:val="20"/>
        <w:szCs w:val="20"/>
        <w:spacing w:val="6"/>
        <w:position w:val="2"/>
      </w:rPr>
      <w:t xml:space="preserve"> </w:t>
    </w:r>
    <w:r>
      <w:rPr>
        <w:sz w:val="20"/>
        <w:szCs w:val="20"/>
        <w:spacing w:val="-1"/>
        <w:position w:val="2"/>
      </w:rPr>
      <w:t>Staging</w:t>
    </w:r>
    <w:r>
      <w:rPr>
        <w:sz w:val="20"/>
        <w:szCs w:val="20"/>
        <w:spacing w:val="15"/>
        <w:position w:val="2"/>
      </w:rPr>
      <w:t xml:space="preserve"> </w:t>
    </w:r>
    <w:r>
      <w:rPr>
        <w:sz w:val="20"/>
        <w:szCs w:val="20"/>
        <w:spacing w:val="-1"/>
        <w:position w:val="2"/>
      </w:rPr>
      <w:t>Manual,</w:t>
    </w:r>
    <w:r>
      <w:rPr>
        <w:sz w:val="20"/>
        <w:szCs w:val="20"/>
        <w:spacing w:val="15"/>
        <w:w w:val="101"/>
        <w:position w:val="2"/>
      </w:rPr>
      <w:t xml:space="preserve"> </w:t>
    </w:r>
    <w:r>
      <w:rPr>
        <w:sz w:val="20"/>
        <w:szCs w:val="20"/>
        <w:spacing w:val="-1"/>
        <w:position w:val="2"/>
      </w:rPr>
      <w:t>Eighth</w:t>
    </w:r>
    <w:r>
      <w:rPr>
        <w:sz w:val="20"/>
        <w:szCs w:val="20"/>
        <w:spacing w:val="16"/>
        <w:position w:val="2"/>
      </w:rPr>
      <w:t xml:space="preserve"> </w:t>
    </w:r>
    <w:r>
      <w:rPr>
        <w:sz w:val="20"/>
        <w:szCs w:val="20"/>
        <w:spacing w:val="-1"/>
        <w:position w:val="2"/>
      </w:rPr>
      <w:t>Edition</w:t>
    </w:r>
  </w:p>
  <w:p>
    <w:pPr>
      <w:pStyle w:val="BodyText"/>
      <w:ind w:left="287"/>
      <w:spacing w:after="19" w:line="246" w:lineRule="exact"/>
      <w:rPr>
        <w:sz w:val="20"/>
        <w:szCs w:val="20"/>
      </w:rPr>
    </w:pPr>
    <w:r>
      <w:rPr>
        <w:sz w:val="20"/>
        <w:szCs w:val="20"/>
        <w:spacing w:val="-1"/>
        <w:position w:val="2"/>
      </w:rPr>
      <w:t>(2017)</w:t>
    </w:r>
    <w:r>
      <w:rPr>
        <w:sz w:val="20"/>
        <w:szCs w:val="20"/>
        <w:spacing w:val="13"/>
        <w:position w:val="2"/>
      </w:rPr>
      <w:t xml:space="preserve"> </w:t>
    </w:r>
    <w:r>
      <w:rPr>
        <w:sz w:val="20"/>
        <w:szCs w:val="20"/>
        <w:spacing w:val="-1"/>
        <w:position w:val="2"/>
      </w:rPr>
      <w:t>published</w:t>
    </w:r>
    <w:r>
      <w:rPr>
        <w:sz w:val="20"/>
        <w:szCs w:val="20"/>
        <w:spacing w:val="13"/>
        <w:position w:val="2"/>
      </w:rPr>
      <w:t xml:space="preserve"> </w:t>
    </w:r>
    <w:r>
      <w:rPr>
        <w:sz w:val="20"/>
        <w:szCs w:val="20"/>
        <w:spacing w:val="-1"/>
        <w:position w:val="2"/>
      </w:rPr>
      <w:t>by Springer</w:t>
    </w:r>
    <w:r>
      <w:rPr>
        <w:sz w:val="20"/>
        <w:szCs w:val="20"/>
        <w:spacing w:val="16"/>
        <w:w w:val="101"/>
        <w:position w:val="2"/>
      </w:rPr>
      <w:t xml:space="preserve"> </w:t>
    </w:r>
    <w:r>
      <w:rPr>
        <w:sz w:val="20"/>
        <w:szCs w:val="20"/>
        <w:spacing w:val="-1"/>
        <w:position w:val="2"/>
      </w:rPr>
      <w:t>In</w:t>
    </w:r>
    <w:r>
      <w:rPr>
        <w:sz w:val="20"/>
        <w:szCs w:val="20"/>
        <w:spacing w:val="-2"/>
        <w:position w:val="2"/>
      </w:rPr>
      <w:t>ternational</w:t>
    </w:r>
    <w:r>
      <w:rPr>
        <w:sz w:val="20"/>
        <w:szCs w:val="20"/>
        <w:spacing w:val="15"/>
        <w:position w:val="2"/>
      </w:rPr>
      <w:t xml:space="preserve"> </w:t>
    </w:r>
    <w:r>
      <w:rPr>
        <w:sz w:val="20"/>
        <w:szCs w:val="20"/>
        <w:spacing w:val="-2"/>
        <w:position w:val="2"/>
      </w:rPr>
      <w:t>Publishing.</w:t>
    </w:r>
  </w:p>
  <w:p>
    <w:pPr>
      <w:pStyle w:val="BodyText"/>
      <w:spacing w:line="145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2"/>
        <w:position w:val="-3"/>
      </w:rPr>
      <w:t>ST-13</w:t>
    </w:r>
  </w:p>
  <w:p>
    <w:pPr>
      <w:pStyle w:val="BodyText"/>
      <w:ind w:left="160"/>
      <w:spacing w:line="232" w:lineRule="auto"/>
      <w:rPr/>
    </w:pPr>
    <w:r>
      <w:rPr/>
      <w:t>Version 5.2024, 03/07/2025 © 2025</w:t>
    </w:r>
    <w:r>
      <w:rPr>
        <w:spacing w:val="9"/>
        <w:w w:val="101"/>
      </w:rPr>
      <w:t xml:space="preserve"> </w:t>
    </w:r>
    <w:r>
      <w:rPr/>
      <w:t>National Comprehensive Cancer</w:t>
    </w:r>
    <w:r>
      <w:rPr>
        <w:spacing w:val="7"/>
      </w:rPr>
      <w:t xml:space="preserve"> </w:t>
    </w:r>
    <w:r>
      <w:rPr/>
      <w:t>Network</w:t>
    </w:r>
    <w:r>
      <w:rPr>
        <w:sz w:val="6"/>
        <w:szCs w:val="6"/>
        <w:position w:val="3"/>
      </w:rPr>
      <w:t>®</w:t>
    </w:r>
    <w:r>
      <w:rPr>
        <w:sz w:val="6"/>
        <w:szCs w:val="6"/>
        <w:spacing w:val="3"/>
        <w:position w:val="3"/>
      </w:rPr>
      <w:t xml:space="preserve">  </w:t>
    </w:r>
    <w:r>
      <w:rPr/>
      <w:t>(NCCN</w:t>
    </w:r>
    <w:r>
      <w:rPr>
        <w:sz w:val="6"/>
        <w:szCs w:val="6"/>
        <w:position w:val="3"/>
      </w:rPr>
      <w:t>®</w:t>
    </w:r>
    <w:r>
      <w:rPr/>
      <w:t>),</w:t>
    </w:r>
    <w:r>
      <w:rPr>
        <w:spacing w:val="-5"/>
      </w:rPr>
      <w:t xml:space="preserve"> </w:t>
    </w:r>
    <w:r>
      <w:rPr>
        <w:spacing w:val="-1"/>
      </w:rPr>
      <w:t>All</w:t>
    </w:r>
    <w:r>
      <w:rPr>
        <w:spacing w:val="7"/>
      </w:rPr>
      <w:t xml:space="preserve"> </w:t>
    </w:r>
    <w:r>
      <w:rPr>
        <w:spacing w:val="-1"/>
      </w:rPr>
      <w:t>rights</w:t>
    </w:r>
    <w:r>
      <w:rPr>
        <w:spacing w:val="8"/>
        <w:w w:val="102"/>
      </w:rPr>
      <w:t xml:space="preserve"> </w:t>
    </w:r>
    <w:r>
      <w:rPr>
        <w:spacing w:val="-1"/>
      </w:rPr>
      <w:t>reserved.</w:t>
    </w:r>
    <w:r>
      <w:rPr>
        <w:spacing w:val="9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6"/>
        <w:szCs w:val="6"/>
        <w:spacing w:val="-1"/>
        <w:position w:val="3"/>
      </w:rPr>
      <w:t>®</w:t>
    </w:r>
    <w:r>
      <w:rPr>
        <w:sz w:val="6"/>
        <w:szCs w:val="6"/>
        <w:spacing w:val="2"/>
        <w:position w:val="3"/>
      </w:rPr>
      <w:t xml:space="preserve">  </w:t>
    </w:r>
    <w:r>
      <w:rPr>
        <w:spacing w:val="-1"/>
      </w:rPr>
      <w:t>and this</w:t>
    </w:r>
    <w:r>
      <w:rPr>
        <w:spacing w:val="8"/>
        <w:w w:val="102"/>
      </w:rPr>
      <w:t xml:space="preserve"> </w:t>
    </w:r>
    <w:r>
      <w:rPr>
        <w:spacing w:val="-1"/>
      </w:rPr>
      <w:t>illustration</w:t>
    </w:r>
    <w:r>
      <w:rPr>
        <w:spacing w:val="8"/>
      </w:rPr>
      <w:t xml:space="preserve"> </w:t>
    </w:r>
    <w:r>
      <w:rPr>
        <w:spacing w:val="-1"/>
      </w:rPr>
      <w:t>may</w:t>
    </w:r>
    <w:r>
      <w:rPr>
        <w:spacing w:val="7"/>
      </w:rPr>
      <w:t xml:space="preserve"> </w:t>
    </w:r>
    <w:r>
      <w:rPr>
        <w:spacing w:val="-1"/>
      </w:rPr>
      <w:t>not</w:t>
    </w:r>
    <w:r>
      <w:rPr>
        <w:spacing w:val="8"/>
        <w:w w:val="102"/>
      </w:rPr>
      <w:t xml:space="preserve"> </w:t>
    </w:r>
    <w:r>
      <w:rPr>
        <w:spacing w:val="-1"/>
      </w:rPr>
      <w:t>be</w:t>
    </w:r>
    <w:r>
      <w:rPr>
        <w:spacing w:val="7"/>
      </w:rPr>
      <w:t xml:space="preserve"> </w:t>
    </w:r>
    <w:r>
      <w:rPr>
        <w:spacing w:val="-1"/>
      </w:rPr>
      <w:t>reproduced</w:t>
    </w:r>
    <w:r>
      <w:rPr>
        <w:spacing w:val="8"/>
        <w:w w:val="102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 form</w:t>
    </w:r>
    <w:r>
      <w:rPr/>
      <w:t xml:space="preserve"> </w:t>
    </w:r>
    <w:r>
      <w:rPr>
        <w:spacing w:val="-1"/>
      </w:rPr>
      <w:t>without</w:t>
    </w:r>
    <w:r>
      <w:rPr>
        <w:spacing w:val="3"/>
      </w:rPr>
      <w:t xml:space="preserve"> </w:t>
    </w:r>
    <w:r>
      <w:rPr>
        <w:spacing w:val="-1"/>
      </w:rPr>
      <w:t>the</w:t>
    </w:r>
    <w:r>
      <w:rPr>
        <w:spacing w:val="4"/>
      </w:rPr>
      <w:t xml:space="preserve"> </w:t>
    </w:r>
    <w:r>
      <w:rPr>
        <w:spacing w:val="-1"/>
      </w:rPr>
      <w:t>express</w:t>
    </w:r>
    <w:r>
      <w:rPr/>
      <w:t xml:space="preserve"> </w:t>
    </w:r>
    <w:r>
      <w:rPr>
        <w:spacing w:val="-1"/>
      </w:rPr>
      <w:t>written</w:t>
    </w:r>
    <w:r>
      <w:rPr>
        <w:spacing w:val="8"/>
        <w:w w:val="102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5"/>
      </w:rPr>
      <w:t xml:space="preserve"> </w:t>
    </w:r>
    <w:r>
      <w:rPr>
        <w:spacing w:val="-1"/>
      </w:rPr>
      <w:t>NCCN.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1" w:lineRule="exact"/>
      <w:jc w:val="right"/>
      <w:rPr>
        <w:sz w:val="22"/>
        <w:szCs w:val="22"/>
      </w:rPr>
    </w:pPr>
    <w:r>
      <w:rPr>
        <w:sz w:val="22"/>
        <w:szCs w:val="22"/>
        <w:b/>
        <w:bCs/>
        <w:position w:val="-3"/>
      </w:rPr>
      <w:t>ABBR</w:t>
    </w:r>
    <w:r>
      <w:rPr>
        <w:sz w:val="22"/>
        <w:szCs w:val="22"/>
        <w:b/>
        <w:bCs/>
        <w:spacing w:val="13"/>
        <w:position w:val="-3"/>
      </w:rPr>
      <w:t>-1</w:t>
    </w:r>
  </w:p>
  <w:p>
    <w:pPr>
      <w:pStyle w:val="BodyText"/>
      <w:ind w:left="160"/>
      <w:spacing w:line="235" w:lineRule="auto"/>
      <w:rPr/>
    </w:pPr>
    <w:r>
      <w:rPr/>
      <w:t>Version 5.2024, 03/07/2025 © 2025</w:t>
    </w:r>
    <w:r>
      <w:rPr>
        <w:spacing w:val="9"/>
        <w:w w:val="101"/>
      </w:rPr>
      <w:t xml:space="preserve"> </w:t>
    </w:r>
    <w:r>
      <w:rPr/>
      <w:t>National Comprehensive Cancer</w:t>
    </w:r>
    <w:r>
      <w:rPr>
        <w:spacing w:val="7"/>
      </w:rPr>
      <w:t xml:space="preserve"> </w:t>
    </w:r>
    <w:r>
      <w:rPr/>
      <w:t>Network</w:t>
    </w:r>
    <w:r>
      <w:rPr>
        <w:sz w:val="6"/>
        <w:szCs w:val="6"/>
        <w:position w:val="3"/>
      </w:rPr>
      <w:t>®</w:t>
    </w:r>
    <w:r>
      <w:rPr>
        <w:sz w:val="6"/>
        <w:szCs w:val="6"/>
        <w:spacing w:val="3"/>
        <w:position w:val="3"/>
      </w:rPr>
      <w:t xml:space="preserve">  </w:t>
    </w:r>
    <w:r>
      <w:rPr/>
      <w:t>(NCCN</w:t>
    </w:r>
    <w:r>
      <w:rPr>
        <w:sz w:val="6"/>
        <w:szCs w:val="6"/>
        <w:position w:val="3"/>
      </w:rPr>
      <w:t>®</w:t>
    </w:r>
    <w:r>
      <w:rPr/>
      <w:t>),</w:t>
    </w:r>
    <w:r>
      <w:rPr>
        <w:spacing w:val="-5"/>
      </w:rPr>
      <w:t xml:space="preserve"> </w:t>
    </w:r>
    <w:r>
      <w:rPr>
        <w:spacing w:val="-1"/>
      </w:rPr>
      <w:t>All</w:t>
    </w:r>
    <w:r>
      <w:rPr>
        <w:spacing w:val="7"/>
      </w:rPr>
      <w:t xml:space="preserve"> </w:t>
    </w:r>
    <w:r>
      <w:rPr>
        <w:spacing w:val="-1"/>
      </w:rPr>
      <w:t>rights</w:t>
    </w:r>
    <w:r>
      <w:rPr>
        <w:spacing w:val="8"/>
        <w:w w:val="102"/>
      </w:rPr>
      <w:t xml:space="preserve"> </w:t>
    </w:r>
    <w:r>
      <w:rPr>
        <w:spacing w:val="-1"/>
      </w:rPr>
      <w:t>reserved.</w:t>
    </w:r>
    <w:r>
      <w:rPr>
        <w:spacing w:val="9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6"/>
        <w:szCs w:val="6"/>
        <w:spacing w:val="-1"/>
        <w:position w:val="3"/>
      </w:rPr>
      <w:t>®</w:t>
    </w:r>
    <w:r>
      <w:rPr>
        <w:sz w:val="6"/>
        <w:szCs w:val="6"/>
        <w:spacing w:val="2"/>
        <w:position w:val="3"/>
      </w:rPr>
      <w:t xml:space="preserve">  </w:t>
    </w:r>
    <w:r>
      <w:rPr>
        <w:spacing w:val="-1"/>
      </w:rPr>
      <w:t>and this</w:t>
    </w:r>
    <w:r>
      <w:rPr>
        <w:spacing w:val="8"/>
        <w:w w:val="102"/>
      </w:rPr>
      <w:t xml:space="preserve"> </w:t>
    </w:r>
    <w:r>
      <w:rPr>
        <w:spacing w:val="-1"/>
      </w:rPr>
      <w:t>illustration</w:t>
    </w:r>
    <w:r>
      <w:rPr>
        <w:spacing w:val="8"/>
      </w:rPr>
      <w:t xml:space="preserve"> </w:t>
    </w:r>
    <w:r>
      <w:rPr>
        <w:spacing w:val="-1"/>
      </w:rPr>
      <w:t>may</w:t>
    </w:r>
    <w:r>
      <w:rPr>
        <w:spacing w:val="7"/>
      </w:rPr>
      <w:t xml:space="preserve"> </w:t>
    </w:r>
    <w:r>
      <w:rPr>
        <w:spacing w:val="-1"/>
      </w:rPr>
      <w:t>not</w:t>
    </w:r>
    <w:r>
      <w:rPr>
        <w:spacing w:val="8"/>
        <w:w w:val="102"/>
      </w:rPr>
      <w:t xml:space="preserve"> </w:t>
    </w:r>
    <w:r>
      <w:rPr>
        <w:spacing w:val="-1"/>
      </w:rPr>
      <w:t>be</w:t>
    </w:r>
    <w:r>
      <w:rPr>
        <w:spacing w:val="7"/>
      </w:rPr>
      <w:t xml:space="preserve"> </w:t>
    </w:r>
    <w:r>
      <w:rPr>
        <w:spacing w:val="-1"/>
      </w:rPr>
      <w:t>reproduced</w:t>
    </w:r>
    <w:r>
      <w:rPr>
        <w:spacing w:val="8"/>
        <w:w w:val="102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 form</w:t>
    </w:r>
    <w:r>
      <w:rPr/>
      <w:t xml:space="preserve"> </w:t>
    </w:r>
    <w:r>
      <w:rPr>
        <w:spacing w:val="-1"/>
      </w:rPr>
      <w:t>without</w:t>
    </w:r>
    <w:r>
      <w:rPr>
        <w:spacing w:val="3"/>
      </w:rPr>
      <w:t xml:space="preserve"> </w:t>
    </w:r>
    <w:r>
      <w:rPr>
        <w:spacing w:val="-1"/>
      </w:rPr>
      <w:t>the</w:t>
    </w:r>
    <w:r>
      <w:rPr>
        <w:spacing w:val="4"/>
      </w:rPr>
      <w:t xml:space="preserve"> </w:t>
    </w:r>
    <w:r>
      <w:rPr>
        <w:spacing w:val="-1"/>
      </w:rPr>
      <w:t>express</w:t>
    </w:r>
    <w:r>
      <w:rPr/>
      <w:t xml:space="preserve"> </w:t>
    </w:r>
    <w:r>
      <w:rPr>
        <w:spacing w:val="-1"/>
      </w:rPr>
      <w:t>written</w:t>
    </w:r>
    <w:r>
      <w:rPr>
        <w:spacing w:val="8"/>
        <w:w w:val="102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5"/>
      </w:rPr>
      <w:t xml:space="preserve"> </w:t>
    </w:r>
    <w:r>
      <w:rPr>
        <w:spacing w:val="-1"/>
      </w:rPr>
      <w:t>NCCN.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5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CAT-1</w:t>
    </w:r>
  </w:p>
  <w:p>
    <w:pPr>
      <w:pStyle w:val="BodyText"/>
      <w:ind w:left="160"/>
      <w:spacing w:line="233" w:lineRule="auto"/>
      <w:rPr/>
    </w:pPr>
    <w:r>
      <w:rPr/>
      <w:t>Version 5.2024, 03/07/2025 © 2025</w:t>
    </w:r>
    <w:r>
      <w:rPr>
        <w:spacing w:val="9"/>
        <w:w w:val="101"/>
      </w:rPr>
      <w:t xml:space="preserve"> </w:t>
    </w:r>
    <w:r>
      <w:rPr/>
      <w:t>National Comprehensive Cancer</w:t>
    </w:r>
    <w:r>
      <w:rPr>
        <w:spacing w:val="7"/>
      </w:rPr>
      <w:t xml:space="preserve"> </w:t>
    </w:r>
    <w:r>
      <w:rPr/>
      <w:t>Network</w:t>
    </w:r>
    <w:r>
      <w:rPr>
        <w:sz w:val="6"/>
        <w:szCs w:val="6"/>
        <w:position w:val="3"/>
      </w:rPr>
      <w:t>®</w:t>
    </w:r>
    <w:r>
      <w:rPr>
        <w:sz w:val="6"/>
        <w:szCs w:val="6"/>
        <w:spacing w:val="3"/>
        <w:position w:val="3"/>
      </w:rPr>
      <w:t xml:space="preserve">  </w:t>
    </w:r>
    <w:r>
      <w:rPr/>
      <w:t>(NCCN</w:t>
    </w:r>
    <w:r>
      <w:rPr>
        <w:sz w:val="6"/>
        <w:szCs w:val="6"/>
        <w:position w:val="3"/>
      </w:rPr>
      <w:t>®</w:t>
    </w:r>
    <w:r>
      <w:rPr/>
      <w:t>),</w:t>
    </w:r>
    <w:r>
      <w:rPr>
        <w:spacing w:val="-5"/>
      </w:rPr>
      <w:t xml:space="preserve"> </w:t>
    </w:r>
    <w:r>
      <w:rPr>
        <w:spacing w:val="-1"/>
      </w:rPr>
      <w:t>All</w:t>
    </w:r>
    <w:r>
      <w:rPr>
        <w:spacing w:val="7"/>
      </w:rPr>
      <w:t xml:space="preserve"> </w:t>
    </w:r>
    <w:r>
      <w:rPr>
        <w:spacing w:val="-1"/>
      </w:rPr>
      <w:t>rights</w:t>
    </w:r>
    <w:r>
      <w:rPr>
        <w:spacing w:val="8"/>
        <w:w w:val="102"/>
      </w:rPr>
      <w:t xml:space="preserve"> </w:t>
    </w:r>
    <w:r>
      <w:rPr>
        <w:spacing w:val="-1"/>
      </w:rPr>
      <w:t>reserved.</w:t>
    </w:r>
    <w:r>
      <w:rPr>
        <w:spacing w:val="9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6"/>
        <w:szCs w:val="6"/>
        <w:spacing w:val="-1"/>
        <w:position w:val="3"/>
      </w:rPr>
      <w:t>®</w:t>
    </w:r>
    <w:r>
      <w:rPr>
        <w:sz w:val="6"/>
        <w:szCs w:val="6"/>
        <w:spacing w:val="2"/>
        <w:position w:val="3"/>
      </w:rPr>
      <w:t xml:space="preserve">  </w:t>
    </w:r>
    <w:r>
      <w:rPr>
        <w:spacing w:val="-1"/>
      </w:rPr>
      <w:t>and this</w:t>
    </w:r>
    <w:r>
      <w:rPr>
        <w:spacing w:val="8"/>
        <w:w w:val="102"/>
      </w:rPr>
      <w:t xml:space="preserve"> </w:t>
    </w:r>
    <w:r>
      <w:rPr>
        <w:spacing w:val="-1"/>
      </w:rPr>
      <w:t>illustration</w:t>
    </w:r>
    <w:r>
      <w:rPr>
        <w:spacing w:val="8"/>
      </w:rPr>
      <w:t xml:space="preserve"> </w:t>
    </w:r>
    <w:r>
      <w:rPr>
        <w:spacing w:val="-1"/>
      </w:rPr>
      <w:t>may</w:t>
    </w:r>
    <w:r>
      <w:rPr>
        <w:spacing w:val="7"/>
      </w:rPr>
      <w:t xml:space="preserve"> </w:t>
    </w:r>
    <w:r>
      <w:rPr>
        <w:spacing w:val="-1"/>
      </w:rPr>
      <w:t>not</w:t>
    </w:r>
    <w:r>
      <w:rPr>
        <w:spacing w:val="8"/>
        <w:w w:val="102"/>
      </w:rPr>
      <w:t xml:space="preserve"> </w:t>
    </w:r>
    <w:r>
      <w:rPr>
        <w:spacing w:val="-1"/>
      </w:rPr>
      <w:t>be</w:t>
    </w:r>
    <w:r>
      <w:rPr>
        <w:spacing w:val="7"/>
      </w:rPr>
      <w:t xml:space="preserve"> </w:t>
    </w:r>
    <w:r>
      <w:rPr>
        <w:spacing w:val="-1"/>
      </w:rPr>
      <w:t>reproduced</w:t>
    </w:r>
    <w:r>
      <w:rPr>
        <w:spacing w:val="8"/>
        <w:w w:val="102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 form</w:t>
    </w:r>
    <w:r>
      <w:rPr/>
      <w:t xml:space="preserve"> </w:t>
    </w:r>
    <w:r>
      <w:rPr>
        <w:spacing w:val="-1"/>
      </w:rPr>
      <w:t>without</w:t>
    </w:r>
    <w:r>
      <w:rPr>
        <w:spacing w:val="3"/>
      </w:rPr>
      <w:t xml:space="preserve"> </w:t>
    </w:r>
    <w:r>
      <w:rPr>
        <w:spacing w:val="-1"/>
      </w:rPr>
      <w:t>the</w:t>
    </w:r>
    <w:r>
      <w:rPr>
        <w:spacing w:val="4"/>
      </w:rPr>
      <w:t xml:space="preserve"> </w:t>
    </w:r>
    <w:r>
      <w:rPr>
        <w:spacing w:val="-1"/>
      </w:rPr>
      <w:t>express</w:t>
    </w:r>
    <w:r>
      <w:rPr/>
      <w:t xml:space="preserve"> </w:t>
    </w:r>
    <w:r>
      <w:rPr>
        <w:spacing w:val="-1"/>
      </w:rPr>
      <w:t>written</w:t>
    </w:r>
    <w:r>
      <w:rPr>
        <w:spacing w:val="8"/>
        <w:w w:val="102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5"/>
      </w:rPr>
      <w:t xml:space="preserve"> </w:t>
    </w:r>
    <w:r>
      <w:rPr>
        <w:spacing w:val="-1"/>
      </w:rPr>
      <w:t>NCCN.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510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4"/>
      </w:rPr>
      <w:t>MS-1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510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4"/>
      </w:rPr>
      <w:t>MS-2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510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MS-3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510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4"/>
      </w:rPr>
      <w:t>MS-4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510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MS-5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510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MS-6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510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MS-7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510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MS-8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510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MS-9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MS-10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MS-11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MS-12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MS-13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MS-14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MS-15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MS-16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MS-17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MS-18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MS-19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MS-20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MS-21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MS-22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MS-23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MS-24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MS-25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MS-26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MS-27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MS-28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MS-29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MS-30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MS-31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MS-32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MS-33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MS-34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MS-35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MS-36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MS-37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MS-38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MS-39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MS-40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MS-41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MS-42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MS-43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MS-44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MS-45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MS-46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MS-47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MS-48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MS-49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MS-50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MS-51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MS-52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MS-53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MS-54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MS-55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MS-56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MS-57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MS-58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MS-59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MS-60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MS-62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MS-63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MS-64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MS-65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MS-66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MS-67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MS-68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MS-69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MS-70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MS-71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MS-72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MS-73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MS-74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MS-75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MS-76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MS-77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MS-78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MS-79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MS-80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MS-81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MS-82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MS-83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MS-84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MS-85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MS-86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MS-88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49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MS-89</w:t>
    </w:r>
  </w:p>
  <w:p>
    <w:pPr>
      <w:pStyle w:val="BodyText"/>
      <w:ind w:left="160"/>
      <w:spacing w:line="148" w:lineRule="exact"/>
      <w:rPr/>
    </w:pPr>
    <w:r>
      <w:rPr>
        <w:position w:val="1"/>
      </w:rPr>
      <w:t>Version 5.2024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2"/>
      <w:szCs w:val="12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6"/>
      <w:szCs w:val="2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hyperlink" Target="https://www.ncbi.nlm.nih.gov/pubmed/21709192" TargetMode="External"/><Relationship Id="rId998" Type="http://schemas.openxmlformats.org/officeDocument/2006/relationships/hyperlink" Target="https://www.ncbi.nlm.nih.gov/pubmed/24321190" TargetMode="External"/><Relationship Id="rId997" Type="http://schemas.openxmlformats.org/officeDocument/2006/relationships/hyperlink" Target="https://www.ncbi.nlm.nih.gov/pubmed/25118642" TargetMode="External"/><Relationship Id="rId996" Type="http://schemas.openxmlformats.org/officeDocument/2006/relationships/hyperlink" Target="https://www.ncbi.nlm.nih.gov/pubmed/24043726" TargetMode="External"/><Relationship Id="rId995" Type="http://schemas.openxmlformats.org/officeDocument/2006/relationships/hyperlink" Target="https://www.ncbi.nlm.nih.gov/pubmed/29380547" TargetMode="External"/><Relationship Id="rId994" Type="http://schemas.openxmlformats.org/officeDocument/2006/relationships/hyperlink" Target="https://www.ncbi.nlm.nih.gov/pubmed/18953609" TargetMode="External"/><Relationship Id="rId993" Type="http://schemas.openxmlformats.org/officeDocument/2006/relationships/hyperlink" Target="https://www.ncbi.nlm.nih.gov/pubmed/19183534" TargetMode="External"/><Relationship Id="rId992" Type="http://schemas.openxmlformats.org/officeDocument/2006/relationships/hyperlink" Target="https://www.ncbi.nlm.nih.gov/pubmed/19095106" TargetMode="External"/><Relationship Id="rId991" Type="http://schemas.openxmlformats.org/officeDocument/2006/relationships/footer" Target="footer69.xml"/><Relationship Id="rId990" Type="http://schemas.openxmlformats.org/officeDocument/2006/relationships/hyperlink" Target="https://www.ncbi.nlm.nih.gov/pubmed/18707046" TargetMode="External"/><Relationship Id="rId99" Type="http://schemas.openxmlformats.org/officeDocument/2006/relationships/image" Target="media/image90.png"/><Relationship Id="rId989" Type="http://schemas.openxmlformats.org/officeDocument/2006/relationships/hyperlink" Target="https://www.ncbi.nlm.nih.gov/pubmed/18645109" TargetMode="External"/><Relationship Id="rId988" Type="http://schemas.openxmlformats.org/officeDocument/2006/relationships/hyperlink" Target="https://www.ncbi.nlm.nih.gov/pubmed/23212760" TargetMode="External"/><Relationship Id="rId987" Type="http://schemas.openxmlformats.org/officeDocument/2006/relationships/hyperlink" Target="https://www.ncbi.nlm.nih.gov/pubmed/23248248" TargetMode="External"/><Relationship Id="rId986" Type="http://schemas.openxmlformats.org/officeDocument/2006/relationships/hyperlink" Target="https://www.ncbi.nlm.nih.gov/pubmed/20305616" TargetMode="External"/><Relationship Id="rId985" Type="http://schemas.openxmlformats.org/officeDocument/2006/relationships/hyperlink" Target="https://www.ncbi.nlm.nih.gov/pubmed/22967994" TargetMode="External"/><Relationship Id="rId984" Type="http://schemas.openxmlformats.org/officeDocument/2006/relationships/hyperlink" Target="https://www.ncbi.nlm.nih.gov/pubmed/23248246" TargetMode="External"/><Relationship Id="rId983" Type="http://schemas.openxmlformats.org/officeDocument/2006/relationships/hyperlink" Target="https://www.ncbi.nlm.nih.gov/pubmed/23391110" TargetMode="External"/><Relationship Id="rId982" Type="http://schemas.openxmlformats.org/officeDocument/2006/relationships/footer" Target="footer68.xml"/><Relationship Id="rId981" Type="http://schemas.openxmlformats.org/officeDocument/2006/relationships/hyperlink" Target="https://www.ncbi.nlm.nih.gov/pubmed/25358267" TargetMode="External"/><Relationship Id="rId980" Type="http://schemas.openxmlformats.org/officeDocument/2006/relationships/hyperlink" Target="https://www.ncbi.nlm.nih.gov/pubmed/25723112" TargetMode="External"/><Relationship Id="rId98" Type="http://schemas.openxmlformats.org/officeDocument/2006/relationships/image" Target="media/image89.png"/><Relationship Id="rId979" Type="http://schemas.openxmlformats.org/officeDocument/2006/relationships/hyperlink" Target="https://www.ncbi.nlm.nih.gov/pubmed/21459341" TargetMode="External"/><Relationship Id="rId978" Type="http://schemas.openxmlformats.org/officeDocument/2006/relationships/hyperlink" Target="https://www.ncbi.nlm.nih.gov/pubmed/18506737" TargetMode="External"/><Relationship Id="rId977" Type="http://schemas.openxmlformats.org/officeDocument/2006/relationships/hyperlink" Target="http://www.ncbi.nlm.nih.gov/pubmed/16322345" TargetMode="External"/><Relationship Id="rId976" Type="http://schemas.openxmlformats.org/officeDocument/2006/relationships/hyperlink" Target="https://www.ncbi.nlm.nih.gov/pubmed/21555696" TargetMode="External"/><Relationship Id="rId975" Type="http://schemas.openxmlformats.org/officeDocument/2006/relationships/hyperlink" Target="https://www.ncbi.nlm.nih.gov/pubmed/12039924" TargetMode="External"/><Relationship Id="rId974" Type="http://schemas.openxmlformats.org/officeDocument/2006/relationships/hyperlink" Target="https://www.ncbi.nlm.nih.gov/pubmed/30140036" TargetMode="External"/><Relationship Id="rId973" Type="http://schemas.openxmlformats.org/officeDocument/2006/relationships/hyperlink" Target="https://www.ncbi.nlm.nih.gov/pubmed/29802361" TargetMode="External"/><Relationship Id="rId972" Type="http://schemas.openxmlformats.org/officeDocument/2006/relationships/hyperlink" Target="https://www.ncbi.nlm.nih.gov/pubmed/17674042" TargetMode="External"/><Relationship Id="rId971" Type="http://schemas.openxmlformats.org/officeDocument/2006/relationships/hyperlink" Target="https://www.ncbi.nlm.nih.gov/pubmed/16967267" TargetMode="External"/><Relationship Id="rId970" Type="http://schemas.openxmlformats.org/officeDocument/2006/relationships/footer" Target="footer67.xml"/><Relationship Id="rId97" Type="http://schemas.openxmlformats.org/officeDocument/2006/relationships/image" Target="media/image88.png"/><Relationship Id="rId969" Type="http://schemas.openxmlformats.org/officeDocument/2006/relationships/hyperlink" Target="https://www.ncbi.nlm.nih.gov/pubmed/37156485" TargetMode="External"/><Relationship Id="rId968" Type="http://schemas.openxmlformats.org/officeDocument/2006/relationships/hyperlink" Target="https://pubmed.ncbi.nlm.nih.gov/about/" TargetMode="External"/><Relationship Id="rId967" Type="http://schemas.openxmlformats.org/officeDocument/2006/relationships/hyperlink" Target="https://www.ncbi.nlm.nih.gov/pubmed/19525677" TargetMode="External"/><Relationship Id="rId966" Type="http://schemas.openxmlformats.org/officeDocument/2006/relationships/hyperlink" Target="https://www.ncbi.nlm.nih.gov/pubmed/8103403" TargetMode="External"/><Relationship Id="rId965" Type="http://schemas.openxmlformats.org/officeDocument/2006/relationships/hyperlink" Target="https://www.ncbi.nlm.nih.gov/pubmed/9735087" TargetMode="External"/><Relationship Id="rId964" Type="http://schemas.openxmlformats.org/officeDocument/2006/relationships/hyperlink" Target="https://www.ncbi.nlm.nih.gov/pubmed/22035404" TargetMode="External"/><Relationship Id="rId963" Type="http://schemas.openxmlformats.org/officeDocument/2006/relationships/hyperlink" Target="https://www.ncbi.nlm.nih.gov/pubmed/17684762" TargetMode="External"/><Relationship Id="rId962" Type="http://schemas.openxmlformats.org/officeDocument/2006/relationships/hyperlink" Target="https://www.ncbi.nlm.nih.gov/pubmed/25312765" TargetMode="External"/><Relationship Id="rId961" Type="http://schemas.openxmlformats.org/officeDocument/2006/relationships/hyperlink" Target="https://www.ncbi.nlm.nih.gov/pubmed/22773933" TargetMode="External"/><Relationship Id="rId960" Type="http://schemas.openxmlformats.org/officeDocument/2006/relationships/hyperlink" Target="https://www.ncbi.nlm.nih.gov/pubmed/24322304" TargetMode="External"/><Relationship Id="rId96" Type="http://schemas.openxmlformats.org/officeDocument/2006/relationships/image" Target="media/image87.png"/><Relationship Id="rId959" Type="http://schemas.openxmlformats.org/officeDocument/2006/relationships/hyperlink" Target="https://www.ncbi.nlm.nih.gov/pubmed/35294740" TargetMode="External"/><Relationship Id="rId958" Type="http://schemas.openxmlformats.org/officeDocument/2006/relationships/hyperlink" Target="https://www.ncbi.nlm.nih.gov/pubmed/37568540" TargetMode="External"/><Relationship Id="rId957" Type="http://schemas.openxmlformats.org/officeDocument/2006/relationships/hyperlink" Target="https://www.ncbi.nlm.nih.gov/pubmed/28448665" TargetMode="External"/><Relationship Id="rId956" Type="http://schemas.openxmlformats.org/officeDocument/2006/relationships/hyperlink" Target="https://www.ncbi.nlm.nih.gov/pubmed/18565894" TargetMode="External"/><Relationship Id="rId955" Type="http://schemas.openxmlformats.org/officeDocument/2006/relationships/footer" Target="footer66.xml"/><Relationship Id="rId954" Type="http://schemas.openxmlformats.org/officeDocument/2006/relationships/footer" Target="footer65.xml"/><Relationship Id="rId953" Type="http://schemas.openxmlformats.org/officeDocument/2006/relationships/footer" Target="footer64.xml"/><Relationship Id="rId952" Type="http://schemas.openxmlformats.org/officeDocument/2006/relationships/hyperlink" Target="file://fileserver/freedman_cass/Neuroendocrine/Neuroendocrine%202011%20update/NCCN%20Thyroid%20Cancer%20Guidelines" TargetMode="External"/><Relationship Id="rId951" Type="http://schemas.openxmlformats.org/officeDocument/2006/relationships/footer" Target="footer63.xml"/><Relationship Id="rId950" Type="http://schemas.openxmlformats.org/officeDocument/2006/relationships/footer" Target="footer62.xml"/><Relationship Id="rId95" Type="http://schemas.openxmlformats.org/officeDocument/2006/relationships/image" Target="media/image86.png"/><Relationship Id="rId949" Type="http://schemas.openxmlformats.org/officeDocument/2006/relationships/footer" Target="footer61.xml"/><Relationship Id="rId948" Type="http://schemas.openxmlformats.org/officeDocument/2006/relationships/footer" Target="footer60.xml"/><Relationship Id="rId947" Type="http://schemas.openxmlformats.org/officeDocument/2006/relationships/footer" Target="footer59.xml"/><Relationship Id="rId946" Type="http://schemas.openxmlformats.org/officeDocument/2006/relationships/footer" Target="footer58.xml"/><Relationship Id="rId945" Type="http://schemas.openxmlformats.org/officeDocument/2006/relationships/footer" Target="footer57.xml"/><Relationship Id="rId944" Type="http://schemas.openxmlformats.org/officeDocument/2006/relationships/footer" Target="footer56.xml"/><Relationship Id="rId943" Type="http://schemas.openxmlformats.org/officeDocument/2006/relationships/footer" Target="footer55.xml"/><Relationship Id="rId942" Type="http://schemas.openxmlformats.org/officeDocument/2006/relationships/footer" Target="footer54.xml"/><Relationship Id="rId941" Type="http://schemas.openxmlformats.org/officeDocument/2006/relationships/footer" Target="footer53.xml"/><Relationship Id="rId940" Type="http://schemas.openxmlformats.org/officeDocument/2006/relationships/footer" Target="footer52.xml"/><Relationship Id="rId94" Type="http://schemas.openxmlformats.org/officeDocument/2006/relationships/image" Target="media/image85.png"/><Relationship Id="rId939" Type="http://schemas.openxmlformats.org/officeDocument/2006/relationships/footer" Target="footer51.xml"/><Relationship Id="rId938" Type="http://schemas.openxmlformats.org/officeDocument/2006/relationships/footer" Target="footer50.xml"/><Relationship Id="rId937" Type="http://schemas.openxmlformats.org/officeDocument/2006/relationships/footer" Target="footer49.xml"/><Relationship Id="rId936" Type="http://schemas.openxmlformats.org/officeDocument/2006/relationships/footer" Target="footer48.xml"/><Relationship Id="rId935" Type="http://schemas.openxmlformats.org/officeDocument/2006/relationships/footer" Target="footer47.xml"/><Relationship Id="rId934" Type="http://schemas.openxmlformats.org/officeDocument/2006/relationships/footer" Target="footer46.xml"/><Relationship Id="rId933" Type="http://schemas.openxmlformats.org/officeDocument/2006/relationships/footer" Target="footer45.xml"/><Relationship Id="rId932" Type="http://schemas.openxmlformats.org/officeDocument/2006/relationships/footer" Target="footer44.xml"/><Relationship Id="rId931" Type="http://schemas.openxmlformats.org/officeDocument/2006/relationships/footer" Target="footer43.xml"/><Relationship Id="rId930" Type="http://schemas.openxmlformats.org/officeDocument/2006/relationships/footer" Target="footer42.xml"/><Relationship Id="rId93" Type="http://schemas.openxmlformats.org/officeDocument/2006/relationships/image" Target="media/image84.png"/><Relationship Id="rId929" Type="http://schemas.openxmlformats.org/officeDocument/2006/relationships/footer" Target="footer41.xml"/><Relationship Id="rId928" Type="http://schemas.openxmlformats.org/officeDocument/2006/relationships/footer" Target="footer40.xml"/><Relationship Id="rId927" Type="http://schemas.openxmlformats.org/officeDocument/2006/relationships/footer" Target="footer39.xml"/><Relationship Id="rId926" Type="http://schemas.openxmlformats.org/officeDocument/2006/relationships/footer" Target="footer38.xml"/><Relationship Id="rId925" Type="http://schemas.openxmlformats.org/officeDocument/2006/relationships/footer" Target="footer37.xml"/><Relationship Id="rId924" Type="http://schemas.openxmlformats.org/officeDocument/2006/relationships/footer" Target="footer36.xml"/><Relationship Id="rId923" Type="http://schemas.openxmlformats.org/officeDocument/2006/relationships/footer" Target="footer35.xml"/><Relationship Id="rId922" Type="http://schemas.openxmlformats.org/officeDocument/2006/relationships/footer" Target="footer34.xml"/><Relationship Id="rId921" Type="http://schemas.openxmlformats.org/officeDocument/2006/relationships/footer" Target="footer33.xml"/><Relationship Id="rId920" Type="http://schemas.openxmlformats.org/officeDocument/2006/relationships/footer" Target="footer32.xml"/><Relationship Id="rId92" Type="http://schemas.openxmlformats.org/officeDocument/2006/relationships/image" Target="media/image83.png"/><Relationship Id="rId919" Type="http://schemas.openxmlformats.org/officeDocument/2006/relationships/footer" Target="footer31.xml"/><Relationship Id="rId918" Type="http://schemas.openxmlformats.org/officeDocument/2006/relationships/footer" Target="footer30.xml"/><Relationship Id="rId917" Type="http://schemas.openxmlformats.org/officeDocument/2006/relationships/footer" Target="footer29.xml"/><Relationship Id="rId916" Type="http://schemas.openxmlformats.org/officeDocument/2006/relationships/footer" Target="footer28.xml"/><Relationship Id="rId915" Type="http://schemas.openxmlformats.org/officeDocument/2006/relationships/footer" Target="footer27.xml"/><Relationship Id="rId914" Type="http://schemas.openxmlformats.org/officeDocument/2006/relationships/footer" Target="footer26.xml"/><Relationship Id="rId913" Type="http://schemas.openxmlformats.org/officeDocument/2006/relationships/footer" Target="footer25.xml"/><Relationship Id="rId912" Type="http://schemas.openxmlformats.org/officeDocument/2006/relationships/footer" Target="footer24.xml"/><Relationship Id="rId911" Type="http://schemas.openxmlformats.org/officeDocument/2006/relationships/footer" Target="footer23.xml"/><Relationship Id="rId910" Type="http://schemas.openxmlformats.org/officeDocument/2006/relationships/footer" Target="footer22.xml"/><Relationship Id="rId91" Type="http://schemas.openxmlformats.org/officeDocument/2006/relationships/image" Target="media/image82.png"/><Relationship Id="rId909" Type="http://schemas.openxmlformats.org/officeDocument/2006/relationships/footer" Target="footer21.xml"/><Relationship Id="rId908" Type="http://schemas.openxmlformats.org/officeDocument/2006/relationships/hyperlink" Target="javascript:%20optionsdisplay('../../../glossary/urine_24.html')" TargetMode="External"/><Relationship Id="rId907" Type="http://schemas.openxmlformats.org/officeDocument/2006/relationships/footer" Target="footer20.xml"/><Relationship Id="rId906" Type="http://schemas.openxmlformats.org/officeDocument/2006/relationships/footer" Target="footer19.xml"/><Relationship Id="rId905" Type="http://schemas.openxmlformats.org/officeDocument/2006/relationships/footer" Target="footer18.xml"/><Relationship Id="rId904" Type="http://schemas.openxmlformats.org/officeDocument/2006/relationships/footer" Target="footer17.xml"/><Relationship Id="rId903" Type="http://schemas.openxmlformats.org/officeDocument/2006/relationships/footer" Target="footer16.xml"/><Relationship Id="rId902" Type="http://schemas.openxmlformats.org/officeDocument/2006/relationships/footer" Target="footer15.xml"/><Relationship Id="rId901" Type="http://schemas.openxmlformats.org/officeDocument/2006/relationships/footer" Target="footer14.xml"/><Relationship Id="rId900" Type="http://schemas.openxmlformats.org/officeDocument/2006/relationships/footer" Target="footer13.xml"/><Relationship Id="rId90" Type="http://schemas.openxmlformats.org/officeDocument/2006/relationships/image" Target="media/image81.png"/><Relationship Id="rId9" Type="http://schemas.openxmlformats.org/officeDocument/2006/relationships/image" Target="media/image5.png"/><Relationship Id="rId899" Type="http://schemas.openxmlformats.org/officeDocument/2006/relationships/hyperlink" Target="http://www.nccn.org/" TargetMode="External"/><Relationship Id="rId898" Type="http://schemas.openxmlformats.org/officeDocument/2006/relationships/footer" Target="footer12.xml"/><Relationship Id="rId897" Type="http://schemas.openxmlformats.org/officeDocument/2006/relationships/footer" Target="footer11.xml"/><Relationship Id="rId896" Type="http://schemas.openxmlformats.org/officeDocument/2006/relationships/image" Target="media/image856.png"/><Relationship Id="rId895" Type="http://schemas.openxmlformats.org/officeDocument/2006/relationships/footer" Target="footer10.xml"/><Relationship Id="rId894" Type="http://schemas.openxmlformats.org/officeDocument/2006/relationships/image" Target="media/image855.png"/><Relationship Id="rId893" Type="http://schemas.openxmlformats.org/officeDocument/2006/relationships/image" Target="media/image854.png"/><Relationship Id="rId892" Type="http://schemas.openxmlformats.org/officeDocument/2006/relationships/footer" Target="footer9.xml"/><Relationship Id="rId891" Type="http://schemas.openxmlformats.org/officeDocument/2006/relationships/image" Target="media/image853.png"/><Relationship Id="rId890" Type="http://schemas.openxmlformats.org/officeDocument/2006/relationships/image" Target="media/image852.png"/><Relationship Id="rId89" Type="http://schemas.openxmlformats.org/officeDocument/2006/relationships/image" Target="media/image80.png"/><Relationship Id="rId889" Type="http://schemas.openxmlformats.org/officeDocument/2006/relationships/footer" Target="footer8.xml"/><Relationship Id="rId888" Type="http://schemas.openxmlformats.org/officeDocument/2006/relationships/image" Target="media/image851.png"/><Relationship Id="rId887" Type="http://schemas.openxmlformats.org/officeDocument/2006/relationships/image" Target="media/image850.png"/><Relationship Id="rId886" Type="http://schemas.openxmlformats.org/officeDocument/2006/relationships/footer" Target="footer7.xml"/><Relationship Id="rId885" Type="http://schemas.openxmlformats.org/officeDocument/2006/relationships/image" Target="media/image849.png"/><Relationship Id="rId884" Type="http://schemas.openxmlformats.org/officeDocument/2006/relationships/image" Target="media/image848.png"/><Relationship Id="rId883" Type="http://schemas.openxmlformats.org/officeDocument/2006/relationships/footer" Target="footer6.xml"/><Relationship Id="rId882" Type="http://schemas.openxmlformats.org/officeDocument/2006/relationships/image" Target="media/image847.png"/><Relationship Id="rId881" Type="http://schemas.openxmlformats.org/officeDocument/2006/relationships/image" Target="media/image846.png"/><Relationship Id="rId880" Type="http://schemas.openxmlformats.org/officeDocument/2006/relationships/footer" Target="footer5.xml"/><Relationship Id="rId88" Type="http://schemas.openxmlformats.org/officeDocument/2006/relationships/image" Target="media/image79.png"/><Relationship Id="rId879" Type="http://schemas.openxmlformats.org/officeDocument/2006/relationships/image" Target="media/image845.png"/><Relationship Id="rId878" Type="http://schemas.openxmlformats.org/officeDocument/2006/relationships/image" Target="media/image844.png"/><Relationship Id="rId877" Type="http://schemas.openxmlformats.org/officeDocument/2006/relationships/image" Target="media/image843.png"/><Relationship Id="rId876" Type="http://schemas.openxmlformats.org/officeDocument/2006/relationships/image" Target="media/image842.png"/><Relationship Id="rId875" Type="http://schemas.openxmlformats.org/officeDocument/2006/relationships/footer" Target="footer4.xml"/><Relationship Id="rId874" Type="http://schemas.openxmlformats.org/officeDocument/2006/relationships/image" Target="media/image841.png"/><Relationship Id="rId873" Type="http://schemas.openxmlformats.org/officeDocument/2006/relationships/image" Target="media/image840.png"/><Relationship Id="rId872" Type="http://schemas.openxmlformats.org/officeDocument/2006/relationships/image" Target="media/image839.png"/><Relationship Id="rId871" Type="http://schemas.openxmlformats.org/officeDocument/2006/relationships/image" Target="media/image838.png"/><Relationship Id="rId870" Type="http://schemas.openxmlformats.org/officeDocument/2006/relationships/image" Target="media/image837.png"/><Relationship Id="rId87" Type="http://schemas.openxmlformats.org/officeDocument/2006/relationships/image" Target="media/image78.png"/><Relationship Id="rId869" Type="http://schemas.openxmlformats.org/officeDocument/2006/relationships/image" Target="media/image836.png"/><Relationship Id="rId868" Type="http://schemas.openxmlformats.org/officeDocument/2006/relationships/image" Target="media/image835.png"/><Relationship Id="rId867" Type="http://schemas.openxmlformats.org/officeDocument/2006/relationships/image" Target="media/image834.png"/><Relationship Id="rId866" Type="http://schemas.openxmlformats.org/officeDocument/2006/relationships/image" Target="media/image833.png"/><Relationship Id="rId865" Type="http://schemas.openxmlformats.org/officeDocument/2006/relationships/image" Target="media/image832.png"/><Relationship Id="rId864" Type="http://schemas.openxmlformats.org/officeDocument/2006/relationships/image" Target="media/image831.png"/><Relationship Id="rId863" Type="http://schemas.openxmlformats.org/officeDocument/2006/relationships/image" Target="media/image830.png"/><Relationship Id="rId862" Type="http://schemas.openxmlformats.org/officeDocument/2006/relationships/image" Target="media/image829.png"/><Relationship Id="rId861" Type="http://schemas.openxmlformats.org/officeDocument/2006/relationships/image" Target="media/image828.png"/><Relationship Id="rId860" Type="http://schemas.openxmlformats.org/officeDocument/2006/relationships/image" Target="media/image827.png"/><Relationship Id="rId86" Type="http://schemas.openxmlformats.org/officeDocument/2006/relationships/image" Target="media/image77.png"/><Relationship Id="rId859" Type="http://schemas.openxmlformats.org/officeDocument/2006/relationships/image" Target="media/image826.png"/><Relationship Id="rId858" Type="http://schemas.openxmlformats.org/officeDocument/2006/relationships/image" Target="media/image825.png"/><Relationship Id="rId857" Type="http://schemas.openxmlformats.org/officeDocument/2006/relationships/image" Target="media/image824.png"/><Relationship Id="rId856" Type="http://schemas.openxmlformats.org/officeDocument/2006/relationships/image" Target="media/image823.png"/><Relationship Id="rId855" Type="http://schemas.openxmlformats.org/officeDocument/2006/relationships/image" Target="media/image822.png"/><Relationship Id="rId854" Type="http://schemas.openxmlformats.org/officeDocument/2006/relationships/image" Target="media/image821.png"/><Relationship Id="rId853" Type="http://schemas.openxmlformats.org/officeDocument/2006/relationships/image" Target="media/image820.png"/><Relationship Id="rId852" Type="http://schemas.openxmlformats.org/officeDocument/2006/relationships/image" Target="media/image819.png"/><Relationship Id="rId851" Type="http://schemas.openxmlformats.org/officeDocument/2006/relationships/image" Target="media/image818.png"/><Relationship Id="rId850" Type="http://schemas.openxmlformats.org/officeDocument/2006/relationships/image" Target="media/image817.png"/><Relationship Id="rId85" Type="http://schemas.openxmlformats.org/officeDocument/2006/relationships/image" Target="media/image76.png"/><Relationship Id="rId849" Type="http://schemas.openxmlformats.org/officeDocument/2006/relationships/image" Target="media/image816.png"/><Relationship Id="rId848" Type="http://schemas.openxmlformats.org/officeDocument/2006/relationships/image" Target="media/image815.png"/><Relationship Id="rId847" Type="http://schemas.openxmlformats.org/officeDocument/2006/relationships/image" Target="media/image814.png"/><Relationship Id="rId846" Type="http://schemas.openxmlformats.org/officeDocument/2006/relationships/image" Target="media/image813.png"/><Relationship Id="rId845" Type="http://schemas.openxmlformats.org/officeDocument/2006/relationships/image" Target="media/image812.png"/><Relationship Id="rId844" Type="http://schemas.openxmlformats.org/officeDocument/2006/relationships/image" Target="media/image811.png"/><Relationship Id="rId843" Type="http://schemas.openxmlformats.org/officeDocument/2006/relationships/image" Target="media/image810.png"/><Relationship Id="rId842" Type="http://schemas.openxmlformats.org/officeDocument/2006/relationships/image" Target="media/image809.png"/><Relationship Id="rId841" Type="http://schemas.openxmlformats.org/officeDocument/2006/relationships/image" Target="media/image808.png"/><Relationship Id="rId840" Type="http://schemas.openxmlformats.org/officeDocument/2006/relationships/image" Target="media/image807.png"/><Relationship Id="rId84" Type="http://schemas.openxmlformats.org/officeDocument/2006/relationships/image" Target="media/image75.png"/><Relationship Id="rId839" Type="http://schemas.openxmlformats.org/officeDocument/2006/relationships/image" Target="media/image806.png"/><Relationship Id="rId838" Type="http://schemas.openxmlformats.org/officeDocument/2006/relationships/image" Target="media/image805.png"/><Relationship Id="rId837" Type="http://schemas.openxmlformats.org/officeDocument/2006/relationships/image" Target="media/image804.png"/><Relationship Id="rId836" Type="http://schemas.openxmlformats.org/officeDocument/2006/relationships/image" Target="media/image803.png"/><Relationship Id="rId835" Type="http://schemas.openxmlformats.org/officeDocument/2006/relationships/image" Target="media/image802.png"/><Relationship Id="rId834" Type="http://schemas.openxmlformats.org/officeDocument/2006/relationships/image" Target="media/image801.png"/><Relationship Id="rId833" Type="http://schemas.openxmlformats.org/officeDocument/2006/relationships/image" Target="media/image800.png"/><Relationship Id="rId832" Type="http://schemas.openxmlformats.org/officeDocument/2006/relationships/image" Target="media/image799.png"/><Relationship Id="rId831" Type="http://schemas.openxmlformats.org/officeDocument/2006/relationships/image" Target="media/image798.png"/><Relationship Id="rId830" Type="http://schemas.openxmlformats.org/officeDocument/2006/relationships/image" Target="media/image797.png"/><Relationship Id="rId83" Type="http://schemas.openxmlformats.org/officeDocument/2006/relationships/image" Target="media/image74.png"/><Relationship Id="rId829" Type="http://schemas.openxmlformats.org/officeDocument/2006/relationships/image" Target="media/image796.png"/><Relationship Id="rId828" Type="http://schemas.openxmlformats.org/officeDocument/2006/relationships/image" Target="media/image795.png"/><Relationship Id="rId827" Type="http://schemas.openxmlformats.org/officeDocument/2006/relationships/image" Target="media/image794.png"/><Relationship Id="rId826" Type="http://schemas.openxmlformats.org/officeDocument/2006/relationships/image" Target="media/image793.png"/><Relationship Id="rId825" Type="http://schemas.openxmlformats.org/officeDocument/2006/relationships/image" Target="media/image792.png"/><Relationship Id="rId824" Type="http://schemas.openxmlformats.org/officeDocument/2006/relationships/image" Target="media/image791.png"/><Relationship Id="rId823" Type="http://schemas.openxmlformats.org/officeDocument/2006/relationships/image" Target="media/image790.png"/><Relationship Id="rId822" Type="http://schemas.openxmlformats.org/officeDocument/2006/relationships/image" Target="media/image789.png"/><Relationship Id="rId821" Type="http://schemas.openxmlformats.org/officeDocument/2006/relationships/image" Target="media/image788.png"/><Relationship Id="rId820" Type="http://schemas.openxmlformats.org/officeDocument/2006/relationships/image" Target="media/image787.png"/><Relationship Id="rId82" Type="http://schemas.openxmlformats.org/officeDocument/2006/relationships/image" Target="media/image73.png"/><Relationship Id="rId819" Type="http://schemas.openxmlformats.org/officeDocument/2006/relationships/image" Target="media/image786.png"/><Relationship Id="rId818" Type="http://schemas.openxmlformats.org/officeDocument/2006/relationships/hyperlink" Target="https://www.accessdata.fda.gov/drugsatfda_docs/label/2024/208700s031lbl.pdf" TargetMode="External"/><Relationship Id="rId817" Type="http://schemas.openxmlformats.org/officeDocument/2006/relationships/image" Target="media/image785.png"/><Relationship Id="rId816" Type="http://schemas.openxmlformats.org/officeDocument/2006/relationships/image" Target="media/image784.png"/><Relationship Id="rId815" Type="http://schemas.openxmlformats.org/officeDocument/2006/relationships/image" Target="media/image783.png"/><Relationship Id="rId814" Type="http://schemas.openxmlformats.org/officeDocument/2006/relationships/image" Target="media/image782.png"/><Relationship Id="rId813" Type="http://schemas.openxmlformats.org/officeDocument/2006/relationships/image" Target="media/image781.png"/><Relationship Id="rId812" Type="http://schemas.openxmlformats.org/officeDocument/2006/relationships/image" Target="media/image780.png"/><Relationship Id="rId811" Type="http://schemas.openxmlformats.org/officeDocument/2006/relationships/image" Target="media/image779.png"/><Relationship Id="rId810" Type="http://schemas.openxmlformats.org/officeDocument/2006/relationships/image" Target="media/image778.png"/><Relationship Id="rId81" Type="http://schemas.openxmlformats.org/officeDocument/2006/relationships/image" Target="media/image72.png"/><Relationship Id="rId809" Type="http://schemas.openxmlformats.org/officeDocument/2006/relationships/image" Target="media/image777.png"/><Relationship Id="rId808" Type="http://schemas.openxmlformats.org/officeDocument/2006/relationships/image" Target="media/image776.png"/><Relationship Id="rId807" Type="http://schemas.openxmlformats.org/officeDocument/2006/relationships/image" Target="media/image775.png"/><Relationship Id="rId806" Type="http://schemas.openxmlformats.org/officeDocument/2006/relationships/image" Target="media/image774.png"/><Relationship Id="rId805" Type="http://schemas.openxmlformats.org/officeDocument/2006/relationships/image" Target="media/image773.png"/><Relationship Id="rId804" Type="http://schemas.openxmlformats.org/officeDocument/2006/relationships/image" Target="media/image772.png"/><Relationship Id="rId803" Type="http://schemas.openxmlformats.org/officeDocument/2006/relationships/image" Target="media/image771.png"/><Relationship Id="rId802" Type="http://schemas.openxmlformats.org/officeDocument/2006/relationships/image" Target="media/image770.png"/><Relationship Id="rId801" Type="http://schemas.openxmlformats.org/officeDocument/2006/relationships/image" Target="media/image769.png"/><Relationship Id="rId800" Type="http://schemas.openxmlformats.org/officeDocument/2006/relationships/image" Target="media/image768.png"/><Relationship Id="rId80" Type="http://schemas.openxmlformats.org/officeDocument/2006/relationships/image" Target="media/image71.png"/><Relationship Id="rId8" Type="http://schemas.openxmlformats.org/officeDocument/2006/relationships/image" Target="media/image4.png"/><Relationship Id="rId799" Type="http://schemas.openxmlformats.org/officeDocument/2006/relationships/image" Target="media/image767.png"/><Relationship Id="rId798" Type="http://schemas.openxmlformats.org/officeDocument/2006/relationships/image" Target="media/image766.png"/><Relationship Id="rId797" Type="http://schemas.openxmlformats.org/officeDocument/2006/relationships/image" Target="media/image765.png"/><Relationship Id="rId796" Type="http://schemas.openxmlformats.org/officeDocument/2006/relationships/image" Target="media/image764.png"/><Relationship Id="rId795" Type="http://schemas.openxmlformats.org/officeDocument/2006/relationships/image" Target="media/image763.png"/><Relationship Id="rId794" Type="http://schemas.openxmlformats.org/officeDocument/2006/relationships/image" Target="media/image762.png"/><Relationship Id="rId793" Type="http://schemas.openxmlformats.org/officeDocument/2006/relationships/image" Target="media/image761.png"/><Relationship Id="rId792" Type="http://schemas.openxmlformats.org/officeDocument/2006/relationships/image" Target="media/image760.png"/><Relationship Id="rId791" Type="http://schemas.openxmlformats.org/officeDocument/2006/relationships/image" Target="media/image759.png"/><Relationship Id="rId790" Type="http://schemas.openxmlformats.org/officeDocument/2006/relationships/hyperlink" Target="https://www.nccn.org/professionals/physician_gls/pdf/btc.pdf" TargetMode="External"/><Relationship Id="rId79" Type="http://schemas.openxmlformats.org/officeDocument/2006/relationships/image" Target="media/image70.png"/><Relationship Id="rId789" Type="http://schemas.openxmlformats.org/officeDocument/2006/relationships/hyperlink" Target="https://www.nccn.org/professionals/physician_gls/pdf/hcc.pdf" TargetMode="External"/><Relationship Id="rId788" Type="http://schemas.openxmlformats.org/officeDocument/2006/relationships/hyperlink" Target="https://www.nccn.org/professionals/physician_gls/pdf/pancreatic.pdf" TargetMode="External"/><Relationship Id="rId787" Type="http://schemas.openxmlformats.org/officeDocument/2006/relationships/image" Target="media/image758.png"/><Relationship Id="rId786" Type="http://schemas.openxmlformats.org/officeDocument/2006/relationships/image" Target="media/image757.png"/><Relationship Id="rId785" Type="http://schemas.openxmlformats.org/officeDocument/2006/relationships/image" Target="media/image756.png"/><Relationship Id="rId784" Type="http://schemas.openxmlformats.org/officeDocument/2006/relationships/image" Target="media/image755.png"/><Relationship Id="rId783" Type="http://schemas.openxmlformats.org/officeDocument/2006/relationships/image" Target="media/image754.png"/><Relationship Id="rId782" Type="http://schemas.openxmlformats.org/officeDocument/2006/relationships/image" Target="media/image753.png"/><Relationship Id="rId781" Type="http://schemas.openxmlformats.org/officeDocument/2006/relationships/image" Target="media/image752.png"/><Relationship Id="rId780" Type="http://schemas.openxmlformats.org/officeDocument/2006/relationships/image" Target="media/image751.png"/><Relationship Id="rId78" Type="http://schemas.openxmlformats.org/officeDocument/2006/relationships/image" Target="media/image69.png"/><Relationship Id="rId779" Type="http://schemas.openxmlformats.org/officeDocument/2006/relationships/image" Target="media/image750.png"/><Relationship Id="rId778" Type="http://schemas.openxmlformats.org/officeDocument/2006/relationships/image" Target="media/image749.png"/><Relationship Id="rId777" Type="http://schemas.openxmlformats.org/officeDocument/2006/relationships/image" Target="media/image748.png"/><Relationship Id="rId776" Type="http://schemas.openxmlformats.org/officeDocument/2006/relationships/image" Target="media/image747.png"/><Relationship Id="rId775" Type="http://schemas.openxmlformats.org/officeDocument/2006/relationships/image" Target="media/image746.png"/><Relationship Id="rId774" Type="http://schemas.openxmlformats.org/officeDocument/2006/relationships/image" Target="media/image745.png"/><Relationship Id="rId773" Type="http://schemas.openxmlformats.org/officeDocument/2006/relationships/image" Target="media/image744.png"/><Relationship Id="rId772" Type="http://schemas.openxmlformats.org/officeDocument/2006/relationships/image" Target="media/image743.png"/><Relationship Id="rId771" Type="http://schemas.openxmlformats.org/officeDocument/2006/relationships/image" Target="media/image742.png"/><Relationship Id="rId770" Type="http://schemas.openxmlformats.org/officeDocument/2006/relationships/image" Target="media/image741.png"/><Relationship Id="rId77" Type="http://schemas.openxmlformats.org/officeDocument/2006/relationships/image" Target="media/image68.png"/><Relationship Id="rId769" Type="http://schemas.openxmlformats.org/officeDocument/2006/relationships/image" Target="media/image740.png"/><Relationship Id="rId768" Type="http://schemas.openxmlformats.org/officeDocument/2006/relationships/image" Target="media/image739.png"/><Relationship Id="rId767" Type="http://schemas.openxmlformats.org/officeDocument/2006/relationships/image" Target="media/image738.png"/><Relationship Id="rId766" Type="http://schemas.openxmlformats.org/officeDocument/2006/relationships/image" Target="media/image737.png"/><Relationship Id="rId765" Type="http://schemas.openxmlformats.org/officeDocument/2006/relationships/image" Target="media/image736.png"/><Relationship Id="rId764" Type="http://schemas.openxmlformats.org/officeDocument/2006/relationships/image" Target="media/image735.png"/><Relationship Id="rId763" Type="http://schemas.openxmlformats.org/officeDocument/2006/relationships/image" Target="media/image734.png"/><Relationship Id="rId762" Type="http://schemas.openxmlformats.org/officeDocument/2006/relationships/image" Target="media/image733.png"/><Relationship Id="rId761" Type="http://schemas.openxmlformats.org/officeDocument/2006/relationships/image" Target="media/image732.png"/><Relationship Id="rId760" Type="http://schemas.openxmlformats.org/officeDocument/2006/relationships/image" Target="media/image731.png"/><Relationship Id="rId76" Type="http://schemas.openxmlformats.org/officeDocument/2006/relationships/image" Target="media/image67.png"/><Relationship Id="rId759" Type="http://schemas.openxmlformats.org/officeDocument/2006/relationships/image" Target="media/image730.png"/><Relationship Id="rId758" Type="http://schemas.openxmlformats.org/officeDocument/2006/relationships/image" Target="media/image729.png"/><Relationship Id="rId757" Type="http://schemas.openxmlformats.org/officeDocument/2006/relationships/image" Target="media/image728.png"/><Relationship Id="rId756" Type="http://schemas.openxmlformats.org/officeDocument/2006/relationships/image" Target="media/image727.png"/><Relationship Id="rId755" Type="http://schemas.openxmlformats.org/officeDocument/2006/relationships/image" Target="media/image726.png"/><Relationship Id="rId754" Type="http://schemas.openxmlformats.org/officeDocument/2006/relationships/image" Target="media/image725.png"/><Relationship Id="rId753" Type="http://schemas.openxmlformats.org/officeDocument/2006/relationships/image" Target="media/image724.png"/><Relationship Id="rId752" Type="http://schemas.openxmlformats.org/officeDocument/2006/relationships/image" Target="media/image723.png"/><Relationship Id="rId751" Type="http://schemas.openxmlformats.org/officeDocument/2006/relationships/image" Target="media/image722.png"/><Relationship Id="rId750" Type="http://schemas.openxmlformats.org/officeDocument/2006/relationships/image" Target="media/image721.png"/><Relationship Id="rId75" Type="http://schemas.openxmlformats.org/officeDocument/2006/relationships/image" Target="media/image66.png"/><Relationship Id="rId749" Type="http://schemas.openxmlformats.org/officeDocument/2006/relationships/hyperlink" Target="https://www.nccn.org/professionals/physician_gls/pdf/genetics_colon.pdf" TargetMode="External"/><Relationship Id="rId748" Type="http://schemas.openxmlformats.org/officeDocument/2006/relationships/image" Target="media/image720.png"/><Relationship Id="rId747" Type="http://schemas.openxmlformats.org/officeDocument/2006/relationships/image" Target="media/image719.png"/><Relationship Id="rId746" Type="http://schemas.openxmlformats.org/officeDocument/2006/relationships/image" Target="media/image718.png"/><Relationship Id="rId745" Type="http://schemas.openxmlformats.org/officeDocument/2006/relationships/image" Target="media/image717.png"/><Relationship Id="rId744" Type="http://schemas.openxmlformats.org/officeDocument/2006/relationships/hyperlink" Target="https://www.nccn.org/professionals/physician_gls/pdf/thyroid.pdf" TargetMode="External"/><Relationship Id="rId743" Type="http://schemas.openxmlformats.org/officeDocument/2006/relationships/image" Target="media/image716.png"/><Relationship Id="rId742" Type="http://schemas.openxmlformats.org/officeDocument/2006/relationships/image" Target="media/image715.png"/><Relationship Id="rId741" Type="http://schemas.openxmlformats.org/officeDocument/2006/relationships/image" Target="media/image714.png"/><Relationship Id="rId740" Type="http://schemas.openxmlformats.org/officeDocument/2006/relationships/image" Target="media/image713.png"/><Relationship Id="rId74" Type="http://schemas.openxmlformats.org/officeDocument/2006/relationships/image" Target="media/image65.png"/><Relationship Id="rId739" Type="http://schemas.openxmlformats.org/officeDocument/2006/relationships/hyperlink" Target="https://www.nccn.org/professionals/physician_gls/pdf/kidney.pdf" TargetMode="External"/><Relationship Id="rId738" Type="http://schemas.openxmlformats.org/officeDocument/2006/relationships/image" Target="media/image712.png"/><Relationship Id="rId737" Type="http://schemas.openxmlformats.org/officeDocument/2006/relationships/image" Target="media/image711.png"/><Relationship Id="rId736" Type="http://schemas.openxmlformats.org/officeDocument/2006/relationships/image" Target="media/image710.png"/><Relationship Id="rId735" Type="http://schemas.openxmlformats.org/officeDocument/2006/relationships/image" Target="media/image709.png"/><Relationship Id="rId734" Type="http://schemas.openxmlformats.org/officeDocument/2006/relationships/image" Target="media/image708.png"/><Relationship Id="rId733" Type="http://schemas.openxmlformats.org/officeDocument/2006/relationships/image" Target="media/image707.png"/><Relationship Id="rId732" Type="http://schemas.openxmlformats.org/officeDocument/2006/relationships/image" Target="media/image706.png"/><Relationship Id="rId731" Type="http://schemas.openxmlformats.org/officeDocument/2006/relationships/image" Target="media/image705.png"/><Relationship Id="rId730" Type="http://schemas.openxmlformats.org/officeDocument/2006/relationships/image" Target="media/image704.png"/><Relationship Id="rId73" Type="http://schemas.openxmlformats.org/officeDocument/2006/relationships/image" Target="media/image64.png"/><Relationship Id="rId729" Type="http://schemas.openxmlformats.org/officeDocument/2006/relationships/image" Target="media/image703.png"/><Relationship Id="rId728" Type="http://schemas.openxmlformats.org/officeDocument/2006/relationships/image" Target="media/image702.png"/><Relationship Id="rId727" Type="http://schemas.openxmlformats.org/officeDocument/2006/relationships/image" Target="media/image701.png"/><Relationship Id="rId726" Type="http://schemas.openxmlformats.org/officeDocument/2006/relationships/image" Target="media/image700.png"/><Relationship Id="rId725" Type="http://schemas.openxmlformats.org/officeDocument/2006/relationships/image" Target="media/image699.png"/><Relationship Id="rId724" Type="http://schemas.openxmlformats.org/officeDocument/2006/relationships/image" Target="media/image698.png"/><Relationship Id="rId723" Type="http://schemas.openxmlformats.org/officeDocument/2006/relationships/image" Target="media/image697.png"/><Relationship Id="rId722" Type="http://schemas.openxmlformats.org/officeDocument/2006/relationships/image" Target="media/image696.png"/><Relationship Id="rId721" Type="http://schemas.openxmlformats.org/officeDocument/2006/relationships/image" Target="media/image695.png"/><Relationship Id="rId720" Type="http://schemas.openxmlformats.org/officeDocument/2006/relationships/hyperlink" Target="https://www.nccn.org/professionals/physician_gls/pdf/genetics_bop.pdf" TargetMode="External"/><Relationship Id="rId72" Type="http://schemas.openxmlformats.org/officeDocument/2006/relationships/image" Target="media/image63.png"/><Relationship Id="rId719" Type="http://schemas.openxmlformats.org/officeDocument/2006/relationships/image" Target="media/image694.png"/><Relationship Id="rId718" Type="http://schemas.openxmlformats.org/officeDocument/2006/relationships/image" Target="media/image693.png"/><Relationship Id="rId717" Type="http://schemas.openxmlformats.org/officeDocument/2006/relationships/image" Target="media/image692.png"/><Relationship Id="rId716" Type="http://schemas.openxmlformats.org/officeDocument/2006/relationships/image" Target="media/image691.png"/><Relationship Id="rId715" Type="http://schemas.openxmlformats.org/officeDocument/2006/relationships/image" Target="media/image690.png"/><Relationship Id="rId714" Type="http://schemas.openxmlformats.org/officeDocument/2006/relationships/image" Target="media/image689.png"/><Relationship Id="rId713" Type="http://schemas.openxmlformats.org/officeDocument/2006/relationships/image" Target="media/image688.png"/><Relationship Id="rId712" Type="http://schemas.openxmlformats.org/officeDocument/2006/relationships/image" Target="media/image687.png"/><Relationship Id="rId711" Type="http://schemas.openxmlformats.org/officeDocument/2006/relationships/image" Target="media/image686.png"/><Relationship Id="rId710" Type="http://schemas.openxmlformats.org/officeDocument/2006/relationships/image" Target="media/image685.png"/><Relationship Id="rId71" Type="http://schemas.openxmlformats.org/officeDocument/2006/relationships/image" Target="media/image62.png"/><Relationship Id="rId709" Type="http://schemas.openxmlformats.org/officeDocument/2006/relationships/hyperlink" Target="https://www.nsgc.org/" TargetMode="External"/><Relationship Id="rId708" Type="http://schemas.openxmlformats.org/officeDocument/2006/relationships/image" Target="media/image684.png"/><Relationship Id="rId707" Type="http://schemas.openxmlformats.org/officeDocument/2006/relationships/image" Target="media/image683.png"/><Relationship Id="rId706" Type="http://schemas.openxmlformats.org/officeDocument/2006/relationships/image" Target="media/image682.png"/><Relationship Id="rId705" Type="http://schemas.openxmlformats.org/officeDocument/2006/relationships/image" Target="media/image681.png"/><Relationship Id="rId704" Type="http://schemas.openxmlformats.org/officeDocument/2006/relationships/image" Target="media/image680.png"/><Relationship Id="rId703" Type="http://schemas.openxmlformats.org/officeDocument/2006/relationships/image" Target="media/image679.png"/><Relationship Id="rId702" Type="http://schemas.openxmlformats.org/officeDocument/2006/relationships/image" Target="media/image678.png"/><Relationship Id="rId701" Type="http://schemas.openxmlformats.org/officeDocument/2006/relationships/image" Target="media/image677.png"/><Relationship Id="rId700" Type="http://schemas.openxmlformats.org/officeDocument/2006/relationships/image" Target="media/image676.png"/><Relationship Id="rId70" Type="http://schemas.openxmlformats.org/officeDocument/2006/relationships/image" Target="media/image61.png"/><Relationship Id="rId7" Type="http://schemas.openxmlformats.org/officeDocument/2006/relationships/footer" Target="footer1.xml"/><Relationship Id="rId699" Type="http://schemas.openxmlformats.org/officeDocument/2006/relationships/image" Target="media/image675.png"/><Relationship Id="rId698" Type="http://schemas.openxmlformats.org/officeDocument/2006/relationships/image" Target="media/image674.png"/><Relationship Id="rId697" Type="http://schemas.openxmlformats.org/officeDocument/2006/relationships/image" Target="media/image673.png"/><Relationship Id="rId696" Type="http://schemas.openxmlformats.org/officeDocument/2006/relationships/image" Target="media/image672.png"/><Relationship Id="rId695" Type="http://schemas.openxmlformats.org/officeDocument/2006/relationships/image" Target="media/image671.png"/><Relationship Id="rId694" Type="http://schemas.openxmlformats.org/officeDocument/2006/relationships/image" Target="media/image670.png"/><Relationship Id="rId693" Type="http://schemas.openxmlformats.org/officeDocument/2006/relationships/image" Target="media/image669.png"/><Relationship Id="rId692" Type="http://schemas.openxmlformats.org/officeDocument/2006/relationships/image" Target="media/image668.png"/><Relationship Id="rId691" Type="http://schemas.openxmlformats.org/officeDocument/2006/relationships/image" Target="media/image667.png"/><Relationship Id="rId690" Type="http://schemas.openxmlformats.org/officeDocument/2006/relationships/image" Target="media/image666.png"/><Relationship Id="rId69" Type="http://schemas.openxmlformats.org/officeDocument/2006/relationships/image" Target="media/image60.png"/><Relationship Id="rId689" Type="http://schemas.openxmlformats.org/officeDocument/2006/relationships/image" Target="media/image665.png"/><Relationship Id="rId688" Type="http://schemas.openxmlformats.org/officeDocument/2006/relationships/image" Target="media/image664.png"/><Relationship Id="rId687" Type="http://schemas.openxmlformats.org/officeDocument/2006/relationships/image" Target="media/image663.png"/><Relationship Id="rId686" Type="http://schemas.openxmlformats.org/officeDocument/2006/relationships/image" Target="media/image662.png"/><Relationship Id="rId685" Type="http://schemas.openxmlformats.org/officeDocument/2006/relationships/image" Target="media/image661.png"/><Relationship Id="rId684" Type="http://schemas.openxmlformats.org/officeDocument/2006/relationships/image" Target="media/image660.png"/><Relationship Id="rId683" Type="http://schemas.openxmlformats.org/officeDocument/2006/relationships/image" Target="media/image659.png"/><Relationship Id="rId682" Type="http://schemas.openxmlformats.org/officeDocument/2006/relationships/image" Target="media/image658.png"/><Relationship Id="rId681" Type="http://schemas.openxmlformats.org/officeDocument/2006/relationships/image" Target="media/image657.png"/><Relationship Id="rId680" Type="http://schemas.openxmlformats.org/officeDocument/2006/relationships/image" Target="media/image656.png"/><Relationship Id="rId68" Type="http://schemas.openxmlformats.org/officeDocument/2006/relationships/image" Target="media/image59.png"/><Relationship Id="rId679" Type="http://schemas.openxmlformats.org/officeDocument/2006/relationships/image" Target="media/image655.png"/><Relationship Id="rId678" Type="http://schemas.openxmlformats.org/officeDocument/2006/relationships/image" Target="media/image654.png"/><Relationship Id="rId677" Type="http://schemas.openxmlformats.org/officeDocument/2006/relationships/image" Target="media/image653.png"/><Relationship Id="rId676" Type="http://schemas.openxmlformats.org/officeDocument/2006/relationships/image" Target="media/image652.png"/><Relationship Id="rId675" Type="http://schemas.openxmlformats.org/officeDocument/2006/relationships/image" Target="media/image651.png"/><Relationship Id="rId674" Type="http://schemas.openxmlformats.org/officeDocument/2006/relationships/image" Target="media/image650.png"/><Relationship Id="rId673" Type="http://schemas.openxmlformats.org/officeDocument/2006/relationships/image" Target="media/image649.png"/><Relationship Id="rId672" Type="http://schemas.openxmlformats.org/officeDocument/2006/relationships/image" Target="media/image648.png"/><Relationship Id="rId671" Type="http://schemas.openxmlformats.org/officeDocument/2006/relationships/image" Target="media/image647.png"/><Relationship Id="rId670" Type="http://schemas.openxmlformats.org/officeDocument/2006/relationships/image" Target="media/image646.png"/><Relationship Id="rId67" Type="http://schemas.openxmlformats.org/officeDocument/2006/relationships/image" Target="media/image58.png"/><Relationship Id="rId669" Type="http://schemas.openxmlformats.org/officeDocument/2006/relationships/image" Target="media/image645.png"/><Relationship Id="rId668" Type="http://schemas.openxmlformats.org/officeDocument/2006/relationships/image" Target="media/image644.png"/><Relationship Id="rId667" Type="http://schemas.openxmlformats.org/officeDocument/2006/relationships/image" Target="media/image643.png"/><Relationship Id="rId666" Type="http://schemas.openxmlformats.org/officeDocument/2006/relationships/image" Target="media/image642.png"/><Relationship Id="rId665" Type="http://schemas.openxmlformats.org/officeDocument/2006/relationships/image" Target="media/image641.png"/><Relationship Id="rId664" Type="http://schemas.openxmlformats.org/officeDocument/2006/relationships/image" Target="media/image640.png"/><Relationship Id="rId663" Type="http://schemas.openxmlformats.org/officeDocument/2006/relationships/image" Target="media/image639.png"/><Relationship Id="rId662" Type="http://schemas.openxmlformats.org/officeDocument/2006/relationships/image" Target="media/image638.png"/><Relationship Id="rId661" Type="http://schemas.openxmlformats.org/officeDocument/2006/relationships/image" Target="media/image637.png"/><Relationship Id="rId660" Type="http://schemas.openxmlformats.org/officeDocument/2006/relationships/image" Target="media/image636.png"/><Relationship Id="rId66" Type="http://schemas.openxmlformats.org/officeDocument/2006/relationships/image" Target="media/image57.png"/><Relationship Id="rId659" Type="http://schemas.openxmlformats.org/officeDocument/2006/relationships/image" Target="media/image635.png"/><Relationship Id="rId658" Type="http://schemas.openxmlformats.org/officeDocument/2006/relationships/image" Target="media/image634.png"/><Relationship Id="rId657" Type="http://schemas.openxmlformats.org/officeDocument/2006/relationships/image" Target="media/image633.png"/><Relationship Id="rId656" Type="http://schemas.openxmlformats.org/officeDocument/2006/relationships/image" Target="media/image632.png"/><Relationship Id="rId655" Type="http://schemas.openxmlformats.org/officeDocument/2006/relationships/image" Target="media/image631.png"/><Relationship Id="rId654" Type="http://schemas.openxmlformats.org/officeDocument/2006/relationships/hyperlink" Target="https://tumourclassification.iarc.who.int/login?redirecturl=%2Fchapters%2F53" TargetMode="External"/><Relationship Id="rId653" Type="http://schemas.openxmlformats.org/officeDocument/2006/relationships/image" Target="media/image630.png"/><Relationship Id="rId652" Type="http://schemas.openxmlformats.org/officeDocument/2006/relationships/image" Target="media/image629.png"/><Relationship Id="rId651" Type="http://schemas.openxmlformats.org/officeDocument/2006/relationships/image" Target="media/image628.png"/><Relationship Id="rId650" Type="http://schemas.openxmlformats.org/officeDocument/2006/relationships/image" Target="media/image627.png"/><Relationship Id="rId65" Type="http://schemas.openxmlformats.org/officeDocument/2006/relationships/image" Target="media/image56.png"/><Relationship Id="rId649" Type="http://schemas.openxmlformats.org/officeDocument/2006/relationships/hyperlink" Target="https://tumourclassification.iarc.who.int/login?redirecturl=%2Fchapters%2F35" TargetMode="External"/><Relationship Id="rId648" Type="http://schemas.openxmlformats.org/officeDocument/2006/relationships/image" Target="media/image626.png"/><Relationship Id="rId647" Type="http://schemas.openxmlformats.org/officeDocument/2006/relationships/image" Target="media/image625.png"/><Relationship Id="rId646" Type="http://schemas.openxmlformats.org/officeDocument/2006/relationships/hyperlink" Target="https://tumourclassification.iarc.who.int/login?redirecturl=%2Fchapters%2F31" TargetMode="External"/><Relationship Id="rId645" Type="http://schemas.openxmlformats.org/officeDocument/2006/relationships/image" Target="media/image624.png"/><Relationship Id="rId644" Type="http://schemas.openxmlformats.org/officeDocument/2006/relationships/image" Target="media/image623.png"/><Relationship Id="rId643" Type="http://schemas.openxmlformats.org/officeDocument/2006/relationships/image" Target="media/image622.png"/><Relationship Id="rId642" Type="http://schemas.openxmlformats.org/officeDocument/2006/relationships/image" Target="media/image621.png"/><Relationship Id="rId641" Type="http://schemas.openxmlformats.org/officeDocument/2006/relationships/image" Target="media/image620.png"/><Relationship Id="rId640" Type="http://schemas.openxmlformats.org/officeDocument/2006/relationships/image" Target="media/image619.png"/><Relationship Id="rId64" Type="http://schemas.openxmlformats.org/officeDocument/2006/relationships/image" Target="media/image55.png"/><Relationship Id="rId639" Type="http://schemas.openxmlformats.org/officeDocument/2006/relationships/image" Target="media/image618.png"/><Relationship Id="rId638" Type="http://schemas.openxmlformats.org/officeDocument/2006/relationships/image" Target="media/image617.png"/><Relationship Id="rId637" Type="http://schemas.openxmlformats.org/officeDocument/2006/relationships/image" Target="media/image616.png"/><Relationship Id="rId636" Type="http://schemas.openxmlformats.org/officeDocument/2006/relationships/image" Target="media/image615.png"/><Relationship Id="rId635" Type="http://schemas.openxmlformats.org/officeDocument/2006/relationships/image" Target="media/image614.png"/><Relationship Id="rId634" Type="http://schemas.openxmlformats.org/officeDocument/2006/relationships/image" Target="media/image613.png"/><Relationship Id="rId633" Type="http://schemas.openxmlformats.org/officeDocument/2006/relationships/image" Target="media/image612.png"/><Relationship Id="rId632" Type="http://schemas.openxmlformats.org/officeDocument/2006/relationships/image" Target="media/image611.png"/><Relationship Id="rId631" Type="http://schemas.openxmlformats.org/officeDocument/2006/relationships/image" Target="media/image610.png"/><Relationship Id="rId630" Type="http://schemas.openxmlformats.org/officeDocument/2006/relationships/image" Target="media/image609.png"/><Relationship Id="rId63" Type="http://schemas.openxmlformats.org/officeDocument/2006/relationships/image" Target="media/image54.png"/><Relationship Id="rId629" Type="http://schemas.openxmlformats.org/officeDocument/2006/relationships/image" Target="media/image608.png"/><Relationship Id="rId628" Type="http://schemas.openxmlformats.org/officeDocument/2006/relationships/image" Target="media/image607.png"/><Relationship Id="rId627" Type="http://schemas.openxmlformats.org/officeDocument/2006/relationships/image" Target="media/image606.png"/><Relationship Id="rId626" Type="http://schemas.openxmlformats.org/officeDocument/2006/relationships/image" Target="media/image605.png"/><Relationship Id="rId625" Type="http://schemas.openxmlformats.org/officeDocument/2006/relationships/image" Target="media/image604.png"/><Relationship Id="rId624" Type="http://schemas.openxmlformats.org/officeDocument/2006/relationships/image" Target="media/image603.png"/><Relationship Id="rId623" Type="http://schemas.openxmlformats.org/officeDocument/2006/relationships/image" Target="media/image602.png"/><Relationship Id="rId622" Type="http://schemas.openxmlformats.org/officeDocument/2006/relationships/image" Target="media/image601.png"/><Relationship Id="rId621" Type="http://schemas.openxmlformats.org/officeDocument/2006/relationships/image" Target="media/image600.png"/><Relationship Id="rId620" Type="http://schemas.openxmlformats.org/officeDocument/2006/relationships/image" Target="media/image599.png"/><Relationship Id="rId62" Type="http://schemas.openxmlformats.org/officeDocument/2006/relationships/image" Target="media/image53.png"/><Relationship Id="rId619" Type="http://schemas.openxmlformats.org/officeDocument/2006/relationships/image" Target="media/image598.png"/><Relationship Id="rId618" Type="http://schemas.openxmlformats.org/officeDocument/2006/relationships/image" Target="media/image597.png"/><Relationship Id="rId617" Type="http://schemas.openxmlformats.org/officeDocument/2006/relationships/image" Target="media/image596.png"/><Relationship Id="rId616" Type="http://schemas.openxmlformats.org/officeDocument/2006/relationships/image" Target="media/image595.png"/><Relationship Id="rId615" Type="http://schemas.openxmlformats.org/officeDocument/2006/relationships/image" Target="media/image594.png"/><Relationship Id="rId614" Type="http://schemas.openxmlformats.org/officeDocument/2006/relationships/image" Target="media/image593.png"/><Relationship Id="rId613" Type="http://schemas.openxmlformats.org/officeDocument/2006/relationships/image" Target="media/image592.png"/><Relationship Id="rId612" Type="http://schemas.openxmlformats.org/officeDocument/2006/relationships/image" Target="media/image591.png"/><Relationship Id="rId611" Type="http://schemas.openxmlformats.org/officeDocument/2006/relationships/image" Target="media/image590.png"/><Relationship Id="rId610" Type="http://schemas.openxmlformats.org/officeDocument/2006/relationships/image" Target="media/image589.png"/><Relationship Id="rId61" Type="http://schemas.openxmlformats.org/officeDocument/2006/relationships/image" Target="media/image52.png"/><Relationship Id="rId609" Type="http://schemas.openxmlformats.org/officeDocument/2006/relationships/image" Target="media/image588.png"/><Relationship Id="rId608" Type="http://schemas.openxmlformats.org/officeDocument/2006/relationships/image" Target="media/image587.png"/><Relationship Id="rId607" Type="http://schemas.openxmlformats.org/officeDocument/2006/relationships/image" Target="media/image586.png"/><Relationship Id="rId606" Type="http://schemas.openxmlformats.org/officeDocument/2006/relationships/image" Target="media/image585.png"/><Relationship Id="rId605" Type="http://schemas.openxmlformats.org/officeDocument/2006/relationships/image" Target="media/image584.png"/><Relationship Id="rId604" Type="http://schemas.openxmlformats.org/officeDocument/2006/relationships/image" Target="media/image583.png"/><Relationship Id="rId603" Type="http://schemas.openxmlformats.org/officeDocument/2006/relationships/image" Target="media/image582.png"/><Relationship Id="rId602" Type="http://schemas.openxmlformats.org/officeDocument/2006/relationships/image" Target="media/image581.png"/><Relationship Id="rId601" Type="http://schemas.openxmlformats.org/officeDocument/2006/relationships/image" Target="media/image580.png"/><Relationship Id="rId600" Type="http://schemas.openxmlformats.org/officeDocument/2006/relationships/image" Target="media/image579.png"/><Relationship Id="rId60" Type="http://schemas.openxmlformats.org/officeDocument/2006/relationships/image" Target="media/image51.png"/><Relationship Id="rId6" Type="http://schemas.openxmlformats.org/officeDocument/2006/relationships/hyperlink" Target="https://www.nccn.org/patients/guidelines/cancers.aspx" TargetMode="External"/><Relationship Id="rId599" Type="http://schemas.openxmlformats.org/officeDocument/2006/relationships/image" Target="media/image578.png"/><Relationship Id="rId598" Type="http://schemas.openxmlformats.org/officeDocument/2006/relationships/image" Target="media/image577.png"/><Relationship Id="rId597" Type="http://schemas.openxmlformats.org/officeDocument/2006/relationships/image" Target="media/image576.png"/><Relationship Id="rId596" Type="http://schemas.openxmlformats.org/officeDocument/2006/relationships/image" Target="media/image575.png"/><Relationship Id="rId595" Type="http://schemas.openxmlformats.org/officeDocument/2006/relationships/image" Target="media/image574.png"/><Relationship Id="rId594" Type="http://schemas.openxmlformats.org/officeDocument/2006/relationships/image" Target="media/image573.png"/><Relationship Id="rId593" Type="http://schemas.openxmlformats.org/officeDocument/2006/relationships/image" Target="media/image572.png"/><Relationship Id="rId592" Type="http://schemas.openxmlformats.org/officeDocument/2006/relationships/image" Target="media/image571.png"/><Relationship Id="rId591" Type="http://schemas.openxmlformats.org/officeDocument/2006/relationships/image" Target="media/image570.png"/><Relationship Id="rId590" Type="http://schemas.openxmlformats.org/officeDocument/2006/relationships/image" Target="media/image569.png"/><Relationship Id="rId59" Type="http://schemas.openxmlformats.org/officeDocument/2006/relationships/image" Target="media/image50.png"/><Relationship Id="rId589" Type="http://schemas.openxmlformats.org/officeDocument/2006/relationships/image" Target="media/image568.png"/><Relationship Id="rId588" Type="http://schemas.openxmlformats.org/officeDocument/2006/relationships/image" Target="media/image567.png"/><Relationship Id="rId587" Type="http://schemas.openxmlformats.org/officeDocument/2006/relationships/image" Target="media/image566.png"/><Relationship Id="rId586" Type="http://schemas.openxmlformats.org/officeDocument/2006/relationships/image" Target="media/image565.png"/><Relationship Id="rId585" Type="http://schemas.openxmlformats.org/officeDocument/2006/relationships/image" Target="media/image564.png"/><Relationship Id="rId584" Type="http://schemas.openxmlformats.org/officeDocument/2006/relationships/image" Target="media/image563.png"/><Relationship Id="rId583" Type="http://schemas.openxmlformats.org/officeDocument/2006/relationships/image" Target="media/image562.png"/><Relationship Id="rId582" Type="http://schemas.openxmlformats.org/officeDocument/2006/relationships/image" Target="media/image561.png"/><Relationship Id="rId581" Type="http://schemas.openxmlformats.org/officeDocument/2006/relationships/image" Target="media/image560.png"/><Relationship Id="rId580" Type="http://schemas.openxmlformats.org/officeDocument/2006/relationships/image" Target="media/image559.png"/><Relationship Id="rId58" Type="http://schemas.openxmlformats.org/officeDocument/2006/relationships/image" Target="media/image49.png"/><Relationship Id="rId579" Type="http://schemas.openxmlformats.org/officeDocument/2006/relationships/image" Target="media/image558.png"/><Relationship Id="rId578" Type="http://schemas.openxmlformats.org/officeDocument/2006/relationships/image" Target="media/image557.png"/><Relationship Id="rId577" Type="http://schemas.openxmlformats.org/officeDocument/2006/relationships/image" Target="media/image556.png"/><Relationship Id="rId576" Type="http://schemas.openxmlformats.org/officeDocument/2006/relationships/image" Target="media/image555.png"/><Relationship Id="rId575" Type="http://schemas.openxmlformats.org/officeDocument/2006/relationships/image" Target="media/image554.png"/><Relationship Id="rId574" Type="http://schemas.openxmlformats.org/officeDocument/2006/relationships/image" Target="media/image553.png"/><Relationship Id="rId573" Type="http://schemas.openxmlformats.org/officeDocument/2006/relationships/image" Target="media/image552.png"/><Relationship Id="rId572" Type="http://schemas.openxmlformats.org/officeDocument/2006/relationships/image" Target="media/image551.png"/><Relationship Id="rId571" Type="http://schemas.openxmlformats.org/officeDocument/2006/relationships/image" Target="media/image550.png"/><Relationship Id="rId570" Type="http://schemas.openxmlformats.org/officeDocument/2006/relationships/image" Target="media/image549.png"/><Relationship Id="rId57" Type="http://schemas.openxmlformats.org/officeDocument/2006/relationships/image" Target="media/image48.png"/><Relationship Id="rId569" Type="http://schemas.openxmlformats.org/officeDocument/2006/relationships/image" Target="media/image548.png"/><Relationship Id="rId568" Type="http://schemas.openxmlformats.org/officeDocument/2006/relationships/image" Target="media/image547.png"/><Relationship Id="rId567" Type="http://schemas.openxmlformats.org/officeDocument/2006/relationships/image" Target="media/image546.png"/><Relationship Id="rId566" Type="http://schemas.openxmlformats.org/officeDocument/2006/relationships/image" Target="media/image545.png"/><Relationship Id="rId565" Type="http://schemas.openxmlformats.org/officeDocument/2006/relationships/image" Target="media/image544.png"/><Relationship Id="rId564" Type="http://schemas.openxmlformats.org/officeDocument/2006/relationships/image" Target="media/image543.png"/><Relationship Id="rId563" Type="http://schemas.openxmlformats.org/officeDocument/2006/relationships/image" Target="media/image542.png"/><Relationship Id="rId562" Type="http://schemas.openxmlformats.org/officeDocument/2006/relationships/image" Target="media/image541.png"/><Relationship Id="rId561" Type="http://schemas.openxmlformats.org/officeDocument/2006/relationships/image" Target="media/image540.png"/><Relationship Id="rId560" Type="http://schemas.openxmlformats.org/officeDocument/2006/relationships/image" Target="media/image539.png"/><Relationship Id="rId56" Type="http://schemas.openxmlformats.org/officeDocument/2006/relationships/image" Target="media/image47.png"/><Relationship Id="rId559" Type="http://schemas.openxmlformats.org/officeDocument/2006/relationships/image" Target="media/image538.png"/><Relationship Id="rId558" Type="http://schemas.openxmlformats.org/officeDocument/2006/relationships/image" Target="media/image537.png"/><Relationship Id="rId557" Type="http://schemas.openxmlformats.org/officeDocument/2006/relationships/image" Target="media/image536.png"/><Relationship Id="rId556" Type="http://schemas.openxmlformats.org/officeDocument/2006/relationships/image" Target="media/image535.png"/><Relationship Id="rId555" Type="http://schemas.openxmlformats.org/officeDocument/2006/relationships/image" Target="media/image534.png"/><Relationship Id="rId554" Type="http://schemas.openxmlformats.org/officeDocument/2006/relationships/image" Target="media/image533.png"/><Relationship Id="rId553" Type="http://schemas.openxmlformats.org/officeDocument/2006/relationships/image" Target="media/image532.png"/><Relationship Id="rId552" Type="http://schemas.openxmlformats.org/officeDocument/2006/relationships/image" Target="media/image531.png"/><Relationship Id="rId551" Type="http://schemas.openxmlformats.org/officeDocument/2006/relationships/image" Target="media/image530.png"/><Relationship Id="rId550" Type="http://schemas.openxmlformats.org/officeDocument/2006/relationships/image" Target="media/image529.png"/><Relationship Id="rId55" Type="http://schemas.openxmlformats.org/officeDocument/2006/relationships/image" Target="media/image46.png"/><Relationship Id="rId549" Type="http://schemas.openxmlformats.org/officeDocument/2006/relationships/image" Target="media/image528.png"/><Relationship Id="rId548" Type="http://schemas.openxmlformats.org/officeDocument/2006/relationships/image" Target="media/image527.png"/><Relationship Id="rId547" Type="http://schemas.openxmlformats.org/officeDocument/2006/relationships/image" Target="media/image526.png"/><Relationship Id="rId546" Type="http://schemas.openxmlformats.org/officeDocument/2006/relationships/image" Target="media/image525.png"/><Relationship Id="rId545" Type="http://schemas.openxmlformats.org/officeDocument/2006/relationships/image" Target="media/image524.png"/><Relationship Id="rId544" Type="http://schemas.openxmlformats.org/officeDocument/2006/relationships/image" Target="media/image523.png"/><Relationship Id="rId543" Type="http://schemas.openxmlformats.org/officeDocument/2006/relationships/image" Target="media/image522.png"/><Relationship Id="rId542" Type="http://schemas.openxmlformats.org/officeDocument/2006/relationships/image" Target="media/image521.png"/><Relationship Id="rId541" Type="http://schemas.openxmlformats.org/officeDocument/2006/relationships/image" Target="media/image520.png"/><Relationship Id="rId540" Type="http://schemas.openxmlformats.org/officeDocument/2006/relationships/image" Target="media/image519.png"/><Relationship Id="rId54" Type="http://schemas.openxmlformats.org/officeDocument/2006/relationships/image" Target="media/image45.png"/><Relationship Id="rId539" Type="http://schemas.openxmlformats.org/officeDocument/2006/relationships/image" Target="media/image518.png"/><Relationship Id="rId538" Type="http://schemas.openxmlformats.org/officeDocument/2006/relationships/image" Target="media/image517.png"/><Relationship Id="rId537" Type="http://schemas.openxmlformats.org/officeDocument/2006/relationships/image" Target="media/image516.png"/><Relationship Id="rId536" Type="http://schemas.openxmlformats.org/officeDocument/2006/relationships/image" Target="media/image515.png"/><Relationship Id="rId535" Type="http://schemas.openxmlformats.org/officeDocument/2006/relationships/image" Target="media/image514.png"/><Relationship Id="rId534" Type="http://schemas.openxmlformats.org/officeDocument/2006/relationships/image" Target="media/image513.png"/><Relationship Id="rId533" Type="http://schemas.openxmlformats.org/officeDocument/2006/relationships/image" Target="media/image512.png"/><Relationship Id="rId532" Type="http://schemas.openxmlformats.org/officeDocument/2006/relationships/image" Target="media/image511.png"/><Relationship Id="rId531" Type="http://schemas.openxmlformats.org/officeDocument/2006/relationships/image" Target="media/image510.png"/><Relationship Id="rId530" Type="http://schemas.openxmlformats.org/officeDocument/2006/relationships/image" Target="media/image509.png"/><Relationship Id="rId53" Type="http://schemas.openxmlformats.org/officeDocument/2006/relationships/image" Target="media/image44.png"/><Relationship Id="rId529" Type="http://schemas.openxmlformats.org/officeDocument/2006/relationships/image" Target="media/image508.png"/><Relationship Id="rId528" Type="http://schemas.openxmlformats.org/officeDocument/2006/relationships/image" Target="media/image507.png"/><Relationship Id="rId527" Type="http://schemas.openxmlformats.org/officeDocument/2006/relationships/image" Target="media/image506.png"/><Relationship Id="rId526" Type="http://schemas.openxmlformats.org/officeDocument/2006/relationships/image" Target="media/image505.png"/><Relationship Id="rId525" Type="http://schemas.openxmlformats.org/officeDocument/2006/relationships/image" Target="media/image504.png"/><Relationship Id="rId524" Type="http://schemas.openxmlformats.org/officeDocument/2006/relationships/image" Target="media/image503.png"/><Relationship Id="rId523" Type="http://schemas.openxmlformats.org/officeDocument/2006/relationships/image" Target="media/image502.png"/><Relationship Id="rId522" Type="http://schemas.openxmlformats.org/officeDocument/2006/relationships/image" Target="media/image501.png"/><Relationship Id="rId521" Type="http://schemas.openxmlformats.org/officeDocument/2006/relationships/image" Target="media/image500.png"/><Relationship Id="rId520" Type="http://schemas.openxmlformats.org/officeDocument/2006/relationships/image" Target="media/image499.png"/><Relationship Id="rId52" Type="http://schemas.openxmlformats.org/officeDocument/2006/relationships/image" Target="media/image43.png"/><Relationship Id="rId519" Type="http://schemas.openxmlformats.org/officeDocument/2006/relationships/image" Target="media/image498.png"/><Relationship Id="rId518" Type="http://schemas.openxmlformats.org/officeDocument/2006/relationships/image" Target="media/image497.png"/><Relationship Id="rId517" Type="http://schemas.openxmlformats.org/officeDocument/2006/relationships/image" Target="media/image496.png"/><Relationship Id="rId516" Type="http://schemas.openxmlformats.org/officeDocument/2006/relationships/image" Target="media/image495.png"/><Relationship Id="rId515" Type="http://schemas.openxmlformats.org/officeDocument/2006/relationships/image" Target="media/image494.png"/><Relationship Id="rId514" Type="http://schemas.openxmlformats.org/officeDocument/2006/relationships/image" Target="media/image493.png"/><Relationship Id="rId513" Type="http://schemas.openxmlformats.org/officeDocument/2006/relationships/image" Target="media/image492.png"/><Relationship Id="rId512" Type="http://schemas.openxmlformats.org/officeDocument/2006/relationships/image" Target="media/image491.png"/><Relationship Id="rId511" Type="http://schemas.openxmlformats.org/officeDocument/2006/relationships/image" Target="media/image490.png"/><Relationship Id="rId510" Type="http://schemas.openxmlformats.org/officeDocument/2006/relationships/image" Target="media/image489.png"/><Relationship Id="rId51" Type="http://schemas.openxmlformats.org/officeDocument/2006/relationships/image" Target="media/image42.png"/><Relationship Id="rId509" Type="http://schemas.openxmlformats.org/officeDocument/2006/relationships/image" Target="media/image488.png"/><Relationship Id="rId508" Type="http://schemas.openxmlformats.org/officeDocument/2006/relationships/image" Target="media/image487.png"/><Relationship Id="rId507" Type="http://schemas.openxmlformats.org/officeDocument/2006/relationships/image" Target="media/image486.png"/><Relationship Id="rId506" Type="http://schemas.openxmlformats.org/officeDocument/2006/relationships/image" Target="media/image485.png"/><Relationship Id="rId505" Type="http://schemas.openxmlformats.org/officeDocument/2006/relationships/image" Target="media/image484.png"/><Relationship Id="rId504" Type="http://schemas.openxmlformats.org/officeDocument/2006/relationships/image" Target="media/image483.png"/><Relationship Id="rId503" Type="http://schemas.openxmlformats.org/officeDocument/2006/relationships/image" Target="media/image482.png"/><Relationship Id="rId502" Type="http://schemas.openxmlformats.org/officeDocument/2006/relationships/image" Target="media/image481.png"/><Relationship Id="rId501" Type="http://schemas.openxmlformats.org/officeDocument/2006/relationships/image" Target="media/image480.png"/><Relationship Id="rId500" Type="http://schemas.openxmlformats.org/officeDocument/2006/relationships/image" Target="media/image479.png"/><Relationship Id="rId50" Type="http://schemas.openxmlformats.org/officeDocument/2006/relationships/image" Target="media/image41.png"/><Relationship Id="rId5" Type="http://schemas.openxmlformats.org/officeDocument/2006/relationships/hyperlink" Target="https://www.nccn.org/" TargetMode="External"/><Relationship Id="rId499" Type="http://schemas.openxmlformats.org/officeDocument/2006/relationships/image" Target="media/image478.png"/><Relationship Id="rId498" Type="http://schemas.openxmlformats.org/officeDocument/2006/relationships/image" Target="media/image477.png"/><Relationship Id="rId497" Type="http://schemas.openxmlformats.org/officeDocument/2006/relationships/image" Target="media/image476.png"/><Relationship Id="rId496" Type="http://schemas.openxmlformats.org/officeDocument/2006/relationships/image" Target="media/image475.png"/><Relationship Id="rId495" Type="http://schemas.openxmlformats.org/officeDocument/2006/relationships/image" Target="media/image474.png"/><Relationship Id="rId494" Type="http://schemas.openxmlformats.org/officeDocument/2006/relationships/image" Target="media/image473.png"/><Relationship Id="rId493" Type="http://schemas.openxmlformats.org/officeDocument/2006/relationships/image" Target="media/image472.png"/><Relationship Id="rId492" Type="http://schemas.openxmlformats.org/officeDocument/2006/relationships/image" Target="media/image471.png"/><Relationship Id="rId491" Type="http://schemas.openxmlformats.org/officeDocument/2006/relationships/image" Target="media/image470.png"/><Relationship Id="rId490" Type="http://schemas.openxmlformats.org/officeDocument/2006/relationships/image" Target="media/image469.png"/><Relationship Id="rId49" Type="http://schemas.openxmlformats.org/officeDocument/2006/relationships/image" Target="media/image40.png"/><Relationship Id="rId489" Type="http://schemas.openxmlformats.org/officeDocument/2006/relationships/image" Target="media/image468.png"/><Relationship Id="rId488" Type="http://schemas.openxmlformats.org/officeDocument/2006/relationships/image" Target="media/image467.png"/><Relationship Id="rId487" Type="http://schemas.openxmlformats.org/officeDocument/2006/relationships/image" Target="media/image466.png"/><Relationship Id="rId486" Type="http://schemas.openxmlformats.org/officeDocument/2006/relationships/image" Target="media/image465.png"/><Relationship Id="rId485" Type="http://schemas.openxmlformats.org/officeDocument/2006/relationships/image" Target="media/image464.png"/><Relationship Id="rId484" Type="http://schemas.openxmlformats.org/officeDocument/2006/relationships/image" Target="media/image463.png"/><Relationship Id="rId483" Type="http://schemas.openxmlformats.org/officeDocument/2006/relationships/image" Target="media/image462.png"/><Relationship Id="rId482" Type="http://schemas.openxmlformats.org/officeDocument/2006/relationships/image" Target="media/image461.png"/><Relationship Id="rId481" Type="http://schemas.openxmlformats.org/officeDocument/2006/relationships/image" Target="media/image460.png"/><Relationship Id="rId480" Type="http://schemas.openxmlformats.org/officeDocument/2006/relationships/image" Target="media/image459.png"/><Relationship Id="rId48" Type="http://schemas.openxmlformats.org/officeDocument/2006/relationships/image" Target="media/image39.png"/><Relationship Id="rId479" Type="http://schemas.openxmlformats.org/officeDocument/2006/relationships/image" Target="media/image458.png"/><Relationship Id="rId478" Type="http://schemas.openxmlformats.org/officeDocument/2006/relationships/image" Target="media/image457.png"/><Relationship Id="rId477" Type="http://schemas.openxmlformats.org/officeDocument/2006/relationships/image" Target="media/image456.png"/><Relationship Id="rId476" Type="http://schemas.openxmlformats.org/officeDocument/2006/relationships/image" Target="media/image455.png"/><Relationship Id="rId475" Type="http://schemas.openxmlformats.org/officeDocument/2006/relationships/image" Target="media/image454.png"/><Relationship Id="rId474" Type="http://schemas.openxmlformats.org/officeDocument/2006/relationships/hyperlink" Target="#bookmark63"/><Relationship Id="rId473" Type="http://schemas.openxmlformats.org/officeDocument/2006/relationships/image" Target="media/image453.png"/><Relationship Id="rId472" Type="http://schemas.openxmlformats.org/officeDocument/2006/relationships/image" Target="media/image452.png"/><Relationship Id="rId471" Type="http://schemas.openxmlformats.org/officeDocument/2006/relationships/image" Target="media/image451.png"/><Relationship Id="rId470" Type="http://schemas.openxmlformats.org/officeDocument/2006/relationships/image" Target="media/image450.png"/><Relationship Id="rId47" Type="http://schemas.openxmlformats.org/officeDocument/2006/relationships/image" Target="media/image38.png"/><Relationship Id="rId469" Type="http://schemas.openxmlformats.org/officeDocument/2006/relationships/image" Target="media/image449.png"/><Relationship Id="rId468" Type="http://schemas.openxmlformats.org/officeDocument/2006/relationships/image" Target="media/image448.png"/><Relationship Id="rId467" Type="http://schemas.openxmlformats.org/officeDocument/2006/relationships/image" Target="media/image447.png"/><Relationship Id="rId466" Type="http://schemas.openxmlformats.org/officeDocument/2006/relationships/hyperlink" Target="#bookmark3"/><Relationship Id="rId465" Type="http://schemas.openxmlformats.org/officeDocument/2006/relationships/image" Target="media/image446.png"/><Relationship Id="rId464" Type="http://schemas.openxmlformats.org/officeDocument/2006/relationships/image" Target="https://www.nccn.org/guidelines/category_1" TargetMode="External"/><Relationship Id="rId463" Type="http://schemas.openxmlformats.org/officeDocument/2006/relationships/image" Target="media/image445.png"/><Relationship Id="rId462" Type="http://schemas.openxmlformats.org/officeDocument/2006/relationships/image" Target="media/image444.png"/><Relationship Id="rId461" Type="http://schemas.openxmlformats.org/officeDocument/2006/relationships/image" Target="media/image443.png"/><Relationship Id="rId460" Type="http://schemas.openxmlformats.org/officeDocument/2006/relationships/image" Target="media/image442.png"/><Relationship Id="rId46" Type="http://schemas.openxmlformats.org/officeDocument/2006/relationships/image" Target="media/image37.png"/><Relationship Id="rId459" Type="http://schemas.openxmlformats.org/officeDocument/2006/relationships/image" Target="media/image441.png"/><Relationship Id="rId458" Type="http://schemas.openxmlformats.org/officeDocument/2006/relationships/image" Target="media/image440.png"/><Relationship Id="rId457" Type="http://schemas.openxmlformats.org/officeDocument/2006/relationships/image" Target="media/image439.png"/><Relationship Id="rId456" Type="http://schemas.openxmlformats.org/officeDocument/2006/relationships/image" Target="media/image438.png"/><Relationship Id="rId455" Type="http://schemas.openxmlformats.org/officeDocument/2006/relationships/image" Target="media/image437.png"/><Relationship Id="rId454" Type="http://schemas.openxmlformats.org/officeDocument/2006/relationships/image" Target="media/image436.png"/><Relationship Id="rId453" Type="http://schemas.openxmlformats.org/officeDocument/2006/relationships/image" Target="media/image435.png"/><Relationship Id="rId452" Type="http://schemas.openxmlformats.org/officeDocument/2006/relationships/image" Target="media/image434.png"/><Relationship Id="rId451" Type="http://schemas.openxmlformats.org/officeDocument/2006/relationships/image" Target="media/image433.png"/><Relationship Id="rId450" Type="http://schemas.openxmlformats.org/officeDocument/2006/relationships/image" Target="media/image432.png"/><Relationship Id="rId45" Type="http://schemas.openxmlformats.org/officeDocument/2006/relationships/image" Target="media/image36.png"/><Relationship Id="rId449" Type="http://schemas.openxmlformats.org/officeDocument/2006/relationships/image" Target="media/image431.png"/><Relationship Id="rId448" Type="http://schemas.openxmlformats.org/officeDocument/2006/relationships/image" Target="media/image430.png"/><Relationship Id="rId447" Type="http://schemas.openxmlformats.org/officeDocument/2006/relationships/image" Target="media/image429.png"/><Relationship Id="rId446" Type="http://schemas.openxmlformats.org/officeDocument/2006/relationships/image" Target="media/image428.png"/><Relationship Id="rId445" Type="http://schemas.openxmlformats.org/officeDocument/2006/relationships/image" Target="media/image427.png"/><Relationship Id="rId444" Type="http://schemas.openxmlformats.org/officeDocument/2006/relationships/image" Target="media/image426.png"/><Relationship Id="rId443" Type="http://schemas.openxmlformats.org/officeDocument/2006/relationships/image" Target="media/image425.png"/><Relationship Id="rId442" Type="http://schemas.openxmlformats.org/officeDocument/2006/relationships/image" Target="media/image424.png"/><Relationship Id="rId441" Type="http://schemas.openxmlformats.org/officeDocument/2006/relationships/image" Target="media/image423.png"/><Relationship Id="rId440" Type="http://schemas.openxmlformats.org/officeDocument/2006/relationships/image" Target="media/image422.png"/><Relationship Id="rId44" Type="http://schemas.openxmlformats.org/officeDocument/2006/relationships/image" Target="media/image35.png"/><Relationship Id="rId439" Type="http://schemas.openxmlformats.org/officeDocument/2006/relationships/image" Target="media/image421.png"/><Relationship Id="rId438" Type="http://schemas.openxmlformats.org/officeDocument/2006/relationships/image" Target="media/image420.png"/><Relationship Id="rId437" Type="http://schemas.openxmlformats.org/officeDocument/2006/relationships/image" Target="media/image419.png"/><Relationship Id="rId436" Type="http://schemas.openxmlformats.org/officeDocument/2006/relationships/image" Target="media/image418.png"/><Relationship Id="rId435" Type="http://schemas.openxmlformats.org/officeDocument/2006/relationships/image" Target="media/image417.png"/><Relationship Id="rId434" Type="http://schemas.openxmlformats.org/officeDocument/2006/relationships/image" Target="media/image416.png"/><Relationship Id="rId433" Type="http://schemas.openxmlformats.org/officeDocument/2006/relationships/image" Target="media/image415.png"/><Relationship Id="rId432" Type="http://schemas.openxmlformats.org/officeDocument/2006/relationships/image" Target="media/image414.png"/><Relationship Id="rId431" Type="http://schemas.openxmlformats.org/officeDocument/2006/relationships/image" Target="media/image413.png"/><Relationship Id="rId430" Type="http://schemas.openxmlformats.org/officeDocument/2006/relationships/image" Target="media/image412.png"/><Relationship Id="rId43" Type="http://schemas.openxmlformats.org/officeDocument/2006/relationships/image" Target="media/image34.png"/><Relationship Id="rId429" Type="http://schemas.openxmlformats.org/officeDocument/2006/relationships/image" Target="media/image411.png"/><Relationship Id="rId428" Type="http://schemas.openxmlformats.org/officeDocument/2006/relationships/image" Target="media/image410.png"/><Relationship Id="rId427" Type="http://schemas.openxmlformats.org/officeDocument/2006/relationships/image" Target="media/image409.png"/><Relationship Id="rId426" Type="http://schemas.openxmlformats.org/officeDocument/2006/relationships/image" Target="media/image408.png"/><Relationship Id="rId425" Type="http://schemas.openxmlformats.org/officeDocument/2006/relationships/image" Target="media/image407.png"/><Relationship Id="rId424" Type="http://schemas.openxmlformats.org/officeDocument/2006/relationships/image" Target="media/image406.png"/><Relationship Id="rId423" Type="http://schemas.openxmlformats.org/officeDocument/2006/relationships/image" Target="media/image405.png"/><Relationship Id="rId422" Type="http://schemas.openxmlformats.org/officeDocument/2006/relationships/image" Target="media/image404.png"/><Relationship Id="rId421" Type="http://schemas.openxmlformats.org/officeDocument/2006/relationships/image" Target="media/image403.png"/><Relationship Id="rId420" Type="http://schemas.openxmlformats.org/officeDocument/2006/relationships/image" Target="media/image402.png"/><Relationship Id="rId42" Type="http://schemas.openxmlformats.org/officeDocument/2006/relationships/image" Target="media/image33.png"/><Relationship Id="rId419" Type="http://schemas.openxmlformats.org/officeDocument/2006/relationships/image" Target="media/image401.png"/><Relationship Id="rId418" Type="http://schemas.openxmlformats.org/officeDocument/2006/relationships/image" Target="media/image400.png"/><Relationship Id="rId417" Type="http://schemas.openxmlformats.org/officeDocument/2006/relationships/image" Target="media/image399.png"/><Relationship Id="rId416" Type="http://schemas.openxmlformats.org/officeDocument/2006/relationships/image" Target="media/image398.png"/><Relationship Id="rId415" Type="http://schemas.openxmlformats.org/officeDocument/2006/relationships/image" Target="media/image397.png"/><Relationship Id="rId414" Type="http://schemas.openxmlformats.org/officeDocument/2006/relationships/image" Target="media/image396.png"/><Relationship Id="rId413" Type="http://schemas.openxmlformats.org/officeDocument/2006/relationships/image" Target="media/image395.png"/><Relationship Id="rId412" Type="http://schemas.openxmlformats.org/officeDocument/2006/relationships/image" Target="media/image394.png"/><Relationship Id="rId411" Type="http://schemas.openxmlformats.org/officeDocument/2006/relationships/image" Target="media/image393.png"/><Relationship Id="rId410" Type="http://schemas.openxmlformats.org/officeDocument/2006/relationships/image" Target="media/image392.png"/><Relationship Id="rId41" Type="http://schemas.openxmlformats.org/officeDocument/2006/relationships/image" Target="media/image32.png"/><Relationship Id="rId409" Type="http://schemas.openxmlformats.org/officeDocument/2006/relationships/image" Target="media/image391.png"/><Relationship Id="rId408" Type="http://schemas.openxmlformats.org/officeDocument/2006/relationships/image" Target="media/image390.png"/><Relationship Id="rId407" Type="http://schemas.openxmlformats.org/officeDocument/2006/relationships/image" Target="media/image389.png"/><Relationship Id="rId406" Type="http://schemas.openxmlformats.org/officeDocument/2006/relationships/image" Target="media/image388.png"/><Relationship Id="rId405" Type="http://schemas.openxmlformats.org/officeDocument/2006/relationships/image" Target="media/image387.png"/><Relationship Id="rId404" Type="http://schemas.openxmlformats.org/officeDocument/2006/relationships/image" Target="media/image386.png"/><Relationship Id="rId403" Type="http://schemas.openxmlformats.org/officeDocument/2006/relationships/image" Target="media/image385.png"/><Relationship Id="rId402" Type="http://schemas.openxmlformats.org/officeDocument/2006/relationships/image" Target="media/image384.png"/><Relationship Id="rId401" Type="http://schemas.openxmlformats.org/officeDocument/2006/relationships/image" Target="media/image383.png"/><Relationship Id="rId400" Type="http://schemas.openxmlformats.org/officeDocument/2006/relationships/image" Target="media/image382.png"/><Relationship Id="rId40" Type="http://schemas.openxmlformats.org/officeDocument/2006/relationships/image" Target="media/image31.png"/><Relationship Id="rId4" Type="http://schemas.openxmlformats.org/officeDocument/2006/relationships/image" Target="media/image3.png"/><Relationship Id="rId399" Type="http://schemas.openxmlformats.org/officeDocument/2006/relationships/image" Target="media/image381.png"/><Relationship Id="rId398" Type="http://schemas.openxmlformats.org/officeDocument/2006/relationships/image" Target="media/image380.png"/><Relationship Id="rId397" Type="http://schemas.openxmlformats.org/officeDocument/2006/relationships/image" Target="media/image379.png"/><Relationship Id="rId396" Type="http://schemas.openxmlformats.org/officeDocument/2006/relationships/image" Target="media/image378.png"/><Relationship Id="rId395" Type="http://schemas.openxmlformats.org/officeDocument/2006/relationships/image" Target="media/image377.png"/><Relationship Id="rId394" Type="http://schemas.openxmlformats.org/officeDocument/2006/relationships/image" Target="media/image376.png"/><Relationship Id="rId393" Type="http://schemas.openxmlformats.org/officeDocument/2006/relationships/image" Target="media/image375.png"/><Relationship Id="rId392" Type="http://schemas.openxmlformats.org/officeDocument/2006/relationships/image" Target="media/image374.png"/><Relationship Id="rId391" Type="http://schemas.openxmlformats.org/officeDocument/2006/relationships/image" Target="media/image373.png"/><Relationship Id="rId390" Type="http://schemas.openxmlformats.org/officeDocument/2006/relationships/image" Target="media/image372.png"/><Relationship Id="rId39" Type="http://schemas.openxmlformats.org/officeDocument/2006/relationships/image" Target="media/image30.png"/><Relationship Id="rId389" Type="http://schemas.openxmlformats.org/officeDocument/2006/relationships/image" Target="media/image371.png"/><Relationship Id="rId388" Type="http://schemas.openxmlformats.org/officeDocument/2006/relationships/image" Target="media/image370.png"/><Relationship Id="rId387" Type="http://schemas.openxmlformats.org/officeDocument/2006/relationships/image" Target="media/image369.png"/><Relationship Id="rId386" Type="http://schemas.openxmlformats.org/officeDocument/2006/relationships/image" Target="media/image368.png"/><Relationship Id="rId385" Type="http://schemas.openxmlformats.org/officeDocument/2006/relationships/image" Target="media/image367.png"/><Relationship Id="rId384" Type="http://schemas.openxmlformats.org/officeDocument/2006/relationships/image" Target="media/image366.png"/><Relationship Id="rId383" Type="http://schemas.openxmlformats.org/officeDocument/2006/relationships/image" Target="media/image365.png"/><Relationship Id="rId382" Type="http://schemas.openxmlformats.org/officeDocument/2006/relationships/image" Target="media/image364.png"/><Relationship Id="rId381" Type="http://schemas.openxmlformats.org/officeDocument/2006/relationships/image" Target="media/image363.png"/><Relationship Id="rId380" Type="http://schemas.openxmlformats.org/officeDocument/2006/relationships/image" Target="media/image362.png"/><Relationship Id="rId38" Type="http://schemas.openxmlformats.org/officeDocument/2006/relationships/image" Target="media/image29.png"/><Relationship Id="rId379" Type="http://schemas.openxmlformats.org/officeDocument/2006/relationships/image" Target="media/image361.png"/><Relationship Id="rId378" Type="http://schemas.openxmlformats.org/officeDocument/2006/relationships/image" Target="media/image360.png"/><Relationship Id="rId377" Type="http://schemas.openxmlformats.org/officeDocument/2006/relationships/image" Target="media/image359.png"/><Relationship Id="rId376" Type="http://schemas.openxmlformats.org/officeDocument/2006/relationships/image" Target="media/image358.png"/><Relationship Id="rId375" Type="http://schemas.openxmlformats.org/officeDocument/2006/relationships/image" Target="media/image357.png"/><Relationship Id="rId374" Type="http://schemas.openxmlformats.org/officeDocument/2006/relationships/image" Target="media/image356.png"/><Relationship Id="rId373" Type="http://schemas.openxmlformats.org/officeDocument/2006/relationships/image" Target="media/image355.png"/><Relationship Id="rId372" Type="http://schemas.openxmlformats.org/officeDocument/2006/relationships/image" Target="media/image354.png"/><Relationship Id="rId371" Type="http://schemas.openxmlformats.org/officeDocument/2006/relationships/image" Target="media/image353.png"/><Relationship Id="rId370" Type="http://schemas.openxmlformats.org/officeDocument/2006/relationships/image" Target="media/image352.png"/><Relationship Id="rId37" Type="http://schemas.openxmlformats.org/officeDocument/2006/relationships/image" Target="media/image28.png"/><Relationship Id="rId369" Type="http://schemas.openxmlformats.org/officeDocument/2006/relationships/image" Target="media/image351.png"/><Relationship Id="rId368" Type="http://schemas.openxmlformats.org/officeDocument/2006/relationships/image" Target="media/image350.png"/><Relationship Id="rId367" Type="http://schemas.openxmlformats.org/officeDocument/2006/relationships/image" Target="media/image349.png"/><Relationship Id="rId366" Type="http://schemas.openxmlformats.org/officeDocument/2006/relationships/image" Target="media/image348.png"/><Relationship Id="rId365" Type="http://schemas.openxmlformats.org/officeDocument/2006/relationships/image" Target="media/image347.png"/><Relationship Id="rId364" Type="http://schemas.openxmlformats.org/officeDocument/2006/relationships/image" Target="media/image346.png"/><Relationship Id="rId363" Type="http://schemas.openxmlformats.org/officeDocument/2006/relationships/image" Target="media/image345.png"/><Relationship Id="rId362" Type="http://schemas.openxmlformats.org/officeDocument/2006/relationships/image" Target="media/image344.png"/><Relationship Id="rId361" Type="http://schemas.openxmlformats.org/officeDocument/2006/relationships/image" Target="media/image343.png"/><Relationship Id="rId360" Type="http://schemas.openxmlformats.org/officeDocument/2006/relationships/image" Target="media/image342.png"/><Relationship Id="rId36" Type="http://schemas.openxmlformats.org/officeDocument/2006/relationships/image" Target="media/image27.png"/><Relationship Id="rId359" Type="http://schemas.openxmlformats.org/officeDocument/2006/relationships/image" Target="media/image341.png"/><Relationship Id="rId358" Type="http://schemas.openxmlformats.org/officeDocument/2006/relationships/image" Target="media/image340.png"/><Relationship Id="rId357" Type="http://schemas.openxmlformats.org/officeDocument/2006/relationships/image" Target="media/image339.png"/><Relationship Id="rId356" Type="http://schemas.openxmlformats.org/officeDocument/2006/relationships/image" Target="media/image338.png"/><Relationship Id="rId355" Type="http://schemas.openxmlformats.org/officeDocument/2006/relationships/image" Target="media/image337.png"/><Relationship Id="rId354" Type="http://schemas.openxmlformats.org/officeDocument/2006/relationships/image" Target="media/image336.png"/><Relationship Id="rId353" Type="http://schemas.openxmlformats.org/officeDocument/2006/relationships/image" Target="media/image335.png"/><Relationship Id="rId352" Type="http://schemas.openxmlformats.org/officeDocument/2006/relationships/image" Target="media/image334.png"/><Relationship Id="rId351" Type="http://schemas.openxmlformats.org/officeDocument/2006/relationships/image" Target="media/image333.png"/><Relationship Id="rId350" Type="http://schemas.openxmlformats.org/officeDocument/2006/relationships/image" Target="media/image332.png"/><Relationship Id="rId35" Type="http://schemas.openxmlformats.org/officeDocument/2006/relationships/image" Target="media/image26.png"/><Relationship Id="rId349" Type="http://schemas.openxmlformats.org/officeDocument/2006/relationships/image" Target="media/image331.png"/><Relationship Id="rId348" Type="http://schemas.openxmlformats.org/officeDocument/2006/relationships/image" Target="media/image330.png"/><Relationship Id="rId347" Type="http://schemas.openxmlformats.org/officeDocument/2006/relationships/image" Target="media/image329.png"/><Relationship Id="rId346" Type="http://schemas.openxmlformats.org/officeDocument/2006/relationships/image" Target="media/image328.png"/><Relationship Id="rId345" Type="http://schemas.openxmlformats.org/officeDocument/2006/relationships/image" Target="media/image327.png"/><Relationship Id="rId344" Type="http://schemas.openxmlformats.org/officeDocument/2006/relationships/image" Target="media/image326.png"/><Relationship Id="rId343" Type="http://schemas.openxmlformats.org/officeDocument/2006/relationships/image" Target="media/image325.png"/><Relationship Id="rId342" Type="http://schemas.openxmlformats.org/officeDocument/2006/relationships/image" Target="media/image324.png"/><Relationship Id="rId341" Type="http://schemas.openxmlformats.org/officeDocument/2006/relationships/image" Target="media/image323.png"/><Relationship Id="rId340" Type="http://schemas.openxmlformats.org/officeDocument/2006/relationships/image" Target="media/image322.png"/><Relationship Id="rId34" Type="http://schemas.openxmlformats.org/officeDocument/2006/relationships/image" Target="media/image25.png"/><Relationship Id="rId339" Type="http://schemas.openxmlformats.org/officeDocument/2006/relationships/image" Target="media/image321.png"/><Relationship Id="rId338" Type="http://schemas.openxmlformats.org/officeDocument/2006/relationships/image" Target="media/image320.png"/><Relationship Id="rId337" Type="http://schemas.openxmlformats.org/officeDocument/2006/relationships/image" Target="media/image319.png"/><Relationship Id="rId336" Type="http://schemas.openxmlformats.org/officeDocument/2006/relationships/image" Target="media/image318.png"/><Relationship Id="rId335" Type="http://schemas.openxmlformats.org/officeDocument/2006/relationships/image" Target="media/image317.png"/><Relationship Id="rId334" Type="http://schemas.openxmlformats.org/officeDocument/2006/relationships/image" Target="media/image316.png"/><Relationship Id="rId333" Type="http://schemas.openxmlformats.org/officeDocument/2006/relationships/image" Target="media/image315.png"/><Relationship Id="rId332" Type="http://schemas.openxmlformats.org/officeDocument/2006/relationships/image" Target="media/image314.png"/><Relationship Id="rId331" Type="http://schemas.openxmlformats.org/officeDocument/2006/relationships/image" Target="media/image313.png"/><Relationship Id="rId330" Type="http://schemas.openxmlformats.org/officeDocument/2006/relationships/image" Target="media/image312.png"/><Relationship Id="rId33" Type="http://schemas.openxmlformats.org/officeDocument/2006/relationships/image" Target="media/image24.png"/><Relationship Id="rId329" Type="http://schemas.openxmlformats.org/officeDocument/2006/relationships/image" Target="media/image311.png"/><Relationship Id="rId328" Type="http://schemas.openxmlformats.org/officeDocument/2006/relationships/image" Target="media/image310.png"/><Relationship Id="rId327" Type="http://schemas.openxmlformats.org/officeDocument/2006/relationships/image" Target="media/image309.png"/><Relationship Id="rId326" Type="http://schemas.openxmlformats.org/officeDocument/2006/relationships/image" Target="media/image308.png"/><Relationship Id="rId325" Type="http://schemas.openxmlformats.org/officeDocument/2006/relationships/image" Target="media/image307.png"/><Relationship Id="rId324" Type="http://schemas.openxmlformats.org/officeDocument/2006/relationships/image" Target="media/image306.png"/><Relationship Id="rId323" Type="http://schemas.openxmlformats.org/officeDocument/2006/relationships/image" Target="media/image305.png"/><Relationship Id="rId322" Type="http://schemas.openxmlformats.org/officeDocument/2006/relationships/image" Target="media/image304.png"/><Relationship Id="rId321" Type="http://schemas.openxmlformats.org/officeDocument/2006/relationships/image" Target="media/image303.png"/><Relationship Id="rId320" Type="http://schemas.openxmlformats.org/officeDocument/2006/relationships/image" Target="media/image302.png"/><Relationship Id="rId32" Type="http://schemas.openxmlformats.org/officeDocument/2006/relationships/image" Target="media/image23.png"/><Relationship Id="rId319" Type="http://schemas.openxmlformats.org/officeDocument/2006/relationships/image" Target="media/image301.png"/><Relationship Id="rId318" Type="http://schemas.openxmlformats.org/officeDocument/2006/relationships/image" Target="media/image300.png"/><Relationship Id="rId317" Type="http://schemas.openxmlformats.org/officeDocument/2006/relationships/image" Target="media/image299.png"/><Relationship Id="rId316" Type="http://schemas.openxmlformats.org/officeDocument/2006/relationships/image" Target="media/image298.png"/><Relationship Id="rId315" Type="http://schemas.openxmlformats.org/officeDocument/2006/relationships/image" Target="media/image297.png"/><Relationship Id="rId314" Type="http://schemas.openxmlformats.org/officeDocument/2006/relationships/image" Target="media/image296.png"/><Relationship Id="rId313" Type="http://schemas.openxmlformats.org/officeDocument/2006/relationships/image" Target="media/image295.png"/><Relationship Id="rId312" Type="http://schemas.openxmlformats.org/officeDocument/2006/relationships/image" Target="media/image294.png"/><Relationship Id="rId311" Type="http://schemas.openxmlformats.org/officeDocument/2006/relationships/image" Target="media/image293.png"/><Relationship Id="rId310" Type="http://schemas.openxmlformats.org/officeDocument/2006/relationships/image" Target="media/image292.png"/><Relationship Id="rId31" Type="http://schemas.openxmlformats.org/officeDocument/2006/relationships/image" Target="media/image22.png"/><Relationship Id="rId309" Type="http://schemas.openxmlformats.org/officeDocument/2006/relationships/image" Target="media/image291.png"/><Relationship Id="rId308" Type="http://schemas.openxmlformats.org/officeDocument/2006/relationships/image" Target="media/image290.png"/><Relationship Id="rId307" Type="http://schemas.openxmlformats.org/officeDocument/2006/relationships/image" Target="media/image289.png"/><Relationship Id="rId306" Type="http://schemas.openxmlformats.org/officeDocument/2006/relationships/image" Target="media/image288.png"/><Relationship Id="rId305" Type="http://schemas.openxmlformats.org/officeDocument/2006/relationships/image" Target="media/image287.png"/><Relationship Id="rId304" Type="http://schemas.openxmlformats.org/officeDocument/2006/relationships/image" Target="media/image286.png"/><Relationship Id="rId303" Type="http://schemas.openxmlformats.org/officeDocument/2006/relationships/image" Target="media/image285.png"/><Relationship Id="rId302" Type="http://schemas.openxmlformats.org/officeDocument/2006/relationships/image" Target="media/image284.png"/><Relationship Id="rId301" Type="http://schemas.openxmlformats.org/officeDocument/2006/relationships/image" Target="media/image283.png"/><Relationship Id="rId300" Type="http://schemas.openxmlformats.org/officeDocument/2006/relationships/image" Target="media/image282.png"/><Relationship Id="rId30" Type="http://schemas.openxmlformats.org/officeDocument/2006/relationships/image" Target="media/image21.png"/><Relationship Id="rId3" Type="http://schemas.openxmlformats.org/officeDocument/2006/relationships/image" Target="media/image2.png"/><Relationship Id="rId299" Type="http://schemas.openxmlformats.org/officeDocument/2006/relationships/image" Target="media/image281.png"/><Relationship Id="rId298" Type="http://schemas.openxmlformats.org/officeDocument/2006/relationships/image" Target="media/image280.png"/><Relationship Id="rId297" Type="http://schemas.openxmlformats.org/officeDocument/2006/relationships/hyperlink" Target="https://www.nccn.org/professionals/physician_gls/pdf/survivorship.pdf" TargetMode="External"/><Relationship Id="rId296" Type="http://schemas.openxmlformats.org/officeDocument/2006/relationships/image" Target="media/image279.png"/><Relationship Id="rId295" Type="http://schemas.openxmlformats.org/officeDocument/2006/relationships/hyperlink" Target="#bookmark54"/><Relationship Id="rId294" Type="http://schemas.openxmlformats.org/officeDocument/2006/relationships/image" Target="media/image278.png"/><Relationship Id="rId293" Type="http://schemas.openxmlformats.org/officeDocument/2006/relationships/image" Target="media/image277.png"/><Relationship Id="rId292" Type="http://schemas.openxmlformats.org/officeDocument/2006/relationships/image" Target="media/image276.png"/><Relationship Id="rId291" Type="http://schemas.openxmlformats.org/officeDocument/2006/relationships/image" Target="media/image275.png"/><Relationship Id="rId290" Type="http://schemas.openxmlformats.org/officeDocument/2006/relationships/image" Target="media/image274.png"/><Relationship Id="rId29" Type="http://schemas.openxmlformats.org/officeDocument/2006/relationships/image" Target="media/image20.png"/><Relationship Id="rId289" Type="http://schemas.openxmlformats.org/officeDocument/2006/relationships/image" Target="media/image273.png"/><Relationship Id="rId288" Type="http://schemas.openxmlformats.org/officeDocument/2006/relationships/image" Target="media/image272.png"/><Relationship Id="rId287" Type="http://schemas.openxmlformats.org/officeDocument/2006/relationships/image" Target="media/image271.png"/><Relationship Id="rId286" Type="http://schemas.openxmlformats.org/officeDocument/2006/relationships/image" Target="media/image270.png"/><Relationship Id="rId285" Type="http://schemas.openxmlformats.org/officeDocument/2006/relationships/image" Target="media/image269.png"/><Relationship Id="rId284" Type="http://schemas.openxmlformats.org/officeDocument/2006/relationships/image" Target="media/image268.png"/><Relationship Id="rId283" Type="http://schemas.openxmlformats.org/officeDocument/2006/relationships/image" Target="media/image267.png"/><Relationship Id="rId282" Type="http://schemas.openxmlformats.org/officeDocument/2006/relationships/image" Target="media/image266.png"/><Relationship Id="rId281" Type="http://schemas.openxmlformats.org/officeDocument/2006/relationships/image" Target="media/image265.png"/><Relationship Id="rId280" Type="http://schemas.openxmlformats.org/officeDocument/2006/relationships/hyperlink" Target="#bookmark51"/><Relationship Id="rId28" Type="http://schemas.openxmlformats.org/officeDocument/2006/relationships/image" Target="media/image19.png"/><Relationship Id="rId279" Type="http://schemas.openxmlformats.org/officeDocument/2006/relationships/image" Target="media/image264.png"/><Relationship Id="rId278" Type="http://schemas.openxmlformats.org/officeDocument/2006/relationships/image" Target="media/image263.png"/><Relationship Id="rId277" Type="http://schemas.openxmlformats.org/officeDocument/2006/relationships/image" Target="media/image262.png"/><Relationship Id="rId276" Type="http://schemas.openxmlformats.org/officeDocument/2006/relationships/image" Target="media/image261.png"/><Relationship Id="rId275" Type="http://schemas.openxmlformats.org/officeDocument/2006/relationships/image" Target="media/image260.png"/><Relationship Id="rId274" Type="http://schemas.openxmlformats.org/officeDocument/2006/relationships/image" Target="media/image259.png"/><Relationship Id="rId273" Type="http://schemas.openxmlformats.org/officeDocument/2006/relationships/image" Target="media/image258.png"/><Relationship Id="rId272" Type="http://schemas.openxmlformats.org/officeDocument/2006/relationships/image" Target="media/image257.png"/><Relationship Id="rId271" Type="http://schemas.openxmlformats.org/officeDocument/2006/relationships/image" Target="media/image256.png"/><Relationship Id="rId270" Type="http://schemas.openxmlformats.org/officeDocument/2006/relationships/image" Target="media/image255.png"/><Relationship Id="rId27" Type="http://schemas.openxmlformats.org/officeDocument/2006/relationships/image" Target="media/image18.png"/><Relationship Id="rId269" Type="http://schemas.openxmlformats.org/officeDocument/2006/relationships/image" Target="media/image254.png"/><Relationship Id="rId268" Type="http://schemas.openxmlformats.org/officeDocument/2006/relationships/image" Target="media/image253.png"/><Relationship Id="rId267" Type="http://schemas.openxmlformats.org/officeDocument/2006/relationships/image" Target="media/image252.png"/><Relationship Id="rId266" Type="http://schemas.openxmlformats.org/officeDocument/2006/relationships/image" Target="media/image251.png"/><Relationship Id="rId265" Type="http://schemas.openxmlformats.org/officeDocument/2006/relationships/image" Target="media/image250.png"/><Relationship Id="rId264" Type="http://schemas.openxmlformats.org/officeDocument/2006/relationships/image" Target="media/image249.png"/><Relationship Id="rId263" Type="http://schemas.openxmlformats.org/officeDocument/2006/relationships/image" Target="media/image248.png"/><Relationship Id="rId262" Type="http://schemas.openxmlformats.org/officeDocument/2006/relationships/image" Target="media/image247.png"/><Relationship Id="rId261" Type="http://schemas.openxmlformats.org/officeDocument/2006/relationships/image" Target="media/image246.png"/><Relationship Id="rId260" Type="http://schemas.openxmlformats.org/officeDocument/2006/relationships/image" Target="media/image245.png"/><Relationship Id="rId26" Type="http://schemas.openxmlformats.org/officeDocument/2006/relationships/image" Target="media/image17.png"/><Relationship Id="rId259" Type="http://schemas.openxmlformats.org/officeDocument/2006/relationships/image" Target="media/image244.png"/><Relationship Id="rId258" Type="http://schemas.openxmlformats.org/officeDocument/2006/relationships/image" Target="media/image243.png"/><Relationship Id="rId257" Type="http://schemas.openxmlformats.org/officeDocument/2006/relationships/image" Target="media/image242.png"/><Relationship Id="rId256" Type="http://schemas.openxmlformats.org/officeDocument/2006/relationships/image" Target="media/image241.png"/><Relationship Id="rId255" Type="http://schemas.openxmlformats.org/officeDocument/2006/relationships/image" Target="media/image240.png"/><Relationship Id="rId254" Type="http://schemas.openxmlformats.org/officeDocument/2006/relationships/image" Target="media/image239.png"/><Relationship Id="rId253" Type="http://schemas.openxmlformats.org/officeDocument/2006/relationships/image" Target="media/image238.png"/><Relationship Id="rId252" Type="http://schemas.openxmlformats.org/officeDocument/2006/relationships/image" Target="media/image237.png"/><Relationship Id="rId251" Type="http://schemas.openxmlformats.org/officeDocument/2006/relationships/image" Target="media/image236.png"/><Relationship Id="rId250" Type="http://schemas.openxmlformats.org/officeDocument/2006/relationships/image" Target="media/image235.png"/><Relationship Id="rId25" Type="http://schemas.openxmlformats.org/officeDocument/2006/relationships/image" Target="media/image16.png"/><Relationship Id="rId249" Type="http://schemas.openxmlformats.org/officeDocument/2006/relationships/image" Target="media/image234.png"/><Relationship Id="rId248" Type="http://schemas.openxmlformats.org/officeDocument/2006/relationships/image" Target="media/image233.png"/><Relationship Id="rId247" Type="http://schemas.openxmlformats.org/officeDocument/2006/relationships/image" Target="media/image232.png"/><Relationship Id="rId246" Type="http://schemas.openxmlformats.org/officeDocument/2006/relationships/image" Target="media/image231.png"/><Relationship Id="rId245" Type="http://schemas.openxmlformats.org/officeDocument/2006/relationships/image" Target="media/image230.png"/><Relationship Id="rId244" Type="http://schemas.openxmlformats.org/officeDocument/2006/relationships/image" Target="media/image229.png"/><Relationship Id="rId243" Type="http://schemas.openxmlformats.org/officeDocument/2006/relationships/image" Target="media/image228.png"/><Relationship Id="rId242" Type="http://schemas.openxmlformats.org/officeDocument/2006/relationships/image" Target="media/image227.png"/><Relationship Id="rId241" Type="http://schemas.openxmlformats.org/officeDocument/2006/relationships/image" Target="media/image226.png"/><Relationship Id="rId240" Type="http://schemas.openxmlformats.org/officeDocument/2006/relationships/image" Target="media/image225.png"/><Relationship Id="rId24" Type="http://schemas.openxmlformats.org/officeDocument/2006/relationships/image" Target="media/image15.png"/><Relationship Id="rId239" Type="http://schemas.openxmlformats.org/officeDocument/2006/relationships/image" Target="media/image224.png"/><Relationship Id="rId238" Type="http://schemas.openxmlformats.org/officeDocument/2006/relationships/image" Target="media/image223.png"/><Relationship Id="rId237" Type="http://schemas.openxmlformats.org/officeDocument/2006/relationships/image" Target="media/image222.png"/><Relationship Id="rId236" Type="http://schemas.openxmlformats.org/officeDocument/2006/relationships/hyperlink" Target="http://www.nccn.org/professionals/physician_gls/pdf/colon.pdf" TargetMode="External"/><Relationship Id="rId235" Type="http://schemas.openxmlformats.org/officeDocument/2006/relationships/image" Target="media/image221.png"/><Relationship Id="rId234" Type="http://schemas.openxmlformats.org/officeDocument/2006/relationships/image" Target="media/image220.png"/><Relationship Id="rId233" Type="http://schemas.openxmlformats.org/officeDocument/2006/relationships/image" Target="media/image219.png"/><Relationship Id="rId232" Type="http://schemas.openxmlformats.org/officeDocument/2006/relationships/image" Target="media/image218.png"/><Relationship Id="rId231" Type="http://schemas.openxmlformats.org/officeDocument/2006/relationships/image" Target="media/image217.png"/><Relationship Id="rId230" Type="http://schemas.openxmlformats.org/officeDocument/2006/relationships/image" Target="media/image216.png"/><Relationship Id="rId23" Type="http://schemas.openxmlformats.org/officeDocument/2006/relationships/image" Target="media/image14.png"/><Relationship Id="rId229" Type="http://schemas.openxmlformats.org/officeDocument/2006/relationships/image" Target="media/image215.png"/><Relationship Id="rId228" Type="http://schemas.openxmlformats.org/officeDocument/2006/relationships/image" Target="media/image214.png"/><Relationship Id="rId227" Type="http://schemas.openxmlformats.org/officeDocument/2006/relationships/image" Target="media/image213.png"/><Relationship Id="rId226" Type="http://schemas.openxmlformats.org/officeDocument/2006/relationships/image" Target="media/image212.png"/><Relationship Id="rId225" Type="http://schemas.openxmlformats.org/officeDocument/2006/relationships/image" Target="media/image211.png"/><Relationship Id="rId224" Type="http://schemas.openxmlformats.org/officeDocument/2006/relationships/image" Target="media/image210.png"/><Relationship Id="rId223" Type="http://schemas.openxmlformats.org/officeDocument/2006/relationships/image" Target="media/image209.png"/><Relationship Id="rId222" Type="http://schemas.openxmlformats.org/officeDocument/2006/relationships/image" Target="media/image208.png"/><Relationship Id="rId221" Type="http://schemas.openxmlformats.org/officeDocument/2006/relationships/image" Target="media/image207.png"/><Relationship Id="rId220" Type="http://schemas.openxmlformats.org/officeDocument/2006/relationships/image" Target="media/image206.png"/><Relationship Id="rId22" Type="http://schemas.openxmlformats.org/officeDocument/2006/relationships/image" Target="media/image13.png"/><Relationship Id="rId219" Type="http://schemas.openxmlformats.org/officeDocument/2006/relationships/image" Target="media/image205.png"/><Relationship Id="rId218" Type="http://schemas.openxmlformats.org/officeDocument/2006/relationships/image" Target="media/image204.png"/><Relationship Id="rId217" Type="http://schemas.openxmlformats.org/officeDocument/2006/relationships/image" Target="media/image203.png"/><Relationship Id="rId216" Type="http://schemas.openxmlformats.org/officeDocument/2006/relationships/image" Target="media/image202.png"/><Relationship Id="rId215" Type="http://schemas.openxmlformats.org/officeDocument/2006/relationships/image" Target="media/image201.png"/><Relationship Id="rId214" Type="http://schemas.openxmlformats.org/officeDocument/2006/relationships/image" Target="media/image200.png"/><Relationship Id="rId213" Type="http://schemas.openxmlformats.org/officeDocument/2006/relationships/image" Target="media/image199.png"/><Relationship Id="rId212" Type="http://schemas.openxmlformats.org/officeDocument/2006/relationships/image" Target="media/image198.png"/><Relationship Id="rId211" Type="http://schemas.openxmlformats.org/officeDocument/2006/relationships/image" Target="media/image197.png"/><Relationship Id="rId210" Type="http://schemas.openxmlformats.org/officeDocument/2006/relationships/image" Target="media/image196.png"/><Relationship Id="rId21" Type="http://schemas.openxmlformats.org/officeDocument/2006/relationships/image" Target="media/image12.png"/><Relationship Id="rId209" Type="http://schemas.openxmlformats.org/officeDocument/2006/relationships/image" Target="media/image195.png"/><Relationship Id="rId208" Type="http://schemas.openxmlformats.org/officeDocument/2006/relationships/image" Target="media/image194.png"/><Relationship Id="rId207" Type="http://schemas.openxmlformats.org/officeDocument/2006/relationships/image" Target="media/image193.png"/><Relationship Id="rId206" Type="http://schemas.openxmlformats.org/officeDocument/2006/relationships/hyperlink" Target="#bookmark47"/><Relationship Id="rId205" Type="http://schemas.openxmlformats.org/officeDocument/2006/relationships/image" Target="media/image192.png"/><Relationship Id="rId204" Type="http://schemas.openxmlformats.org/officeDocument/2006/relationships/image" Target="media/image191.png"/><Relationship Id="rId203" Type="http://schemas.openxmlformats.org/officeDocument/2006/relationships/image" Target="media/image190.png"/><Relationship Id="rId202" Type="http://schemas.openxmlformats.org/officeDocument/2006/relationships/image" Target="media/image189.png"/><Relationship Id="rId201" Type="http://schemas.openxmlformats.org/officeDocument/2006/relationships/image" Target="media/image188.png"/><Relationship Id="rId200" Type="http://schemas.openxmlformats.org/officeDocument/2006/relationships/image" Target="media/image187.png"/><Relationship Id="rId20" Type="http://schemas.openxmlformats.org/officeDocument/2006/relationships/image" Target="media/image11.png"/><Relationship Id="rId2" Type="http://schemas.openxmlformats.org/officeDocument/2006/relationships/image" Target="media/image1.png"/><Relationship Id="rId199" Type="http://schemas.openxmlformats.org/officeDocument/2006/relationships/image" Target="media/image186.png"/><Relationship Id="rId198" Type="http://schemas.openxmlformats.org/officeDocument/2006/relationships/image" Target="media/image185.png"/><Relationship Id="rId197" Type="http://schemas.openxmlformats.org/officeDocument/2006/relationships/image" Target="media/image184.png"/><Relationship Id="rId196" Type="http://schemas.openxmlformats.org/officeDocument/2006/relationships/hyperlink" Target="http://www.nccn.org/professionals/physician_gls/pdf/mcc.pdf" TargetMode="External"/><Relationship Id="rId195" Type="http://schemas.openxmlformats.org/officeDocument/2006/relationships/hyperlink" Target="http://www.nccn.org/professionals/physician_gls/pdf/thyroid.pdf" TargetMode="External"/><Relationship Id="rId194" Type="http://schemas.openxmlformats.org/officeDocument/2006/relationships/image" Target="media/image183.png"/><Relationship Id="rId193" Type="http://schemas.openxmlformats.org/officeDocument/2006/relationships/image" Target="media/image182.png"/><Relationship Id="rId192" Type="http://schemas.openxmlformats.org/officeDocument/2006/relationships/image" Target="media/image181.png"/><Relationship Id="rId191" Type="http://schemas.openxmlformats.org/officeDocument/2006/relationships/image" Target="media/image180.png"/><Relationship Id="rId190" Type="http://schemas.openxmlformats.org/officeDocument/2006/relationships/image" Target="media/image179.png"/><Relationship Id="rId19" Type="http://schemas.openxmlformats.org/officeDocument/2006/relationships/image" Target="media/image10.png"/><Relationship Id="rId189" Type="http://schemas.openxmlformats.org/officeDocument/2006/relationships/image" Target="media/image178.png"/><Relationship Id="rId188" Type="http://schemas.openxmlformats.org/officeDocument/2006/relationships/image" Target="media/image177.png"/><Relationship Id="rId187" Type="http://schemas.openxmlformats.org/officeDocument/2006/relationships/image" Target="media/image176.png"/><Relationship Id="rId186" Type="http://schemas.openxmlformats.org/officeDocument/2006/relationships/image" Target="media/image175.png"/><Relationship Id="rId185" Type="http://schemas.openxmlformats.org/officeDocument/2006/relationships/image" Target="media/image174.png"/><Relationship Id="rId184" Type="http://schemas.openxmlformats.org/officeDocument/2006/relationships/hyperlink" Target="https://www.accessdata.fda.gov/drugsatfda_docs/label/2024/208700s031lbl.pdf.AccessedJune18" TargetMode="External"/><Relationship Id="rId183" Type="http://schemas.openxmlformats.org/officeDocument/2006/relationships/hyperlink" Target="https://dailymed.nlm.nih.gov/dailymed/drugInfo.cfm?setid=72d1a024-00b7-418ab36e-b2cb48f2ab55.AccessedApril13" TargetMode="External"/><Relationship Id="rId182" Type="http://schemas.openxmlformats.org/officeDocument/2006/relationships/image" Target="media/image173.png"/><Relationship Id="rId181" Type="http://schemas.openxmlformats.org/officeDocument/2006/relationships/image" Target="media/image172.png"/><Relationship Id="rId180" Type="http://schemas.openxmlformats.org/officeDocument/2006/relationships/image" Target="media/image171.png"/><Relationship Id="rId18" Type="http://schemas.openxmlformats.org/officeDocument/2006/relationships/image" Target="media/image9.png"/><Relationship Id="rId179" Type="http://schemas.openxmlformats.org/officeDocument/2006/relationships/image" Target="media/image170.png"/><Relationship Id="rId178" Type="http://schemas.openxmlformats.org/officeDocument/2006/relationships/image" Target="media/image169.png"/><Relationship Id="rId177" Type="http://schemas.openxmlformats.org/officeDocument/2006/relationships/image" Target="media/image168.png"/><Relationship Id="rId176" Type="http://schemas.openxmlformats.org/officeDocument/2006/relationships/image" Target="media/image167.png"/><Relationship Id="rId175" Type="http://schemas.openxmlformats.org/officeDocument/2006/relationships/image" Target="media/image166.png"/><Relationship Id="rId174" Type="http://schemas.openxmlformats.org/officeDocument/2006/relationships/image" Target="media/image165.png"/><Relationship Id="rId173" Type="http://schemas.openxmlformats.org/officeDocument/2006/relationships/image" Target="media/image164.png"/><Relationship Id="rId172" Type="http://schemas.openxmlformats.org/officeDocument/2006/relationships/image" Target="media/image163.png"/><Relationship Id="rId171" Type="http://schemas.openxmlformats.org/officeDocument/2006/relationships/image" Target="media/image162.png"/><Relationship Id="rId170" Type="http://schemas.openxmlformats.org/officeDocument/2006/relationships/image" Target="media/image161.png"/><Relationship Id="rId17" Type="http://schemas.openxmlformats.org/officeDocument/2006/relationships/image" Target="media/image8.png"/><Relationship Id="rId169" Type="http://schemas.openxmlformats.org/officeDocument/2006/relationships/image" Target="media/image160.png"/><Relationship Id="rId168" Type="http://schemas.openxmlformats.org/officeDocument/2006/relationships/image" Target="media/image159.png"/><Relationship Id="rId167" Type="http://schemas.openxmlformats.org/officeDocument/2006/relationships/image" Target="media/image158.png"/><Relationship Id="rId166" Type="http://schemas.openxmlformats.org/officeDocument/2006/relationships/image" Target="media/image157.png"/><Relationship Id="rId165" Type="http://schemas.openxmlformats.org/officeDocument/2006/relationships/image" Target="media/image156.png"/><Relationship Id="rId164" Type="http://schemas.openxmlformats.org/officeDocument/2006/relationships/image" Target="media/image155.png"/><Relationship Id="rId163" Type="http://schemas.openxmlformats.org/officeDocument/2006/relationships/image" Target="media/image154.png"/><Relationship Id="rId162" Type="http://schemas.openxmlformats.org/officeDocument/2006/relationships/image" Target="media/image153.png"/><Relationship Id="rId161" Type="http://schemas.openxmlformats.org/officeDocument/2006/relationships/image" Target="media/image152.png"/><Relationship Id="rId160" Type="http://schemas.openxmlformats.org/officeDocument/2006/relationships/image" Target="media/image151.png"/><Relationship Id="rId16" Type="http://schemas.openxmlformats.org/officeDocument/2006/relationships/footer" Target="footer3.xml"/><Relationship Id="rId159" Type="http://schemas.openxmlformats.org/officeDocument/2006/relationships/image" Target="media/image150.png"/><Relationship Id="rId158" Type="http://schemas.openxmlformats.org/officeDocument/2006/relationships/image" Target="media/image149.png"/><Relationship Id="rId157" Type="http://schemas.openxmlformats.org/officeDocument/2006/relationships/image" Target="media/image148.png"/><Relationship Id="rId156" Type="http://schemas.openxmlformats.org/officeDocument/2006/relationships/image" Target="media/image147.png"/><Relationship Id="rId155" Type="http://schemas.openxmlformats.org/officeDocument/2006/relationships/image" Target="media/image146.png"/><Relationship Id="rId154" Type="http://schemas.openxmlformats.org/officeDocument/2006/relationships/image" Target="media/image145.png"/><Relationship Id="rId153" Type="http://schemas.openxmlformats.org/officeDocument/2006/relationships/image" Target="media/image144.png"/><Relationship Id="rId152" Type="http://schemas.openxmlformats.org/officeDocument/2006/relationships/image" Target="media/image143.png"/><Relationship Id="rId151" Type="http://schemas.openxmlformats.org/officeDocument/2006/relationships/image" Target="media/image142.png"/><Relationship Id="rId150" Type="http://schemas.openxmlformats.org/officeDocument/2006/relationships/image" Target="media/image141.png"/><Relationship Id="rId15" Type="http://schemas.openxmlformats.org/officeDocument/2006/relationships/hyperlink" Target="https://www.nccn.org/home/member-institutions" TargetMode="External"/><Relationship Id="rId149" Type="http://schemas.openxmlformats.org/officeDocument/2006/relationships/image" Target="media/image140.png"/><Relationship Id="rId148" Type="http://schemas.openxmlformats.org/officeDocument/2006/relationships/image" Target="media/image139.png"/><Relationship Id="rId147" Type="http://schemas.openxmlformats.org/officeDocument/2006/relationships/image" Target="media/image138.png"/><Relationship Id="rId1466" Type="http://schemas.openxmlformats.org/officeDocument/2006/relationships/fontTable" Target="fontTable.xml"/><Relationship Id="rId1465" Type="http://schemas.openxmlformats.org/officeDocument/2006/relationships/styles" Target="styles.xml"/><Relationship Id="rId1464" Type="http://schemas.openxmlformats.org/officeDocument/2006/relationships/settings" Target="settings.xml"/><Relationship Id="rId1463" Type="http://schemas.openxmlformats.org/officeDocument/2006/relationships/hyperlink" Target="https://www.ncbi.nlm.nih.gov/pubmed/37255328" TargetMode="External"/><Relationship Id="rId1462" Type="http://schemas.openxmlformats.org/officeDocument/2006/relationships/hyperlink" Target="https://www.ncbi.nlm.nih.gov/pubmed/38661071" TargetMode="External"/><Relationship Id="rId1461" Type="http://schemas.openxmlformats.org/officeDocument/2006/relationships/hyperlink" Target="https://www.ncbi.nlm.nih.gov/pubmed/24745698" TargetMode="External"/><Relationship Id="rId1460" Type="http://schemas.openxmlformats.org/officeDocument/2006/relationships/hyperlink" Target="https://www.ncbi.nlm.nih.gov/pubmed/32388798" TargetMode="External"/><Relationship Id="rId146" Type="http://schemas.openxmlformats.org/officeDocument/2006/relationships/image" Target="media/image137.png"/><Relationship Id="rId1459" Type="http://schemas.openxmlformats.org/officeDocument/2006/relationships/hyperlink" Target="https://www.ncbi.nlm.nih.gov/pubmed/25810047" TargetMode="External"/><Relationship Id="rId1458" Type="http://schemas.openxmlformats.org/officeDocument/2006/relationships/hyperlink" Target="http://www.ncbi.nlm.nih.gov/books/NBK1257/" TargetMode="External"/><Relationship Id="rId1457" Type="http://schemas.openxmlformats.org/officeDocument/2006/relationships/hyperlink" Target="https://www.ncbi.nlm.nih.gov/pubmed/19469690" TargetMode="External"/><Relationship Id="rId1456" Type="http://schemas.openxmlformats.org/officeDocument/2006/relationships/hyperlink" Target="https://www.ncbi.nlm.nih.gov/pubmed/7845675" TargetMode="External"/><Relationship Id="rId1455" Type="http://schemas.openxmlformats.org/officeDocument/2006/relationships/hyperlink" Target="https://www.ncbi.nlm.nih.gov/pubmed/31586182" TargetMode="External"/><Relationship Id="rId1454" Type="http://schemas.openxmlformats.org/officeDocument/2006/relationships/hyperlink" Target="https://www.ncbi.nlm.nih.gov/pubmed/22584718" TargetMode="External"/><Relationship Id="rId1453" Type="http://schemas.openxmlformats.org/officeDocument/2006/relationships/hyperlink" Target="https://www.ncbi.nlm.nih.gov/pubmed/24178797" TargetMode="External"/><Relationship Id="rId1452" Type="http://schemas.openxmlformats.org/officeDocument/2006/relationships/hyperlink" Target="https://www.ncbi.nlm.nih.gov/pubmed/25594862" TargetMode="External"/><Relationship Id="rId1451" Type="http://schemas.openxmlformats.org/officeDocument/2006/relationships/footer" Target="footer96.xml"/><Relationship Id="rId1450" Type="http://schemas.openxmlformats.org/officeDocument/2006/relationships/hyperlink" Target="https://www.ncbi.nlm.nih.gov/pubmed/34333645" TargetMode="External"/><Relationship Id="rId145" Type="http://schemas.openxmlformats.org/officeDocument/2006/relationships/image" Target="media/image136.png"/><Relationship Id="rId1449" Type="http://schemas.openxmlformats.org/officeDocument/2006/relationships/hyperlink" Target="https://www.ncbi.nlm.nih.gov/pubmed/31263451" TargetMode="External"/><Relationship Id="rId1448" Type="http://schemas.openxmlformats.org/officeDocument/2006/relationships/hyperlink" Target="https://www.ncbi.nlm.nih.gov/pubmed/35079671" TargetMode="External"/><Relationship Id="rId1447" Type="http://schemas.openxmlformats.org/officeDocument/2006/relationships/hyperlink" Target="https://www.ncbi.nlm.nih.gov/pubmed/22797396" TargetMode="External"/><Relationship Id="rId1446" Type="http://schemas.openxmlformats.org/officeDocument/2006/relationships/hyperlink" Target="https://www.ncbi.nlm.nih.gov/pubmed/25262224" TargetMode="External"/><Relationship Id="rId1445" Type="http://schemas.openxmlformats.org/officeDocument/2006/relationships/hyperlink" Target="https://pubmed.ncbi.nlm.nih.gov/27532368/" TargetMode="External"/><Relationship Id="rId1444" Type="http://schemas.openxmlformats.org/officeDocument/2006/relationships/hyperlink" Target="https://www.ncbi.nlm.nih.gov/pubmed/1272325" TargetMode="External"/><Relationship Id="rId1443" Type="http://schemas.openxmlformats.org/officeDocument/2006/relationships/hyperlink" Target="https://www.ncbi.nlm.nih.gov/pubmed/9735131" TargetMode="External"/><Relationship Id="rId1442" Type="http://schemas.openxmlformats.org/officeDocument/2006/relationships/hyperlink" Target="https://www.ncbi.nlm.nih.gov/pubmed/25923289" TargetMode="External"/><Relationship Id="rId1441" Type="http://schemas.openxmlformats.org/officeDocument/2006/relationships/hyperlink" Target="https://www.ncbi.nlm.nih.gov/pubmed/17574983" TargetMode="External"/><Relationship Id="rId1440" Type="http://schemas.openxmlformats.org/officeDocument/2006/relationships/hyperlink" Target="https://www.ncbi.nlm.nih.gov/pubmed/8185405" TargetMode="External"/><Relationship Id="rId144" Type="http://schemas.openxmlformats.org/officeDocument/2006/relationships/image" Target="media/image135.png"/><Relationship Id="rId1439" Type="http://schemas.openxmlformats.org/officeDocument/2006/relationships/hyperlink" Target="https://www.ncbi.nlm.nih.gov/pubmed/7747254" TargetMode="External"/><Relationship Id="rId1438" Type="http://schemas.openxmlformats.org/officeDocument/2006/relationships/hyperlink" Target="https://www.ncbi.nlm.nih.gov/pubmed/32971521" TargetMode="External"/><Relationship Id="rId1437" Type="http://schemas.openxmlformats.org/officeDocument/2006/relationships/hyperlink" Target="https://www.ncbi.nlm.nih.gov/pubmed/22723327" TargetMode="External"/><Relationship Id="rId1436" Type="http://schemas.openxmlformats.org/officeDocument/2006/relationships/hyperlink" Target="http://www.ncbi.nlm.nih.gov/books/NBK1538/" TargetMode="External"/><Relationship Id="rId1435" Type="http://schemas.openxmlformats.org/officeDocument/2006/relationships/footer" Target="footer95.xml"/><Relationship Id="rId1434" Type="http://schemas.openxmlformats.org/officeDocument/2006/relationships/hyperlink" Target="https://www.ncbi.nlm.nih.gov/pubmed/7906866" TargetMode="External"/><Relationship Id="rId1433" Type="http://schemas.openxmlformats.org/officeDocument/2006/relationships/hyperlink" Target="https://www.ncbi.nlm.nih.gov/pubmed/7529046" TargetMode="External"/><Relationship Id="rId1432" Type="http://schemas.openxmlformats.org/officeDocument/2006/relationships/hyperlink" Target="https://www.ncbi.nlm.nih.gov/pubmed/2894610" TargetMode="External"/><Relationship Id="rId1431" Type="http://schemas.openxmlformats.org/officeDocument/2006/relationships/hyperlink" Target="https://www.ncbi.nlm.nih.gov/pubmed/35593402" TargetMode="External"/><Relationship Id="rId1430" Type="http://schemas.openxmlformats.org/officeDocument/2006/relationships/hyperlink" Target="https://www.ncbi.nlm.nih.gov/pubmed/39128186" TargetMode="External"/><Relationship Id="rId143" Type="http://schemas.openxmlformats.org/officeDocument/2006/relationships/image" Target="media/image134.png"/><Relationship Id="rId1429" Type="http://schemas.openxmlformats.org/officeDocument/2006/relationships/hyperlink" Target="https://www.ncbi.nlm.nih.gov/pubmed/32132978" TargetMode="External"/><Relationship Id="rId1428" Type="http://schemas.openxmlformats.org/officeDocument/2006/relationships/hyperlink" Target="https://www.ncbi.nlm.nih.gov/pubmed/18780317" TargetMode="External"/><Relationship Id="rId1427" Type="http://schemas.openxmlformats.org/officeDocument/2006/relationships/hyperlink" Target="https://www.ncbi.nlm.nih.gov/pubmed/17015894" TargetMode="External"/><Relationship Id="rId1426" Type="http://schemas.openxmlformats.org/officeDocument/2006/relationships/hyperlink" Target="https://www.ncbi.nlm.nih.gov/pubmed/27059363" TargetMode="External"/><Relationship Id="rId1425" Type="http://schemas.openxmlformats.org/officeDocument/2006/relationships/hyperlink" Target="http://jnm.snmjournals.org/content/49/supplement_1/101P.4" TargetMode="External"/><Relationship Id="rId1424" Type="http://schemas.openxmlformats.org/officeDocument/2006/relationships/hyperlink" Target="https://www.karger.com/Article/Abstract/484263" TargetMode="External"/><Relationship Id="rId1423" Type="http://schemas.openxmlformats.org/officeDocument/2006/relationships/hyperlink" Target="https://www.karger.com/Journal/Issue/272015" TargetMode="External"/><Relationship Id="rId1422" Type="http://schemas.openxmlformats.org/officeDocument/2006/relationships/hyperlink" Target="https://www.ncbi.nlm.nih.gov/pubmed/28166370" TargetMode="External"/><Relationship Id="rId1421" Type="http://schemas.openxmlformats.org/officeDocument/2006/relationships/hyperlink" Target="https://www.ncbi.nlm.nih.gov/pubmed/31569282" TargetMode="External"/><Relationship Id="rId1420" Type="http://schemas.openxmlformats.org/officeDocument/2006/relationships/hyperlink" Target="https://www.ncbi.nlm.nih.gov/pubmed/28605448" TargetMode="External"/><Relationship Id="rId142" Type="http://schemas.openxmlformats.org/officeDocument/2006/relationships/image" Target="media/image133.png"/><Relationship Id="rId1419" Type="http://schemas.openxmlformats.org/officeDocument/2006/relationships/hyperlink" Target="https://www.ncbi.nlm.nih.gov/pubmed/24118038" TargetMode="External"/><Relationship Id="rId1418" Type="http://schemas.openxmlformats.org/officeDocument/2006/relationships/hyperlink" Target="https://www.ncbi.nlm.nih.gov/pubmed/34870794" TargetMode="External"/><Relationship Id="rId1417" Type="http://schemas.openxmlformats.org/officeDocument/2006/relationships/hyperlink" Target="https://www.ncbi.nlm.nih.gov/pubmed/25214026" TargetMode="External"/><Relationship Id="rId1416" Type="http://schemas.openxmlformats.org/officeDocument/2006/relationships/hyperlink" Target="https://www.ncbi.nlm.nih.gov/pubmed/31261748" TargetMode="External"/><Relationship Id="rId1415" Type="http://schemas.openxmlformats.org/officeDocument/2006/relationships/hyperlink" Target="https://www.ncbi.nlm.nih.gov/pubmed/32784267" TargetMode="External"/><Relationship Id="rId1414" Type="http://schemas.openxmlformats.org/officeDocument/2006/relationships/hyperlink" Target="https://www.ncbi.nlm.nih.gov/pubmed/23361939" TargetMode="External"/><Relationship Id="rId1413" Type="http://schemas.openxmlformats.org/officeDocument/2006/relationships/hyperlink" Target="https://www.ncbi.nlm.nih.gov/pubmed/24752622" TargetMode="External"/><Relationship Id="rId1412" Type="http://schemas.openxmlformats.org/officeDocument/2006/relationships/hyperlink" Target="https://www.ncbi.nlm.nih.gov/pubmed/22006217" TargetMode="External"/><Relationship Id="rId1411" Type="http://schemas.openxmlformats.org/officeDocument/2006/relationships/hyperlink" Target="https://www.ncbi.nlm.nih.gov/pubmed/3395037" TargetMode="External"/><Relationship Id="rId1410" Type="http://schemas.openxmlformats.org/officeDocument/2006/relationships/hyperlink" Target="https://www.ncbi.nlm.nih.gov/pubmed/38402886" TargetMode="External"/><Relationship Id="rId141" Type="http://schemas.openxmlformats.org/officeDocument/2006/relationships/image" Target="media/image132.png"/><Relationship Id="rId1409" Type="http://schemas.openxmlformats.org/officeDocument/2006/relationships/hyperlink" Target="https://www.ncbi.nlm.nih.gov/pubmed/30291194" TargetMode="External"/><Relationship Id="rId1408" Type="http://schemas.openxmlformats.org/officeDocument/2006/relationships/hyperlink" Target="https://www.ncbi.nlm.nih.gov/pubmed/12872341" TargetMode="External"/><Relationship Id="rId1407" Type="http://schemas.openxmlformats.org/officeDocument/2006/relationships/hyperlink" Target="http://www.ncbi.nlm.nih.gov/pubmed/1991814" TargetMode="External"/><Relationship Id="rId1406" Type="http://schemas.openxmlformats.org/officeDocument/2006/relationships/hyperlink" Target="https://www.ncbi.nlm.nih.gov/pubmed/33939658" TargetMode="External"/><Relationship Id="rId1405" Type="http://schemas.openxmlformats.org/officeDocument/2006/relationships/footer" Target="footer94.xml"/><Relationship Id="rId1404" Type="http://schemas.openxmlformats.org/officeDocument/2006/relationships/hyperlink" Target="https://www.ncbi.nlm.nih.gov/pubmed/25952614" TargetMode="External"/><Relationship Id="rId1403" Type="http://schemas.openxmlformats.org/officeDocument/2006/relationships/hyperlink" Target="https://www.ncbi.nlm.nih.gov/pubmed/23267853" TargetMode="External"/><Relationship Id="rId1402" Type="http://schemas.openxmlformats.org/officeDocument/2006/relationships/hyperlink" Target="http://www.ncbi.nlm.nih.gov/books/NBK1548/" TargetMode="External"/><Relationship Id="rId1401" Type="http://schemas.openxmlformats.org/officeDocument/2006/relationships/hyperlink" Target="https://www.ncbi.nlm.nih.gov/pubmed/23099648" TargetMode="External"/><Relationship Id="rId1400" Type="http://schemas.openxmlformats.org/officeDocument/2006/relationships/hyperlink" Target="https://www.ncbi.nlm.nih.gov/pubmed/25766404" TargetMode="External"/><Relationship Id="rId140" Type="http://schemas.openxmlformats.org/officeDocument/2006/relationships/image" Target="media/image131.png"/><Relationship Id="rId14" Type="http://schemas.openxmlformats.org/officeDocument/2006/relationships/image" Target="media/image7.png"/><Relationship Id="rId1399" Type="http://schemas.openxmlformats.org/officeDocument/2006/relationships/hyperlink" Target="https://www.ncbi.nlm.nih.gov/pubmed/22452945" TargetMode="External"/><Relationship Id="rId1398" Type="http://schemas.openxmlformats.org/officeDocument/2006/relationships/hyperlink" Target="https://www.ncbi.nlm.nih.gov/pubmed/22931260" TargetMode="External"/><Relationship Id="rId1397" Type="http://schemas.openxmlformats.org/officeDocument/2006/relationships/hyperlink" Target="https://www.ncbi.nlm.nih.gov/pubmed/23509317" TargetMode="External"/><Relationship Id="rId1396" Type="http://schemas.openxmlformats.org/officeDocument/2006/relationships/hyperlink" Target="https://www.ncbi.nlm.nih.gov/pubmed/23512077" TargetMode="External"/><Relationship Id="rId1395" Type="http://schemas.openxmlformats.org/officeDocument/2006/relationships/hyperlink" Target="https://www.ncbi.nlm.nih.gov/pubmed/22517990" TargetMode="External"/><Relationship Id="rId1394" Type="http://schemas.openxmlformats.org/officeDocument/2006/relationships/hyperlink" Target="https://www.ncbi.nlm.nih.gov/pubmed/21615192" TargetMode="External"/><Relationship Id="rId1393" Type="http://schemas.openxmlformats.org/officeDocument/2006/relationships/hyperlink" Target="http://www.ncbi.nlm.nih.gov/pubmed/21651412" TargetMode="External"/><Relationship Id="rId1392" Type="http://schemas.openxmlformats.org/officeDocument/2006/relationships/hyperlink" Target="https://www.ncbi.nlm.nih.gov/pubmed/28605453" TargetMode="External"/><Relationship Id="rId1391" Type="http://schemas.openxmlformats.org/officeDocument/2006/relationships/hyperlink" Target="https://www.ncbi.nlm.nih.gov/pubmed/29333259" TargetMode="External"/><Relationship Id="rId1390" Type="http://schemas.openxmlformats.org/officeDocument/2006/relationships/hyperlink" Target="https://www.ncbi.nlm.nih.gov/pubmed/28746746" TargetMode="External"/><Relationship Id="rId139" Type="http://schemas.openxmlformats.org/officeDocument/2006/relationships/image" Target="media/image130.png"/><Relationship Id="rId1389" Type="http://schemas.openxmlformats.org/officeDocument/2006/relationships/footer" Target="footer93.xml"/><Relationship Id="rId1388" Type="http://schemas.openxmlformats.org/officeDocument/2006/relationships/hyperlink" Target="https://www.ncbi.nlm.nih.gov/pubmed/21969497" TargetMode="External"/><Relationship Id="rId1387" Type="http://schemas.openxmlformats.org/officeDocument/2006/relationships/hyperlink" Target="https://www.ncbi.nlm.nih.gov/pubmed/26523625" TargetMode="External"/><Relationship Id="rId1386" Type="http://schemas.openxmlformats.org/officeDocument/2006/relationships/hyperlink" Target="https://www.ncbi.nlm.nih.gov/pubmed/28685506" TargetMode="External"/><Relationship Id="rId1385" Type="http://schemas.openxmlformats.org/officeDocument/2006/relationships/hyperlink" Target="https://www.ncbi.nlm.nih.gov/pubmed/20664475" TargetMode="External"/><Relationship Id="rId1384" Type="http://schemas.openxmlformats.org/officeDocument/2006/relationships/hyperlink" Target="https://www.ncbi.nlm.nih.gov/pubmed/37011647" TargetMode="External"/><Relationship Id="rId1383" Type="http://schemas.openxmlformats.org/officeDocument/2006/relationships/hyperlink" Target="https://www.ncbi.nlm.nih.gov/pubmed/34147030" TargetMode="External"/><Relationship Id="rId1382" Type="http://schemas.openxmlformats.org/officeDocument/2006/relationships/hyperlink" Target="https://www.ncbi.nlm.nih.gov/pubmed/32188704" TargetMode="External"/><Relationship Id="rId1381" Type="http://schemas.openxmlformats.org/officeDocument/2006/relationships/hyperlink" Target="https://www.ncbi.nlm.nih.gov/pubmed/31533818" TargetMode="External"/><Relationship Id="rId1380" Type="http://schemas.openxmlformats.org/officeDocument/2006/relationships/hyperlink" Target="https://www.ncbi.nlm.nih.gov/pubmed/31644329" TargetMode="External"/><Relationship Id="rId138" Type="http://schemas.openxmlformats.org/officeDocument/2006/relationships/image" Target="media/image129.png"/><Relationship Id="rId1379" Type="http://schemas.openxmlformats.org/officeDocument/2006/relationships/hyperlink" Target="https://www.ncbi.nlm.nih.gov/pubmed/22551107" TargetMode="External"/><Relationship Id="rId1378" Type="http://schemas.openxmlformats.org/officeDocument/2006/relationships/hyperlink" Target="https://www.ncbi.nlm.nih.gov/pubmed/34468885" TargetMode="External"/><Relationship Id="rId1377" Type="http://schemas.openxmlformats.org/officeDocument/2006/relationships/hyperlink" Target="https://www.ncbi.nlm.nih.gov/pubmed/16172198" TargetMode="External"/><Relationship Id="rId1376" Type="http://schemas.openxmlformats.org/officeDocument/2006/relationships/hyperlink" Target="https://www.ncbi.nlm.nih.gov/pubmed/19667279" TargetMode="External"/><Relationship Id="rId1375" Type="http://schemas.openxmlformats.org/officeDocument/2006/relationships/hyperlink" Target="https://www.ncbi.nlm.nih.gov/pubmed/8180029" TargetMode="External"/><Relationship Id="rId1374" Type="http://schemas.openxmlformats.org/officeDocument/2006/relationships/hyperlink" Target="https://www.ncbi.nlm.nih.gov/pubmed/11745214" TargetMode="External"/><Relationship Id="rId1373" Type="http://schemas.openxmlformats.org/officeDocument/2006/relationships/footer" Target="footer92.xml"/><Relationship Id="rId1372" Type="http://schemas.openxmlformats.org/officeDocument/2006/relationships/hyperlink" Target="https://www.ncbi.nlm.nih.gov/pubmed/9394846" TargetMode="External"/><Relationship Id="rId1371" Type="http://schemas.openxmlformats.org/officeDocument/2006/relationships/hyperlink" Target="https://www.ncbi.nlm.nih.gov/pubmed/37619579" TargetMode="External"/><Relationship Id="rId1370" Type="http://schemas.openxmlformats.org/officeDocument/2006/relationships/hyperlink" Target="https://www.ncbi.nlm.nih.gov/pubmed/29967789" TargetMode="External"/><Relationship Id="rId137" Type="http://schemas.openxmlformats.org/officeDocument/2006/relationships/image" Target="media/image128.png"/><Relationship Id="rId1369" Type="http://schemas.openxmlformats.org/officeDocument/2006/relationships/hyperlink" Target="https://www.ncbi.nlm.nih.gov/pubmed/26480850" TargetMode="External"/><Relationship Id="rId1368" Type="http://schemas.openxmlformats.org/officeDocument/2006/relationships/hyperlink" Target="https://www.ncbi.nlm.nih.gov/pubmed/28199015" TargetMode="External"/><Relationship Id="rId1367" Type="http://schemas.openxmlformats.org/officeDocument/2006/relationships/hyperlink" Target="https://www.ncbi.nlm.nih.gov/pubmed/23175693" TargetMode="External"/><Relationship Id="rId1366" Type="http://schemas.openxmlformats.org/officeDocument/2006/relationships/hyperlink" Target="https://www.ncbi.nlm.nih.gov/pubmed/15671003" TargetMode="External"/><Relationship Id="rId1365" Type="http://schemas.openxmlformats.org/officeDocument/2006/relationships/hyperlink" Target="https://www.ncbi.nlm.nih.gov/pubmed/11867777" TargetMode="External"/><Relationship Id="rId1364" Type="http://schemas.openxmlformats.org/officeDocument/2006/relationships/hyperlink" Target="https://www.ncbi.nlm.nih.gov/pubmed/29398440" TargetMode="External"/><Relationship Id="rId1363" Type="http://schemas.openxmlformats.org/officeDocument/2006/relationships/hyperlink" Target="https://www.ncbi.nlm.nih.gov/pubmed/20375177" TargetMode="External"/><Relationship Id="rId1362" Type="http://schemas.openxmlformats.org/officeDocument/2006/relationships/hyperlink" Target="https://www.ncbi.nlm.nih.gov/pubmed/35976622" TargetMode="External"/><Relationship Id="rId1361" Type="http://schemas.openxmlformats.org/officeDocument/2006/relationships/hyperlink" Target="https://www.ncbi.nlm.nih.gov/pubmed/32865201" TargetMode="External"/><Relationship Id="rId1360" Type="http://schemas.openxmlformats.org/officeDocument/2006/relationships/hyperlink" Target="https://www.ncbi.nlm.nih.gov/pubmed/29674485" TargetMode="External"/><Relationship Id="rId136" Type="http://schemas.openxmlformats.org/officeDocument/2006/relationships/image" Target="media/image127.png"/><Relationship Id="rId1359" Type="http://schemas.openxmlformats.org/officeDocument/2006/relationships/hyperlink" Target="https://www.ncbi.nlm.nih.gov/pubmed/30255616" TargetMode="External"/><Relationship Id="rId1358" Type="http://schemas.openxmlformats.org/officeDocument/2006/relationships/hyperlink" Target="https://www.ncbi.nlm.nih.gov/pubmed/37318239" TargetMode="External"/><Relationship Id="rId1357" Type="http://schemas.openxmlformats.org/officeDocument/2006/relationships/footer" Target="footer91.xml"/><Relationship Id="rId1356" Type="http://schemas.openxmlformats.org/officeDocument/2006/relationships/hyperlink" Target="https://www.ncbi.nlm.nih.gov/pubmed/27390021" TargetMode="External"/><Relationship Id="rId1355" Type="http://schemas.openxmlformats.org/officeDocument/2006/relationships/hyperlink" Target="https://www.ncbi.nlm.nih.gov/pubmed/27048283" TargetMode="External"/><Relationship Id="rId1354" Type="http://schemas.openxmlformats.org/officeDocument/2006/relationships/hyperlink" Target="https://www.ncbi.nlm.nih.gov/pubmed/34687601" TargetMode="External"/><Relationship Id="rId1353" Type="http://schemas.openxmlformats.org/officeDocument/2006/relationships/hyperlink" Target="https://www.ncbi.nlm.nih.gov/pubmed/26934393" TargetMode="External"/><Relationship Id="rId1352" Type="http://schemas.openxmlformats.org/officeDocument/2006/relationships/hyperlink" Target="http://www.ncbi.nlm.nih.gov/pubmed/9253334" TargetMode="External"/><Relationship Id="rId1351" Type="http://schemas.openxmlformats.org/officeDocument/2006/relationships/hyperlink" Target="http://www.ncbi.nlm.nih.gov/pubmed/7911125" TargetMode="External"/><Relationship Id="rId1350" Type="http://schemas.openxmlformats.org/officeDocument/2006/relationships/hyperlink" Target="https://www.ncbi.nlm.nih.gov/pubmed/8126158" TargetMode="External"/><Relationship Id="rId135" Type="http://schemas.openxmlformats.org/officeDocument/2006/relationships/image" Target="media/image126.png"/><Relationship Id="rId1349" Type="http://schemas.openxmlformats.org/officeDocument/2006/relationships/hyperlink" Target="https://www.ncbi.nlm.nih.gov/pubmed/8509216" TargetMode="External"/><Relationship Id="rId1348" Type="http://schemas.openxmlformats.org/officeDocument/2006/relationships/hyperlink" Target="https://www.ncbi.nlm.nih.gov/pubmed/27899191" TargetMode="External"/><Relationship Id="rId1347" Type="http://schemas.openxmlformats.org/officeDocument/2006/relationships/hyperlink" Target="https://www.ncbi.nlm.nih.gov/pubmed/23752102" TargetMode="External"/><Relationship Id="rId1346" Type="http://schemas.openxmlformats.org/officeDocument/2006/relationships/hyperlink" Target="https://www.ncbi.nlm.nih.gov/pubmed/11739416" TargetMode="External"/><Relationship Id="rId1345" Type="http://schemas.openxmlformats.org/officeDocument/2006/relationships/hyperlink" Target="https://www.ncbi.nlm.nih.gov/pubmed/18515740" TargetMode="External"/><Relationship Id="rId1344" Type="http://schemas.openxmlformats.org/officeDocument/2006/relationships/hyperlink" Target="https://www.ncbi.nlm.nih.gov/pubmed/2300390" TargetMode="External"/><Relationship Id="rId1343" Type="http://schemas.openxmlformats.org/officeDocument/2006/relationships/hyperlink" Target="https://www.ncbi.nlm.nih.gov/pubmed/12466322" TargetMode="External"/><Relationship Id="rId1342" Type="http://schemas.openxmlformats.org/officeDocument/2006/relationships/hyperlink" Target="https://www.ncbi.nlm.nih.gov/pubmed/24423978" TargetMode="External"/><Relationship Id="rId1341" Type="http://schemas.openxmlformats.org/officeDocument/2006/relationships/hyperlink" Target="https://www.ncbi.nlm.nih.gov/pubmed/30299884" TargetMode="External"/><Relationship Id="rId1340" Type="http://schemas.openxmlformats.org/officeDocument/2006/relationships/footer" Target="footer90.xml"/><Relationship Id="rId134" Type="http://schemas.openxmlformats.org/officeDocument/2006/relationships/image" Target="media/image125.png"/><Relationship Id="rId1339" Type="http://schemas.openxmlformats.org/officeDocument/2006/relationships/hyperlink" Target="https://www.ncbi.nlm.nih.gov/pubmed/24081734" TargetMode="External"/><Relationship Id="rId1338" Type="http://schemas.openxmlformats.org/officeDocument/2006/relationships/hyperlink" Target="https://www.ncbi.nlm.nih.gov/pubmed/36108661" TargetMode="External"/><Relationship Id="rId1337" Type="http://schemas.openxmlformats.org/officeDocument/2006/relationships/hyperlink" Target="https://www.annalsofoncology.org/article/S0923-7534(23)03242-8/fulltext" TargetMode="External"/><Relationship Id="rId1336" Type="http://schemas.openxmlformats.org/officeDocument/2006/relationships/hyperlink" Target="https://www.ncbi.nlm.nih.gov/pubmed/29466156" TargetMode="External"/><Relationship Id="rId1335" Type="http://schemas.openxmlformats.org/officeDocument/2006/relationships/hyperlink" Target="https://www.ncbi.nlm.nih.gov/pubmed/31838007" TargetMode="External"/><Relationship Id="rId1334" Type="http://schemas.openxmlformats.org/officeDocument/2006/relationships/hyperlink" Target="https://www.ncbi.nlm.nih.gov/pubmed/30533196" TargetMode="External"/><Relationship Id="rId1333" Type="http://schemas.openxmlformats.org/officeDocument/2006/relationships/hyperlink" Target="https://www.ncbi.nlm.nih.gov/pubmed/32758030" TargetMode="External"/><Relationship Id="rId1332" Type="http://schemas.openxmlformats.org/officeDocument/2006/relationships/hyperlink" Target="https://www.ncbi.nlm.nih.gov/pubmed/31682550" TargetMode="External"/><Relationship Id="rId1331" Type="http://schemas.openxmlformats.org/officeDocument/2006/relationships/hyperlink" Target="https://www.ncbi.nlm.nih.gov/pubmed/37221181" TargetMode="External"/><Relationship Id="rId1330" Type="http://schemas.openxmlformats.org/officeDocument/2006/relationships/hyperlink" Target="https://www.ncbi.nlm.nih.gov/pubmed/32203769" TargetMode="External"/><Relationship Id="rId133" Type="http://schemas.openxmlformats.org/officeDocument/2006/relationships/image" Target="media/image124.png"/><Relationship Id="rId1329" Type="http://schemas.openxmlformats.org/officeDocument/2006/relationships/hyperlink" Target="https://www.ncbi.nlm.nih.gov/pubmed/32282766" TargetMode="External"/><Relationship Id="rId1328" Type="http://schemas.openxmlformats.org/officeDocument/2006/relationships/hyperlink" Target="https://www.ncbi.nlm.nih.gov/pubmed/30843182" TargetMode="External"/><Relationship Id="rId1327" Type="http://schemas.openxmlformats.org/officeDocument/2006/relationships/hyperlink" Target="https://www.ncbi.nlm.nih.gov/pubmed/33453146" TargetMode="External"/><Relationship Id="rId1326" Type="http://schemas.openxmlformats.org/officeDocument/2006/relationships/hyperlink" Target="https://www.ncbi.nlm.nih.gov/pubmed/25770151" TargetMode="External"/><Relationship Id="rId1325" Type="http://schemas.openxmlformats.org/officeDocument/2006/relationships/hyperlink" Target="https://www.ncbi.nlm.nih.gov/pubmed/32293725" TargetMode="External"/><Relationship Id="rId1324" Type="http://schemas.openxmlformats.org/officeDocument/2006/relationships/footer" Target="footer89.xml"/><Relationship Id="rId1323" Type="http://schemas.openxmlformats.org/officeDocument/2006/relationships/hyperlink" Target="https://www.ncbi.nlm.nih.gov/pubmed/30703770" TargetMode="External"/><Relationship Id="rId1322" Type="http://schemas.openxmlformats.org/officeDocument/2006/relationships/hyperlink" Target="https://www.ncbi.nlm.nih.gov/pubmed/26496341" TargetMode="External"/><Relationship Id="rId1321" Type="http://schemas.openxmlformats.org/officeDocument/2006/relationships/hyperlink" Target="https://www.ncbi.nlm.nih.gov/pubmed/33551318" TargetMode="External"/><Relationship Id="rId1320" Type="http://schemas.openxmlformats.org/officeDocument/2006/relationships/hyperlink" Target="https://www.ncbi.nlm.nih.gov/pubmed/30403012" TargetMode="External"/><Relationship Id="rId132" Type="http://schemas.openxmlformats.org/officeDocument/2006/relationships/image" Target="media/image123.png"/><Relationship Id="rId1319" Type="http://schemas.openxmlformats.org/officeDocument/2006/relationships/hyperlink" Target="https://www.ncbi.nlm.nih.gov/pubmed/19755801" TargetMode="External"/><Relationship Id="rId1318" Type="http://schemas.openxmlformats.org/officeDocument/2006/relationships/hyperlink" Target="https://www.ncbi.nlm.nih.gov/pubmed/37995095" TargetMode="External"/><Relationship Id="rId1317" Type="http://schemas.openxmlformats.org/officeDocument/2006/relationships/hyperlink" Target="https://www.ncbi.nlm.nih.gov/pubmed/29211313" TargetMode="External"/><Relationship Id="rId1316" Type="http://schemas.openxmlformats.org/officeDocument/2006/relationships/hyperlink" Target="https://www.ncbi.nlm.nih.gov/pubmed/33882143" TargetMode="External"/><Relationship Id="rId1315" Type="http://schemas.openxmlformats.org/officeDocument/2006/relationships/hyperlink" Target="https://www.ncbi.nlm.nih.gov/pubmed/31969335" TargetMode="External"/><Relationship Id="rId1314" Type="http://schemas.openxmlformats.org/officeDocument/2006/relationships/hyperlink" Target="https://www.ncbi.nlm.nih.gov/pubmed/32532787" TargetMode="External"/><Relationship Id="rId1313" Type="http://schemas.openxmlformats.org/officeDocument/2006/relationships/hyperlink" Target="https://www.ncbi.nlm.nih.gov/pubmed/34973511" TargetMode="External"/><Relationship Id="rId1312" Type="http://schemas.openxmlformats.org/officeDocument/2006/relationships/hyperlink" Target="https://www.annalsofoncology.org/article/S0923-7534(21)02404-2/pdf" TargetMode="External"/><Relationship Id="rId1311" Type="http://schemas.openxmlformats.org/officeDocument/2006/relationships/hyperlink" Target="https://www.ncbi.nlm.nih.gov/pubmed/38744314" TargetMode="External"/><Relationship Id="rId1310" Type="http://schemas.openxmlformats.org/officeDocument/2006/relationships/hyperlink" Target="https://www.ncbi.nlm.nih.gov/pubmed/25662891" TargetMode="External"/><Relationship Id="rId131" Type="http://schemas.openxmlformats.org/officeDocument/2006/relationships/image" Target="media/image122.png"/><Relationship Id="rId1309" Type="http://schemas.openxmlformats.org/officeDocument/2006/relationships/hyperlink" Target="https://www.ncbi.nlm.nih.gov/pubmed/35980649" TargetMode="External"/><Relationship Id="rId1308" Type="http://schemas.openxmlformats.org/officeDocument/2006/relationships/footer" Target="footer88.xml"/><Relationship Id="rId1307" Type="http://schemas.openxmlformats.org/officeDocument/2006/relationships/hyperlink" Target="https://www.ncbi.nlm.nih.gov/pubmed/22940375" TargetMode="External"/><Relationship Id="rId1306" Type="http://schemas.openxmlformats.org/officeDocument/2006/relationships/hyperlink" Target="https://www.ncbi.nlm.nih.gov/pubmed/29615284" TargetMode="External"/><Relationship Id="rId1305" Type="http://schemas.openxmlformats.org/officeDocument/2006/relationships/hyperlink" Target="https://www.ncbi.nlm.nih.gov/pubmed/33923759" TargetMode="External"/><Relationship Id="rId1304" Type="http://schemas.openxmlformats.org/officeDocument/2006/relationships/hyperlink" Target="https://www.ncbi.nlm.nih.gov/pubmed/28455360" TargetMode="External"/><Relationship Id="rId1303" Type="http://schemas.openxmlformats.org/officeDocument/2006/relationships/hyperlink" Target="https://www.ncbi.nlm.nih.gov/pubmed/35609558" TargetMode="External"/><Relationship Id="rId1302" Type="http://schemas.openxmlformats.org/officeDocument/2006/relationships/hyperlink" Target="https://www.ncbi.nlm.nih.gov/pubmed/32217756" TargetMode="External"/><Relationship Id="rId1301" Type="http://schemas.openxmlformats.org/officeDocument/2006/relationships/hyperlink" Target="https://www.ncbi.nlm.nih.gov/pubmed/32919526" TargetMode="External"/><Relationship Id="rId1300" Type="http://schemas.openxmlformats.org/officeDocument/2006/relationships/hyperlink" Target="https://www.ncbi.nlm.nih.gov/pubmed/34342086" TargetMode="External"/><Relationship Id="rId130" Type="http://schemas.openxmlformats.org/officeDocument/2006/relationships/image" Target="media/image121.png"/><Relationship Id="rId13" Type="http://schemas.openxmlformats.org/officeDocument/2006/relationships/image" Target="media/image6.png"/><Relationship Id="rId1299" Type="http://schemas.openxmlformats.org/officeDocument/2006/relationships/hyperlink" Target="https://www.ncbi.nlm.nih.gov/pubmed/30915122" TargetMode="External"/><Relationship Id="rId1298" Type="http://schemas.openxmlformats.org/officeDocument/2006/relationships/hyperlink" Target="https://www.ncbi.nlm.nih.gov/pubmed/30991982" TargetMode="External"/><Relationship Id="rId1297" Type="http://schemas.openxmlformats.org/officeDocument/2006/relationships/hyperlink" Target="https://www.ncbi.nlm.nih.gov/pubmed/31720931" TargetMode="External"/><Relationship Id="rId1296" Type="http://schemas.openxmlformats.org/officeDocument/2006/relationships/hyperlink" Target="https://www.ncbi.nlm.nih.gov/pubmed/28059098" TargetMode="External"/><Relationship Id="rId1295" Type="http://schemas.openxmlformats.org/officeDocument/2006/relationships/hyperlink" Target="https://www.ncbi.nlm.nih.gov/pubmed/22251937" TargetMode="External"/><Relationship Id="rId1294" Type="http://schemas.openxmlformats.org/officeDocument/2006/relationships/hyperlink" Target="https://www.ncbi.nlm.nih.gov/pubmed/26482044" TargetMode="External"/><Relationship Id="rId1293" Type="http://schemas.openxmlformats.org/officeDocument/2006/relationships/footer" Target="footer87.xml"/><Relationship Id="rId1292" Type="http://schemas.openxmlformats.org/officeDocument/2006/relationships/hyperlink" Target="https://www.ncbi.nlm.nih.gov/pubmed/27259015" TargetMode="External"/><Relationship Id="rId1291" Type="http://schemas.openxmlformats.org/officeDocument/2006/relationships/hyperlink" Target="https://www.ncbi.nlm.nih.gov/pubmed/29451738" TargetMode="External"/><Relationship Id="rId1290" Type="http://schemas.openxmlformats.org/officeDocument/2006/relationships/hyperlink" Target="https://www.ncbi.nlm.nih.gov/pubmed/39266292" TargetMode="External"/><Relationship Id="rId129" Type="http://schemas.openxmlformats.org/officeDocument/2006/relationships/image" Target="media/image120.png"/><Relationship Id="rId1289" Type="http://schemas.openxmlformats.org/officeDocument/2006/relationships/hyperlink" Target="https://www.ncbi.nlm.nih.gov/pubmed/36434154" TargetMode="External"/><Relationship Id="rId1288" Type="http://schemas.openxmlformats.org/officeDocument/2006/relationships/hyperlink" Target="https://www.ncbi.nlm.nih.gov/pubmed/33579809" TargetMode="External"/><Relationship Id="rId1287" Type="http://schemas.openxmlformats.org/officeDocument/2006/relationships/hyperlink" Target="https://www.ncbi.nlm.nih.gov/pubmed/26113608" TargetMode="External"/><Relationship Id="rId1286" Type="http://schemas.openxmlformats.org/officeDocument/2006/relationships/hyperlink" Target="https://www.ncbi.nlm.nih.gov/pubmed/23845449" TargetMode="External"/><Relationship Id="rId1285" Type="http://schemas.openxmlformats.org/officeDocument/2006/relationships/hyperlink" Target="https://www.ncbi.nlm.nih.gov/pubmed/33002892" TargetMode="External"/><Relationship Id="rId1284" Type="http://schemas.openxmlformats.org/officeDocument/2006/relationships/hyperlink" Target="https://www.ncbi.nlm.nih.gov/pubmed/27401895" TargetMode="External"/><Relationship Id="rId1283" Type="http://schemas.openxmlformats.org/officeDocument/2006/relationships/hyperlink" Target="https://www.ncbi.nlm.nih.gov/pubmed/30098710" TargetMode="External"/><Relationship Id="rId1282" Type="http://schemas.openxmlformats.org/officeDocument/2006/relationships/hyperlink" Target="https://www.ncbi.nlm.nih.gov/pubmed/8957483" TargetMode="External"/><Relationship Id="rId1281" Type="http://schemas.openxmlformats.org/officeDocument/2006/relationships/hyperlink" Target="https://www.ncbi.nlm.nih.gov/pubmed/20231629" TargetMode="External"/><Relationship Id="rId1280" Type="http://schemas.openxmlformats.org/officeDocument/2006/relationships/hyperlink" Target="https://www.ncbi.nlm.nih.gov/pubmed/28609357" TargetMode="External"/><Relationship Id="rId128" Type="http://schemas.openxmlformats.org/officeDocument/2006/relationships/image" Target="media/image119.png"/><Relationship Id="rId1279" Type="http://schemas.openxmlformats.org/officeDocument/2006/relationships/hyperlink" Target="https://www.ncbi.nlm.nih.gov/pubmed/23939147" TargetMode="External"/><Relationship Id="rId1278" Type="http://schemas.openxmlformats.org/officeDocument/2006/relationships/footer" Target="footer86.xml"/><Relationship Id="rId1277" Type="http://schemas.openxmlformats.org/officeDocument/2006/relationships/hyperlink" Target="https://www.ncbi.nlm.nih.gov/pubmed/20664470" TargetMode="External"/><Relationship Id="rId1276" Type="http://schemas.openxmlformats.org/officeDocument/2006/relationships/hyperlink" Target="https://www.ncbi.nlm.nih.gov/pubmed/35975918" TargetMode="External"/><Relationship Id="rId1275" Type="http://schemas.openxmlformats.org/officeDocument/2006/relationships/hyperlink" Target="https://www.ncbi.nlm.nih.gov/pubmed/28591817" TargetMode="External"/><Relationship Id="rId1274" Type="http://schemas.openxmlformats.org/officeDocument/2006/relationships/hyperlink" Target="https://www.ncbi.nlm.nih.gov/pubmed/19327905" TargetMode="External"/><Relationship Id="rId1273" Type="http://schemas.openxmlformats.org/officeDocument/2006/relationships/hyperlink" Target="https://www.ncbi.nlm.nih.gov/pubmed/34077464" TargetMode="External"/><Relationship Id="rId1272" Type="http://schemas.openxmlformats.org/officeDocument/2006/relationships/hyperlink" Target="https://www.ncbi.nlm.nih.gov/pubmed/29737954" TargetMode="External"/><Relationship Id="rId1271" Type="http://schemas.openxmlformats.org/officeDocument/2006/relationships/hyperlink" Target="https://www.ncbi.nlm.nih.gov/pubmed/34475236" TargetMode="External"/><Relationship Id="rId1270" Type="http://schemas.openxmlformats.org/officeDocument/2006/relationships/hyperlink" Target="https://www.ncbi.nlm.nih.gov/pubmed/7985095" TargetMode="External"/><Relationship Id="rId127" Type="http://schemas.openxmlformats.org/officeDocument/2006/relationships/image" Target="media/image118.png"/><Relationship Id="rId1269" Type="http://schemas.openxmlformats.org/officeDocument/2006/relationships/hyperlink" Target="https://www.ncbi.nlm.nih.gov/pubmed/33530088" TargetMode="External"/><Relationship Id="rId1268" Type="http://schemas.openxmlformats.org/officeDocument/2006/relationships/hyperlink" Target="https://www.ncbi.nlm.nih.gov/pubmed/10604132" TargetMode="External"/><Relationship Id="rId1267" Type="http://schemas.openxmlformats.org/officeDocument/2006/relationships/hyperlink" Target="https://www.ncbi.nlm.nih.gov/pubmed/18345317" TargetMode="External"/><Relationship Id="rId1266" Type="http://schemas.openxmlformats.org/officeDocument/2006/relationships/hyperlink" Target="https://www.ncbi.nlm.nih.gov/pubmed/17175455" TargetMode="External"/><Relationship Id="rId1265" Type="http://schemas.openxmlformats.org/officeDocument/2006/relationships/hyperlink" Target="https://oncologypro.esmo.org/meeting-resources/esmo-congress-2022/first-multicentric-randomized-phase-ii-trial-investigating-the-antitumor-efficacy-of-peptide-receptor-radionucleide-therapy-with-sup-177-sup-lute" TargetMode="External"/><Relationship Id="rId1264" Type="http://schemas.openxmlformats.org/officeDocument/2006/relationships/hyperlink" Target="https://www.ncbi.nlm.nih.gov/pubmed/30566620" TargetMode="External"/><Relationship Id="rId1263" Type="http://schemas.openxmlformats.org/officeDocument/2006/relationships/footer" Target="footer85.xml"/><Relationship Id="rId1262" Type="http://schemas.openxmlformats.org/officeDocument/2006/relationships/hyperlink" Target="https://www.ncbi.nlm.nih.gov/pubmed/26789262" TargetMode="External"/><Relationship Id="rId1261" Type="http://schemas.openxmlformats.org/officeDocument/2006/relationships/hyperlink" Target="https://www.ncbi.nlm.nih.gov/pubmed/16937105" TargetMode="External"/><Relationship Id="rId1260" Type="http://schemas.openxmlformats.org/officeDocument/2006/relationships/hyperlink" Target="https://www.ncbi.nlm.nih.gov/pubmed/33225478" TargetMode="External"/><Relationship Id="rId126" Type="http://schemas.openxmlformats.org/officeDocument/2006/relationships/image" Target="media/image117.png"/><Relationship Id="rId1259" Type="http://schemas.openxmlformats.org/officeDocument/2006/relationships/hyperlink" Target="https://www.ncbi.nlm.nih.gov/pubmed/33813416" TargetMode="External"/><Relationship Id="rId1258" Type="http://schemas.openxmlformats.org/officeDocument/2006/relationships/hyperlink" Target="https://www.ncbi.nlm.nih.gov/pubmed/28123727" TargetMode="External"/><Relationship Id="rId1257" Type="http://schemas.openxmlformats.org/officeDocument/2006/relationships/hyperlink" Target="https://www.ncbi.nlm.nih.gov/pubmed/23733618" TargetMode="External"/><Relationship Id="rId1256" Type="http://schemas.openxmlformats.org/officeDocument/2006/relationships/hyperlink" Target="https://www.ncbi.nlm.nih.gov/pubmed/30313101" TargetMode="External"/><Relationship Id="rId1255" Type="http://schemas.openxmlformats.org/officeDocument/2006/relationships/hyperlink" Target="https://www.ncbi.nlm.nih.gov/pubmed/36260828" TargetMode="External"/><Relationship Id="rId1254" Type="http://schemas.openxmlformats.org/officeDocument/2006/relationships/hyperlink" Target="https://www.ncbi.nlm.nih.gov/pubmed/20824724" TargetMode="External"/><Relationship Id="rId1253" Type="http://schemas.openxmlformats.org/officeDocument/2006/relationships/hyperlink" Target="https://www.ncbi.nlm.nih.gov/pubmed/19118063" TargetMode="External"/><Relationship Id="rId1252" Type="http://schemas.openxmlformats.org/officeDocument/2006/relationships/hyperlink" Target="https://www.ncbi.nlm.nih.gov/pubmed/16421420" TargetMode="External"/><Relationship Id="rId1251" Type="http://schemas.openxmlformats.org/officeDocument/2006/relationships/hyperlink" Target="https://www.ncbi.nlm.nih.gov/pubmed/22778320" TargetMode="External"/><Relationship Id="rId1250" Type="http://schemas.openxmlformats.org/officeDocument/2006/relationships/hyperlink" Target="https://www.ncbi.nlm.nih.gov/pubmed/36509068" TargetMode="External"/><Relationship Id="rId125" Type="http://schemas.openxmlformats.org/officeDocument/2006/relationships/image" Target="media/image116.png"/><Relationship Id="rId1249" Type="http://schemas.openxmlformats.org/officeDocument/2006/relationships/hyperlink" Target="https://www.ncbi.nlm.nih.gov/pubmed/22312105" TargetMode="External"/><Relationship Id="rId1248" Type="http://schemas.openxmlformats.org/officeDocument/2006/relationships/footer" Target="footer84.xml"/><Relationship Id="rId1247" Type="http://schemas.openxmlformats.org/officeDocument/2006/relationships/hyperlink" Target="https://www.ncbi.nlm.nih.gov/pubmed/21810682" TargetMode="External"/><Relationship Id="rId1246" Type="http://schemas.openxmlformats.org/officeDocument/2006/relationships/hyperlink" Target="https://www.ncbi.nlm.nih.gov/pubmed/30701988" TargetMode="External"/><Relationship Id="rId1245" Type="http://schemas.openxmlformats.org/officeDocument/2006/relationships/hyperlink" Target="https://www.ncbi.nlm.nih.gov/pubmed/27836885" TargetMode="External"/><Relationship Id="rId1244" Type="http://schemas.openxmlformats.org/officeDocument/2006/relationships/hyperlink" Target="https://www.ncbi.nlm.nih.gov/pubmed/25479584" TargetMode="External"/><Relationship Id="rId1243" Type="http://schemas.openxmlformats.org/officeDocument/2006/relationships/hyperlink" Target="https://www.ncbi.nlm.nih.gov/pubmed/27621394" TargetMode="External"/><Relationship Id="rId1242" Type="http://schemas.openxmlformats.org/officeDocument/2006/relationships/hyperlink" Target="https://www.ncbi.nlm.nih.gov/pubmed/21306238" TargetMode="External"/><Relationship Id="rId1241" Type="http://schemas.openxmlformats.org/officeDocument/2006/relationships/hyperlink" Target="https://www.ncbi.nlm.nih.gov/pubmed/33032265" TargetMode="External"/><Relationship Id="rId1240" Type="http://schemas.openxmlformats.org/officeDocument/2006/relationships/hyperlink" Target="https://www.ncbi.nlm.nih.gov/pubmed/19129539" TargetMode="External"/><Relationship Id="rId124" Type="http://schemas.openxmlformats.org/officeDocument/2006/relationships/image" Target="media/image115.png"/><Relationship Id="rId1239" Type="http://schemas.openxmlformats.org/officeDocument/2006/relationships/hyperlink" Target="https://www.ncbi.nlm.nih.gov/pubmed/37578384" TargetMode="External"/><Relationship Id="rId1238" Type="http://schemas.openxmlformats.org/officeDocument/2006/relationships/hyperlink" Target="https://www.ncbi.nlm.nih.gov/pubmed/37925662" TargetMode="External"/><Relationship Id="rId1237" Type="http://schemas.openxmlformats.org/officeDocument/2006/relationships/hyperlink" Target="http://www.ncbi.nlm.nih.gov/pubmed/20662794" TargetMode="External"/><Relationship Id="rId1236" Type="http://schemas.openxmlformats.org/officeDocument/2006/relationships/hyperlink" Target="https://www.ncbi.nlm.nih.gov/pubmed/22658833" TargetMode="External"/><Relationship Id="rId1235" Type="http://schemas.openxmlformats.org/officeDocument/2006/relationships/hyperlink" Target="https://www.ncbi.nlm.nih.gov/pubmed/20585879" TargetMode="External"/><Relationship Id="rId1234" Type="http://schemas.openxmlformats.org/officeDocument/2006/relationships/hyperlink" Target="https://www.ncbi.nlm.nih.gov/pubmed/20531007" TargetMode="External"/><Relationship Id="rId1233" Type="http://schemas.openxmlformats.org/officeDocument/2006/relationships/hyperlink" Target="https://www.ncbi.nlm.nih.gov/pubmed/24636662" TargetMode="External"/><Relationship Id="rId1232" Type="http://schemas.openxmlformats.org/officeDocument/2006/relationships/hyperlink" Target="https://www.ncbi.nlm.nih.gov/pubmed/22415420" TargetMode="External"/><Relationship Id="rId1231" Type="http://schemas.openxmlformats.org/officeDocument/2006/relationships/footer" Target="footer83.xml"/><Relationship Id="rId1230" Type="http://schemas.openxmlformats.org/officeDocument/2006/relationships/hyperlink" Target="https://www.ncbi.nlm.nih.gov/pubmed/30054622" TargetMode="External"/><Relationship Id="rId123" Type="http://schemas.openxmlformats.org/officeDocument/2006/relationships/image" Target="media/image114.png"/><Relationship Id="rId1229" Type="http://schemas.openxmlformats.org/officeDocument/2006/relationships/hyperlink" Target="http://www.ncbi.nlm.nih.gov/pubmed/21659833" TargetMode="External"/><Relationship Id="rId1228" Type="http://schemas.openxmlformats.org/officeDocument/2006/relationships/hyperlink" Target="http://www.ncbi.nlm.nih.gov/pubmed/20299821" TargetMode="External"/><Relationship Id="rId1227" Type="http://schemas.openxmlformats.org/officeDocument/2006/relationships/hyperlink" Target="https://www.ncbi.nlm.nih.gov/pubmed/22129889" TargetMode="External"/><Relationship Id="rId1226" Type="http://schemas.openxmlformats.org/officeDocument/2006/relationships/hyperlink" Target="https://www.ncbi.nlm.nih.gov/pubmed/21859461" TargetMode="External"/><Relationship Id="rId1225" Type="http://schemas.openxmlformats.org/officeDocument/2006/relationships/hyperlink" Target="https://www.ncbi.nlm.nih.gov/pubmed/21470282" TargetMode="External"/><Relationship Id="rId1224" Type="http://schemas.openxmlformats.org/officeDocument/2006/relationships/hyperlink" Target="https://www.ncbi.nlm.nih.gov/pubmed/22350698" TargetMode="External"/><Relationship Id="rId1223" Type="http://schemas.openxmlformats.org/officeDocument/2006/relationships/hyperlink" Target="http://www.ncbi.nlm.nih.gov/pubmed/22781907" TargetMode="External"/><Relationship Id="rId1222" Type="http://schemas.openxmlformats.org/officeDocument/2006/relationships/hyperlink" Target="https://www.ncbi.nlm.nih.gov/pubmed/18065733" TargetMode="External"/><Relationship Id="rId1221" Type="http://schemas.openxmlformats.org/officeDocument/2006/relationships/hyperlink" Target="https://www.ncbi.nlm.nih.gov/pubmed/29205458" TargetMode="External"/><Relationship Id="rId1220" Type="http://schemas.openxmlformats.org/officeDocument/2006/relationships/hyperlink" Target="https://www.ncbi.nlm.nih.gov/pubmed/39213785" TargetMode="External"/><Relationship Id="rId122" Type="http://schemas.openxmlformats.org/officeDocument/2006/relationships/image" Target="media/image113.png"/><Relationship Id="rId1219" Type="http://schemas.openxmlformats.org/officeDocument/2006/relationships/hyperlink" Target="https://www.ncbi.nlm.nih.gov/pubmed/28222404" TargetMode="External"/><Relationship Id="rId1218" Type="http://schemas.openxmlformats.org/officeDocument/2006/relationships/hyperlink" Target="https://www.ncbi.nlm.nih.gov/pubmed/2545062" TargetMode="External"/><Relationship Id="rId1217" Type="http://schemas.openxmlformats.org/officeDocument/2006/relationships/hyperlink" Target="https://www.ncbi.nlm.nih.gov/pubmed/38393723" TargetMode="External"/><Relationship Id="rId1216" Type="http://schemas.openxmlformats.org/officeDocument/2006/relationships/hyperlink" Target="https://www.ncbi.nlm.nih.gov/pubmed/34818478" TargetMode="External"/><Relationship Id="rId1215" Type="http://schemas.openxmlformats.org/officeDocument/2006/relationships/hyperlink" Target="https://www.ncbi.nlm.nih.gov/pubmed/33783475" TargetMode="External"/><Relationship Id="rId1214" Type="http://schemas.openxmlformats.org/officeDocument/2006/relationships/footer" Target="footer82.xml"/><Relationship Id="rId1213" Type="http://schemas.openxmlformats.org/officeDocument/2006/relationships/hyperlink" Target="https://www.ncbi.nlm.nih.gov/pubmed/35986682" TargetMode="External"/><Relationship Id="rId1212" Type="http://schemas.openxmlformats.org/officeDocument/2006/relationships/hyperlink" Target="https://www.ncbi.nlm.nih.gov/pubmed/26597365" TargetMode="External"/><Relationship Id="rId1211" Type="http://schemas.openxmlformats.org/officeDocument/2006/relationships/hyperlink" Target="https://www.ncbi.nlm.nih.gov/pubmed/26590096" TargetMode="External"/><Relationship Id="rId1210" Type="http://schemas.openxmlformats.org/officeDocument/2006/relationships/hyperlink" Target="https://www.ncbi.nlm.nih.gov/pubmed/23771245" TargetMode="External"/><Relationship Id="rId121" Type="http://schemas.openxmlformats.org/officeDocument/2006/relationships/image" Target="media/image112.png"/><Relationship Id="rId1209" Type="http://schemas.openxmlformats.org/officeDocument/2006/relationships/hyperlink" Target="https://www.ncbi.nlm.nih.gov/pubmed/21576607" TargetMode="External"/><Relationship Id="rId1208" Type="http://schemas.openxmlformats.org/officeDocument/2006/relationships/hyperlink" Target="https://www.ncbi.nlm.nih.gov/pubmed/24074416" TargetMode="External"/><Relationship Id="rId1207" Type="http://schemas.openxmlformats.org/officeDocument/2006/relationships/hyperlink" Target="http://ascopubs.org/doi/abs/10.1200/jco.2011.29.4_suppl.349" TargetMode="External"/><Relationship Id="rId1206" Type="http://schemas.openxmlformats.org/officeDocument/2006/relationships/hyperlink" Target="https://www.ncbi.nlm.nih.gov/pubmed/23102679" TargetMode="External"/><Relationship Id="rId1205" Type="http://schemas.openxmlformats.org/officeDocument/2006/relationships/hyperlink" Target="https://www.ncbi.nlm.nih.gov/pubmed/7611592" TargetMode="External"/><Relationship Id="rId1204" Type="http://schemas.openxmlformats.org/officeDocument/2006/relationships/hyperlink" Target="https://www.ncbi.nlm.nih.gov/pubmed/19088155" TargetMode="External"/><Relationship Id="rId1203" Type="http://schemas.openxmlformats.org/officeDocument/2006/relationships/hyperlink" Target="https://www.ncbi.nlm.nih.gov/pubmed/19903418" TargetMode="External"/><Relationship Id="rId1202" Type="http://schemas.openxmlformats.org/officeDocument/2006/relationships/hyperlink" Target="https://www.ncbi.nlm.nih.gov/pubmed/7513768" TargetMode="External"/><Relationship Id="rId1201" Type="http://schemas.openxmlformats.org/officeDocument/2006/relationships/hyperlink" Target="https://www.ncbi.nlm.nih.gov/pubmed/21994954" TargetMode="External"/><Relationship Id="rId1200" Type="http://schemas.openxmlformats.org/officeDocument/2006/relationships/hyperlink" Target="https://www.ncbi.nlm.nih.gov/pubmed/23319495" TargetMode="External"/><Relationship Id="rId120" Type="http://schemas.openxmlformats.org/officeDocument/2006/relationships/image" Target="media/image111.png"/><Relationship Id="rId12" Type="http://schemas.openxmlformats.org/officeDocument/2006/relationships/footer" Target="footer2.xml"/><Relationship Id="rId1199" Type="http://schemas.openxmlformats.org/officeDocument/2006/relationships/hyperlink" Target="https://www.ncbi.nlm.nih.gov/pubmed/15104570" TargetMode="External"/><Relationship Id="rId1198" Type="http://schemas.openxmlformats.org/officeDocument/2006/relationships/footer" Target="footer81.xml"/><Relationship Id="rId1197" Type="http://schemas.openxmlformats.org/officeDocument/2006/relationships/hyperlink" Target="https://www.ncbi.nlm.nih.gov/pubmed/17513802" TargetMode="External"/><Relationship Id="rId1196" Type="http://schemas.openxmlformats.org/officeDocument/2006/relationships/hyperlink" Target="https://www.ncbi.nlm.nih.gov/pubmed/11237384" TargetMode="External"/><Relationship Id="rId1195" Type="http://schemas.openxmlformats.org/officeDocument/2006/relationships/hyperlink" Target="https://www.ncbi.nlm.nih.gov/pubmed/21672194" TargetMode="External"/><Relationship Id="rId1194" Type="http://schemas.openxmlformats.org/officeDocument/2006/relationships/hyperlink" Target="https://www.ncbi.nlm.nih.gov/pubmed/25805462" TargetMode="External"/><Relationship Id="rId1193" Type="http://schemas.openxmlformats.org/officeDocument/2006/relationships/hyperlink" Target="https://www.ncbi.nlm.nih.gov/pubmed/38893191" TargetMode="External"/><Relationship Id="rId1192" Type="http://schemas.openxmlformats.org/officeDocument/2006/relationships/hyperlink" Target="https://www.ncbi.nlm.nih.gov/pubmed/18206821" TargetMode="External"/><Relationship Id="rId1191" Type="http://schemas.openxmlformats.org/officeDocument/2006/relationships/hyperlink" Target="https://www.ncbi.nlm.nih.gov/pubmed/23514309" TargetMode="External"/><Relationship Id="rId1190" Type="http://schemas.openxmlformats.org/officeDocument/2006/relationships/hyperlink" Target="https://www.ncbi.nlm.nih.gov/pubmed/35348774" TargetMode="External"/><Relationship Id="rId119" Type="http://schemas.openxmlformats.org/officeDocument/2006/relationships/image" Target="media/image110.png"/><Relationship Id="rId1189" Type="http://schemas.openxmlformats.org/officeDocument/2006/relationships/hyperlink" Target="https://www.ncbi.nlm.nih.gov/pubmed/17896148" TargetMode="External"/><Relationship Id="rId1188" Type="http://schemas.openxmlformats.org/officeDocument/2006/relationships/hyperlink" Target="https://www.ncbi.nlm.nih.gov/pubmed/32059961" TargetMode="External"/><Relationship Id="rId1187" Type="http://schemas.openxmlformats.org/officeDocument/2006/relationships/hyperlink" Target="https://ascopubs.org/doi/abs/10.1200/JCO.2019.37.15_suppl.e20029" TargetMode="External"/><Relationship Id="rId1186" Type="http://schemas.openxmlformats.org/officeDocument/2006/relationships/hyperlink" Target="https://www.ncbi.nlm.nih.gov/pubmed/34049983" TargetMode="External"/><Relationship Id="rId1185" Type="http://schemas.openxmlformats.org/officeDocument/2006/relationships/hyperlink" Target="https://www.ncbi.nlm.nih.gov/pubmed/26611427" TargetMode="External"/><Relationship Id="rId1184" Type="http://schemas.openxmlformats.org/officeDocument/2006/relationships/hyperlink" Target="https://www.ncbi.nlm.nih.gov/pubmed/26392198" TargetMode="External"/><Relationship Id="rId1183" Type="http://schemas.openxmlformats.org/officeDocument/2006/relationships/hyperlink" Target="https://www.ncbi.nlm.nih.gov/pubmed/28428192" TargetMode="External"/><Relationship Id="rId1182" Type="http://schemas.openxmlformats.org/officeDocument/2006/relationships/footer" Target="footer80.xml"/><Relationship Id="rId1181" Type="http://schemas.openxmlformats.org/officeDocument/2006/relationships/hyperlink" Target="https://www.ncbi.nlm.nih.gov/pubmed/20047862" TargetMode="External"/><Relationship Id="rId1180" Type="http://schemas.openxmlformats.org/officeDocument/2006/relationships/hyperlink" Target="https://www.ncbi.nlm.nih.gov/pubmed/22473169" TargetMode="External"/><Relationship Id="rId118" Type="http://schemas.openxmlformats.org/officeDocument/2006/relationships/image" Target="media/image109.png"/><Relationship Id="rId1179" Type="http://schemas.openxmlformats.org/officeDocument/2006/relationships/hyperlink" Target="https://www.ncbi.nlm.nih.gov/pubmed/31437838" TargetMode="External"/><Relationship Id="rId1178" Type="http://schemas.openxmlformats.org/officeDocument/2006/relationships/hyperlink" Target="https://www.ncbi.nlm.nih.gov/pubmed/31455747" TargetMode="External"/><Relationship Id="rId1177" Type="http://schemas.openxmlformats.org/officeDocument/2006/relationships/hyperlink" Target="https://www.ncbi.nlm.nih.gov/pubmed/23969949" TargetMode="External"/><Relationship Id="rId1176" Type="http://schemas.openxmlformats.org/officeDocument/2006/relationships/hyperlink" Target="https://www.ncbi.nlm.nih.gov/pubmed/23187897" TargetMode="External"/><Relationship Id="rId1175" Type="http://schemas.openxmlformats.org/officeDocument/2006/relationships/hyperlink" Target="https://www.ncbi.nlm.nih.gov/pubmed/38913539" TargetMode="External"/><Relationship Id="rId1174" Type="http://schemas.openxmlformats.org/officeDocument/2006/relationships/hyperlink" Target="https://www.ncbi.nlm.nih.gov/pubmed/20943645" TargetMode="External"/><Relationship Id="rId1173" Type="http://schemas.openxmlformats.org/officeDocument/2006/relationships/hyperlink" Target="https://www.ncbi.nlm.nih.gov/pubmed/24562931" TargetMode="External"/><Relationship Id="rId1172" Type="http://schemas.openxmlformats.org/officeDocument/2006/relationships/hyperlink" Target="https://www.ncbi.nlm.nih.gov/pubmed/26171686" TargetMode="External"/><Relationship Id="rId1171" Type="http://schemas.openxmlformats.org/officeDocument/2006/relationships/hyperlink" Target="https://www.ncbi.nlm.nih.gov/pubmed/37882889" TargetMode="External"/><Relationship Id="rId1170" Type="http://schemas.openxmlformats.org/officeDocument/2006/relationships/hyperlink" Target="https://www.ncbi.nlm.nih.gov/pubmed/38055245" TargetMode="External"/><Relationship Id="rId117" Type="http://schemas.openxmlformats.org/officeDocument/2006/relationships/image" Target="media/image108.png"/><Relationship Id="rId1169" Type="http://schemas.openxmlformats.org/officeDocument/2006/relationships/hyperlink" Target="https://www.ncbi.nlm.nih.gov/pubmed/39547997" TargetMode="External"/><Relationship Id="rId1168" Type="http://schemas.openxmlformats.org/officeDocument/2006/relationships/hyperlink" Target="https://www.ncbi.nlm.nih.gov/pubmed/39594986" TargetMode="External"/><Relationship Id="rId1167" Type="http://schemas.openxmlformats.org/officeDocument/2006/relationships/hyperlink" Target="https://www.ncbi.nlm.nih.gov/pubmed/26614377" TargetMode="External"/><Relationship Id="rId1166" Type="http://schemas.openxmlformats.org/officeDocument/2006/relationships/footer" Target="footer79.xml"/><Relationship Id="rId1165" Type="http://schemas.openxmlformats.org/officeDocument/2006/relationships/hyperlink" Target="https://www.ncbi.nlm.nih.gov/pubmed/26663886" TargetMode="External"/><Relationship Id="rId1164" Type="http://schemas.openxmlformats.org/officeDocument/2006/relationships/hyperlink" Target="https://www.ncbi.nlm.nih.gov/pubmed/32172229" TargetMode="External"/><Relationship Id="rId1163" Type="http://schemas.openxmlformats.org/officeDocument/2006/relationships/hyperlink" Target="https://www.ncbi.nlm.nih.gov/pubmed/30603975" TargetMode="External"/><Relationship Id="rId1162" Type="http://schemas.openxmlformats.org/officeDocument/2006/relationships/hyperlink" Target="https://www.ncbi.nlm.nih.gov/pubmed/22137020" TargetMode="External"/><Relationship Id="rId1161" Type="http://schemas.openxmlformats.org/officeDocument/2006/relationships/hyperlink" Target="http://www.ncbi.nlm.nih.gov/pubmed/18525307" TargetMode="External"/><Relationship Id="rId1160" Type="http://schemas.openxmlformats.org/officeDocument/2006/relationships/hyperlink" Target="https://www.ncbi.nlm.nih.gov/pubmed/25012459" TargetMode="External"/><Relationship Id="rId116" Type="http://schemas.openxmlformats.org/officeDocument/2006/relationships/image" Target="media/image107.png"/><Relationship Id="rId1159" Type="http://schemas.openxmlformats.org/officeDocument/2006/relationships/hyperlink" Target="https://www.ncbi.nlm.nih.gov/pubmed/10940692" TargetMode="External"/><Relationship Id="rId1158" Type="http://schemas.openxmlformats.org/officeDocument/2006/relationships/hyperlink" Target="https://www.ncbi.nlm.nih.gov/pubmed/23602421" TargetMode="External"/><Relationship Id="rId1157" Type="http://schemas.openxmlformats.org/officeDocument/2006/relationships/hyperlink" Target="https://www.ncbi.nlm.nih.gov/pubmed/10194787" TargetMode="External"/><Relationship Id="rId1156" Type="http://schemas.openxmlformats.org/officeDocument/2006/relationships/hyperlink" Target="https://www.ncbi.nlm.nih.gov/pubmed/22317769" TargetMode="External"/><Relationship Id="rId1155" Type="http://schemas.openxmlformats.org/officeDocument/2006/relationships/hyperlink" Target="https://www.ncbi.nlm.nih.gov/pubmed/23374359" TargetMode="External"/><Relationship Id="rId1154" Type="http://schemas.openxmlformats.org/officeDocument/2006/relationships/hyperlink" Target="https://www.ncbi.nlm.nih.gov/pubmed/9426432" TargetMode="External"/><Relationship Id="rId1153" Type="http://schemas.openxmlformats.org/officeDocument/2006/relationships/hyperlink" Target="https://www.ncbi.nlm.nih.gov/pubmed/25840836" TargetMode="External"/><Relationship Id="rId1152" Type="http://schemas.openxmlformats.org/officeDocument/2006/relationships/hyperlink" Target="https://www.ncbi.nlm.nih.gov/pubmed/19346815" TargetMode="External"/><Relationship Id="rId1151" Type="http://schemas.openxmlformats.org/officeDocument/2006/relationships/hyperlink" Target="https://www.ncbi.nlm.nih.gov/pubmed/26313798" TargetMode="External"/><Relationship Id="rId1150" Type="http://schemas.openxmlformats.org/officeDocument/2006/relationships/footer" Target="footer78.xml"/><Relationship Id="rId115" Type="http://schemas.openxmlformats.org/officeDocument/2006/relationships/image" Target="media/image106.png"/><Relationship Id="rId1149" Type="http://schemas.openxmlformats.org/officeDocument/2006/relationships/hyperlink" Target="https://www.ncbi.nlm.nih.gov/pubmed/22121491" TargetMode="External"/><Relationship Id="rId1148" Type="http://schemas.openxmlformats.org/officeDocument/2006/relationships/hyperlink" Target="https://www.ncbi.nlm.nih.gov/pubmed/25186181" TargetMode="External"/><Relationship Id="rId1147" Type="http://schemas.openxmlformats.org/officeDocument/2006/relationships/hyperlink" Target="https://www.ncbi.nlm.nih.gov/pubmed/22679118" TargetMode="External"/><Relationship Id="rId1146" Type="http://schemas.openxmlformats.org/officeDocument/2006/relationships/hyperlink" Target="https://www.ncbi.nlm.nih.gov/pubmed/23411382" TargetMode="External"/><Relationship Id="rId1145" Type="http://schemas.openxmlformats.org/officeDocument/2006/relationships/hyperlink" Target="https://www.ncbi.nlm.nih.gov/pubmed/31205149" TargetMode="External"/><Relationship Id="rId1144" Type="http://schemas.openxmlformats.org/officeDocument/2006/relationships/hyperlink" Target="https://www.ncbi.nlm.nih.gov/pubmed/32472437" TargetMode="External"/><Relationship Id="rId1143" Type="http://schemas.openxmlformats.org/officeDocument/2006/relationships/hyperlink" Target="https://www.ncbi.nlm.nih.gov/pubmed/22918775" TargetMode="External"/><Relationship Id="rId1142" Type="http://schemas.openxmlformats.org/officeDocument/2006/relationships/hyperlink" Target="https://www.ncbi.nlm.nih.gov/pubmed/22393097" TargetMode="External"/><Relationship Id="rId1141" Type="http://schemas.openxmlformats.org/officeDocument/2006/relationships/hyperlink" Target="https://www.ncbi.nlm.nih.gov/pubmed/24844348" TargetMode="External"/><Relationship Id="rId1140" Type="http://schemas.openxmlformats.org/officeDocument/2006/relationships/hyperlink" Target="https://www.ncbi.nlm.nih.gov/pubmed/20194865" TargetMode="External"/><Relationship Id="rId114" Type="http://schemas.openxmlformats.org/officeDocument/2006/relationships/image" Target="media/image105.png"/><Relationship Id="rId1139" Type="http://schemas.openxmlformats.org/officeDocument/2006/relationships/hyperlink" Target="http://www.ncbi.nlm.nih.gov/pubmed/17548040" TargetMode="External"/><Relationship Id="rId1138" Type="http://schemas.openxmlformats.org/officeDocument/2006/relationships/hyperlink" Target="https://www.ncbi.nlm.nih.gov/pubmed/15837990" TargetMode="External"/><Relationship Id="rId1137" Type="http://schemas.openxmlformats.org/officeDocument/2006/relationships/hyperlink" Target="https://www.ncbi.nlm.nih.gov/pubmed/12634971" TargetMode="External"/><Relationship Id="rId1136" Type="http://schemas.openxmlformats.org/officeDocument/2006/relationships/hyperlink" Target="https://www.ncbi.nlm.nih.gov/pubmed/16625865" TargetMode="External"/><Relationship Id="rId1135" Type="http://schemas.openxmlformats.org/officeDocument/2006/relationships/hyperlink" Target="https://www.ncbi.nlm.nih.gov/pubmed/21555692" TargetMode="External"/><Relationship Id="rId1134" Type="http://schemas.openxmlformats.org/officeDocument/2006/relationships/footer" Target="footer77.xml"/><Relationship Id="rId1133" Type="http://schemas.openxmlformats.org/officeDocument/2006/relationships/hyperlink" Target="https://www.ncbi.nlm.nih.gov/pubmed/27171514" TargetMode="External"/><Relationship Id="rId1132" Type="http://schemas.openxmlformats.org/officeDocument/2006/relationships/hyperlink" Target="https://www.ncbi.nlm.nih.gov/pubmed/25454413" TargetMode="External"/><Relationship Id="rId1131" Type="http://schemas.openxmlformats.org/officeDocument/2006/relationships/hyperlink" Target="https://www.ncbi.nlm.nih.gov/pubmed/17505000" TargetMode="External"/><Relationship Id="rId1130" Type="http://schemas.openxmlformats.org/officeDocument/2006/relationships/hyperlink" Target="https://www.ncbi.nlm.nih.gov/pubmed/34348346" TargetMode="External"/><Relationship Id="rId113" Type="http://schemas.openxmlformats.org/officeDocument/2006/relationships/image" Target="media/image104.png"/><Relationship Id="rId1129" Type="http://schemas.openxmlformats.org/officeDocument/2006/relationships/hyperlink" Target="https://www.ncbi.nlm.nih.gov/pubmed/21386841" TargetMode="External"/><Relationship Id="rId1128" Type="http://schemas.openxmlformats.org/officeDocument/2006/relationships/hyperlink" Target="https://www.ncbi.nlm.nih.gov/pubmed/22679120" TargetMode="External"/><Relationship Id="rId1127" Type="http://schemas.openxmlformats.org/officeDocument/2006/relationships/hyperlink" Target="https://www.ncbi.nlm.nih.gov/pubmed/39282913" TargetMode="External"/><Relationship Id="rId1126" Type="http://schemas.openxmlformats.org/officeDocument/2006/relationships/hyperlink" Target="https://www.ncbi.nlm.nih.gov/pubmed/28838862" TargetMode="External"/><Relationship Id="rId1125" Type="http://schemas.openxmlformats.org/officeDocument/2006/relationships/hyperlink" Target="https://www.ncbi.nlm.nih.gov/pubmed/29055056" TargetMode="External"/><Relationship Id="rId1124" Type="http://schemas.openxmlformats.org/officeDocument/2006/relationships/hyperlink" Target="https://www.ncbi.nlm.nih.gov/pubmed/25117065" TargetMode="External"/><Relationship Id="rId1123" Type="http://schemas.openxmlformats.org/officeDocument/2006/relationships/hyperlink" Target="https://www.ncbi.nlm.nih.gov/pubmed/26703889" TargetMode="External"/><Relationship Id="rId1122" Type="http://schemas.openxmlformats.org/officeDocument/2006/relationships/hyperlink" Target="https://www.ncbi.nlm.nih.gov/pubmed/23307976" TargetMode="External"/><Relationship Id="rId1121" Type="http://schemas.openxmlformats.org/officeDocument/2006/relationships/hyperlink" Target="http://www.ncbi.nlm.nih.gov/pubmed/21357780" TargetMode="External"/><Relationship Id="rId1120" Type="http://schemas.openxmlformats.org/officeDocument/2006/relationships/hyperlink" Target="https://www.ncbi.nlm.nih.gov/pubmed/23658373" TargetMode="External"/><Relationship Id="rId112" Type="http://schemas.openxmlformats.org/officeDocument/2006/relationships/image" Target="media/image103.png"/><Relationship Id="rId1119" Type="http://schemas.openxmlformats.org/officeDocument/2006/relationships/footer" Target="footer76.xml"/><Relationship Id="rId1118" Type="http://schemas.openxmlformats.org/officeDocument/2006/relationships/hyperlink" Target="https://www.ncbi.nlm.nih.gov/pubmed/28444114" TargetMode="External"/><Relationship Id="rId1117" Type="http://schemas.openxmlformats.org/officeDocument/2006/relationships/hyperlink" Target="https://www.ncbi.nlm.nih.gov/pubmed/22119496" TargetMode="External"/><Relationship Id="rId1116" Type="http://schemas.openxmlformats.org/officeDocument/2006/relationships/hyperlink" Target="https://www.ncbi.nlm.nih.gov/pubmed/18779618" TargetMode="External"/><Relationship Id="rId1115" Type="http://schemas.openxmlformats.org/officeDocument/2006/relationships/hyperlink" Target="https://www.ncbi.nlm.nih.gov/pubmed/28076709" TargetMode="External"/><Relationship Id="rId1114" Type="http://schemas.openxmlformats.org/officeDocument/2006/relationships/hyperlink" Target="https://www.ncbi.nlm.nih.gov/pubmed/32757459" TargetMode="External"/><Relationship Id="rId1113" Type="http://schemas.openxmlformats.org/officeDocument/2006/relationships/hyperlink" Target="https://www.ncbi.nlm.nih.gov/pubmed/26743120" TargetMode="External"/><Relationship Id="rId1112" Type="http://schemas.openxmlformats.org/officeDocument/2006/relationships/hyperlink" Target="https://www.ncbi.nlm.nih.gov/pubmed/25014687" TargetMode="External"/><Relationship Id="rId1111" Type="http://schemas.openxmlformats.org/officeDocument/2006/relationships/hyperlink" Target="https://www.ncbi.nlm.nih.gov/pubmed/26731483" TargetMode="External"/><Relationship Id="rId1110" Type="http://schemas.openxmlformats.org/officeDocument/2006/relationships/hyperlink" Target="https://www.ncbi.nlm.nih.gov/pubmed/19704057" TargetMode="External"/><Relationship Id="rId111" Type="http://schemas.openxmlformats.org/officeDocument/2006/relationships/image" Target="media/image102.png"/><Relationship Id="rId1109" Type="http://schemas.openxmlformats.org/officeDocument/2006/relationships/hyperlink" Target="https://www.ncbi.nlm.nih.gov/pubmed/21296329" TargetMode="External"/><Relationship Id="rId1108" Type="http://schemas.openxmlformats.org/officeDocument/2006/relationships/hyperlink" Target="https://www.ncbi.nlm.nih.gov/pubmed/7538079" TargetMode="External"/><Relationship Id="rId1107" Type="http://schemas.openxmlformats.org/officeDocument/2006/relationships/hyperlink" Target="https://www.ncbi.nlm.nih.gov/pubmed/9351737" TargetMode="External"/><Relationship Id="rId1106" Type="http://schemas.openxmlformats.org/officeDocument/2006/relationships/hyperlink" Target="https://www.ncbi.nlm.nih.gov/pubmed/32541627" TargetMode="External"/><Relationship Id="rId1105" Type="http://schemas.openxmlformats.org/officeDocument/2006/relationships/hyperlink" Target="https://www.ncbi.nlm.nih.gov/pubmed/33940581" TargetMode="External"/><Relationship Id="rId1104" Type="http://schemas.openxmlformats.org/officeDocument/2006/relationships/footer" Target="footer75.xml"/><Relationship Id="rId1103" Type="http://schemas.openxmlformats.org/officeDocument/2006/relationships/hyperlink" Target="https://www.ncbi.nlm.nih.gov/pubmed/31189618" TargetMode="External"/><Relationship Id="rId1102" Type="http://schemas.openxmlformats.org/officeDocument/2006/relationships/hyperlink" Target="https://www.ncbi.nlm.nih.gov/pubmed/34611437" TargetMode="External"/><Relationship Id="rId1101" Type="http://schemas.openxmlformats.org/officeDocument/2006/relationships/hyperlink" Target="https://www.ncbi.nlm.nih.gov/pubmed/27918724" TargetMode="External"/><Relationship Id="rId1100" Type="http://schemas.openxmlformats.org/officeDocument/2006/relationships/hyperlink" Target="https://www.ncbi.nlm.nih.gov/pubmed/25636046" TargetMode="External"/><Relationship Id="rId110" Type="http://schemas.openxmlformats.org/officeDocument/2006/relationships/image" Target="media/image101.png"/><Relationship Id="rId11" Type="http://schemas.openxmlformats.org/officeDocument/2006/relationships/hyperlink" Target="https://www.nccn.org/guidelines/guidelines-panels-and-disclosure/disclosure-panels-details-page?MeetingId=0&amp;GroupId=611" TargetMode="External"/><Relationship Id="rId1099" Type="http://schemas.openxmlformats.org/officeDocument/2006/relationships/hyperlink" Target="https://www.ncbi.nlm.nih.gov/pubmed/25012985" TargetMode="External"/><Relationship Id="rId1098" Type="http://schemas.openxmlformats.org/officeDocument/2006/relationships/hyperlink" Target="https://www.ncbi.nlm.nih.gov/pubmed/29547049" TargetMode="External"/><Relationship Id="rId1097" Type="http://schemas.openxmlformats.org/officeDocument/2006/relationships/hyperlink" Target="https://www.ncbi.nlm.nih.gov/pubmed/27214300" TargetMode="External"/><Relationship Id="rId1096" Type="http://schemas.openxmlformats.org/officeDocument/2006/relationships/hyperlink" Target="https://www.ncbi.nlm.nih.gov/pubmed/10561168" TargetMode="External"/><Relationship Id="rId1095" Type="http://schemas.openxmlformats.org/officeDocument/2006/relationships/hyperlink" Target="https://www.ncbi.nlm.nih.gov/pubmed/26917486" TargetMode="External"/><Relationship Id="rId1094" Type="http://schemas.openxmlformats.org/officeDocument/2006/relationships/hyperlink" Target="https://www.ncbi.nlm.nih.gov/pubmed/15627802" TargetMode="External"/><Relationship Id="rId1093" Type="http://schemas.openxmlformats.org/officeDocument/2006/relationships/hyperlink" Target="https://www.ncbi.nlm.nih.gov/pubmed/10679645" TargetMode="External"/><Relationship Id="rId1092" Type="http://schemas.openxmlformats.org/officeDocument/2006/relationships/hyperlink" Target="https://www.ncbi.nlm.nih.gov/pubmed/21585408" TargetMode="External"/><Relationship Id="rId1091" Type="http://schemas.openxmlformats.org/officeDocument/2006/relationships/hyperlink" Target="https://www.ncbi.nlm.nih.gov/pubmed/2427948" TargetMode="External"/><Relationship Id="rId1090" Type="http://schemas.openxmlformats.org/officeDocument/2006/relationships/hyperlink" Target="https://www.ncbi.nlm.nih.gov/pubmed/7686765" TargetMode="External"/><Relationship Id="rId109" Type="http://schemas.openxmlformats.org/officeDocument/2006/relationships/image" Target="media/image100.png"/><Relationship Id="rId1089" Type="http://schemas.openxmlformats.org/officeDocument/2006/relationships/footer" Target="footer74.xml"/><Relationship Id="rId1088" Type="http://schemas.openxmlformats.org/officeDocument/2006/relationships/hyperlink" Target="https://www.ncbi.nlm.nih.gov/pubmed/11459269" TargetMode="External"/><Relationship Id="rId1087" Type="http://schemas.openxmlformats.org/officeDocument/2006/relationships/hyperlink" Target="https://www.ncbi.nlm.nih.gov/pubmed/34597974" TargetMode="External"/><Relationship Id="rId1086" Type="http://schemas.openxmlformats.org/officeDocument/2006/relationships/hyperlink" Target="https://www.ncbi.nlm.nih.gov/pubmed/38851203" TargetMode="External"/><Relationship Id="rId1085" Type="http://schemas.openxmlformats.org/officeDocument/2006/relationships/hyperlink" Target="https://www.ncbi.nlm.nih.gov/pubmed/34793718" TargetMode="External"/><Relationship Id="rId1084" Type="http://schemas.openxmlformats.org/officeDocument/2006/relationships/hyperlink" Target="https://www.ncbi.nlm.nih.gov/pubmed/15151956" TargetMode="External"/><Relationship Id="rId1083" Type="http://schemas.openxmlformats.org/officeDocument/2006/relationships/hyperlink" Target="https://www.ncbi.nlm.nih.gov/pubmed/25456912" TargetMode="External"/><Relationship Id="rId1082" Type="http://schemas.openxmlformats.org/officeDocument/2006/relationships/hyperlink" Target="https://www.ncbi.nlm.nih.gov/pubmed/30343949" TargetMode="External"/><Relationship Id="rId1081" Type="http://schemas.openxmlformats.org/officeDocument/2006/relationships/hyperlink" Target="https://www.ncbi.nlm.nih.gov/pubmed/28964630" TargetMode="External"/><Relationship Id="rId1080" Type="http://schemas.openxmlformats.org/officeDocument/2006/relationships/hyperlink" Target="https://www.ncbi.nlm.nih.gov/pubmed/37208566" TargetMode="External"/><Relationship Id="rId108" Type="http://schemas.openxmlformats.org/officeDocument/2006/relationships/image" Target="media/image99.png"/><Relationship Id="rId1079" Type="http://schemas.openxmlformats.org/officeDocument/2006/relationships/hyperlink" Target="https://www.ncbi.nlm.nih.gov/pubmed/29049611" TargetMode="External"/><Relationship Id="rId1078" Type="http://schemas.openxmlformats.org/officeDocument/2006/relationships/hyperlink" Target="https://www.ncbi.nlm.nih.gov/pubmed/20664476" TargetMode="External"/><Relationship Id="rId1077" Type="http://schemas.openxmlformats.org/officeDocument/2006/relationships/hyperlink" Target="https://www.ncbi.nlm.nih.gov/pubmed/34825753" TargetMode="External"/><Relationship Id="rId1076" Type="http://schemas.openxmlformats.org/officeDocument/2006/relationships/hyperlink" Target="https://www.ncbi.nlm.nih.gov/pubmed/29080935" TargetMode="External"/><Relationship Id="rId1075" Type="http://schemas.openxmlformats.org/officeDocument/2006/relationships/hyperlink" Target="https://www.ncbi.nlm.nih.gov/pubmed/28279296" TargetMode="External"/><Relationship Id="rId1074" Type="http://schemas.openxmlformats.org/officeDocument/2006/relationships/hyperlink" Target="https://www.ncbi.nlm.nih.gov/pubmed/15248818" TargetMode="External"/><Relationship Id="rId1073" Type="http://schemas.openxmlformats.org/officeDocument/2006/relationships/footer" Target="footer73.xml"/><Relationship Id="rId1072" Type="http://schemas.openxmlformats.org/officeDocument/2006/relationships/hyperlink" Target="https://www.ncbi.nlm.nih.gov/pubmed/16538192" TargetMode="External"/><Relationship Id="rId1071" Type="http://schemas.openxmlformats.org/officeDocument/2006/relationships/hyperlink" Target="https://www.ncbi.nlm.nih.gov/pubmed/21741512" TargetMode="External"/><Relationship Id="rId1070" Type="http://schemas.openxmlformats.org/officeDocument/2006/relationships/hyperlink" Target="https://www.ncbi.nlm.nih.gov/pubmed/24393285" TargetMode="External"/><Relationship Id="rId107" Type="http://schemas.openxmlformats.org/officeDocument/2006/relationships/image" Target="media/image98.png"/><Relationship Id="rId1069" Type="http://schemas.openxmlformats.org/officeDocument/2006/relationships/hyperlink" Target="https://www.ncbi.nlm.nih.gov/pubmed/16676255" TargetMode="External"/><Relationship Id="rId1068" Type="http://schemas.openxmlformats.org/officeDocument/2006/relationships/hyperlink" Target="https://www.ncbi.nlm.nih.gov/pubmed/36640790" TargetMode="External"/><Relationship Id="rId1067" Type="http://schemas.openxmlformats.org/officeDocument/2006/relationships/hyperlink" Target="https://www.ncbi.nlm.nih.gov/pubmed/37981548" TargetMode="External"/><Relationship Id="rId1066" Type="http://schemas.openxmlformats.org/officeDocument/2006/relationships/hyperlink" Target="https://www.ncbi.nlm.nih.gov/pubmed/30734573" TargetMode="External"/><Relationship Id="rId1065" Type="http://schemas.openxmlformats.org/officeDocument/2006/relationships/hyperlink" Target="https://www.ncbi.nlm.nih.gov/pubmed/38772962" TargetMode="External"/><Relationship Id="rId1064" Type="http://schemas.openxmlformats.org/officeDocument/2006/relationships/hyperlink" Target="https://www.ncbi.nlm.nih.gov/pubmed/9017986" TargetMode="External"/><Relationship Id="rId1063" Type="http://schemas.openxmlformats.org/officeDocument/2006/relationships/hyperlink" Target="https://www.ncbi.nlm.nih.gov/pubmed/24462168" TargetMode="External"/><Relationship Id="rId1062" Type="http://schemas.openxmlformats.org/officeDocument/2006/relationships/hyperlink" Target="https://www.ncbi.nlm.nih.gov/pubmed/31227991" TargetMode="External"/><Relationship Id="rId1061" Type="http://schemas.openxmlformats.org/officeDocument/2006/relationships/hyperlink" Target="https://www.ncbi.nlm.nih.gov/pubmed/26544810" TargetMode="External"/><Relationship Id="rId1060" Type="http://schemas.openxmlformats.org/officeDocument/2006/relationships/hyperlink" Target="https://www.ncbi.nlm.nih.gov/pubmed/9517651" TargetMode="External"/><Relationship Id="rId106" Type="http://schemas.openxmlformats.org/officeDocument/2006/relationships/image" Target="media/image97.png"/><Relationship Id="rId1059" Type="http://schemas.openxmlformats.org/officeDocument/2006/relationships/hyperlink" Target="https://www.ncbi.nlm.nih.gov/pubmed/3696178" TargetMode="External"/><Relationship Id="rId1058" Type="http://schemas.openxmlformats.org/officeDocument/2006/relationships/hyperlink" Target="https://www.ncbi.nlm.nih.gov/pubmed/15084386" TargetMode="External"/><Relationship Id="rId1057" Type="http://schemas.openxmlformats.org/officeDocument/2006/relationships/footer" Target="footer72.xml"/><Relationship Id="rId1056" Type="http://schemas.openxmlformats.org/officeDocument/2006/relationships/hyperlink" Target="https://www.ncbi.nlm.nih.gov/pubmed/25218177" TargetMode="External"/><Relationship Id="rId1055" Type="http://schemas.openxmlformats.org/officeDocument/2006/relationships/hyperlink" Target="https://www.ncbi.nlm.nih.gov/pubmed/29707318" TargetMode="External"/><Relationship Id="rId1054" Type="http://schemas.openxmlformats.org/officeDocument/2006/relationships/hyperlink" Target="https://www.ncbi.nlm.nih.gov/pubmed/30519109" TargetMode="External"/><Relationship Id="rId1053" Type="http://schemas.openxmlformats.org/officeDocument/2006/relationships/hyperlink" Target="https://www.ncbi.nlm.nih.gov/pubmed/32938293" TargetMode="External"/><Relationship Id="rId1052" Type="http://schemas.openxmlformats.org/officeDocument/2006/relationships/hyperlink" Target="https://www.ncbi.nlm.nih.gov/pubmed/38610738" TargetMode="External"/><Relationship Id="rId1051" Type="http://schemas.openxmlformats.org/officeDocument/2006/relationships/hyperlink" Target="https://www.ncbi.nlm.nih.gov/pubmed/31963924" TargetMode="External"/><Relationship Id="rId1050" Type="http://schemas.openxmlformats.org/officeDocument/2006/relationships/hyperlink" Target="https://www.ncbi.nlm.nih.gov/pubmed/21455598" TargetMode="External"/><Relationship Id="rId105" Type="http://schemas.openxmlformats.org/officeDocument/2006/relationships/image" Target="media/image96.png"/><Relationship Id="rId1049" Type="http://schemas.openxmlformats.org/officeDocument/2006/relationships/hyperlink" Target="https://www.ncbi.nlm.nih.gov/pubmed/32578248" TargetMode="External"/><Relationship Id="rId1048" Type="http://schemas.openxmlformats.org/officeDocument/2006/relationships/hyperlink" Target="https://www.ncbi.nlm.nih.gov/pubmed/38062290" TargetMode="External"/><Relationship Id="rId1047" Type="http://schemas.openxmlformats.org/officeDocument/2006/relationships/hyperlink" Target="https://www.ncbi.nlm.nih.gov/pubmed/29983275" TargetMode="External"/><Relationship Id="rId1046" Type="http://schemas.openxmlformats.org/officeDocument/2006/relationships/hyperlink" Target="https://www.ncbi.nlm.nih.gov/pubmed/7872269" TargetMode="External"/><Relationship Id="rId1045" Type="http://schemas.openxmlformats.org/officeDocument/2006/relationships/hyperlink" Target="https://www.ncbi.nlm.nih.gov/pubmed/23697472" TargetMode="External"/><Relationship Id="rId1044" Type="http://schemas.openxmlformats.org/officeDocument/2006/relationships/hyperlink" Target="https://www.ncbi.nlm.nih.gov/pubmed/37685358" TargetMode="External"/><Relationship Id="rId1043" Type="http://schemas.openxmlformats.org/officeDocument/2006/relationships/hyperlink" Target="https://www.ncbi.nlm.nih.gov/pubmed/38928704" TargetMode="External"/><Relationship Id="rId1042" Type="http://schemas.openxmlformats.org/officeDocument/2006/relationships/hyperlink" Target="https://www.ncbi.nlm.nih.gov/pubmed/25894842" TargetMode="External"/><Relationship Id="rId1041" Type="http://schemas.openxmlformats.org/officeDocument/2006/relationships/hyperlink" Target="https://www.ncbi.nlm.nih.gov/pubmed/28729431" TargetMode="External"/><Relationship Id="rId1040" Type="http://schemas.openxmlformats.org/officeDocument/2006/relationships/footer" Target="footer71.xml"/><Relationship Id="rId104" Type="http://schemas.openxmlformats.org/officeDocument/2006/relationships/image" Target="media/image95.png"/><Relationship Id="rId1039" Type="http://schemas.openxmlformats.org/officeDocument/2006/relationships/hyperlink" Target="https://www.ncbi.nlm.nih.gov/pubmed/29025982" TargetMode="External"/><Relationship Id="rId1038" Type="http://schemas.openxmlformats.org/officeDocument/2006/relationships/hyperlink" Target="https://www.ncbi.nlm.nih.gov/pubmed/26769865" TargetMode="External"/><Relationship Id="rId1037" Type="http://schemas.openxmlformats.org/officeDocument/2006/relationships/hyperlink" Target="https://www.ncbi.nlm.nih.gov/pubmed/30247209" TargetMode="External"/><Relationship Id="rId1036" Type="http://schemas.openxmlformats.org/officeDocument/2006/relationships/hyperlink" Target="https://www.ncbi.nlm.nih.gov/pubmed/22984220" TargetMode="External"/><Relationship Id="rId1035" Type="http://schemas.openxmlformats.org/officeDocument/2006/relationships/hyperlink" Target="https://www.ncbi.nlm.nih.gov/pubmed/24056402" TargetMode="External"/><Relationship Id="rId1034" Type="http://schemas.openxmlformats.org/officeDocument/2006/relationships/hyperlink" Target="https://www.ncbi.nlm.nih.gov/pubmed/20484441" TargetMode="External"/><Relationship Id="rId1033" Type="http://schemas.openxmlformats.org/officeDocument/2006/relationships/hyperlink" Target="https://www.ncbi.nlm.nih.gov/pubmed/26712231" TargetMode="External"/><Relationship Id="rId1032" Type="http://schemas.openxmlformats.org/officeDocument/2006/relationships/hyperlink" Target="https://www.ncbi.nlm.nih.gov/pubmed/17401086" TargetMode="External"/><Relationship Id="rId1031" Type="http://schemas.openxmlformats.org/officeDocument/2006/relationships/hyperlink" Target="https://doi.org/10.1053/j.gastro.2010.07.002" TargetMode="External"/><Relationship Id="rId1030" Type="http://schemas.openxmlformats.org/officeDocument/2006/relationships/hyperlink" Target="https://www.ncbi.nlm.nih.gov/pubmed/13544882" TargetMode="External"/><Relationship Id="rId103" Type="http://schemas.openxmlformats.org/officeDocument/2006/relationships/image" Target="media/image94.png"/><Relationship Id="rId1029" Type="http://schemas.openxmlformats.org/officeDocument/2006/relationships/hyperlink" Target="https://www.ncbi.nlm.nih.gov/pubmed/10464698" TargetMode="External"/><Relationship Id="rId1028" Type="http://schemas.openxmlformats.org/officeDocument/2006/relationships/hyperlink" Target="http://meetinglibrary.asco.org/content/98670-114" TargetMode="External"/><Relationship Id="rId1027" Type="http://schemas.openxmlformats.org/officeDocument/2006/relationships/hyperlink" Target="https://www.ncbi.nlm.nih.gov/pubmed/22314145" TargetMode="External"/><Relationship Id="rId1026" Type="http://schemas.openxmlformats.org/officeDocument/2006/relationships/hyperlink" Target="https://www.ncbi.nlm.nih.gov/pubmed/11220795" TargetMode="External"/><Relationship Id="rId1025" Type="http://schemas.openxmlformats.org/officeDocument/2006/relationships/hyperlink" Target="https://www.ncbi.nlm.nih.gov/pubmed/22508705" TargetMode="External"/><Relationship Id="rId1024" Type="http://schemas.openxmlformats.org/officeDocument/2006/relationships/footer" Target="footer70.xml"/><Relationship Id="rId1023" Type="http://schemas.openxmlformats.org/officeDocument/2006/relationships/hyperlink" Target="https://www.ncbi.nlm.nih.gov/pubmed/20544290" TargetMode="External"/><Relationship Id="rId1022" Type="http://schemas.openxmlformats.org/officeDocument/2006/relationships/hyperlink" Target="https://www.ncbi.nlm.nih.gov/pubmed/28199314" TargetMode="External"/><Relationship Id="rId1021" Type="http://schemas.openxmlformats.org/officeDocument/2006/relationships/hyperlink" Target="https://www.ncbi.nlm.nih.gov/pubmed/30687805" TargetMode="External"/><Relationship Id="rId1020" Type="http://schemas.openxmlformats.org/officeDocument/2006/relationships/hyperlink" Target="https://www.ncbi.nlm.nih.gov/pubmed/26370353" TargetMode="External"/><Relationship Id="rId102" Type="http://schemas.openxmlformats.org/officeDocument/2006/relationships/image" Target="media/image93.png"/><Relationship Id="rId1019" Type="http://schemas.openxmlformats.org/officeDocument/2006/relationships/hyperlink" Target="https://www.ncbi.nlm.nih.gov/pubmed/23248251" TargetMode="External"/><Relationship Id="rId1018" Type="http://schemas.openxmlformats.org/officeDocument/2006/relationships/hyperlink" Target="https://www.ncbi.nlm.nih.gov/pubmed/25036575" TargetMode="External"/><Relationship Id="rId1017" Type="http://schemas.openxmlformats.org/officeDocument/2006/relationships/hyperlink" Target="https://www.ncbi.nlm.nih.gov/pubmed/24185511" TargetMode="External"/><Relationship Id="rId1016" Type="http://schemas.openxmlformats.org/officeDocument/2006/relationships/hyperlink" Target="https://www.ncbi.nlm.nih.gov/pubmed/23980085" TargetMode="External"/><Relationship Id="rId1015" Type="http://schemas.openxmlformats.org/officeDocument/2006/relationships/hyperlink" Target="https://www.ncbi.nlm.nih.gov/pubmed/29484451" TargetMode="External"/><Relationship Id="rId1014" Type="http://schemas.openxmlformats.org/officeDocument/2006/relationships/hyperlink" Target="https://www.ncbi.nlm.nih.gov/pubmed/34008138" TargetMode="External"/><Relationship Id="rId1013" Type="http://schemas.openxmlformats.org/officeDocument/2006/relationships/hyperlink" Target="https://www.ncbi.nlm.nih.gov/pubmed/34183517" TargetMode="External"/><Relationship Id="rId1012" Type="http://schemas.openxmlformats.org/officeDocument/2006/relationships/hyperlink" Target="https://www.ncbi.nlm.nih.gov/pubmed/34390828" TargetMode="External"/><Relationship Id="rId1011" Type="http://schemas.openxmlformats.org/officeDocument/2006/relationships/hyperlink" Target="https://www.ncbi.nlm.nih.gov/pubmed/34515175" TargetMode="External"/><Relationship Id="rId1010" Type="http://schemas.openxmlformats.org/officeDocument/2006/relationships/hyperlink" Target="https://www.ncbi.nlm.nih.gov/pubmed/39061146" TargetMode="External"/><Relationship Id="rId101" Type="http://schemas.openxmlformats.org/officeDocument/2006/relationships/image" Target="media/image92.png"/><Relationship Id="rId1009" Type="http://schemas.openxmlformats.org/officeDocument/2006/relationships/hyperlink" Target="https://www.ncbi.nlm.nih.gov/pubmed/32615553" TargetMode="External"/><Relationship Id="rId1008" Type="http://schemas.openxmlformats.org/officeDocument/2006/relationships/hyperlink" Target="https://www.ncbi.nlm.nih.gov/pubmed/30098712" TargetMode="External"/><Relationship Id="rId1007" Type="http://schemas.openxmlformats.org/officeDocument/2006/relationships/hyperlink" Target="https://www.ncbi.nlm.nih.gov/pubmed/2313983" TargetMode="External"/><Relationship Id="rId1006" Type="http://schemas.openxmlformats.org/officeDocument/2006/relationships/hyperlink" Target="https://www.ncbi.nlm.nih.gov/pubmed/22723311" TargetMode="External"/><Relationship Id="rId1005" Type="http://schemas.openxmlformats.org/officeDocument/2006/relationships/hyperlink" Target="https://www.ncbi.nlm.nih.gov/pubmed/26207246" TargetMode="External"/><Relationship Id="rId1004" Type="http://schemas.openxmlformats.org/officeDocument/2006/relationships/hyperlink" Target="https://www.ncbi.nlm.nih.gov/pubmed/20118772" TargetMode="External"/><Relationship Id="rId1003" Type="http://schemas.openxmlformats.org/officeDocument/2006/relationships/hyperlink" Target="https://www.ncbi.nlm.nih.gov/pubmed/19768147" TargetMode="External"/><Relationship Id="rId1002" Type="http://schemas.openxmlformats.org/officeDocument/2006/relationships/hyperlink" Target="https://www.ncbi.nlm.nih.gov/pubmed/38869764" TargetMode="External"/><Relationship Id="rId1001" Type="http://schemas.openxmlformats.org/officeDocument/2006/relationships/hyperlink" Target="https://www.ncbi.nlm.nih.gov/pubmed/18515795" TargetMode="External"/><Relationship Id="rId1000" Type="http://schemas.openxmlformats.org/officeDocument/2006/relationships/hyperlink" Target="https://www.ncbi.nlm.nih.gov/pubmed/17903729" TargetMode="External"/><Relationship Id="rId100" Type="http://schemas.openxmlformats.org/officeDocument/2006/relationships/image" Target="media/image91.png"/><Relationship Id="rId10" Type="http://schemas.openxmlformats.org/officeDocument/2006/relationships/hyperlink" Target="https://www.nccn.org/guidelines/category_1" TargetMode="Externa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Acrobat Pro (32-bit) 24.5.20421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2025-03-17T23:20:24Z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2025-10-28T22:17:37</vt:filetime>
  </property>
</Properties>
</file>