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AF204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NIG model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estimated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poll aggregation of ALP 2016-2019</w:t>
      </w:r>
    </w:p>
    <w:p w14:paraId="6A1380FB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046345" cy="45612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253" b="609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424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4225" cy="4186555"/>
            <wp:effectExtent l="0" t="0" r="3175" b="4445"/>
            <wp:docPr id="2" name="图片 2" descr="Poll aggregation of A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ll aggregation of AL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4F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7740" cy="4353560"/>
            <wp:effectExtent l="0" t="0" r="10160" b="2540"/>
            <wp:docPr id="3" name="图片 3" descr="Poll aggregation of ALP &amp; po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ll aggregation of ALP &amp; pol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5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2025-05-28T03:51:34Z</dcterms:created>
  <dc:creator>16438</dc:creator>
  <cp:lastModifiedBy>白雾山岗</cp:lastModifiedBy>
  <dcterms:modified xsi:type="dcterms:W3CDTF">2025-05-28T03:54:06Z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eyJoZGlkIjoiMWRmYWVmMmViY2ZjYTUxMDMxZDQxYjIxZjQyN2JhODMiLCJ1c2VySWQiOiI4MjkxMTg1ODkifQ==</vt:lpwstr>
  </property>
  <property fmtid="{D5CDD505-2E9C-101B-9397-08002B2CF9AE}" pid="4" name="ICV">
    <vt:lpwstr>BA341E72BF9E4B80A37985E749BB8893_12</vt:lpwstr>
  </property>
</Properties>
</file>