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0495E4" w14:textId="035A351B" w:rsidR="00FF71AE" w:rsidRPr="003F2809" w:rsidRDefault="00BC765F" w:rsidP="00BC765F">
      <w:pPr>
        <w:jc w:val="center"/>
        <w:rPr>
          <w:rFonts w:ascii="宋体" w:eastAsia="宋体" w:hAnsi="宋体"/>
        </w:rPr>
      </w:pPr>
      <w:r w:rsidRPr="003F2809">
        <w:rPr>
          <w:rFonts w:ascii="宋体" w:eastAsia="宋体" w:hAnsi="宋体" w:hint="eastAsia"/>
        </w:rPr>
        <w:t>人类先验信息的知觉决策的计算神经机制</w:t>
      </w:r>
    </w:p>
    <w:p w14:paraId="34F24641" w14:textId="77777777" w:rsidR="00CC672A" w:rsidRPr="003F2809" w:rsidRDefault="00CC672A">
      <w:pPr>
        <w:rPr>
          <w:rFonts w:ascii="宋体" w:eastAsia="宋体" w:hAnsi="宋体"/>
        </w:rPr>
      </w:pPr>
    </w:p>
    <w:p w14:paraId="1D84B256" w14:textId="3E624B6F" w:rsidR="00CC672A" w:rsidRDefault="007141D9" w:rsidP="007141D9">
      <w:pPr>
        <w:ind w:firstLine="420"/>
        <w:rPr>
          <w:rFonts w:ascii="宋体" w:eastAsia="宋体" w:hAnsi="宋体" w:cs="Arial"/>
          <w:color w:val="000000"/>
          <w:shd w:val="clear" w:color="auto" w:fill="FFFFFF"/>
        </w:rPr>
      </w:pPr>
      <w:r w:rsidRPr="003F2809">
        <w:rPr>
          <w:rFonts w:ascii="宋体" w:eastAsia="宋体" w:hAnsi="宋体" w:cs="Arial"/>
          <w:color w:val="000000"/>
          <w:shd w:val="clear" w:color="auto" w:fill="FFFFFF"/>
        </w:rPr>
        <w:t>使我们的决策过程适应不同任务需求的能力是高级认知功能的一个关键方面。最</w:t>
      </w:r>
      <w:r w:rsidRPr="003F2809">
        <w:rPr>
          <w:rFonts w:ascii="宋体" w:eastAsia="宋体" w:hAnsi="宋体" w:cs="Arial" w:hint="eastAsia"/>
          <w:color w:val="000000"/>
          <w:shd w:val="clear" w:color="auto" w:fill="FFFFFF"/>
        </w:rPr>
        <w:t>关键</w:t>
      </w:r>
      <w:r w:rsidRPr="003F2809">
        <w:rPr>
          <w:rFonts w:ascii="宋体" w:eastAsia="宋体" w:hAnsi="宋体" w:cs="Arial"/>
          <w:color w:val="000000"/>
          <w:shd w:val="clear" w:color="auto" w:fill="FFFFFF"/>
        </w:rPr>
        <w:t>的是，当我们面临时间压力时，我们可以加快我们的决策，并且我们可以优先选择先前正确概率较高的备选方案。计算决策模型中，随着时间的推移，感官证据不断积累，直到达到一个界限并触发一个动作，这为研究这种适应的机制提供了一个强大的框架，但我们的理解仍然非常不完整。由于这些模型仅基于行为，因此开发它们时已降低了复杂性，以避免过度拟合和模型模仿。这种对节约的强调扩展到了偏好模型，该模型可以通过调整尽可能少的参数来解释任何给定的任务操作。这种方法是否能捕捉到大脑所进行的全部计算调整仍不确定。此外，现在存在几种替代模型变体，它们在模型结构的核心元素方面存在分歧，例如边界是常数还是时间依赖性。事实证明，单独使用行为建模来解决这些分歧是非常困难的，但这是至关重要的，因为不同的结构可能导致关于关键适应的性质和程度的根本不同的结论</w:t>
      </w:r>
      <w:r w:rsidR="003F2809">
        <w:rPr>
          <w:rFonts w:ascii="宋体" w:eastAsia="宋体" w:hAnsi="宋体" w:cs="Arial" w:hint="eastAsia"/>
          <w:color w:val="000000"/>
          <w:shd w:val="clear" w:color="auto" w:fill="FFFFFF"/>
        </w:rPr>
        <w:t>。</w:t>
      </w:r>
    </w:p>
    <w:p w14:paraId="5BF4AFFF" w14:textId="2FA959BE" w:rsidR="006C468E" w:rsidRDefault="006C468E" w:rsidP="007141D9">
      <w:pPr>
        <w:ind w:firstLine="420"/>
        <w:rPr>
          <w:rFonts w:ascii="宋体" w:eastAsia="宋体" w:hAnsi="宋体" w:cs="Arial"/>
          <w:color w:val="000000"/>
          <w:shd w:val="clear" w:color="auto" w:fill="FFFFFF"/>
        </w:rPr>
      </w:pPr>
      <w:r w:rsidRPr="006C468E">
        <w:rPr>
          <w:rFonts w:ascii="宋体" w:eastAsia="宋体" w:hAnsi="宋体" w:cs="Arial"/>
          <w:color w:val="000000"/>
          <w:shd w:val="clear" w:color="auto" w:fill="FFFFFF"/>
        </w:rPr>
        <w:t>现已在多个物种中观察到表现出与有界证据积累一致的动力学的神经生理学信号，尤其是在与规划决策报告行动相关的活动中。这些神经特征可以以几种互补的方式支持基于模型的推理。它们提供了一种经验方法来测试有关决策信号动力学的关键模型预测。更基本的是，它们可用于指导模型的构建，即包括哪些过程组件和参数，以及定量约束直接对应于模拟信号参数的某些模型参数。</w:t>
      </w:r>
      <w:r w:rsidRPr="007D0E85">
        <w:rPr>
          <w:rFonts w:ascii="宋体" w:eastAsia="宋体" w:hAnsi="宋体" w:cs="Arial"/>
          <w:color w:val="000000"/>
          <w:shd w:val="clear" w:color="auto" w:fill="FFFFFF"/>
        </w:rPr>
        <w:t>原则上，这些限制使认知模型具有更高的复杂性和更高的可靠性</w:t>
      </w:r>
      <w:r w:rsidRPr="006C468E">
        <w:rPr>
          <w:rFonts w:ascii="宋体" w:eastAsia="宋体" w:hAnsi="宋体" w:cs="Arial"/>
          <w:color w:val="000000"/>
          <w:shd w:val="clear" w:color="auto" w:fill="FFFFFF"/>
        </w:rPr>
        <w:t>在不一定增加自由参数数量的情况下捕获更大范围的效果。这些优势尚未被充分利用来检验人类的感知决策。在这里，我们使用最近表征的人类决策形成的脑电图（EEG）特征来构建、约束和验证一个有界累积模型，该模型建立了计算调整，人类通过该模型适应时间约束、刺激强度和先验概率。</w:t>
      </w:r>
    </w:p>
    <w:p w14:paraId="504BF5E0" w14:textId="69A2216C" w:rsidR="00A255C0" w:rsidRPr="00A255C0" w:rsidRDefault="00A255C0" w:rsidP="00A255C0">
      <w:pPr>
        <w:ind w:firstLine="420"/>
        <w:rPr>
          <w:rFonts w:ascii="宋体" w:eastAsia="宋体" w:hAnsi="宋体" w:cs="Arial"/>
          <w:color w:val="000000"/>
          <w:shd w:val="clear" w:color="auto" w:fill="FFFFFF"/>
        </w:rPr>
      </w:pPr>
      <w:r w:rsidRPr="00A255C0">
        <w:rPr>
          <w:rFonts w:ascii="宋体" w:eastAsia="宋体" w:hAnsi="宋体" w:cs="Arial"/>
          <w:color w:val="000000"/>
          <w:shd w:val="clear" w:color="auto" w:fill="FFFFFF"/>
        </w:rPr>
        <w:t>在决策信号观测的指导下，我们构建了一个神经信息（NI）模型，该模型在两个基本方面不同于传统模型，如漂移扩散模型（DDM）。首先，尽管DDM仅假设一个累积来源，即以平均“漂移率”累积的感官证据，</w:t>
      </w:r>
      <w:proofErr w:type="gramStart"/>
      <w:r w:rsidRPr="00A255C0">
        <w:rPr>
          <w:rFonts w:ascii="宋体" w:eastAsia="宋体" w:hAnsi="宋体" w:cs="Arial"/>
          <w:color w:val="000000"/>
          <w:shd w:val="clear" w:color="auto" w:fill="FFFFFF"/>
        </w:rPr>
        <w:t>该平均</w:t>
      </w:r>
      <w:proofErr w:type="gramEnd"/>
      <w:r w:rsidRPr="00A255C0">
        <w:rPr>
          <w:rFonts w:ascii="宋体" w:eastAsia="宋体" w:hAnsi="宋体" w:cs="Arial"/>
          <w:color w:val="000000"/>
          <w:shd w:val="clear" w:color="auto" w:fill="FFFFFF"/>
        </w:rPr>
        <w:t>“漂移率”与证据强度成比例，但NI模型包括一个早期启动，独立于证据的“</w:t>
      </w:r>
      <w:r w:rsidR="00B531DA">
        <w:rPr>
          <w:rFonts w:ascii="宋体" w:eastAsia="宋体" w:hAnsi="宋体" w:cs="Arial" w:hint="eastAsia"/>
          <w:color w:val="000000"/>
          <w:shd w:val="clear" w:color="auto" w:fill="FFFFFF"/>
        </w:rPr>
        <w:t>紧迫性</w:t>
      </w:r>
      <w:r w:rsidRPr="00A255C0">
        <w:rPr>
          <w:rFonts w:ascii="宋体" w:eastAsia="宋体" w:hAnsi="宋体" w:cs="Arial"/>
          <w:color w:val="000000"/>
          <w:shd w:val="clear" w:color="auto" w:fill="FFFFFF"/>
        </w:rPr>
        <w:t>”信号，增加了驱动</w:t>
      </w:r>
      <w:r w:rsidR="00B531DA">
        <w:rPr>
          <w:rFonts w:ascii="宋体" w:eastAsia="宋体" w:hAnsi="宋体" w:cs="Arial" w:hint="eastAsia"/>
          <w:color w:val="000000"/>
          <w:shd w:val="clear" w:color="auto" w:fill="FFFFFF"/>
        </w:rPr>
        <w:t>运动</w:t>
      </w:r>
      <w:r w:rsidRPr="00A255C0">
        <w:rPr>
          <w:rFonts w:ascii="宋体" w:eastAsia="宋体" w:hAnsi="宋体" w:cs="Arial"/>
          <w:color w:val="000000"/>
          <w:shd w:val="clear" w:color="auto" w:fill="FFFFFF"/>
        </w:rPr>
        <w:t>准备达到动作触发阈值的累积。其次，尽管DDM</w:t>
      </w:r>
      <w:proofErr w:type="gramStart"/>
      <w:r w:rsidRPr="00A255C0">
        <w:rPr>
          <w:rFonts w:ascii="宋体" w:eastAsia="宋体" w:hAnsi="宋体" w:cs="Arial"/>
          <w:color w:val="000000"/>
          <w:shd w:val="clear" w:color="auto" w:fill="FFFFFF"/>
        </w:rPr>
        <w:t>仅估计一个非决策</w:t>
      </w:r>
      <w:proofErr w:type="gramEnd"/>
      <w:r w:rsidRPr="00A255C0">
        <w:rPr>
          <w:rFonts w:ascii="宋体" w:eastAsia="宋体" w:hAnsi="宋体" w:cs="Arial"/>
          <w:color w:val="000000"/>
          <w:shd w:val="clear" w:color="auto" w:fill="FFFFFF"/>
        </w:rPr>
        <w:t>时间，该时间包含所有未用于有界证据积累的剩余时间，但NI模型分离出三个不同的时间成分：证据编码开始、集合累积和决策后运动执行时间。</w:t>
      </w:r>
    </w:p>
    <w:p w14:paraId="509AD3F0" w14:textId="30D3C6FB" w:rsidR="00140A61" w:rsidRDefault="00140A61" w:rsidP="007D0E85">
      <w:pPr>
        <w:ind w:firstLine="420"/>
        <w:rPr>
          <w:rFonts w:ascii="宋体" w:eastAsia="宋体" w:hAnsi="宋体" w:cs="Arial"/>
          <w:color w:val="000000"/>
          <w:shd w:val="clear" w:color="auto" w:fill="FFFFFF"/>
        </w:rPr>
      </w:pPr>
      <w:r w:rsidRPr="007D0E85">
        <w:rPr>
          <w:rFonts w:ascii="宋体" w:eastAsia="宋体" w:hAnsi="宋体" w:cs="Arial"/>
          <w:color w:val="000000"/>
          <w:shd w:val="clear" w:color="auto" w:fill="FFFFFF"/>
        </w:rPr>
        <w:t>我们的结果显示，除了通常观察到的决策标准（界限/起始水平）的变化外，这些建立和延时组件之间还存在多种不同的计算适应性。此外，某些适应效应基本上与标准DDM所示的结果不一致。在速度压力下，DDM表明，与其他近期研究类似，</w:t>
      </w:r>
      <w:proofErr w:type="gramStart"/>
      <w:r w:rsidRPr="007D0E85">
        <w:rPr>
          <w:rFonts w:ascii="宋体" w:eastAsia="宋体" w:hAnsi="宋体" w:cs="Arial"/>
          <w:color w:val="000000"/>
          <w:shd w:val="clear" w:color="auto" w:fill="FFFFFF"/>
        </w:rPr>
        <w:t>非决策</w:t>
      </w:r>
      <w:proofErr w:type="gramEnd"/>
      <w:r w:rsidRPr="007D0E85">
        <w:rPr>
          <w:rFonts w:ascii="宋体" w:eastAsia="宋体" w:hAnsi="宋体" w:cs="Arial"/>
          <w:color w:val="000000"/>
          <w:shd w:val="clear" w:color="auto" w:fill="FFFFFF"/>
        </w:rPr>
        <w:t>时间大幅缩短，漂移率降低；相比之下，NI模型仅显示</w:t>
      </w:r>
      <w:proofErr w:type="gramStart"/>
      <w:r w:rsidRPr="007D0E85">
        <w:rPr>
          <w:rFonts w:ascii="宋体" w:eastAsia="宋体" w:hAnsi="宋体" w:cs="Arial"/>
          <w:color w:val="000000"/>
          <w:shd w:val="clear" w:color="auto" w:fill="FFFFFF"/>
        </w:rPr>
        <w:t>非决策</w:t>
      </w:r>
      <w:proofErr w:type="gramEnd"/>
      <w:r w:rsidRPr="007D0E85">
        <w:rPr>
          <w:rFonts w:ascii="宋体" w:eastAsia="宋体" w:hAnsi="宋体" w:cs="Arial"/>
          <w:color w:val="000000"/>
          <w:shd w:val="clear" w:color="auto" w:fill="FFFFFF"/>
        </w:rPr>
        <w:t>时间的微小变化和漂移率的增强，这部分弥补了下限造成的准确度损失。动态紧迫性的作用在行为建模文献中一直存在争议，在所有</w:t>
      </w:r>
      <w:r w:rsidR="007D0E85" w:rsidRPr="007D0E85">
        <w:rPr>
          <w:rFonts w:ascii="宋体" w:eastAsia="宋体" w:hAnsi="宋体" w:cs="Arial" w:hint="eastAsia"/>
          <w:color w:val="000000"/>
          <w:shd w:val="clear" w:color="auto" w:fill="FFFFFF"/>
        </w:rPr>
        <w:t>体系</w:t>
      </w:r>
      <w:r w:rsidRPr="007D0E85">
        <w:rPr>
          <w:rFonts w:ascii="宋体" w:eastAsia="宋体" w:hAnsi="宋体" w:cs="Arial"/>
          <w:color w:val="000000"/>
          <w:shd w:val="clear" w:color="auto" w:fill="FFFFFF"/>
        </w:rPr>
        <w:t>中都得到了强烈观察，并进行了战略性调整，以</w:t>
      </w:r>
      <w:r w:rsidR="007D0E85" w:rsidRPr="007D0E85">
        <w:rPr>
          <w:rFonts w:ascii="宋体" w:eastAsia="宋体" w:hAnsi="宋体" w:cs="Arial" w:hint="eastAsia"/>
          <w:color w:val="000000"/>
          <w:shd w:val="clear" w:color="auto" w:fill="FFFFFF"/>
        </w:rPr>
        <w:t>增加在截止日期之内到达界限的可能性。</w:t>
      </w:r>
      <w:r w:rsidR="007D0E85" w:rsidRPr="007D0E85">
        <w:rPr>
          <w:rFonts w:ascii="宋体" w:eastAsia="宋体" w:hAnsi="宋体" w:cs="Arial"/>
          <w:color w:val="000000"/>
          <w:shd w:val="clear" w:color="auto" w:fill="FFFFFF"/>
        </w:rPr>
        <w:t>最后，NI模型指出了累积率中基于先验概率的偏差（漂移率偏差）的作用，DDM未能通过标准模型比较识别该偏差。关键的是，未纳入NI模型构建的神经决策信号特征显示出证实参数差异和匹配模型模拟决策形成</w:t>
      </w:r>
      <w:r w:rsidR="007D0E85" w:rsidRPr="007D0E85">
        <w:rPr>
          <w:rFonts w:ascii="宋体" w:eastAsia="宋体" w:hAnsi="宋体" w:cs="Arial" w:hint="eastAsia"/>
          <w:color w:val="000000"/>
          <w:shd w:val="clear" w:color="auto" w:fill="FFFFFF"/>
        </w:rPr>
        <w:t>动态</w:t>
      </w:r>
      <w:r w:rsidR="007D0E85" w:rsidRPr="007D0E85">
        <w:rPr>
          <w:rFonts w:ascii="宋体" w:eastAsia="宋体" w:hAnsi="宋体" w:cs="Arial"/>
          <w:color w:val="000000"/>
          <w:shd w:val="clear" w:color="auto" w:fill="FFFFFF"/>
        </w:rPr>
        <w:t>的调</w:t>
      </w:r>
      <w:r w:rsidR="007D0E85" w:rsidRPr="007D0E85">
        <w:rPr>
          <w:rFonts w:ascii="宋体" w:eastAsia="宋体" w:hAnsi="宋体" w:cs="Arial" w:hint="eastAsia"/>
          <w:color w:val="000000"/>
          <w:shd w:val="clear" w:color="auto" w:fill="FFFFFF"/>
        </w:rPr>
        <w:t>节</w:t>
      </w:r>
      <w:r w:rsidR="007D0E85" w:rsidRPr="007D0E85">
        <w:rPr>
          <w:rFonts w:ascii="宋体" w:eastAsia="宋体" w:hAnsi="宋体" w:cs="Arial"/>
          <w:color w:val="000000"/>
          <w:shd w:val="clear" w:color="auto" w:fill="FFFFFF"/>
        </w:rPr>
        <w:t>。</w:t>
      </w:r>
    </w:p>
    <w:p w14:paraId="47856685" w14:textId="77777777" w:rsidR="007D0E85" w:rsidRPr="007D0E85" w:rsidRDefault="007D0E85" w:rsidP="007D0E85">
      <w:pPr>
        <w:ind w:firstLine="420"/>
        <w:rPr>
          <w:rFonts w:ascii="宋体" w:eastAsia="宋体" w:hAnsi="宋体" w:cs="Arial"/>
          <w:color w:val="000000"/>
          <w:shd w:val="clear" w:color="auto" w:fill="FFFFFF"/>
        </w:rPr>
      </w:pPr>
    </w:p>
    <w:p w14:paraId="5C9201FC" w14:textId="00FA6955" w:rsidR="007D0E85" w:rsidRPr="007D0E85" w:rsidRDefault="007D0E85" w:rsidP="007D0E85">
      <w:pPr>
        <w:ind w:firstLine="420"/>
        <w:rPr>
          <w:rFonts w:ascii="宋体" w:eastAsia="宋体" w:hAnsi="宋体" w:cs="Arial"/>
          <w:color w:val="000000"/>
          <w:shd w:val="clear" w:color="auto" w:fill="FFFFFF"/>
        </w:rPr>
      </w:pPr>
      <w:r w:rsidRPr="007D0E85">
        <w:rPr>
          <w:rFonts w:ascii="宋体" w:eastAsia="宋体" w:hAnsi="宋体" w:cs="Arial" w:hint="eastAsia"/>
          <w:color w:val="000000"/>
          <w:shd w:val="clear" w:color="auto" w:fill="FFFFFF"/>
        </w:rPr>
        <w:t>结果</w:t>
      </w:r>
    </w:p>
    <w:p w14:paraId="21A789E5" w14:textId="77777777" w:rsidR="007D0E85" w:rsidRPr="007D0E85" w:rsidRDefault="007D0E85" w:rsidP="007D0E85">
      <w:pPr>
        <w:ind w:firstLine="420"/>
        <w:rPr>
          <w:rFonts w:ascii="宋体" w:eastAsia="宋体" w:hAnsi="宋体" w:cs="Arial"/>
          <w:color w:val="000000"/>
          <w:shd w:val="clear" w:color="auto" w:fill="FFFFFF"/>
        </w:rPr>
      </w:pPr>
    </w:p>
    <w:p w14:paraId="0EE48FF7" w14:textId="112E3FD0" w:rsidR="00A255C0" w:rsidRPr="00140A61" w:rsidRDefault="00A255C0" w:rsidP="00A255C0">
      <w:pPr>
        <w:ind w:firstLine="420"/>
        <w:rPr>
          <w:rFonts w:ascii="宋体" w:eastAsia="宋体" w:hAnsi="宋体" w:cs="Arial"/>
          <w:color w:val="000000"/>
          <w:shd w:val="clear" w:color="auto" w:fill="FFFFFF"/>
        </w:rPr>
      </w:pPr>
    </w:p>
    <w:sectPr w:rsidR="00A255C0" w:rsidRPr="00140A6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4151"/>
    <w:rsid w:val="000A54FA"/>
    <w:rsid w:val="000B2555"/>
    <w:rsid w:val="00140A61"/>
    <w:rsid w:val="003F2809"/>
    <w:rsid w:val="006C468E"/>
    <w:rsid w:val="007141D9"/>
    <w:rsid w:val="007D0E85"/>
    <w:rsid w:val="009C6831"/>
    <w:rsid w:val="00A255C0"/>
    <w:rsid w:val="00B531DA"/>
    <w:rsid w:val="00BC765F"/>
    <w:rsid w:val="00CC672A"/>
    <w:rsid w:val="00E01400"/>
    <w:rsid w:val="00F43F87"/>
    <w:rsid w:val="00F64151"/>
    <w:rsid w:val="00FF71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4594F"/>
  <w15:chartTrackingRefBased/>
  <w15:docId w15:val="{27D6A373-8A2F-403E-A6BF-A106BE4D20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machtranshl6hdyk">
    <w:name w:val="machtrans__hl__6hdyk"/>
    <w:basedOn w:val="a0"/>
    <w:rsid w:val="006C468E"/>
  </w:style>
  <w:style w:type="paragraph" w:styleId="a3">
    <w:name w:val="Normal (Web)"/>
    <w:basedOn w:val="a"/>
    <w:uiPriority w:val="99"/>
    <w:semiHidden/>
    <w:unhideWhenUsed/>
    <w:rsid w:val="00A255C0"/>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379308">
      <w:bodyDiv w:val="1"/>
      <w:marLeft w:val="0"/>
      <w:marRight w:val="0"/>
      <w:marTop w:val="0"/>
      <w:marBottom w:val="0"/>
      <w:divBdr>
        <w:top w:val="none" w:sz="0" w:space="0" w:color="auto"/>
        <w:left w:val="none" w:sz="0" w:space="0" w:color="auto"/>
        <w:bottom w:val="none" w:sz="0" w:space="0" w:color="auto"/>
        <w:right w:val="none" w:sz="0" w:space="0" w:color="auto"/>
      </w:divBdr>
    </w:div>
    <w:div w:id="641428061">
      <w:bodyDiv w:val="1"/>
      <w:marLeft w:val="0"/>
      <w:marRight w:val="0"/>
      <w:marTop w:val="0"/>
      <w:marBottom w:val="0"/>
      <w:divBdr>
        <w:top w:val="none" w:sz="0" w:space="0" w:color="auto"/>
        <w:left w:val="none" w:sz="0" w:space="0" w:color="auto"/>
        <w:bottom w:val="none" w:sz="0" w:space="0" w:color="auto"/>
        <w:right w:val="none" w:sz="0" w:space="0" w:color="auto"/>
      </w:divBdr>
      <w:divsChild>
        <w:div w:id="1823035487">
          <w:marLeft w:val="-75"/>
          <w:marRight w:val="-75"/>
          <w:marTop w:val="0"/>
          <w:marBottom w:val="0"/>
          <w:divBdr>
            <w:top w:val="none" w:sz="0" w:space="0" w:color="auto"/>
            <w:left w:val="none" w:sz="0" w:space="0" w:color="auto"/>
            <w:bottom w:val="none" w:sz="0" w:space="0" w:color="auto"/>
            <w:right w:val="none" w:sz="0" w:space="0" w:color="auto"/>
          </w:divBdr>
          <w:divsChild>
            <w:div w:id="1591158853">
              <w:marLeft w:val="0"/>
              <w:marRight w:val="0"/>
              <w:marTop w:val="0"/>
              <w:marBottom w:val="0"/>
              <w:divBdr>
                <w:top w:val="none" w:sz="0" w:space="0" w:color="auto"/>
                <w:left w:val="none" w:sz="0" w:space="0" w:color="auto"/>
                <w:bottom w:val="none" w:sz="0" w:space="0" w:color="auto"/>
                <w:right w:val="none" w:sz="0" w:space="0" w:color="auto"/>
              </w:divBdr>
            </w:div>
          </w:divsChild>
        </w:div>
        <w:div w:id="111175039">
          <w:marLeft w:val="-75"/>
          <w:marRight w:val="-75"/>
          <w:marTop w:val="0"/>
          <w:marBottom w:val="0"/>
          <w:divBdr>
            <w:top w:val="none" w:sz="0" w:space="0" w:color="auto"/>
            <w:left w:val="none" w:sz="0" w:space="0" w:color="auto"/>
            <w:bottom w:val="none" w:sz="0" w:space="0" w:color="auto"/>
            <w:right w:val="none" w:sz="0" w:space="0" w:color="auto"/>
          </w:divBdr>
          <w:divsChild>
            <w:div w:id="2114130942">
              <w:marLeft w:val="0"/>
              <w:marRight w:val="0"/>
              <w:marTop w:val="0"/>
              <w:marBottom w:val="0"/>
              <w:divBdr>
                <w:top w:val="none" w:sz="0" w:space="0" w:color="auto"/>
                <w:left w:val="none" w:sz="0" w:space="0" w:color="auto"/>
                <w:bottom w:val="none" w:sz="0" w:space="0" w:color="auto"/>
                <w:right w:val="none" w:sz="0" w:space="0" w:color="auto"/>
              </w:divBdr>
            </w:div>
          </w:divsChild>
        </w:div>
        <w:div w:id="16857401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932</TotalTime>
  <Pages>1</Pages>
  <Words>199</Words>
  <Characters>1139</Characters>
  <Application>Microsoft Office Word</Application>
  <DocSecurity>0</DocSecurity>
  <Lines>9</Lines>
  <Paragraphs>2</Paragraphs>
  <ScaleCrop>false</ScaleCrop>
  <Company/>
  <LinksUpToDate>false</LinksUpToDate>
  <CharactersWithSpaces>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逸康 刘</dc:creator>
  <cp:keywords/>
  <dc:description/>
  <cp:lastModifiedBy>逸康 刘</cp:lastModifiedBy>
  <cp:revision>4</cp:revision>
  <dcterms:created xsi:type="dcterms:W3CDTF">2022-01-04T03:22:00Z</dcterms:created>
  <dcterms:modified xsi:type="dcterms:W3CDTF">2022-01-05T06:52:00Z</dcterms:modified>
</cp:coreProperties>
</file>