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724A" w14:textId="058D1A72" w:rsidR="00531603" w:rsidRPr="005649F9" w:rsidRDefault="005649F9">
      <w:pPr>
        <w:rPr>
          <w:rFonts w:ascii="黑体" w:eastAsia="黑体" w:hAnsi="黑体"/>
          <w:b/>
          <w:bCs/>
          <w:color w:val="4472C4" w:themeColor="accent1"/>
          <w:sz w:val="36"/>
          <w:szCs w:val="40"/>
        </w:rPr>
      </w:pPr>
      <w:r w:rsidRPr="005649F9">
        <w:rPr>
          <w:rFonts w:ascii="黑体" w:eastAsia="黑体" w:hAnsi="黑体" w:hint="eastAsia"/>
          <w:b/>
          <w:bCs/>
          <w:color w:val="4472C4" w:themeColor="accent1"/>
          <w:sz w:val="36"/>
          <w:szCs w:val="40"/>
        </w:rPr>
        <w:t>元器件</w:t>
      </w:r>
    </w:p>
    <w:p w14:paraId="113C4A67" w14:textId="26584112" w:rsidR="005649F9" w:rsidRPr="00270078" w:rsidRDefault="005649F9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线圈</w:t>
      </w:r>
    </w:p>
    <w:p w14:paraId="78CCBCB4" w14:textId="77777777" w:rsidR="005649F9" w:rsidRPr="005649F9" w:rsidRDefault="005649F9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5649F9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第一代：</w:t>
      </w:r>
    </w:p>
    <w:p w14:paraId="22C51F57" w14:textId="78BA8A07" w:rsidR="005649F9" w:rsidRDefault="005649F9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绕线柱内径8mm/最大外径2</w:t>
      </w:r>
      <w:r>
        <w:rPr>
          <w:rFonts w:ascii="黑体" w:eastAsia="黑体" w:hAnsi="黑体"/>
          <w:color w:val="000000" w:themeColor="text1"/>
          <w:sz w:val="15"/>
          <w:szCs w:val="15"/>
        </w:rPr>
        <w:t>0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mm</w:t>
      </w:r>
      <w:r>
        <w:rPr>
          <w:rFonts w:ascii="黑体" w:eastAsia="黑体" w:hAnsi="黑体"/>
          <w:color w:val="000000" w:themeColor="text1"/>
          <w:sz w:val="15"/>
          <w:szCs w:val="15"/>
        </w:rPr>
        <w:t>/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长2</w:t>
      </w:r>
      <w:r>
        <w:rPr>
          <w:rFonts w:ascii="黑体" w:eastAsia="黑体" w:hAnsi="黑体"/>
          <w:color w:val="000000" w:themeColor="text1"/>
          <w:sz w:val="15"/>
          <w:szCs w:val="15"/>
        </w:rPr>
        <w:t>8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mm，线径</w:t>
      </w:r>
      <w:r>
        <w:rPr>
          <w:rFonts w:ascii="黑体" w:eastAsia="黑体" w:hAnsi="黑体"/>
          <w:color w:val="000000" w:themeColor="text1"/>
          <w:sz w:val="15"/>
          <w:szCs w:val="15"/>
        </w:rPr>
        <w:t>0.8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mm，层数约</w:t>
      </w:r>
      <w:r>
        <w:rPr>
          <w:rFonts w:ascii="黑体" w:eastAsia="黑体" w:hAnsi="黑体"/>
          <w:color w:val="000000" w:themeColor="text1"/>
          <w:sz w:val="15"/>
          <w:szCs w:val="15"/>
        </w:rPr>
        <w:t>5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层</w:t>
      </w:r>
      <w:r>
        <w:rPr>
          <w:rFonts w:ascii="黑体" w:eastAsia="黑体" w:hAnsi="黑体"/>
          <w:color w:val="000000" w:themeColor="text1"/>
          <w:sz w:val="15"/>
          <w:szCs w:val="15"/>
        </w:rPr>
        <w:t>/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匝数约1</w:t>
      </w:r>
      <w:r>
        <w:rPr>
          <w:rFonts w:ascii="黑体" w:eastAsia="黑体" w:hAnsi="黑体"/>
          <w:color w:val="000000" w:themeColor="text1"/>
          <w:sz w:val="15"/>
          <w:szCs w:val="15"/>
        </w:rPr>
        <w:t>20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。</w:t>
      </w:r>
    </w:p>
    <w:p w14:paraId="08915737" w14:textId="111D4583" w:rsidR="005649F9" w:rsidRDefault="005649F9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购入绕线柱与5</w:t>
      </w:r>
      <w:r>
        <w:rPr>
          <w:rFonts w:ascii="黑体" w:eastAsia="黑体" w:hAnsi="黑体"/>
          <w:color w:val="000000" w:themeColor="text1"/>
          <w:sz w:val="15"/>
          <w:szCs w:val="15"/>
        </w:rPr>
        <w:t>0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m漆包线自行绕制，没有合适工具纯</w:t>
      </w:r>
      <w:proofErr w:type="gramStart"/>
      <w:r>
        <w:rPr>
          <w:rFonts w:ascii="黑体" w:eastAsia="黑体" w:hAnsi="黑体" w:hint="eastAsia"/>
          <w:color w:val="000000" w:themeColor="text1"/>
          <w:sz w:val="15"/>
          <w:szCs w:val="15"/>
        </w:rPr>
        <w:t>手加工</w:t>
      </w:r>
      <w:proofErr w:type="gramEnd"/>
      <w:r>
        <w:rPr>
          <w:rFonts w:ascii="黑体" w:eastAsia="黑体" w:hAnsi="黑体" w:hint="eastAsia"/>
          <w:color w:val="000000" w:themeColor="text1"/>
          <w:sz w:val="15"/>
          <w:szCs w:val="15"/>
        </w:rPr>
        <w:t>难度大，有较多空隙，效率未最大化。</w:t>
      </w:r>
    </w:p>
    <w:p w14:paraId="2B005B34" w14:textId="793F73C1" w:rsidR="005649F9" w:rsidRDefault="005649F9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铜线有形状记忆，需绕制时随时用5</w:t>
      </w:r>
      <w:r>
        <w:rPr>
          <w:rFonts w:ascii="黑体" w:eastAsia="黑体" w:hAnsi="黑体"/>
          <w:color w:val="000000" w:themeColor="text1"/>
          <w:sz w:val="15"/>
          <w:szCs w:val="15"/>
        </w:rPr>
        <w:t>02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等同类胶水固定。</w:t>
      </w:r>
    </w:p>
    <w:p w14:paraId="1248BA23" w14:textId="2E2D8506" w:rsidR="005649F9" w:rsidRDefault="005649F9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最后用5</w:t>
      </w:r>
      <w:r>
        <w:rPr>
          <w:rFonts w:ascii="黑体" w:eastAsia="黑体" w:hAnsi="黑体"/>
          <w:color w:val="000000" w:themeColor="text1"/>
          <w:sz w:val="15"/>
          <w:szCs w:val="15"/>
        </w:rPr>
        <w:t>02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固定安装在发射管，导致难以拆除，大力拆除未遂，已弃置。</w:t>
      </w:r>
    </w:p>
    <w:p w14:paraId="2354FD17" w14:textId="09A56110" w:rsidR="005649F9" w:rsidRPr="005649F9" w:rsidRDefault="005649F9">
      <w:pPr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</w:pPr>
      <w:r w:rsidRPr="005649F9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第二代：</w:t>
      </w:r>
    </w:p>
    <w:p w14:paraId="706DE9D9" w14:textId="7B74CEC6" w:rsidR="00267A7C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购入成品线圈，绕线柱规格和线径同上，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层数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6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层</w:t>
      </w:r>
      <w:r>
        <w:rPr>
          <w:rFonts w:ascii="黑体" w:eastAsia="黑体" w:hAnsi="黑体"/>
          <w:color w:val="000000" w:themeColor="text1"/>
          <w:sz w:val="15"/>
          <w:szCs w:val="15"/>
        </w:rPr>
        <w:t>/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匝数1</w:t>
      </w:r>
      <w:r>
        <w:rPr>
          <w:rFonts w:ascii="黑体" w:eastAsia="黑体" w:hAnsi="黑体"/>
          <w:color w:val="000000" w:themeColor="text1"/>
          <w:sz w:val="15"/>
          <w:szCs w:val="15"/>
        </w:rPr>
        <w:t>5</w:t>
      </w:r>
      <w:r>
        <w:rPr>
          <w:rFonts w:ascii="黑体" w:eastAsia="黑体" w:hAnsi="黑体"/>
          <w:color w:val="000000" w:themeColor="text1"/>
          <w:sz w:val="15"/>
          <w:szCs w:val="15"/>
        </w:rPr>
        <w:t>0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。</w:t>
      </w:r>
    </w:p>
    <w:p w14:paraId="4B2D69A1" w14:textId="056D9445" w:rsidR="00267A7C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做工良好，有包透明热缩管，无缝隙，未测试。</w:t>
      </w:r>
    </w:p>
    <w:p w14:paraId="57DDC014" w14:textId="5055D502" w:rsidR="00267A7C" w:rsidRPr="00267A7C" w:rsidRDefault="00267A7C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固定方式采用尼龙限位环，理论推测方便拆卸及调整位置，未测试。</w:t>
      </w:r>
    </w:p>
    <w:p w14:paraId="3963D3AC" w14:textId="3E9FFDF2" w:rsidR="005649F9" w:rsidRPr="00267A7C" w:rsidRDefault="005649F9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</w:p>
    <w:p w14:paraId="538F99B7" w14:textId="1ADDF24D" w:rsidR="005649F9" w:rsidRPr="00270078" w:rsidRDefault="005649F9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电容</w:t>
      </w:r>
    </w:p>
    <w:p w14:paraId="4FA52F17" w14:textId="011AD221" w:rsidR="00267A7C" w:rsidRPr="00267A7C" w:rsidRDefault="00267A7C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67A7C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3D3B9A2A" w14:textId="77777777" w:rsidR="00267A7C" w:rsidRPr="00267A7C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5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00V/1000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u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F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牛角电解电容，每二个并联给一级线圈供能。</w:t>
      </w:r>
    </w:p>
    <w:p w14:paraId="3D474F2E" w14:textId="61C32508" w:rsidR="00267A7C" w:rsidRPr="00267A7C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第一级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35mm*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？（大于6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0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）mm，第二至四级3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5*60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mm，第五级3</w:t>
      </w:r>
      <w:r w:rsidRPr="00267A7C">
        <w:rPr>
          <w:rFonts w:ascii="黑体" w:eastAsia="黑体" w:hAnsi="黑体"/>
          <w:color w:val="000000" w:themeColor="text1"/>
          <w:sz w:val="15"/>
          <w:szCs w:val="15"/>
        </w:rPr>
        <w:t>5*50</w:t>
      </w: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mm。</w:t>
      </w:r>
    </w:p>
    <w:p w14:paraId="167082FE" w14:textId="668B6BFE" w:rsidR="00267A7C" w:rsidRPr="00267A7C" w:rsidRDefault="00267A7C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 w:rsidRPr="00267A7C">
        <w:rPr>
          <w:rFonts w:ascii="黑体" w:eastAsia="黑体" w:hAnsi="黑体" w:hint="eastAsia"/>
          <w:color w:val="000000" w:themeColor="text1"/>
          <w:sz w:val="15"/>
          <w:szCs w:val="15"/>
        </w:rPr>
        <w:t>由于无参照物，暂时未能评价其效果。</w:t>
      </w:r>
    </w:p>
    <w:p w14:paraId="651E1DF6" w14:textId="77777777" w:rsidR="00267A7C" w:rsidRDefault="00267A7C">
      <w:pPr>
        <w:rPr>
          <w:rFonts w:ascii="黑体" w:eastAsia="黑体" w:hAnsi="黑体" w:hint="eastAsia"/>
          <w:b/>
          <w:bCs/>
          <w:color w:val="000000" w:themeColor="text1"/>
          <w:sz w:val="18"/>
          <w:szCs w:val="18"/>
        </w:rPr>
      </w:pPr>
    </w:p>
    <w:p w14:paraId="2AC4EE52" w14:textId="0DBADC13" w:rsidR="005649F9" w:rsidRPr="00270078" w:rsidRDefault="005649F9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可控硅</w:t>
      </w:r>
    </w:p>
    <w:p w14:paraId="54996E7D" w14:textId="710BB02A" w:rsidR="00267A7C" w:rsidRPr="00270078" w:rsidRDefault="00267A7C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687230D1" w14:textId="1141D330" w:rsidR="00267A7C" w:rsidRPr="00270078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/>
          <w:color w:val="000000" w:themeColor="text1"/>
          <w:sz w:val="15"/>
          <w:szCs w:val="15"/>
        </w:rPr>
        <w:t>70TPS16,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每级安装1个控制2个并联电容。</w:t>
      </w:r>
    </w:p>
    <w:p w14:paraId="254F870B" w14:textId="0018E255" w:rsidR="00267A7C" w:rsidRPr="00270078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注意用限流电阻产生压降，避免激活电压过高烧毁芯片。</w:t>
      </w:r>
    </w:p>
    <w:p w14:paraId="55AF83E9" w14:textId="2858A4F5" w:rsidR="00267A7C" w:rsidRPr="00270078" w:rsidRDefault="00267A7C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经多次测试，电容达到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300V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以上会大概率击穿。</w:t>
      </w:r>
    </w:p>
    <w:p w14:paraId="6BBD2418" w14:textId="3429C782" w:rsidR="00270078" w:rsidRPr="00270078" w:rsidRDefault="00270078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第二代</w:t>
      </w:r>
    </w:p>
    <w:p w14:paraId="41D7A862" w14:textId="3FB42C6E" w:rsidR="00270078" w:rsidRPr="00270078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7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0TPS16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，每级并联两个2个（</w:t>
      </w:r>
      <w:proofErr w:type="gramStart"/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门级接</w:t>
      </w:r>
      <w:proofErr w:type="gramEnd"/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同一根线）控制2个并联电容。</w:t>
      </w:r>
    </w:p>
    <w:p w14:paraId="7E194968" w14:textId="07D6E825" w:rsidR="00270078" w:rsidRPr="00270078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已解决高压击穿问题。</w:t>
      </w:r>
    </w:p>
    <w:p w14:paraId="5A94821F" w14:textId="36D5151A" w:rsidR="00270078" w:rsidRPr="00270078" w:rsidRDefault="00270078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第三代</w:t>
      </w:r>
    </w:p>
    <w:p w14:paraId="27975319" w14:textId="6AD0F626" w:rsidR="00270078" w:rsidRPr="00270078" w:rsidRDefault="00270078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降低成本，尝试使用7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0TPS12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，未测试效果。</w:t>
      </w:r>
    </w:p>
    <w:p w14:paraId="2D697DEC" w14:textId="77777777" w:rsidR="00267A7C" w:rsidRPr="00267A7C" w:rsidRDefault="00267A7C">
      <w:pPr>
        <w:rPr>
          <w:rFonts w:ascii="黑体" w:eastAsia="黑体" w:hAnsi="黑体" w:hint="eastAsia"/>
          <w:b/>
          <w:bCs/>
          <w:color w:val="000000" w:themeColor="text1"/>
          <w:sz w:val="18"/>
          <w:szCs w:val="18"/>
        </w:rPr>
      </w:pPr>
    </w:p>
    <w:p w14:paraId="72A9C96E" w14:textId="52A02D07" w:rsidR="005649F9" w:rsidRDefault="005649F9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升压板</w:t>
      </w:r>
    </w:p>
    <w:p w14:paraId="40A40F13" w14:textId="77777777" w:rsidR="00270078" w:rsidRPr="00270078" w:rsidRDefault="00270078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4775F083" w14:textId="6515D55E" w:rsidR="00270078" w:rsidRPr="00270078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购入成品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ZVS450V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驱动器，集成保护二极管、充满自停、可调压电阻等功能。</w:t>
      </w:r>
    </w:p>
    <w:p w14:paraId="2F1D1E1D" w14:textId="77777777" w:rsidR="00270078" w:rsidRPr="00270078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已测试2个电容并联充电，约8秒冲至4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00V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。</w:t>
      </w:r>
    </w:p>
    <w:p w14:paraId="11A76658" w14:textId="0B18FF34" w:rsidR="00270078" w:rsidRPr="00270078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未测试5级加速1</w:t>
      </w:r>
      <w:r w:rsidRPr="00270078">
        <w:rPr>
          <w:rFonts w:ascii="黑体" w:eastAsia="黑体" w:hAnsi="黑体"/>
          <w:color w:val="000000" w:themeColor="text1"/>
          <w:sz w:val="15"/>
          <w:szCs w:val="15"/>
        </w:rPr>
        <w:t>0</w:t>
      </w: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个电容并联充电。</w:t>
      </w:r>
    </w:p>
    <w:p w14:paraId="59031800" w14:textId="028B31CD" w:rsidR="00270078" w:rsidRPr="00270078" w:rsidRDefault="00270078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 w:rsidRPr="00270078">
        <w:rPr>
          <w:rFonts w:ascii="黑体" w:eastAsia="黑体" w:hAnsi="黑体" w:hint="eastAsia"/>
          <w:color w:val="000000" w:themeColor="text1"/>
          <w:sz w:val="15"/>
          <w:szCs w:val="15"/>
        </w:rPr>
        <w:t>接线时谨慎预防输入输出端正负反接，否则立即冒烟。</w:t>
      </w:r>
    </w:p>
    <w:p w14:paraId="57620238" w14:textId="77777777" w:rsidR="00270078" w:rsidRDefault="00270078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</w:p>
    <w:p w14:paraId="37C70D63" w14:textId="310244F0" w:rsidR="005649F9" w:rsidRDefault="005649F9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光</w:t>
      </w:r>
      <w:proofErr w:type="gramStart"/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耦</w:t>
      </w:r>
      <w:proofErr w:type="gramEnd"/>
      <w:r w:rsidRPr="00270078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传感</w:t>
      </w:r>
    </w:p>
    <w:p w14:paraId="3F1B7F43" w14:textId="21E509E5" w:rsidR="00270078" w:rsidRPr="0010772A" w:rsidRDefault="00270078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6AB9525B" w14:textId="6CD5A877" w:rsidR="00270078" w:rsidRPr="0010772A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购入成品</w:t>
      </w:r>
      <w:proofErr w:type="gramStart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换状光耦</w:t>
      </w:r>
      <w:proofErr w:type="gramEnd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传感器，输入1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2V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/输出1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.5V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，3pin线。</w:t>
      </w:r>
    </w:p>
    <w:p w14:paraId="5BACD603" w14:textId="0CE337C0" w:rsidR="00270078" w:rsidRPr="0010772A" w:rsidRDefault="00270078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1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.5V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可直接导通可控硅，亦可</w:t>
      </w:r>
      <w:r w:rsidR="0010772A"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触发微控制器G</w:t>
      </w:r>
      <w:r w:rsidR="0010772A" w:rsidRPr="0010772A">
        <w:rPr>
          <w:rFonts w:ascii="黑体" w:eastAsia="黑体" w:hAnsi="黑体"/>
          <w:color w:val="000000" w:themeColor="text1"/>
          <w:sz w:val="15"/>
          <w:szCs w:val="15"/>
        </w:rPr>
        <w:t>PIO</w:t>
      </w:r>
      <w:r w:rsidR="0010772A"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。</w:t>
      </w:r>
    </w:p>
    <w:p w14:paraId="03DE6CF6" w14:textId="1C938A65" w:rsidR="0010772A" w:rsidRPr="0010772A" w:rsidRDefault="0010772A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第二代</w:t>
      </w:r>
    </w:p>
    <w:p w14:paraId="56B5732D" w14:textId="0A1078F7" w:rsidR="0010772A" w:rsidRPr="0010772A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购入红外对射二极管。</w:t>
      </w:r>
    </w:p>
    <w:p w14:paraId="541FBBD2" w14:textId="77777777" w:rsidR="0010772A" w:rsidRPr="0010772A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发射管5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V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供电/限流电阻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200</w:t>
      </w:r>
      <w:proofErr w:type="gramStart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欧</w:t>
      </w:r>
      <w:proofErr w:type="gramEnd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。</w:t>
      </w:r>
    </w:p>
    <w:p w14:paraId="63310773" w14:textId="4D13C9D8" w:rsidR="0010772A" w:rsidRPr="0010772A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接收管</w:t>
      </w:r>
      <w:proofErr w:type="gramStart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正级接微</w:t>
      </w:r>
      <w:proofErr w:type="gramEnd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控制器G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PIO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/负极接3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.3V</w:t>
      </w:r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（需要反接，因为</w:t>
      </w:r>
      <w:proofErr w:type="gramStart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接收管靠改变</w:t>
      </w:r>
      <w:proofErr w:type="gramEnd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反向漏电电流工作），5</w:t>
      </w:r>
      <w:r w:rsidRPr="0010772A">
        <w:rPr>
          <w:rFonts w:ascii="黑体" w:eastAsia="黑体" w:hAnsi="黑体"/>
          <w:color w:val="000000" w:themeColor="text1"/>
          <w:sz w:val="15"/>
          <w:szCs w:val="15"/>
        </w:rPr>
        <w:t>00</w:t>
      </w:r>
      <w:proofErr w:type="gramStart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欧限流</w:t>
      </w:r>
      <w:proofErr w:type="gramEnd"/>
      <w:r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电阻。</w:t>
      </w:r>
    </w:p>
    <w:p w14:paraId="0B33428E" w14:textId="286D0612" w:rsidR="0010772A" w:rsidRPr="0010772A" w:rsidRDefault="00246A17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已通过</w:t>
      </w:r>
      <w:r w:rsidR="0010772A" w:rsidRPr="0010772A">
        <w:rPr>
          <w:rFonts w:ascii="黑体" w:eastAsia="黑体" w:hAnsi="黑体" w:hint="eastAsia"/>
          <w:color w:val="000000" w:themeColor="text1"/>
          <w:sz w:val="15"/>
          <w:szCs w:val="15"/>
        </w:rPr>
        <w:t>测试。</w:t>
      </w:r>
    </w:p>
    <w:p w14:paraId="540A3320" w14:textId="00DA6BEE" w:rsidR="005649F9" w:rsidRDefault="005649F9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</w:p>
    <w:p w14:paraId="566B4840" w14:textId="6CBFA154" w:rsidR="0010772A" w:rsidRDefault="0010772A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</w:p>
    <w:p w14:paraId="0E9D1645" w14:textId="3B6C0732" w:rsidR="0010772A" w:rsidRDefault="0010772A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</w:p>
    <w:p w14:paraId="0288108A" w14:textId="397A2D84" w:rsidR="0010772A" w:rsidRDefault="0010772A" w:rsidP="0010772A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lastRenderedPageBreak/>
        <w:t>保护二极管</w:t>
      </w:r>
    </w:p>
    <w:p w14:paraId="1F30E956" w14:textId="36E91F87" w:rsidR="0010772A" w:rsidRPr="00246A17" w:rsidRDefault="0010772A" w:rsidP="0010772A">
      <w:pPr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</w:pPr>
      <w:r w:rsidRPr="00246A17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3A5CD07F" w14:textId="67EE7F89" w:rsidR="0010772A" w:rsidRPr="00492BD6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6</w:t>
      </w:r>
      <w:r w:rsidRPr="00492BD6">
        <w:rPr>
          <w:rFonts w:ascii="黑体" w:eastAsia="黑体" w:hAnsi="黑体"/>
          <w:color w:val="000000" w:themeColor="text1"/>
          <w:sz w:val="15"/>
          <w:szCs w:val="15"/>
        </w:rPr>
        <w:t>00V4A</w:t>
      </w: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肖</w:t>
      </w:r>
      <w:proofErr w:type="gramStart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特</w:t>
      </w:r>
      <w:proofErr w:type="gramEnd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基二极管</w:t>
      </w:r>
    </w:p>
    <w:p w14:paraId="310A7F12" w14:textId="5FDA2E87" w:rsidR="0010772A" w:rsidRPr="00492BD6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安装于可控硅门级（会由电流反串，保护</w:t>
      </w:r>
      <w:proofErr w:type="gramStart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控制门级的</w:t>
      </w:r>
      <w:proofErr w:type="gramEnd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器件）。</w:t>
      </w:r>
    </w:p>
    <w:p w14:paraId="4BE2418A" w14:textId="6BE2D655" w:rsidR="0010772A" w:rsidRPr="00492BD6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安装于Z</w:t>
      </w:r>
      <w:r w:rsidRPr="00492BD6">
        <w:rPr>
          <w:rFonts w:ascii="黑体" w:eastAsia="黑体" w:hAnsi="黑体"/>
          <w:color w:val="000000" w:themeColor="text1"/>
          <w:sz w:val="15"/>
          <w:szCs w:val="15"/>
        </w:rPr>
        <w:t>VS</w:t>
      </w: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生压板</w:t>
      </w:r>
      <w:proofErr w:type="gramStart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输出正级与</w:t>
      </w:r>
      <w:proofErr w:type="gramEnd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电容正级（防止电容高电压损坏升压板部件）。</w:t>
      </w:r>
    </w:p>
    <w:p w14:paraId="784573CF" w14:textId="48E74326" w:rsidR="0010772A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反向并联于加速线圈两端，消除感应电动势，保护电容防止其过放。</w:t>
      </w:r>
    </w:p>
    <w:p w14:paraId="6B07F3F3" w14:textId="2B26A7BE" w:rsidR="00174E12" w:rsidRDefault="00174E12">
      <w:pPr>
        <w:rPr>
          <w:rFonts w:ascii="黑体" w:eastAsia="黑体" w:hAnsi="黑体"/>
          <w:color w:val="000000" w:themeColor="text1"/>
          <w:sz w:val="15"/>
          <w:szCs w:val="15"/>
        </w:rPr>
      </w:pPr>
    </w:p>
    <w:p w14:paraId="04FDDE3F" w14:textId="3756D3B1" w:rsidR="00174E12" w:rsidRPr="00174E12" w:rsidRDefault="00174E12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174E12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发射管</w:t>
      </w:r>
    </w:p>
    <w:p w14:paraId="1903FCBA" w14:textId="79188140" w:rsidR="00174E12" w:rsidRPr="00174E12" w:rsidRDefault="00174E12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174E12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3C237E58" w14:textId="3F6A7DE1" w:rsidR="00174E12" w:rsidRDefault="00174E12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/>
          <w:color w:val="000000" w:themeColor="text1"/>
          <w:sz w:val="15"/>
          <w:szCs w:val="15"/>
        </w:rPr>
        <w:t>PVC</w:t>
      </w:r>
      <w:r>
        <w:rPr>
          <w:rFonts w:ascii="黑体" w:eastAsia="黑体" w:hAnsi="黑体" w:hint="eastAsia"/>
          <w:color w:val="000000" w:themeColor="text1"/>
          <w:sz w:val="15"/>
          <w:szCs w:val="15"/>
        </w:rPr>
        <w:t>塑料管，易变形，钻孔</w:t>
      </w:r>
      <w:proofErr w:type="gramStart"/>
      <w:r>
        <w:rPr>
          <w:rFonts w:ascii="黑体" w:eastAsia="黑体" w:hAnsi="黑体" w:hint="eastAsia"/>
          <w:color w:val="000000" w:themeColor="text1"/>
          <w:sz w:val="15"/>
          <w:szCs w:val="15"/>
        </w:rPr>
        <w:t>后内部</w:t>
      </w:r>
      <w:proofErr w:type="gramEnd"/>
      <w:r>
        <w:rPr>
          <w:rFonts w:ascii="黑体" w:eastAsia="黑体" w:hAnsi="黑体" w:hint="eastAsia"/>
          <w:color w:val="000000" w:themeColor="text1"/>
          <w:sz w:val="15"/>
          <w:szCs w:val="15"/>
        </w:rPr>
        <w:t>连接残渣难以清除，已弃用。</w:t>
      </w:r>
    </w:p>
    <w:p w14:paraId="5CD85E49" w14:textId="71D5CA68" w:rsidR="00174E12" w:rsidRPr="00174E12" w:rsidRDefault="00174E12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174E12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第二代</w:t>
      </w:r>
    </w:p>
    <w:p w14:paraId="31C2E0E8" w14:textId="736C037E" w:rsidR="00174E12" w:rsidRDefault="00174E12">
      <w:pPr>
        <w:rPr>
          <w:rFonts w:ascii="黑体" w:eastAsia="黑体" w:hAnsi="黑体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碳纤维管，价格过高，外径偏大无法安装加速线圈，已弃用。</w:t>
      </w:r>
    </w:p>
    <w:p w14:paraId="11CEE20D" w14:textId="67ACD7A5" w:rsidR="00174E12" w:rsidRPr="00174E12" w:rsidRDefault="00174E12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174E12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第三代</w:t>
      </w:r>
    </w:p>
    <w:p w14:paraId="6CD9CAE0" w14:textId="58FFAB35" w:rsidR="00174E12" w:rsidRPr="00492BD6" w:rsidRDefault="00174E12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r>
        <w:rPr>
          <w:rFonts w:ascii="黑体" w:eastAsia="黑体" w:hAnsi="黑体" w:hint="eastAsia"/>
          <w:color w:val="000000" w:themeColor="text1"/>
          <w:sz w:val="15"/>
          <w:szCs w:val="15"/>
        </w:rPr>
        <w:t>玻纤管，价格便宜硬度高，未测试。</w:t>
      </w:r>
    </w:p>
    <w:p w14:paraId="2D64EFFA" w14:textId="1457071D" w:rsidR="0010772A" w:rsidRDefault="0010772A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</w:p>
    <w:p w14:paraId="69B8AD56" w14:textId="286B4321" w:rsidR="0010772A" w:rsidRPr="00246A17" w:rsidRDefault="0010772A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46A17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电气隔离方案</w:t>
      </w:r>
    </w:p>
    <w:p w14:paraId="35FB0E99" w14:textId="08CACE8E" w:rsidR="0010772A" w:rsidRPr="00246A17" w:rsidRDefault="0010772A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46A17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6762E5AA" w14:textId="131255FD" w:rsidR="0010772A" w:rsidRPr="00492BD6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C</w:t>
      </w:r>
      <w:r w:rsidRPr="00492BD6">
        <w:rPr>
          <w:rFonts w:ascii="黑体" w:eastAsia="黑体" w:hAnsi="黑体"/>
          <w:color w:val="000000" w:themeColor="text1"/>
          <w:sz w:val="15"/>
          <w:szCs w:val="15"/>
        </w:rPr>
        <w:t>P817-C</w:t>
      </w: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封装光</w:t>
      </w:r>
      <w:proofErr w:type="gramStart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耦</w:t>
      </w:r>
      <w:proofErr w:type="gramEnd"/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模块，电光转换，隔离低压设备（微控制器和其他传感器件）和高压设备（电容线圈加速电路）。</w:t>
      </w:r>
    </w:p>
    <w:p w14:paraId="41798E6C" w14:textId="6F5991F5" w:rsidR="0010772A" w:rsidRDefault="0010772A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</w:p>
    <w:p w14:paraId="5A416434" w14:textId="74AA9A88" w:rsidR="0010772A" w:rsidRPr="00246A17" w:rsidRDefault="0010772A">
      <w:pPr>
        <w:rPr>
          <w:rFonts w:ascii="黑体" w:eastAsia="黑体" w:hAnsi="黑体"/>
          <w:b/>
          <w:bCs/>
          <w:color w:val="FFC000" w:themeColor="accent4"/>
          <w:sz w:val="18"/>
          <w:szCs w:val="18"/>
        </w:rPr>
      </w:pPr>
      <w:r w:rsidRPr="00246A17">
        <w:rPr>
          <w:rFonts w:ascii="黑体" w:eastAsia="黑体" w:hAnsi="黑体" w:hint="eastAsia"/>
          <w:b/>
          <w:bCs/>
          <w:color w:val="FFC000" w:themeColor="accent4"/>
          <w:sz w:val="18"/>
          <w:szCs w:val="18"/>
        </w:rPr>
        <w:t>微控制器</w:t>
      </w:r>
    </w:p>
    <w:p w14:paraId="4FF73DF4" w14:textId="4CDC82AF" w:rsidR="0010772A" w:rsidRPr="00246A17" w:rsidRDefault="0010772A">
      <w:pPr>
        <w:rPr>
          <w:rFonts w:ascii="黑体" w:eastAsia="黑体" w:hAnsi="黑体"/>
          <w:b/>
          <w:bCs/>
          <w:color w:val="000000" w:themeColor="text1"/>
          <w:sz w:val="15"/>
          <w:szCs w:val="15"/>
        </w:rPr>
      </w:pPr>
      <w:r w:rsidRPr="00246A17">
        <w:rPr>
          <w:rFonts w:ascii="黑体" w:eastAsia="黑体" w:hAnsi="黑体" w:hint="eastAsia"/>
          <w:b/>
          <w:bCs/>
          <w:color w:val="000000" w:themeColor="text1"/>
          <w:sz w:val="15"/>
          <w:szCs w:val="15"/>
        </w:rPr>
        <w:t>第一代</w:t>
      </w:r>
    </w:p>
    <w:p w14:paraId="428E51FC" w14:textId="0F0DE655" w:rsidR="0010772A" w:rsidRPr="00492BD6" w:rsidRDefault="0010772A">
      <w:pPr>
        <w:rPr>
          <w:rFonts w:ascii="黑体" w:eastAsia="黑体" w:hAnsi="黑体"/>
          <w:color w:val="000000" w:themeColor="text1"/>
          <w:sz w:val="15"/>
          <w:szCs w:val="15"/>
        </w:rPr>
      </w:pP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Raspberry</w:t>
      </w:r>
      <w:r w:rsidRPr="00492BD6">
        <w:rPr>
          <w:rFonts w:ascii="黑体" w:eastAsia="黑体" w:hAnsi="黑体"/>
          <w:color w:val="000000" w:themeColor="text1"/>
          <w:sz w:val="15"/>
          <w:szCs w:val="15"/>
        </w:rPr>
        <w:t xml:space="preserve"> </w:t>
      </w:r>
      <w:r w:rsidRPr="00492BD6">
        <w:rPr>
          <w:rFonts w:ascii="黑体" w:eastAsia="黑体" w:hAnsi="黑体" w:hint="eastAsia"/>
          <w:color w:val="000000" w:themeColor="text1"/>
          <w:sz w:val="15"/>
          <w:szCs w:val="15"/>
        </w:rPr>
        <w:t>Pico</w:t>
      </w:r>
    </w:p>
    <w:p w14:paraId="2349F644" w14:textId="5B5E6DCB" w:rsidR="0010772A" w:rsidRDefault="00246A17">
      <w:pPr>
        <w:rPr>
          <w:rFonts w:ascii="黑体" w:eastAsia="黑体" w:hAnsi="黑体"/>
          <w:b/>
          <w:bCs/>
          <w:color w:val="000000" w:themeColor="text1"/>
          <w:sz w:val="18"/>
          <w:szCs w:val="18"/>
        </w:rPr>
      </w:pPr>
      <w:r>
        <w:rPr>
          <w:rFonts w:ascii="黑体" w:eastAsia="黑体" w:hAnsi="黑体" w:hint="eastAsia"/>
          <w:b/>
          <w:bCs/>
          <w:color w:val="000000" w:themeColor="text1"/>
          <w:sz w:val="18"/>
          <w:szCs w:val="18"/>
        </w:rPr>
        <w:t>第二代</w:t>
      </w:r>
    </w:p>
    <w:p w14:paraId="50A6ED6C" w14:textId="44521ABF" w:rsidR="00246A17" w:rsidRPr="00492BD6" w:rsidRDefault="00246A17">
      <w:pPr>
        <w:rPr>
          <w:rFonts w:ascii="黑体" w:eastAsia="黑体" w:hAnsi="黑体" w:hint="eastAsia"/>
          <w:color w:val="000000" w:themeColor="text1"/>
          <w:sz w:val="15"/>
          <w:szCs w:val="15"/>
        </w:rPr>
      </w:pPr>
      <w:proofErr w:type="spellStart"/>
      <w:r w:rsidRPr="00492BD6">
        <w:rPr>
          <w:rFonts w:ascii="黑体" w:eastAsia="黑体" w:hAnsi="黑体"/>
          <w:color w:val="000000" w:themeColor="text1"/>
          <w:sz w:val="15"/>
          <w:szCs w:val="15"/>
        </w:rPr>
        <w:t>Espressif</w:t>
      </w:r>
      <w:proofErr w:type="spellEnd"/>
      <w:r w:rsidRPr="00492BD6">
        <w:rPr>
          <w:rFonts w:ascii="黑体" w:eastAsia="黑体" w:hAnsi="黑体"/>
          <w:color w:val="000000" w:themeColor="text1"/>
          <w:sz w:val="15"/>
          <w:szCs w:val="15"/>
        </w:rPr>
        <w:t xml:space="preserve"> ESP32</w:t>
      </w:r>
    </w:p>
    <w:sectPr w:rsidR="00246A17" w:rsidRPr="00492BD6" w:rsidSect="005649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55"/>
    <w:rsid w:val="0010772A"/>
    <w:rsid w:val="00174E12"/>
    <w:rsid w:val="00246A17"/>
    <w:rsid w:val="00267A7C"/>
    <w:rsid w:val="00270078"/>
    <w:rsid w:val="00492BD6"/>
    <w:rsid w:val="00531603"/>
    <w:rsid w:val="005649F9"/>
    <w:rsid w:val="00DA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9F34"/>
  <w15:chartTrackingRefBased/>
  <w15:docId w15:val="{7AF1EF2C-C978-45B4-B7FB-EB746E01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yikang</dc:creator>
  <cp:keywords/>
  <dc:description/>
  <cp:lastModifiedBy>li yikang</cp:lastModifiedBy>
  <cp:revision>4</cp:revision>
  <dcterms:created xsi:type="dcterms:W3CDTF">2022-02-16T13:15:00Z</dcterms:created>
  <dcterms:modified xsi:type="dcterms:W3CDTF">2022-02-16T13:58:00Z</dcterms:modified>
</cp:coreProperties>
</file>