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26E65" w14:textId="77777777" w:rsidR="00C63779" w:rsidRDefault="00C63779" w:rsidP="009E087C">
      <w:pPr>
        <w:spacing w:after="0" w:line="360" w:lineRule="auto"/>
        <w:rPr>
          <w:rFonts w:ascii="Arial" w:hAnsi="Arial" w:cs="Arial"/>
          <w:sz w:val="24"/>
          <w:szCs w:val="24"/>
          <w:u w:val="single"/>
        </w:rPr>
      </w:pPr>
      <w:r w:rsidRPr="009E087C">
        <w:rPr>
          <w:rFonts w:ascii="Arial" w:hAnsi="Arial" w:cs="Arial"/>
          <w:sz w:val="24"/>
          <w:szCs w:val="24"/>
          <w:u w:val="single"/>
        </w:rPr>
        <w:t>Technical Controls</w:t>
      </w:r>
      <w:r w:rsidR="00EE2ED4">
        <w:rPr>
          <w:rFonts w:ascii="Arial" w:hAnsi="Arial" w:cs="Arial"/>
          <w:sz w:val="24"/>
          <w:szCs w:val="24"/>
          <w:u w:val="single"/>
        </w:rPr>
        <w:t>:</w:t>
      </w:r>
    </w:p>
    <w:p w14:paraId="4961F59A" w14:textId="77777777" w:rsidR="00EE2ED4" w:rsidRDefault="00EE2ED4" w:rsidP="009E087C">
      <w:pPr>
        <w:spacing w:after="0" w:line="360" w:lineRule="auto"/>
        <w:rPr>
          <w:rFonts w:ascii="Arial" w:hAnsi="Arial" w:cs="Arial"/>
          <w:sz w:val="24"/>
          <w:szCs w:val="24"/>
          <w:u w:val="single"/>
        </w:rPr>
      </w:pPr>
    </w:p>
    <w:p w14:paraId="4E17F7C6" w14:textId="77777777" w:rsidR="00EE2ED4" w:rsidRDefault="00EE2ED4" w:rsidP="00EE2ED4">
      <w:pPr>
        <w:spacing w:after="0" w:line="360" w:lineRule="auto"/>
        <w:rPr>
          <w:rFonts w:ascii="Arial" w:hAnsi="Arial" w:cs="Arial"/>
          <w:sz w:val="24"/>
          <w:szCs w:val="24"/>
        </w:rPr>
      </w:pPr>
      <w:r w:rsidRPr="00EE2ED4">
        <w:rPr>
          <w:rFonts w:ascii="Arial" w:hAnsi="Arial" w:cs="Arial"/>
          <w:sz w:val="24"/>
          <w:szCs w:val="24"/>
        </w:rPr>
        <w:t>The technical controls have sections as per the security requirements and have a list of documents adhering to s</w:t>
      </w:r>
      <w:r>
        <w:rPr>
          <w:rFonts w:ascii="Arial" w:hAnsi="Arial" w:cs="Arial"/>
          <w:sz w:val="24"/>
          <w:szCs w:val="24"/>
        </w:rPr>
        <w:t>ecurity standards.</w:t>
      </w:r>
    </w:p>
    <w:p w14:paraId="0889572D" w14:textId="77777777" w:rsidR="00EE2ED4" w:rsidRPr="00EE2ED4" w:rsidRDefault="00EE2ED4" w:rsidP="00EE2ED4">
      <w:pPr>
        <w:spacing w:after="0" w:line="360" w:lineRule="auto"/>
        <w:rPr>
          <w:rFonts w:ascii="Arial" w:hAnsi="Arial" w:cs="Arial"/>
          <w:sz w:val="24"/>
          <w:szCs w:val="24"/>
        </w:rPr>
      </w:pPr>
      <w:r w:rsidRPr="00EE2ED4">
        <w:rPr>
          <w:rFonts w:ascii="Arial" w:hAnsi="Arial" w:cs="Arial"/>
          <w:sz w:val="24"/>
          <w:szCs w:val="24"/>
        </w:rPr>
        <w:t>Documents are several years outdated and require review</w:t>
      </w:r>
      <w:r>
        <w:rPr>
          <w:rFonts w:ascii="Arial" w:hAnsi="Arial" w:cs="Arial"/>
          <w:sz w:val="24"/>
          <w:szCs w:val="24"/>
        </w:rPr>
        <w:t>.</w:t>
      </w:r>
    </w:p>
    <w:p w14:paraId="17E21093" w14:textId="77777777" w:rsidR="00EE2ED4" w:rsidRPr="00EE2ED4" w:rsidRDefault="00EE2ED4" w:rsidP="00EE2ED4">
      <w:pPr>
        <w:spacing w:after="0" w:line="360" w:lineRule="auto"/>
        <w:rPr>
          <w:rFonts w:ascii="Arial" w:hAnsi="Arial" w:cs="Arial"/>
          <w:sz w:val="24"/>
          <w:szCs w:val="24"/>
        </w:rPr>
      </w:pPr>
    </w:p>
    <w:p w14:paraId="56A285DB" w14:textId="77777777" w:rsidR="00EE2ED4" w:rsidRPr="009E087C" w:rsidRDefault="00EE2ED4" w:rsidP="009E087C">
      <w:pPr>
        <w:spacing w:after="0" w:line="360" w:lineRule="auto"/>
        <w:rPr>
          <w:rFonts w:ascii="Arial" w:hAnsi="Arial" w:cs="Arial"/>
          <w:sz w:val="24"/>
          <w:szCs w:val="24"/>
          <w:u w:val="single"/>
        </w:rPr>
      </w:pPr>
    </w:p>
    <w:p w14:paraId="33F61413" w14:textId="77777777" w:rsidR="00C63779" w:rsidRPr="009E087C" w:rsidRDefault="00C63779" w:rsidP="009E087C">
      <w:pPr>
        <w:pStyle w:val="ListParagraph"/>
        <w:numPr>
          <w:ilvl w:val="0"/>
          <w:numId w:val="1"/>
        </w:numPr>
        <w:spacing w:after="0" w:line="360" w:lineRule="auto"/>
        <w:rPr>
          <w:rFonts w:ascii="Arial" w:hAnsi="Arial" w:cs="Arial"/>
          <w:sz w:val="24"/>
          <w:szCs w:val="24"/>
        </w:rPr>
      </w:pPr>
      <w:r w:rsidRPr="009E087C">
        <w:rPr>
          <w:rFonts w:ascii="Arial" w:hAnsi="Arial" w:cs="Arial"/>
          <w:sz w:val="24"/>
          <w:szCs w:val="24"/>
        </w:rPr>
        <w:t xml:space="preserve">Unique User Identification </w:t>
      </w:r>
    </w:p>
    <w:p w14:paraId="026CFDDD" w14:textId="77777777" w:rsidR="0059480D" w:rsidRPr="00EE2ED4" w:rsidRDefault="00C63779" w:rsidP="00EE2ED4">
      <w:pPr>
        <w:pStyle w:val="ListParagraph"/>
        <w:numPr>
          <w:ilvl w:val="1"/>
          <w:numId w:val="1"/>
        </w:numPr>
        <w:spacing w:after="0" w:line="360" w:lineRule="auto"/>
        <w:rPr>
          <w:rFonts w:ascii="Arial" w:hAnsi="Arial" w:cs="Arial"/>
          <w:sz w:val="24"/>
          <w:szCs w:val="24"/>
        </w:rPr>
      </w:pPr>
      <w:r w:rsidRPr="009E087C">
        <w:rPr>
          <w:rFonts w:ascii="Arial" w:hAnsi="Arial" w:cs="Arial"/>
          <w:sz w:val="24"/>
          <w:szCs w:val="24"/>
        </w:rPr>
        <w:t xml:space="preserve">TS0005, </w:t>
      </w:r>
      <w:r w:rsidRPr="009E087C">
        <w:rPr>
          <w:rFonts w:ascii="Arial" w:hAnsi="Arial" w:cs="Arial"/>
          <w:i/>
          <w:sz w:val="24"/>
          <w:szCs w:val="24"/>
        </w:rPr>
        <w:t>User Account and Password Management</w:t>
      </w:r>
    </w:p>
    <w:p w14:paraId="2A53BC69" w14:textId="77777777" w:rsidR="00EE2ED4" w:rsidRPr="00EE2ED4" w:rsidRDefault="00EE2ED4" w:rsidP="00EE2ED4">
      <w:pPr>
        <w:pStyle w:val="ListParagraph"/>
        <w:spacing w:after="0" w:line="360" w:lineRule="auto"/>
        <w:ind w:left="1440"/>
        <w:rPr>
          <w:rFonts w:ascii="Arial" w:hAnsi="Arial" w:cs="Arial"/>
          <w:sz w:val="24"/>
          <w:szCs w:val="24"/>
        </w:rPr>
      </w:pPr>
    </w:p>
    <w:p w14:paraId="696FD9AB" w14:textId="77777777" w:rsidR="0059480D" w:rsidRPr="009E087C" w:rsidRDefault="0059480D" w:rsidP="009E087C">
      <w:pPr>
        <w:pStyle w:val="ListParagraph"/>
        <w:spacing w:line="360" w:lineRule="auto"/>
        <w:rPr>
          <w:rFonts w:ascii="Arial" w:eastAsia="Times New Roman" w:hAnsi="Arial" w:cs="Arial"/>
          <w:sz w:val="24"/>
          <w:szCs w:val="24"/>
        </w:rPr>
      </w:pPr>
      <w:r w:rsidRPr="009E087C">
        <w:rPr>
          <w:rFonts w:ascii="Arial" w:eastAsia="Times New Roman" w:hAnsi="Arial" w:cs="Arial"/>
          <w:sz w:val="24"/>
          <w:szCs w:val="24"/>
        </w:rPr>
        <w:t xml:space="preserve">Recommendations: </w:t>
      </w:r>
    </w:p>
    <w:p w14:paraId="02FE5795" w14:textId="77777777" w:rsidR="00435292" w:rsidRPr="009E087C" w:rsidRDefault="009E087C" w:rsidP="009E087C">
      <w:pPr>
        <w:pStyle w:val="ListParagraph"/>
        <w:numPr>
          <w:ilvl w:val="0"/>
          <w:numId w:val="4"/>
        </w:numPr>
        <w:spacing w:line="360" w:lineRule="auto"/>
        <w:rPr>
          <w:rFonts w:ascii="Arial" w:eastAsia="Calibri" w:hAnsi="Arial" w:cs="Arial"/>
          <w:sz w:val="24"/>
          <w:szCs w:val="24"/>
        </w:rPr>
      </w:pPr>
      <w:r w:rsidRPr="009E087C">
        <w:rPr>
          <w:rFonts w:ascii="Arial" w:eastAsia="Times New Roman" w:hAnsi="Arial" w:cs="Arial"/>
          <w:sz w:val="24"/>
          <w:szCs w:val="24"/>
        </w:rPr>
        <w:t>Detailed</w:t>
      </w:r>
      <w:r w:rsidR="0059480D" w:rsidRPr="009E087C">
        <w:rPr>
          <w:rFonts w:ascii="Arial" w:eastAsia="Times New Roman" w:hAnsi="Arial" w:cs="Arial"/>
          <w:sz w:val="24"/>
          <w:szCs w:val="24"/>
        </w:rPr>
        <w:t xml:space="preserve"> </w:t>
      </w:r>
      <w:r w:rsidR="0059480D" w:rsidRPr="009E087C">
        <w:rPr>
          <w:rFonts w:ascii="Arial" w:eastAsia="Calibri" w:hAnsi="Arial" w:cs="Arial"/>
          <w:sz w:val="24"/>
          <w:szCs w:val="24"/>
        </w:rPr>
        <w:t>documentation for account distribution along with password confidentiality and user responsibility</w:t>
      </w:r>
      <w:r w:rsidR="00435292" w:rsidRPr="009E087C">
        <w:rPr>
          <w:rFonts w:ascii="Arial" w:eastAsia="Calibri" w:hAnsi="Arial" w:cs="Arial"/>
          <w:sz w:val="24"/>
          <w:szCs w:val="24"/>
        </w:rPr>
        <w:t xml:space="preserve">: </w:t>
      </w:r>
    </w:p>
    <w:p w14:paraId="7272962A" w14:textId="77777777" w:rsidR="00435292" w:rsidRPr="009E087C" w:rsidRDefault="00435292" w:rsidP="009E087C">
      <w:pPr>
        <w:pStyle w:val="ListParagraph"/>
        <w:numPr>
          <w:ilvl w:val="1"/>
          <w:numId w:val="4"/>
        </w:numPr>
        <w:spacing w:after="0" w:line="360" w:lineRule="auto"/>
        <w:rPr>
          <w:rFonts w:ascii="Arial" w:eastAsia="Calibri" w:hAnsi="Arial" w:cs="Arial"/>
          <w:sz w:val="24"/>
          <w:szCs w:val="24"/>
        </w:rPr>
      </w:pPr>
      <w:r w:rsidRPr="009E087C">
        <w:rPr>
          <w:rFonts w:ascii="Arial" w:eastAsia="Calibri" w:hAnsi="Arial" w:cs="Arial"/>
          <w:sz w:val="24"/>
          <w:szCs w:val="24"/>
        </w:rPr>
        <w:t>Users must not allow another user to use their unique user identification or password.</w:t>
      </w:r>
    </w:p>
    <w:p w14:paraId="30F7BB74" w14:textId="77777777" w:rsidR="00435292" w:rsidRPr="009E087C" w:rsidRDefault="00435292" w:rsidP="009E087C">
      <w:pPr>
        <w:pStyle w:val="ListParagraph"/>
        <w:numPr>
          <w:ilvl w:val="1"/>
          <w:numId w:val="4"/>
        </w:numPr>
        <w:spacing w:after="0" w:line="360" w:lineRule="auto"/>
        <w:rPr>
          <w:rFonts w:ascii="Arial" w:eastAsia="Calibri" w:hAnsi="Arial" w:cs="Arial"/>
          <w:sz w:val="24"/>
          <w:szCs w:val="24"/>
        </w:rPr>
      </w:pPr>
      <w:r w:rsidRPr="009E087C">
        <w:rPr>
          <w:rFonts w:ascii="Arial" w:eastAsia="Calibri" w:hAnsi="Arial" w:cs="Arial"/>
          <w:sz w:val="24"/>
          <w:szCs w:val="24"/>
        </w:rPr>
        <w:t>Users must ensure that their user identification is not documented, written, or otherwise exposed in an insecure manner</w:t>
      </w:r>
    </w:p>
    <w:p w14:paraId="2ADF14CD" w14:textId="77777777" w:rsidR="00435292" w:rsidRPr="009E087C" w:rsidRDefault="00435292" w:rsidP="009E087C">
      <w:pPr>
        <w:pStyle w:val="ListParagraph"/>
        <w:numPr>
          <w:ilvl w:val="1"/>
          <w:numId w:val="4"/>
        </w:numPr>
        <w:spacing w:after="0" w:line="360" w:lineRule="auto"/>
        <w:rPr>
          <w:rFonts w:ascii="Arial" w:eastAsia="Calibri" w:hAnsi="Arial" w:cs="Arial"/>
          <w:sz w:val="24"/>
          <w:szCs w:val="24"/>
        </w:rPr>
      </w:pPr>
      <w:r w:rsidRPr="009E087C">
        <w:rPr>
          <w:rFonts w:ascii="Arial" w:eastAsia="Calibri" w:hAnsi="Arial" w:cs="Arial"/>
          <w:sz w:val="24"/>
          <w:szCs w:val="24"/>
        </w:rPr>
        <w:t>If a user believes their user identification has been comprised, they must report that security incident to their manager.</w:t>
      </w:r>
    </w:p>
    <w:p w14:paraId="4B2DD723" w14:textId="77777777" w:rsidR="00435292" w:rsidRPr="009E087C" w:rsidRDefault="00435292" w:rsidP="009E087C">
      <w:pPr>
        <w:pStyle w:val="ListParagraph"/>
        <w:spacing w:after="0" w:line="360" w:lineRule="auto"/>
        <w:ind w:left="1800"/>
        <w:rPr>
          <w:rFonts w:ascii="Arial" w:eastAsia="Calibri" w:hAnsi="Arial" w:cs="Arial"/>
          <w:sz w:val="24"/>
          <w:szCs w:val="24"/>
        </w:rPr>
      </w:pPr>
    </w:p>
    <w:p w14:paraId="38A32B50" w14:textId="77777777" w:rsidR="00435292" w:rsidRPr="009E087C" w:rsidRDefault="0059480D" w:rsidP="009E087C">
      <w:pPr>
        <w:pStyle w:val="ListParagraph"/>
        <w:numPr>
          <w:ilvl w:val="0"/>
          <w:numId w:val="4"/>
        </w:numPr>
        <w:spacing w:line="360" w:lineRule="auto"/>
        <w:rPr>
          <w:rFonts w:ascii="Arial" w:eastAsia="Calibri" w:hAnsi="Arial" w:cs="Arial"/>
          <w:sz w:val="24"/>
          <w:szCs w:val="24"/>
        </w:rPr>
      </w:pPr>
      <w:r w:rsidRPr="009E087C">
        <w:rPr>
          <w:rFonts w:ascii="Arial" w:eastAsia="Calibri" w:hAnsi="Arial" w:cs="Arial"/>
          <w:sz w:val="24"/>
          <w:szCs w:val="24"/>
        </w:rPr>
        <w:t xml:space="preserve">Documents </w:t>
      </w:r>
      <w:r w:rsidR="00435292" w:rsidRPr="009E087C">
        <w:rPr>
          <w:rFonts w:ascii="Arial" w:eastAsia="Calibri" w:hAnsi="Arial" w:cs="Arial"/>
          <w:sz w:val="24"/>
          <w:szCs w:val="24"/>
        </w:rPr>
        <w:t xml:space="preserve">that meet </w:t>
      </w:r>
      <w:r w:rsidRPr="009E087C">
        <w:rPr>
          <w:rFonts w:ascii="Arial" w:eastAsia="Calibri" w:hAnsi="Arial" w:cs="Arial"/>
          <w:sz w:val="24"/>
          <w:szCs w:val="24"/>
        </w:rPr>
        <w:t>requirements for Password Best Practices Policy</w:t>
      </w:r>
      <w:r w:rsidR="00435292" w:rsidRPr="009E087C">
        <w:rPr>
          <w:rFonts w:ascii="Arial" w:eastAsia="Calibri" w:hAnsi="Arial" w:cs="Arial"/>
          <w:sz w:val="24"/>
          <w:szCs w:val="24"/>
        </w:rPr>
        <w:t>:</w:t>
      </w:r>
    </w:p>
    <w:p w14:paraId="66C16E7B" w14:textId="77777777" w:rsidR="00435292" w:rsidRPr="009E087C" w:rsidRDefault="00435292" w:rsidP="009E087C">
      <w:pPr>
        <w:pStyle w:val="ListParagraph"/>
        <w:numPr>
          <w:ilvl w:val="1"/>
          <w:numId w:val="4"/>
        </w:numPr>
        <w:spacing w:line="360" w:lineRule="auto"/>
        <w:rPr>
          <w:rFonts w:ascii="Arial" w:eastAsia="Calibri" w:hAnsi="Arial" w:cs="Arial"/>
          <w:sz w:val="24"/>
          <w:szCs w:val="24"/>
        </w:rPr>
      </w:pPr>
      <w:r w:rsidRPr="009E087C">
        <w:rPr>
          <w:rFonts w:ascii="Arial" w:eastAsia="Calibri" w:hAnsi="Arial" w:cs="Arial"/>
          <w:sz w:val="24"/>
          <w:szCs w:val="24"/>
        </w:rPr>
        <w:t xml:space="preserve">Passwords must be a minimum of eight characters in length </w:t>
      </w:r>
    </w:p>
    <w:p w14:paraId="25B85D65" w14:textId="77777777" w:rsidR="00435292" w:rsidRPr="009E087C" w:rsidRDefault="00435292" w:rsidP="009E087C">
      <w:pPr>
        <w:pStyle w:val="ListParagraph"/>
        <w:numPr>
          <w:ilvl w:val="1"/>
          <w:numId w:val="4"/>
        </w:numPr>
        <w:spacing w:line="360" w:lineRule="auto"/>
        <w:rPr>
          <w:rFonts w:ascii="Arial" w:eastAsia="Calibri" w:hAnsi="Arial" w:cs="Arial"/>
          <w:sz w:val="24"/>
          <w:szCs w:val="24"/>
        </w:rPr>
      </w:pPr>
      <w:r w:rsidRPr="009E087C">
        <w:rPr>
          <w:rFonts w:ascii="Arial" w:eastAsia="Calibri" w:hAnsi="Arial" w:cs="Arial"/>
          <w:sz w:val="24"/>
          <w:szCs w:val="24"/>
        </w:rPr>
        <w:t xml:space="preserve">Passwords must not be words found in a Dictionary </w:t>
      </w:r>
    </w:p>
    <w:p w14:paraId="2CE3B712" w14:textId="77777777" w:rsidR="00435292" w:rsidRPr="009E087C" w:rsidRDefault="00435292" w:rsidP="009E087C">
      <w:pPr>
        <w:pStyle w:val="ListParagraph"/>
        <w:numPr>
          <w:ilvl w:val="1"/>
          <w:numId w:val="4"/>
        </w:numPr>
        <w:spacing w:line="360" w:lineRule="auto"/>
        <w:rPr>
          <w:rFonts w:ascii="Arial" w:eastAsia="Calibri" w:hAnsi="Arial" w:cs="Arial"/>
          <w:sz w:val="24"/>
          <w:szCs w:val="24"/>
        </w:rPr>
      </w:pPr>
      <w:r w:rsidRPr="009E087C">
        <w:rPr>
          <w:rFonts w:ascii="Arial" w:eastAsia="Calibri" w:hAnsi="Arial" w:cs="Arial"/>
          <w:sz w:val="24"/>
          <w:szCs w:val="24"/>
        </w:rPr>
        <w:t>Passwords must not include easily guessed information such as personal information, names, pets, birth dates, etc.</w:t>
      </w:r>
    </w:p>
    <w:p w14:paraId="36F2FD0A" w14:textId="77777777" w:rsidR="0059480D" w:rsidRDefault="00DE32A8" w:rsidP="001230F6">
      <w:pPr>
        <w:pStyle w:val="ListParagraph"/>
        <w:numPr>
          <w:ilvl w:val="0"/>
          <w:numId w:val="4"/>
        </w:numPr>
        <w:spacing w:line="360" w:lineRule="auto"/>
        <w:rPr>
          <w:rFonts w:ascii="Arial" w:eastAsia="Times New Roman" w:hAnsi="Arial" w:cs="Arial"/>
          <w:sz w:val="24"/>
          <w:szCs w:val="24"/>
        </w:rPr>
      </w:pPr>
      <w:r w:rsidRPr="009E087C">
        <w:rPr>
          <w:rFonts w:ascii="Arial" w:eastAsia="Times New Roman" w:hAnsi="Arial" w:cs="Arial"/>
          <w:sz w:val="24"/>
          <w:szCs w:val="24"/>
        </w:rPr>
        <w:t xml:space="preserve">  </w:t>
      </w:r>
      <w:r w:rsidR="001F3C00">
        <w:rPr>
          <w:rFonts w:ascii="Arial" w:eastAsia="Times New Roman" w:hAnsi="Arial" w:cs="Arial"/>
          <w:sz w:val="24"/>
          <w:szCs w:val="24"/>
        </w:rPr>
        <w:t>Change</w:t>
      </w:r>
      <w:r w:rsidR="001230F6">
        <w:rPr>
          <w:rFonts w:ascii="Arial" w:eastAsia="Times New Roman" w:hAnsi="Arial" w:cs="Arial"/>
          <w:sz w:val="24"/>
          <w:szCs w:val="24"/>
        </w:rPr>
        <w:t xml:space="preserve"> of the password periodically (every 90 days) </w:t>
      </w:r>
    </w:p>
    <w:p w14:paraId="22E237C2" w14:textId="77777777" w:rsidR="001230F6" w:rsidRDefault="001230F6" w:rsidP="001230F6">
      <w:pPr>
        <w:pStyle w:val="ListParagraph"/>
        <w:numPr>
          <w:ilvl w:val="0"/>
          <w:numId w:val="4"/>
        </w:numPr>
        <w:spacing w:after="0" w:line="360" w:lineRule="auto"/>
        <w:rPr>
          <w:rFonts w:ascii="Arial" w:eastAsia="Calibri" w:hAnsi="Arial" w:cs="Arial"/>
          <w:sz w:val="24"/>
          <w:szCs w:val="24"/>
        </w:rPr>
      </w:pPr>
      <w:r w:rsidRPr="001230F6">
        <w:rPr>
          <w:rFonts w:ascii="Arial" w:eastAsia="Calibri" w:hAnsi="Arial" w:cs="Arial"/>
          <w:sz w:val="24"/>
          <w:szCs w:val="24"/>
        </w:rPr>
        <w:t>Disabling the user identifier after 90 days of inactivity.</w:t>
      </w:r>
    </w:p>
    <w:p w14:paraId="5B81E01F" w14:textId="77777777" w:rsidR="001230F6" w:rsidRPr="001230F6" w:rsidRDefault="001230F6" w:rsidP="001230F6">
      <w:pPr>
        <w:pStyle w:val="ListParagraph"/>
        <w:numPr>
          <w:ilvl w:val="0"/>
          <w:numId w:val="4"/>
        </w:numPr>
        <w:spacing w:after="0" w:line="360" w:lineRule="auto"/>
        <w:rPr>
          <w:rFonts w:ascii="Arial" w:eastAsia="Times New Roman" w:hAnsi="Arial" w:cs="Arial"/>
          <w:sz w:val="24"/>
          <w:szCs w:val="24"/>
        </w:rPr>
      </w:pPr>
      <w:r>
        <w:rPr>
          <w:rFonts w:ascii="Arial" w:eastAsia="Times New Roman" w:hAnsi="Arial" w:cs="Arial"/>
          <w:sz w:val="24"/>
          <w:szCs w:val="24"/>
        </w:rPr>
        <w:t>Authenticator</w:t>
      </w:r>
      <w:r w:rsidRPr="001230F6">
        <w:rPr>
          <w:rFonts w:ascii="Arial" w:eastAsia="Times New Roman" w:hAnsi="Arial" w:cs="Arial"/>
          <w:sz w:val="24"/>
          <w:szCs w:val="24"/>
        </w:rPr>
        <w:t xml:space="preserve"> </w:t>
      </w:r>
      <w:r>
        <w:rPr>
          <w:rFonts w:ascii="Arial" w:eastAsia="Times New Roman" w:hAnsi="Arial" w:cs="Arial"/>
          <w:sz w:val="24"/>
          <w:szCs w:val="24"/>
        </w:rPr>
        <w:t>management</w:t>
      </w:r>
      <w:r w:rsidRPr="001230F6">
        <w:rPr>
          <w:rFonts w:ascii="Arial" w:eastAsia="Times New Roman" w:hAnsi="Arial" w:cs="Arial"/>
          <w:sz w:val="24"/>
          <w:szCs w:val="24"/>
        </w:rPr>
        <w:t>:</w:t>
      </w:r>
    </w:p>
    <w:p w14:paraId="207FEC84" w14:textId="77777777" w:rsidR="001230F6" w:rsidRPr="006E3754" w:rsidRDefault="001230F6" w:rsidP="006E3754">
      <w:pPr>
        <w:pStyle w:val="ListParagraph"/>
        <w:numPr>
          <w:ilvl w:val="1"/>
          <w:numId w:val="4"/>
        </w:numPr>
        <w:spacing w:after="0" w:line="360" w:lineRule="auto"/>
        <w:rPr>
          <w:rFonts w:ascii="Arial" w:eastAsia="Times New Roman" w:hAnsi="Arial" w:cs="Arial"/>
          <w:sz w:val="24"/>
          <w:szCs w:val="24"/>
        </w:rPr>
      </w:pPr>
      <w:r w:rsidRPr="006E3754">
        <w:rPr>
          <w:rFonts w:ascii="Arial" w:eastAsia="Times New Roman" w:hAnsi="Arial" w:cs="Arial"/>
          <w:sz w:val="24"/>
          <w:szCs w:val="24"/>
        </w:rPr>
        <w:lastRenderedPageBreak/>
        <w:t xml:space="preserve">Initial authenticator content is the actual content (e.g., the initial password) as opposed to requirements about authenticator content (e.g., minimum password length). Many information system components are shipped with factory default authentication credentials to allow for initial installation and </w:t>
      </w:r>
      <w:proofErr w:type="gramStart"/>
      <w:r w:rsidRPr="006E3754">
        <w:rPr>
          <w:rFonts w:ascii="Arial" w:eastAsia="Times New Roman" w:hAnsi="Arial" w:cs="Arial"/>
          <w:sz w:val="24"/>
          <w:szCs w:val="24"/>
        </w:rPr>
        <w:t>configuration</w:t>
      </w:r>
      <w:proofErr w:type="gramEnd"/>
      <w:r w:rsidRPr="006E3754">
        <w:rPr>
          <w:rFonts w:ascii="Arial" w:eastAsia="Times New Roman" w:hAnsi="Arial" w:cs="Arial"/>
          <w:sz w:val="24"/>
          <w:szCs w:val="24"/>
        </w:rPr>
        <w:t>. Default authentication credentials are often well known, easily discoverable, present a significant security risk, and therefore, are changed upon installation</w:t>
      </w:r>
    </w:p>
    <w:p w14:paraId="66A142F7" w14:textId="77777777" w:rsidR="001230F6" w:rsidRPr="001230F6" w:rsidRDefault="001230F6" w:rsidP="001230F6">
      <w:pPr>
        <w:pStyle w:val="ListParagraph"/>
        <w:spacing w:after="0" w:line="360" w:lineRule="auto"/>
        <w:ind w:left="1800"/>
        <w:rPr>
          <w:rFonts w:ascii="Arial" w:eastAsia="Calibri" w:hAnsi="Arial" w:cs="Arial"/>
          <w:sz w:val="24"/>
          <w:szCs w:val="24"/>
        </w:rPr>
      </w:pPr>
    </w:p>
    <w:p w14:paraId="5392F4B7" w14:textId="77777777" w:rsidR="00EE2ED4" w:rsidRPr="009E087C" w:rsidRDefault="00EE2ED4" w:rsidP="001230F6">
      <w:pPr>
        <w:spacing w:line="360" w:lineRule="auto"/>
        <w:rPr>
          <w:rFonts w:ascii="Arial" w:eastAsia="Times New Roman" w:hAnsi="Arial" w:cs="Arial"/>
          <w:sz w:val="24"/>
          <w:szCs w:val="24"/>
        </w:rPr>
      </w:pPr>
    </w:p>
    <w:p w14:paraId="47C2FB67" w14:textId="77777777" w:rsidR="00C63779" w:rsidRPr="009E087C" w:rsidRDefault="00C63779" w:rsidP="009E087C">
      <w:pPr>
        <w:pStyle w:val="ListParagraph"/>
        <w:spacing w:after="0" w:line="360" w:lineRule="auto"/>
        <w:ind w:left="1440"/>
        <w:rPr>
          <w:rFonts w:ascii="Arial" w:hAnsi="Arial" w:cs="Arial"/>
          <w:sz w:val="24"/>
          <w:szCs w:val="24"/>
        </w:rPr>
      </w:pPr>
    </w:p>
    <w:p w14:paraId="1E337FFA" w14:textId="77777777" w:rsidR="00C63779" w:rsidRPr="009E087C" w:rsidRDefault="00C63779" w:rsidP="009E087C">
      <w:pPr>
        <w:pStyle w:val="ListParagraph"/>
        <w:numPr>
          <w:ilvl w:val="0"/>
          <w:numId w:val="1"/>
        </w:numPr>
        <w:spacing w:after="0" w:line="360" w:lineRule="auto"/>
        <w:rPr>
          <w:rFonts w:ascii="Arial" w:hAnsi="Arial" w:cs="Arial"/>
          <w:sz w:val="24"/>
          <w:szCs w:val="24"/>
        </w:rPr>
      </w:pPr>
      <w:r w:rsidRPr="009E087C">
        <w:rPr>
          <w:rFonts w:ascii="Arial" w:hAnsi="Arial" w:cs="Arial"/>
          <w:sz w:val="24"/>
          <w:szCs w:val="24"/>
        </w:rPr>
        <w:t xml:space="preserve">Transmission Security </w:t>
      </w:r>
    </w:p>
    <w:p w14:paraId="38C16054" w14:textId="77777777" w:rsidR="00C63779" w:rsidRPr="009E087C" w:rsidRDefault="00C63779" w:rsidP="009E087C">
      <w:pPr>
        <w:pStyle w:val="ListParagraph"/>
        <w:numPr>
          <w:ilvl w:val="1"/>
          <w:numId w:val="1"/>
        </w:numPr>
        <w:spacing w:after="0" w:line="360" w:lineRule="auto"/>
        <w:rPr>
          <w:rFonts w:ascii="Arial" w:hAnsi="Arial" w:cs="Arial"/>
          <w:i/>
          <w:sz w:val="24"/>
          <w:szCs w:val="24"/>
        </w:rPr>
      </w:pPr>
      <w:r w:rsidRPr="009E087C">
        <w:rPr>
          <w:rFonts w:ascii="Arial" w:hAnsi="Arial" w:cs="Arial"/>
          <w:sz w:val="24"/>
          <w:szCs w:val="24"/>
        </w:rPr>
        <w:t xml:space="preserve">TS0006, </w:t>
      </w:r>
      <w:r w:rsidRPr="009E087C">
        <w:rPr>
          <w:rFonts w:ascii="Arial" w:hAnsi="Arial" w:cs="Arial"/>
          <w:i/>
          <w:sz w:val="24"/>
          <w:szCs w:val="24"/>
        </w:rPr>
        <w:t>Electronic Communications and Data Transmission Policy</w:t>
      </w:r>
    </w:p>
    <w:p w14:paraId="6D994D6E" w14:textId="77777777" w:rsidR="00C63779" w:rsidRPr="009E087C" w:rsidRDefault="00C63779" w:rsidP="009E087C">
      <w:pPr>
        <w:pStyle w:val="ListParagraph"/>
        <w:numPr>
          <w:ilvl w:val="1"/>
          <w:numId w:val="1"/>
        </w:numPr>
        <w:spacing w:after="0" w:line="360" w:lineRule="auto"/>
        <w:rPr>
          <w:rFonts w:ascii="Arial" w:hAnsi="Arial" w:cs="Arial"/>
          <w:sz w:val="24"/>
          <w:szCs w:val="24"/>
        </w:rPr>
      </w:pPr>
      <w:r w:rsidRPr="009E087C">
        <w:rPr>
          <w:rFonts w:ascii="Arial" w:hAnsi="Arial" w:cs="Arial"/>
          <w:sz w:val="24"/>
          <w:szCs w:val="24"/>
        </w:rPr>
        <w:t xml:space="preserve">TS0006.02, </w:t>
      </w:r>
      <w:r w:rsidRPr="009E087C">
        <w:rPr>
          <w:rFonts w:ascii="Arial" w:hAnsi="Arial" w:cs="Arial"/>
          <w:i/>
          <w:sz w:val="24"/>
          <w:szCs w:val="24"/>
        </w:rPr>
        <w:t>Electronic Communications and Data Transmission Standard</w:t>
      </w:r>
    </w:p>
    <w:p w14:paraId="2D3C69C7" w14:textId="77777777" w:rsidR="00586F79" w:rsidRPr="009E087C" w:rsidRDefault="00586F79" w:rsidP="009E087C">
      <w:pPr>
        <w:spacing w:line="360" w:lineRule="auto"/>
        <w:rPr>
          <w:rFonts w:ascii="Arial" w:eastAsia="Times New Roman" w:hAnsi="Arial" w:cs="Arial"/>
          <w:sz w:val="24"/>
          <w:szCs w:val="24"/>
        </w:rPr>
      </w:pPr>
    </w:p>
    <w:p w14:paraId="01B2B1AB" w14:textId="77777777" w:rsidR="00586F79" w:rsidRPr="009E087C" w:rsidRDefault="00586F79" w:rsidP="009E087C">
      <w:pPr>
        <w:spacing w:line="360" w:lineRule="auto"/>
        <w:rPr>
          <w:rFonts w:ascii="Arial" w:eastAsia="Times New Roman" w:hAnsi="Arial" w:cs="Arial"/>
          <w:sz w:val="24"/>
          <w:szCs w:val="24"/>
        </w:rPr>
      </w:pPr>
      <w:r w:rsidRPr="009E087C">
        <w:rPr>
          <w:rFonts w:ascii="Arial" w:eastAsia="Times New Roman" w:hAnsi="Arial" w:cs="Arial"/>
          <w:sz w:val="24"/>
          <w:szCs w:val="24"/>
        </w:rPr>
        <w:t xml:space="preserve">Recommendations: </w:t>
      </w:r>
    </w:p>
    <w:p w14:paraId="3F568D57" w14:textId="77777777" w:rsidR="00586F79" w:rsidRPr="009E087C" w:rsidRDefault="00435292" w:rsidP="009E087C">
      <w:pPr>
        <w:pStyle w:val="ListParagraph"/>
        <w:numPr>
          <w:ilvl w:val="0"/>
          <w:numId w:val="5"/>
        </w:numPr>
        <w:spacing w:line="360" w:lineRule="auto"/>
        <w:rPr>
          <w:rFonts w:ascii="Arial" w:eastAsia="Calibri" w:hAnsi="Arial" w:cs="Arial"/>
          <w:sz w:val="24"/>
          <w:szCs w:val="24"/>
        </w:rPr>
      </w:pPr>
      <w:r w:rsidRPr="009E087C">
        <w:rPr>
          <w:rFonts w:ascii="Arial" w:eastAsia="Calibri" w:hAnsi="Arial" w:cs="Arial"/>
          <w:sz w:val="24"/>
          <w:szCs w:val="24"/>
        </w:rPr>
        <w:t>Guid</w:t>
      </w:r>
      <w:bookmarkStart w:id="0" w:name="_GoBack"/>
      <w:bookmarkEnd w:id="0"/>
      <w:r w:rsidRPr="009E087C">
        <w:rPr>
          <w:rFonts w:ascii="Arial" w:eastAsia="Calibri" w:hAnsi="Arial" w:cs="Arial"/>
          <w:sz w:val="24"/>
          <w:szCs w:val="24"/>
        </w:rPr>
        <w:t>elines for a variety of data transmission methods and addresses the need of authentication, authorization and encryption in each.</w:t>
      </w:r>
    </w:p>
    <w:p w14:paraId="7679207D" w14:textId="77777777" w:rsidR="009E087C" w:rsidRPr="009E087C" w:rsidRDefault="009E087C" w:rsidP="009E087C">
      <w:pPr>
        <w:pStyle w:val="ListParagraph"/>
        <w:numPr>
          <w:ilvl w:val="0"/>
          <w:numId w:val="5"/>
        </w:numPr>
        <w:spacing w:after="0" w:line="360" w:lineRule="auto"/>
        <w:rPr>
          <w:rFonts w:ascii="Arial" w:eastAsia="Times New Roman" w:hAnsi="Arial" w:cs="Arial"/>
          <w:sz w:val="24"/>
          <w:szCs w:val="24"/>
        </w:rPr>
      </w:pPr>
      <w:r w:rsidRPr="009E087C">
        <w:rPr>
          <w:rFonts w:ascii="Arial" w:eastAsia="Times New Roman" w:hAnsi="Arial" w:cs="Arial"/>
          <w:sz w:val="24"/>
          <w:szCs w:val="24"/>
        </w:rPr>
        <w:t xml:space="preserve">The transmission permission of UFHSC to an outside entity via an email or messaging system Policy: </w:t>
      </w:r>
    </w:p>
    <w:p w14:paraId="1FE0631C" w14:textId="77777777" w:rsidR="009E087C" w:rsidRPr="009E087C" w:rsidRDefault="009E087C" w:rsidP="009E087C">
      <w:pPr>
        <w:pStyle w:val="ListParagraph"/>
        <w:numPr>
          <w:ilvl w:val="1"/>
          <w:numId w:val="5"/>
        </w:numPr>
        <w:spacing w:after="0" w:line="360" w:lineRule="auto"/>
        <w:rPr>
          <w:rFonts w:ascii="Arial" w:eastAsia="Times New Roman" w:hAnsi="Arial" w:cs="Arial"/>
          <w:sz w:val="24"/>
          <w:szCs w:val="24"/>
        </w:rPr>
      </w:pPr>
      <w:r w:rsidRPr="009E087C">
        <w:rPr>
          <w:rFonts w:ascii="Arial" w:eastAsia="Times New Roman" w:hAnsi="Arial" w:cs="Arial"/>
          <w:sz w:val="24"/>
          <w:szCs w:val="24"/>
        </w:rPr>
        <w:t>The sender and receiver are able to implement a compatible encryption mechanism.</w:t>
      </w:r>
    </w:p>
    <w:p w14:paraId="7E46DAD9" w14:textId="77777777" w:rsidR="009E087C" w:rsidRPr="009E087C" w:rsidRDefault="009E087C" w:rsidP="009E087C">
      <w:pPr>
        <w:pStyle w:val="ListParagraph"/>
        <w:numPr>
          <w:ilvl w:val="1"/>
          <w:numId w:val="5"/>
        </w:numPr>
        <w:spacing w:after="0" w:line="360" w:lineRule="auto"/>
        <w:rPr>
          <w:rFonts w:ascii="Arial" w:eastAsia="Times New Roman" w:hAnsi="Arial" w:cs="Arial"/>
          <w:sz w:val="24"/>
          <w:szCs w:val="24"/>
        </w:rPr>
      </w:pPr>
      <w:r w:rsidRPr="009E087C">
        <w:rPr>
          <w:rFonts w:ascii="Arial" w:eastAsia="Times New Roman" w:hAnsi="Arial" w:cs="Arial"/>
          <w:sz w:val="24"/>
          <w:szCs w:val="24"/>
        </w:rPr>
        <w:t>The receiving entity is aware of the transmission and is ready to receive said transmission.</w:t>
      </w:r>
    </w:p>
    <w:p w14:paraId="7F46A114" w14:textId="77777777" w:rsidR="009E087C" w:rsidRPr="009E087C" w:rsidRDefault="009E087C" w:rsidP="009E087C">
      <w:pPr>
        <w:pStyle w:val="ListParagraph"/>
        <w:numPr>
          <w:ilvl w:val="0"/>
          <w:numId w:val="5"/>
        </w:numPr>
        <w:spacing w:after="0" w:line="360" w:lineRule="auto"/>
        <w:rPr>
          <w:rFonts w:ascii="Arial" w:eastAsia="Times New Roman" w:hAnsi="Arial" w:cs="Arial"/>
          <w:sz w:val="24"/>
          <w:szCs w:val="24"/>
        </w:rPr>
      </w:pPr>
      <w:r w:rsidRPr="009E087C">
        <w:rPr>
          <w:rFonts w:ascii="Arial" w:eastAsia="Times New Roman" w:hAnsi="Arial" w:cs="Arial"/>
          <w:sz w:val="24"/>
          <w:szCs w:val="24"/>
        </w:rPr>
        <w:t>Additional Requirements for Electronic Transmissions: All encryptions mechanisms implemented to comply with this policy must support a minimum of, but not limited to, 128-bit encryption.</w:t>
      </w:r>
    </w:p>
    <w:p w14:paraId="539E6BFC" w14:textId="77777777" w:rsidR="00586F79" w:rsidRPr="009E087C" w:rsidRDefault="00586F79" w:rsidP="009E087C">
      <w:pPr>
        <w:pStyle w:val="ListParagraph"/>
        <w:spacing w:line="360" w:lineRule="auto"/>
        <w:rPr>
          <w:rFonts w:ascii="Arial" w:eastAsia="Calibri" w:hAnsi="Arial" w:cs="Arial"/>
          <w:sz w:val="24"/>
          <w:szCs w:val="24"/>
        </w:rPr>
      </w:pPr>
    </w:p>
    <w:sectPr w:rsidR="00586F79" w:rsidRPr="009E087C" w:rsidSect="00DA09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830CA"/>
    <w:multiLevelType w:val="hybridMultilevel"/>
    <w:tmpl w:val="0FCA3732"/>
    <w:lvl w:ilvl="0" w:tplc="DCF4F768">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C81AF8"/>
    <w:multiLevelType w:val="hybridMultilevel"/>
    <w:tmpl w:val="621C3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83550"/>
    <w:multiLevelType w:val="hybridMultilevel"/>
    <w:tmpl w:val="96663788"/>
    <w:lvl w:ilvl="0" w:tplc="AFAABB4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74FD0"/>
    <w:multiLevelType w:val="multilevel"/>
    <w:tmpl w:val="0FCA3732"/>
    <w:lvl w:ilvl="0">
      <w:start w:val="1"/>
      <w:numFmt w:val="decimal"/>
      <w:lvlText w:val="%1."/>
      <w:lvlJc w:val="left"/>
      <w:pPr>
        <w:ind w:left="720" w:hanging="360"/>
      </w:pPr>
      <w:rPr>
        <w:rFonts w:eastAsia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1600ECF"/>
    <w:multiLevelType w:val="hybridMultilevel"/>
    <w:tmpl w:val="7CAEAC10"/>
    <w:lvl w:ilvl="0" w:tplc="6E38D138">
      <w:start w:val="1"/>
      <w:numFmt w:val="bullet"/>
      <w:lvlText w:val=""/>
      <w:lvlJc w:val="left"/>
      <w:pPr>
        <w:tabs>
          <w:tab w:val="num" w:pos="720"/>
        </w:tabs>
        <w:ind w:left="720" w:hanging="360"/>
      </w:pPr>
      <w:rPr>
        <w:rFonts w:ascii="Wingdings 3" w:hAnsi="Wingdings 3" w:hint="default"/>
      </w:rPr>
    </w:lvl>
    <w:lvl w:ilvl="1" w:tplc="C78847B2" w:tentative="1">
      <w:start w:val="1"/>
      <w:numFmt w:val="bullet"/>
      <w:lvlText w:val=""/>
      <w:lvlJc w:val="left"/>
      <w:pPr>
        <w:tabs>
          <w:tab w:val="num" w:pos="1440"/>
        </w:tabs>
        <w:ind w:left="1440" w:hanging="360"/>
      </w:pPr>
      <w:rPr>
        <w:rFonts w:ascii="Wingdings 3" w:hAnsi="Wingdings 3" w:hint="default"/>
      </w:rPr>
    </w:lvl>
    <w:lvl w:ilvl="2" w:tplc="D3E24472" w:tentative="1">
      <w:start w:val="1"/>
      <w:numFmt w:val="bullet"/>
      <w:lvlText w:val=""/>
      <w:lvlJc w:val="left"/>
      <w:pPr>
        <w:tabs>
          <w:tab w:val="num" w:pos="2160"/>
        </w:tabs>
        <w:ind w:left="2160" w:hanging="360"/>
      </w:pPr>
      <w:rPr>
        <w:rFonts w:ascii="Wingdings 3" w:hAnsi="Wingdings 3" w:hint="default"/>
      </w:rPr>
    </w:lvl>
    <w:lvl w:ilvl="3" w:tplc="30F228A0" w:tentative="1">
      <w:start w:val="1"/>
      <w:numFmt w:val="bullet"/>
      <w:lvlText w:val=""/>
      <w:lvlJc w:val="left"/>
      <w:pPr>
        <w:tabs>
          <w:tab w:val="num" w:pos="2880"/>
        </w:tabs>
        <w:ind w:left="2880" w:hanging="360"/>
      </w:pPr>
      <w:rPr>
        <w:rFonts w:ascii="Wingdings 3" w:hAnsi="Wingdings 3" w:hint="default"/>
      </w:rPr>
    </w:lvl>
    <w:lvl w:ilvl="4" w:tplc="F80C9B02" w:tentative="1">
      <w:start w:val="1"/>
      <w:numFmt w:val="bullet"/>
      <w:lvlText w:val=""/>
      <w:lvlJc w:val="left"/>
      <w:pPr>
        <w:tabs>
          <w:tab w:val="num" w:pos="3600"/>
        </w:tabs>
        <w:ind w:left="3600" w:hanging="360"/>
      </w:pPr>
      <w:rPr>
        <w:rFonts w:ascii="Wingdings 3" w:hAnsi="Wingdings 3" w:hint="default"/>
      </w:rPr>
    </w:lvl>
    <w:lvl w:ilvl="5" w:tplc="1060B9D2" w:tentative="1">
      <w:start w:val="1"/>
      <w:numFmt w:val="bullet"/>
      <w:lvlText w:val=""/>
      <w:lvlJc w:val="left"/>
      <w:pPr>
        <w:tabs>
          <w:tab w:val="num" w:pos="4320"/>
        </w:tabs>
        <w:ind w:left="4320" w:hanging="360"/>
      </w:pPr>
      <w:rPr>
        <w:rFonts w:ascii="Wingdings 3" w:hAnsi="Wingdings 3" w:hint="default"/>
      </w:rPr>
    </w:lvl>
    <w:lvl w:ilvl="6" w:tplc="2E3E597C" w:tentative="1">
      <w:start w:val="1"/>
      <w:numFmt w:val="bullet"/>
      <w:lvlText w:val=""/>
      <w:lvlJc w:val="left"/>
      <w:pPr>
        <w:tabs>
          <w:tab w:val="num" w:pos="5040"/>
        </w:tabs>
        <w:ind w:left="5040" w:hanging="360"/>
      </w:pPr>
      <w:rPr>
        <w:rFonts w:ascii="Wingdings 3" w:hAnsi="Wingdings 3" w:hint="default"/>
      </w:rPr>
    </w:lvl>
    <w:lvl w:ilvl="7" w:tplc="85382A96" w:tentative="1">
      <w:start w:val="1"/>
      <w:numFmt w:val="bullet"/>
      <w:lvlText w:val=""/>
      <w:lvlJc w:val="left"/>
      <w:pPr>
        <w:tabs>
          <w:tab w:val="num" w:pos="5760"/>
        </w:tabs>
        <w:ind w:left="5760" w:hanging="360"/>
      </w:pPr>
      <w:rPr>
        <w:rFonts w:ascii="Wingdings 3" w:hAnsi="Wingdings 3" w:hint="default"/>
      </w:rPr>
    </w:lvl>
    <w:lvl w:ilvl="8" w:tplc="3E9EB8C8" w:tentative="1">
      <w:start w:val="1"/>
      <w:numFmt w:val="bullet"/>
      <w:lvlText w:val=""/>
      <w:lvlJc w:val="left"/>
      <w:pPr>
        <w:tabs>
          <w:tab w:val="num" w:pos="6480"/>
        </w:tabs>
        <w:ind w:left="6480" w:hanging="360"/>
      </w:pPr>
      <w:rPr>
        <w:rFonts w:ascii="Wingdings 3" w:hAnsi="Wingdings 3" w:hint="default"/>
      </w:rPr>
    </w:lvl>
  </w:abstractNum>
  <w:abstractNum w:abstractNumId="5">
    <w:nsid w:val="5D9D2C2D"/>
    <w:multiLevelType w:val="hybridMultilevel"/>
    <w:tmpl w:val="D00CE050"/>
    <w:lvl w:ilvl="0" w:tplc="01B27FAC">
      <w:start w:val="1"/>
      <w:numFmt w:val="bullet"/>
      <w:lvlText w:val=""/>
      <w:lvlJc w:val="left"/>
      <w:pPr>
        <w:tabs>
          <w:tab w:val="num" w:pos="720"/>
        </w:tabs>
        <w:ind w:left="720" w:hanging="360"/>
      </w:pPr>
      <w:rPr>
        <w:rFonts w:ascii="Wingdings 3" w:hAnsi="Wingdings 3" w:hint="default"/>
      </w:rPr>
    </w:lvl>
    <w:lvl w:ilvl="1" w:tplc="52DE8376" w:tentative="1">
      <w:start w:val="1"/>
      <w:numFmt w:val="bullet"/>
      <w:lvlText w:val=""/>
      <w:lvlJc w:val="left"/>
      <w:pPr>
        <w:tabs>
          <w:tab w:val="num" w:pos="1440"/>
        </w:tabs>
        <w:ind w:left="1440" w:hanging="360"/>
      </w:pPr>
      <w:rPr>
        <w:rFonts w:ascii="Wingdings 3" w:hAnsi="Wingdings 3" w:hint="default"/>
      </w:rPr>
    </w:lvl>
    <w:lvl w:ilvl="2" w:tplc="EA5429F8" w:tentative="1">
      <w:start w:val="1"/>
      <w:numFmt w:val="bullet"/>
      <w:lvlText w:val=""/>
      <w:lvlJc w:val="left"/>
      <w:pPr>
        <w:tabs>
          <w:tab w:val="num" w:pos="2160"/>
        </w:tabs>
        <w:ind w:left="2160" w:hanging="360"/>
      </w:pPr>
      <w:rPr>
        <w:rFonts w:ascii="Wingdings 3" w:hAnsi="Wingdings 3" w:hint="default"/>
      </w:rPr>
    </w:lvl>
    <w:lvl w:ilvl="3" w:tplc="8A14C0D8" w:tentative="1">
      <w:start w:val="1"/>
      <w:numFmt w:val="bullet"/>
      <w:lvlText w:val=""/>
      <w:lvlJc w:val="left"/>
      <w:pPr>
        <w:tabs>
          <w:tab w:val="num" w:pos="2880"/>
        </w:tabs>
        <w:ind w:left="2880" w:hanging="360"/>
      </w:pPr>
      <w:rPr>
        <w:rFonts w:ascii="Wingdings 3" w:hAnsi="Wingdings 3" w:hint="default"/>
      </w:rPr>
    </w:lvl>
    <w:lvl w:ilvl="4" w:tplc="D2547634" w:tentative="1">
      <w:start w:val="1"/>
      <w:numFmt w:val="bullet"/>
      <w:lvlText w:val=""/>
      <w:lvlJc w:val="left"/>
      <w:pPr>
        <w:tabs>
          <w:tab w:val="num" w:pos="3600"/>
        </w:tabs>
        <w:ind w:left="3600" w:hanging="360"/>
      </w:pPr>
      <w:rPr>
        <w:rFonts w:ascii="Wingdings 3" w:hAnsi="Wingdings 3" w:hint="default"/>
      </w:rPr>
    </w:lvl>
    <w:lvl w:ilvl="5" w:tplc="47C82616" w:tentative="1">
      <w:start w:val="1"/>
      <w:numFmt w:val="bullet"/>
      <w:lvlText w:val=""/>
      <w:lvlJc w:val="left"/>
      <w:pPr>
        <w:tabs>
          <w:tab w:val="num" w:pos="4320"/>
        </w:tabs>
        <w:ind w:left="4320" w:hanging="360"/>
      </w:pPr>
      <w:rPr>
        <w:rFonts w:ascii="Wingdings 3" w:hAnsi="Wingdings 3" w:hint="default"/>
      </w:rPr>
    </w:lvl>
    <w:lvl w:ilvl="6" w:tplc="90908CBA" w:tentative="1">
      <w:start w:val="1"/>
      <w:numFmt w:val="bullet"/>
      <w:lvlText w:val=""/>
      <w:lvlJc w:val="left"/>
      <w:pPr>
        <w:tabs>
          <w:tab w:val="num" w:pos="5040"/>
        </w:tabs>
        <w:ind w:left="5040" w:hanging="360"/>
      </w:pPr>
      <w:rPr>
        <w:rFonts w:ascii="Wingdings 3" w:hAnsi="Wingdings 3" w:hint="default"/>
      </w:rPr>
    </w:lvl>
    <w:lvl w:ilvl="7" w:tplc="350693B0" w:tentative="1">
      <w:start w:val="1"/>
      <w:numFmt w:val="bullet"/>
      <w:lvlText w:val=""/>
      <w:lvlJc w:val="left"/>
      <w:pPr>
        <w:tabs>
          <w:tab w:val="num" w:pos="5760"/>
        </w:tabs>
        <w:ind w:left="5760" w:hanging="360"/>
      </w:pPr>
      <w:rPr>
        <w:rFonts w:ascii="Wingdings 3" w:hAnsi="Wingdings 3" w:hint="default"/>
      </w:rPr>
    </w:lvl>
    <w:lvl w:ilvl="8" w:tplc="5024FABA" w:tentative="1">
      <w:start w:val="1"/>
      <w:numFmt w:val="bullet"/>
      <w:lvlText w:val=""/>
      <w:lvlJc w:val="left"/>
      <w:pPr>
        <w:tabs>
          <w:tab w:val="num" w:pos="6480"/>
        </w:tabs>
        <w:ind w:left="6480" w:hanging="360"/>
      </w:pPr>
      <w:rPr>
        <w:rFonts w:ascii="Wingdings 3" w:hAnsi="Wingdings 3" w:hint="default"/>
      </w:rPr>
    </w:lvl>
  </w:abstractNum>
  <w:abstractNum w:abstractNumId="6">
    <w:nsid w:val="760A3BF5"/>
    <w:multiLevelType w:val="hybridMultilevel"/>
    <w:tmpl w:val="B4AA57B6"/>
    <w:lvl w:ilvl="0" w:tplc="7108BEBC">
      <w:start w:val="1"/>
      <w:numFmt w:val="bullet"/>
      <w:lvlText w:val=""/>
      <w:lvlJc w:val="left"/>
      <w:pPr>
        <w:tabs>
          <w:tab w:val="num" w:pos="720"/>
        </w:tabs>
        <w:ind w:left="720" w:hanging="360"/>
      </w:pPr>
      <w:rPr>
        <w:rFonts w:ascii="Wingdings 3" w:hAnsi="Wingdings 3" w:hint="default"/>
      </w:rPr>
    </w:lvl>
    <w:lvl w:ilvl="1" w:tplc="E9A05E92" w:tentative="1">
      <w:start w:val="1"/>
      <w:numFmt w:val="bullet"/>
      <w:lvlText w:val=""/>
      <w:lvlJc w:val="left"/>
      <w:pPr>
        <w:tabs>
          <w:tab w:val="num" w:pos="1440"/>
        </w:tabs>
        <w:ind w:left="1440" w:hanging="360"/>
      </w:pPr>
      <w:rPr>
        <w:rFonts w:ascii="Wingdings 3" w:hAnsi="Wingdings 3" w:hint="default"/>
      </w:rPr>
    </w:lvl>
    <w:lvl w:ilvl="2" w:tplc="A386F010" w:tentative="1">
      <w:start w:val="1"/>
      <w:numFmt w:val="bullet"/>
      <w:lvlText w:val=""/>
      <w:lvlJc w:val="left"/>
      <w:pPr>
        <w:tabs>
          <w:tab w:val="num" w:pos="2160"/>
        </w:tabs>
        <w:ind w:left="2160" w:hanging="360"/>
      </w:pPr>
      <w:rPr>
        <w:rFonts w:ascii="Wingdings 3" w:hAnsi="Wingdings 3" w:hint="default"/>
      </w:rPr>
    </w:lvl>
    <w:lvl w:ilvl="3" w:tplc="15D27006" w:tentative="1">
      <w:start w:val="1"/>
      <w:numFmt w:val="bullet"/>
      <w:lvlText w:val=""/>
      <w:lvlJc w:val="left"/>
      <w:pPr>
        <w:tabs>
          <w:tab w:val="num" w:pos="2880"/>
        </w:tabs>
        <w:ind w:left="2880" w:hanging="360"/>
      </w:pPr>
      <w:rPr>
        <w:rFonts w:ascii="Wingdings 3" w:hAnsi="Wingdings 3" w:hint="default"/>
      </w:rPr>
    </w:lvl>
    <w:lvl w:ilvl="4" w:tplc="0302A546" w:tentative="1">
      <w:start w:val="1"/>
      <w:numFmt w:val="bullet"/>
      <w:lvlText w:val=""/>
      <w:lvlJc w:val="left"/>
      <w:pPr>
        <w:tabs>
          <w:tab w:val="num" w:pos="3600"/>
        </w:tabs>
        <w:ind w:left="3600" w:hanging="360"/>
      </w:pPr>
      <w:rPr>
        <w:rFonts w:ascii="Wingdings 3" w:hAnsi="Wingdings 3" w:hint="default"/>
      </w:rPr>
    </w:lvl>
    <w:lvl w:ilvl="5" w:tplc="21D2BB98" w:tentative="1">
      <w:start w:val="1"/>
      <w:numFmt w:val="bullet"/>
      <w:lvlText w:val=""/>
      <w:lvlJc w:val="left"/>
      <w:pPr>
        <w:tabs>
          <w:tab w:val="num" w:pos="4320"/>
        </w:tabs>
        <w:ind w:left="4320" w:hanging="360"/>
      </w:pPr>
      <w:rPr>
        <w:rFonts w:ascii="Wingdings 3" w:hAnsi="Wingdings 3" w:hint="default"/>
      </w:rPr>
    </w:lvl>
    <w:lvl w:ilvl="6" w:tplc="431A9E60" w:tentative="1">
      <w:start w:val="1"/>
      <w:numFmt w:val="bullet"/>
      <w:lvlText w:val=""/>
      <w:lvlJc w:val="left"/>
      <w:pPr>
        <w:tabs>
          <w:tab w:val="num" w:pos="5040"/>
        </w:tabs>
        <w:ind w:left="5040" w:hanging="360"/>
      </w:pPr>
      <w:rPr>
        <w:rFonts w:ascii="Wingdings 3" w:hAnsi="Wingdings 3" w:hint="default"/>
      </w:rPr>
    </w:lvl>
    <w:lvl w:ilvl="7" w:tplc="4D4CB0CC" w:tentative="1">
      <w:start w:val="1"/>
      <w:numFmt w:val="bullet"/>
      <w:lvlText w:val=""/>
      <w:lvlJc w:val="left"/>
      <w:pPr>
        <w:tabs>
          <w:tab w:val="num" w:pos="5760"/>
        </w:tabs>
        <w:ind w:left="5760" w:hanging="360"/>
      </w:pPr>
      <w:rPr>
        <w:rFonts w:ascii="Wingdings 3" w:hAnsi="Wingdings 3" w:hint="default"/>
      </w:rPr>
    </w:lvl>
    <w:lvl w:ilvl="8" w:tplc="1E7847FC" w:tentative="1">
      <w:start w:val="1"/>
      <w:numFmt w:val="bullet"/>
      <w:lvlText w:val=""/>
      <w:lvlJc w:val="left"/>
      <w:pPr>
        <w:tabs>
          <w:tab w:val="num" w:pos="6480"/>
        </w:tabs>
        <w:ind w:left="6480" w:hanging="360"/>
      </w:pPr>
      <w:rPr>
        <w:rFonts w:ascii="Wingdings 3" w:hAnsi="Wingdings 3" w:hint="default"/>
      </w:rPr>
    </w:lvl>
  </w:abstractNum>
  <w:abstractNum w:abstractNumId="7">
    <w:nsid w:val="7B8C6BF7"/>
    <w:multiLevelType w:val="hybridMultilevel"/>
    <w:tmpl w:val="57A82590"/>
    <w:lvl w:ilvl="0" w:tplc="FE5A5AC2">
      <w:start w:val="1"/>
      <w:numFmt w:val="decimal"/>
      <w:lvlText w:val="%1."/>
      <w:lvlJc w:val="left"/>
      <w:pPr>
        <w:ind w:left="1080" w:hanging="360"/>
      </w:pPr>
      <w:rPr>
        <w:rFonts w:ascii="Arial" w:eastAsia="Times New Roman" w:hAnsi="Arial" w:cs="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779"/>
    <w:rsid w:val="00053D27"/>
    <w:rsid w:val="001230F6"/>
    <w:rsid w:val="001F3C00"/>
    <w:rsid w:val="002A1477"/>
    <w:rsid w:val="00435292"/>
    <w:rsid w:val="00586F79"/>
    <w:rsid w:val="0059480D"/>
    <w:rsid w:val="006A12CD"/>
    <w:rsid w:val="006E3754"/>
    <w:rsid w:val="009E087C"/>
    <w:rsid w:val="00C63779"/>
    <w:rsid w:val="00DA0916"/>
    <w:rsid w:val="00DE32A8"/>
    <w:rsid w:val="00EE2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30BF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779"/>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779"/>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0412">
      <w:bodyDiv w:val="1"/>
      <w:marLeft w:val="0"/>
      <w:marRight w:val="0"/>
      <w:marTop w:val="0"/>
      <w:marBottom w:val="0"/>
      <w:divBdr>
        <w:top w:val="none" w:sz="0" w:space="0" w:color="auto"/>
        <w:left w:val="none" w:sz="0" w:space="0" w:color="auto"/>
        <w:bottom w:val="none" w:sz="0" w:space="0" w:color="auto"/>
        <w:right w:val="none" w:sz="0" w:space="0" w:color="auto"/>
      </w:divBdr>
    </w:div>
    <w:div w:id="194006713">
      <w:bodyDiv w:val="1"/>
      <w:marLeft w:val="0"/>
      <w:marRight w:val="0"/>
      <w:marTop w:val="0"/>
      <w:marBottom w:val="0"/>
      <w:divBdr>
        <w:top w:val="none" w:sz="0" w:space="0" w:color="auto"/>
        <w:left w:val="none" w:sz="0" w:space="0" w:color="auto"/>
        <w:bottom w:val="none" w:sz="0" w:space="0" w:color="auto"/>
        <w:right w:val="none" w:sz="0" w:space="0" w:color="auto"/>
      </w:divBdr>
    </w:div>
    <w:div w:id="268195990">
      <w:bodyDiv w:val="1"/>
      <w:marLeft w:val="0"/>
      <w:marRight w:val="0"/>
      <w:marTop w:val="0"/>
      <w:marBottom w:val="0"/>
      <w:divBdr>
        <w:top w:val="none" w:sz="0" w:space="0" w:color="auto"/>
        <w:left w:val="none" w:sz="0" w:space="0" w:color="auto"/>
        <w:bottom w:val="none" w:sz="0" w:space="0" w:color="auto"/>
        <w:right w:val="none" w:sz="0" w:space="0" w:color="auto"/>
      </w:divBdr>
    </w:div>
    <w:div w:id="275020854">
      <w:bodyDiv w:val="1"/>
      <w:marLeft w:val="0"/>
      <w:marRight w:val="0"/>
      <w:marTop w:val="0"/>
      <w:marBottom w:val="0"/>
      <w:divBdr>
        <w:top w:val="none" w:sz="0" w:space="0" w:color="auto"/>
        <w:left w:val="none" w:sz="0" w:space="0" w:color="auto"/>
        <w:bottom w:val="none" w:sz="0" w:space="0" w:color="auto"/>
        <w:right w:val="none" w:sz="0" w:space="0" w:color="auto"/>
      </w:divBdr>
    </w:div>
    <w:div w:id="393507851">
      <w:bodyDiv w:val="1"/>
      <w:marLeft w:val="0"/>
      <w:marRight w:val="0"/>
      <w:marTop w:val="0"/>
      <w:marBottom w:val="0"/>
      <w:divBdr>
        <w:top w:val="none" w:sz="0" w:space="0" w:color="auto"/>
        <w:left w:val="none" w:sz="0" w:space="0" w:color="auto"/>
        <w:bottom w:val="none" w:sz="0" w:space="0" w:color="auto"/>
        <w:right w:val="none" w:sz="0" w:space="0" w:color="auto"/>
      </w:divBdr>
    </w:div>
    <w:div w:id="436172752">
      <w:bodyDiv w:val="1"/>
      <w:marLeft w:val="0"/>
      <w:marRight w:val="0"/>
      <w:marTop w:val="0"/>
      <w:marBottom w:val="0"/>
      <w:divBdr>
        <w:top w:val="none" w:sz="0" w:space="0" w:color="auto"/>
        <w:left w:val="none" w:sz="0" w:space="0" w:color="auto"/>
        <w:bottom w:val="none" w:sz="0" w:space="0" w:color="auto"/>
        <w:right w:val="none" w:sz="0" w:space="0" w:color="auto"/>
      </w:divBdr>
    </w:div>
    <w:div w:id="494951764">
      <w:bodyDiv w:val="1"/>
      <w:marLeft w:val="0"/>
      <w:marRight w:val="0"/>
      <w:marTop w:val="0"/>
      <w:marBottom w:val="0"/>
      <w:divBdr>
        <w:top w:val="none" w:sz="0" w:space="0" w:color="auto"/>
        <w:left w:val="none" w:sz="0" w:space="0" w:color="auto"/>
        <w:bottom w:val="none" w:sz="0" w:space="0" w:color="auto"/>
        <w:right w:val="none" w:sz="0" w:space="0" w:color="auto"/>
      </w:divBdr>
    </w:div>
    <w:div w:id="597642254">
      <w:bodyDiv w:val="1"/>
      <w:marLeft w:val="0"/>
      <w:marRight w:val="0"/>
      <w:marTop w:val="0"/>
      <w:marBottom w:val="0"/>
      <w:divBdr>
        <w:top w:val="none" w:sz="0" w:space="0" w:color="auto"/>
        <w:left w:val="none" w:sz="0" w:space="0" w:color="auto"/>
        <w:bottom w:val="none" w:sz="0" w:space="0" w:color="auto"/>
        <w:right w:val="none" w:sz="0" w:space="0" w:color="auto"/>
      </w:divBdr>
    </w:div>
    <w:div w:id="753090150">
      <w:bodyDiv w:val="1"/>
      <w:marLeft w:val="0"/>
      <w:marRight w:val="0"/>
      <w:marTop w:val="0"/>
      <w:marBottom w:val="0"/>
      <w:divBdr>
        <w:top w:val="none" w:sz="0" w:space="0" w:color="auto"/>
        <w:left w:val="none" w:sz="0" w:space="0" w:color="auto"/>
        <w:bottom w:val="none" w:sz="0" w:space="0" w:color="auto"/>
        <w:right w:val="none" w:sz="0" w:space="0" w:color="auto"/>
      </w:divBdr>
    </w:div>
    <w:div w:id="859078290">
      <w:bodyDiv w:val="1"/>
      <w:marLeft w:val="0"/>
      <w:marRight w:val="0"/>
      <w:marTop w:val="0"/>
      <w:marBottom w:val="0"/>
      <w:divBdr>
        <w:top w:val="none" w:sz="0" w:space="0" w:color="auto"/>
        <w:left w:val="none" w:sz="0" w:space="0" w:color="auto"/>
        <w:bottom w:val="none" w:sz="0" w:space="0" w:color="auto"/>
        <w:right w:val="none" w:sz="0" w:space="0" w:color="auto"/>
      </w:divBdr>
    </w:div>
    <w:div w:id="956527035">
      <w:bodyDiv w:val="1"/>
      <w:marLeft w:val="0"/>
      <w:marRight w:val="0"/>
      <w:marTop w:val="0"/>
      <w:marBottom w:val="0"/>
      <w:divBdr>
        <w:top w:val="none" w:sz="0" w:space="0" w:color="auto"/>
        <w:left w:val="none" w:sz="0" w:space="0" w:color="auto"/>
        <w:bottom w:val="none" w:sz="0" w:space="0" w:color="auto"/>
        <w:right w:val="none" w:sz="0" w:space="0" w:color="auto"/>
      </w:divBdr>
    </w:div>
    <w:div w:id="1229921782">
      <w:bodyDiv w:val="1"/>
      <w:marLeft w:val="0"/>
      <w:marRight w:val="0"/>
      <w:marTop w:val="0"/>
      <w:marBottom w:val="0"/>
      <w:divBdr>
        <w:top w:val="none" w:sz="0" w:space="0" w:color="auto"/>
        <w:left w:val="none" w:sz="0" w:space="0" w:color="auto"/>
        <w:bottom w:val="none" w:sz="0" w:space="0" w:color="auto"/>
        <w:right w:val="none" w:sz="0" w:space="0" w:color="auto"/>
      </w:divBdr>
      <w:divsChild>
        <w:div w:id="1653093868">
          <w:marLeft w:val="547"/>
          <w:marRight w:val="0"/>
          <w:marTop w:val="200"/>
          <w:marBottom w:val="0"/>
          <w:divBdr>
            <w:top w:val="none" w:sz="0" w:space="0" w:color="auto"/>
            <w:left w:val="none" w:sz="0" w:space="0" w:color="auto"/>
            <w:bottom w:val="none" w:sz="0" w:space="0" w:color="auto"/>
            <w:right w:val="none" w:sz="0" w:space="0" w:color="auto"/>
          </w:divBdr>
        </w:div>
      </w:divsChild>
    </w:div>
    <w:div w:id="1237016223">
      <w:bodyDiv w:val="1"/>
      <w:marLeft w:val="0"/>
      <w:marRight w:val="0"/>
      <w:marTop w:val="0"/>
      <w:marBottom w:val="0"/>
      <w:divBdr>
        <w:top w:val="none" w:sz="0" w:space="0" w:color="auto"/>
        <w:left w:val="none" w:sz="0" w:space="0" w:color="auto"/>
        <w:bottom w:val="none" w:sz="0" w:space="0" w:color="auto"/>
        <w:right w:val="none" w:sz="0" w:space="0" w:color="auto"/>
      </w:divBdr>
    </w:div>
    <w:div w:id="1257521125">
      <w:bodyDiv w:val="1"/>
      <w:marLeft w:val="0"/>
      <w:marRight w:val="0"/>
      <w:marTop w:val="0"/>
      <w:marBottom w:val="0"/>
      <w:divBdr>
        <w:top w:val="none" w:sz="0" w:space="0" w:color="auto"/>
        <w:left w:val="none" w:sz="0" w:space="0" w:color="auto"/>
        <w:bottom w:val="none" w:sz="0" w:space="0" w:color="auto"/>
        <w:right w:val="none" w:sz="0" w:space="0" w:color="auto"/>
      </w:divBdr>
      <w:divsChild>
        <w:div w:id="2062097408">
          <w:marLeft w:val="547"/>
          <w:marRight w:val="0"/>
          <w:marTop w:val="200"/>
          <w:marBottom w:val="0"/>
          <w:divBdr>
            <w:top w:val="none" w:sz="0" w:space="0" w:color="auto"/>
            <w:left w:val="none" w:sz="0" w:space="0" w:color="auto"/>
            <w:bottom w:val="none" w:sz="0" w:space="0" w:color="auto"/>
            <w:right w:val="none" w:sz="0" w:space="0" w:color="auto"/>
          </w:divBdr>
        </w:div>
      </w:divsChild>
    </w:div>
    <w:div w:id="1349136446">
      <w:bodyDiv w:val="1"/>
      <w:marLeft w:val="0"/>
      <w:marRight w:val="0"/>
      <w:marTop w:val="0"/>
      <w:marBottom w:val="0"/>
      <w:divBdr>
        <w:top w:val="none" w:sz="0" w:space="0" w:color="auto"/>
        <w:left w:val="none" w:sz="0" w:space="0" w:color="auto"/>
        <w:bottom w:val="none" w:sz="0" w:space="0" w:color="auto"/>
        <w:right w:val="none" w:sz="0" w:space="0" w:color="auto"/>
      </w:divBdr>
    </w:div>
    <w:div w:id="1355113364">
      <w:bodyDiv w:val="1"/>
      <w:marLeft w:val="0"/>
      <w:marRight w:val="0"/>
      <w:marTop w:val="0"/>
      <w:marBottom w:val="0"/>
      <w:divBdr>
        <w:top w:val="none" w:sz="0" w:space="0" w:color="auto"/>
        <w:left w:val="none" w:sz="0" w:space="0" w:color="auto"/>
        <w:bottom w:val="none" w:sz="0" w:space="0" w:color="auto"/>
        <w:right w:val="none" w:sz="0" w:space="0" w:color="auto"/>
      </w:divBdr>
    </w:div>
    <w:div w:id="1517965773">
      <w:bodyDiv w:val="1"/>
      <w:marLeft w:val="0"/>
      <w:marRight w:val="0"/>
      <w:marTop w:val="0"/>
      <w:marBottom w:val="0"/>
      <w:divBdr>
        <w:top w:val="none" w:sz="0" w:space="0" w:color="auto"/>
        <w:left w:val="none" w:sz="0" w:space="0" w:color="auto"/>
        <w:bottom w:val="none" w:sz="0" w:space="0" w:color="auto"/>
        <w:right w:val="none" w:sz="0" w:space="0" w:color="auto"/>
      </w:divBdr>
    </w:div>
    <w:div w:id="1746144636">
      <w:bodyDiv w:val="1"/>
      <w:marLeft w:val="0"/>
      <w:marRight w:val="0"/>
      <w:marTop w:val="0"/>
      <w:marBottom w:val="0"/>
      <w:divBdr>
        <w:top w:val="none" w:sz="0" w:space="0" w:color="auto"/>
        <w:left w:val="none" w:sz="0" w:space="0" w:color="auto"/>
        <w:bottom w:val="none" w:sz="0" w:space="0" w:color="auto"/>
        <w:right w:val="none" w:sz="0" w:space="0" w:color="auto"/>
      </w:divBdr>
      <w:divsChild>
        <w:div w:id="1290160950">
          <w:marLeft w:val="547"/>
          <w:marRight w:val="0"/>
          <w:marTop w:val="200"/>
          <w:marBottom w:val="0"/>
          <w:divBdr>
            <w:top w:val="none" w:sz="0" w:space="0" w:color="auto"/>
            <w:left w:val="none" w:sz="0" w:space="0" w:color="auto"/>
            <w:bottom w:val="none" w:sz="0" w:space="0" w:color="auto"/>
            <w:right w:val="none" w:sz="0" w:space="0" w:color="auto"/>
          </w:divBdr>
        </w:div>
      </w:divsChild>
    </w:div>
    <w:div w:id="1749687054">
      <w:bodyDiv w:val="1"/>
      <w:marLeft w:val="0"/>
      <w:marRight w:val="0"/>
      <w:marTop w:val="0"/>
      <w:marBottom w:val="0"/>
      <w:divBdr>
        <w:top w:val="none" w:sz="0" w:space="0" w:color="auto"/>
        <w:left w:val="none" w:sz="0" w:space="0" w:color="auto"/>
        <w:bottom w:val="none" w:sz="0" w:space="0" w:color="auto"/>
        <w:right w:val="none" w:sz="0" w:space="0" w:color="auto"/>
      </w:divBdr>
    </w:div>
    <w:div w:id="1844315120">
      <w:bodyDiv w:val="1"/>
      <w:marLeft w:val="0"/>
      <w:marRight w:val="0"/>
      <w:marTop w:val="0"/>
      <w:marBottom w:val="0"/>
      <w:divBdr>
        <w:top w:val="none" w:sz="0" w:space="0" w:color="auto"/>
        <w:left w:val="none" w:sz="0" w:space="0" w:color="auto"/>
        <w:bottom w:val="none" w:sz="0" w:space="0" w:color="auto"/>
        <w:right w:val="none" w:sz="0" w:space="0" w:color="auto"/>
      </w:divBdr>
    </w:div>
    <w:div w:id="1910068251">
      <w:bodyDiv w:val="1"/>
      <w:marLeft w:val="0"/>
      <w:marRight w:val="0"/>
      <w:marTop w:val="0"/>
      <w:marBottom w:val="0"/>
      <w:divBdr>
        <w:top w:val="none" w:sz="0" w:space="0" w:color="auto"/>
        <w:left w:val="none" w:sz="0" w:space="0" w:color="auto"/>
        <w:bottom w:val="none" w:sz="0" w:space="0" w:color="auto"/>
        <w:right w:val="none" w:sz="0" w:space="0" w:color="auto"/>
      </w:divBdr>
    </w:div>
    <w:div w:id="1977561923">
      <w:bodyDiv w:val="1"/>
      <w:marLeft w:val="0"/>
      <w:marRight w:val="0"/>
      <w:marTop w:val="0"/>
      <w:marBottom w:val="0"/>
      <w:divBdr>
        <w:top w:val="none" w:sz="0" w:space="0" w:color="auto"/>
        <w:left w:val="none" w:sz="0" w:space="0" w:color="auto"/>
        <w:bottom w:val="none" w:sz="0" w:space="0" w:color="auto"/>
        <w:right w:val="none" w:sz="0" w:space="0" w:color="auto"/>
      </w:divBdr>
    </w:div>
    <w:div w:id="2023579536">
      <w:bodyDiv w:val="1"/>
      <w:marLeft w:val="0"/>
      <w:marRight w:val="0"/>
      <w:marTop w:val="0"/>
      <w:marBottom w:val="0"/>
      <w:divBdr>
        <w:top w:val="none" w:sz="0" w:space="0" w:color="auto"/>
        <w:left w:val="none" w:sz="0" w:space="0" w:color="auto"/>
        <w:bottom w:val="none" w:sz="0" w:space="0" w:color="auto"/>
        <w:right w:val="none" w:sz="0" w:space="0" w:color="auto"/>
      </w:divBdr>
    </w:div>
    <w:div w:id="2146462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362</Words>
  <Characters>2065</Characters>
  <Application>Microsoft Macintosh Word</Application>
  <DocSecurity>0</DocSecurity>
  <Lines>17</Lines>
  <Paragraphs>4</Paragraphs>
  <ScaleCrop>false</ScaleCrop>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Roohinejad</dc:creator>
  <cp:keywords/>
  <dc:description/>
  <cp:lastModifiedBy>Armita Roohinejad</cp:lastModifiedBy>
  <cp:revision>2</cp:revision>
  <dcterms:created xsi:type="dcterms:W3CDTF">2016-11-26T05:28:00Z</dcterms:created>
  <dcterms:modified xsi:type="dcterms:W3CDTF">2016-11-26T15:13:00Z</dcterms:modified>
</cp:coreProperties>
</file>