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4B5"/>
          <w:sz w:val="34"/>
          <w:szCs w:val="34"/>
        </w:rPr>
        <w:t xml:space="preserve">HALÍM SAMIR CABELLO MENDOZA</w:t>
      </w:r>
    </w:p>
    <w:p>
      <w:pPr>
        <w:spacing w:after="40"/>
      </w:pPr>
      <w:r>
        <w:rPr>
          <w:color w:val="595959"/>
          <w:sz w:val="20"/>
          <w:szCs w:val="20"/>
        </w:rPr>
        <w:t xml:space="preserve">Jr. Chincha 146, Urb. San Felipe - Comas, Lima, Pérou</w:t>
      </w:r>
    </w:p>
    <w:p>
      <w:pPr>
        <w:spacing w:after="40"/>
      </w:pPr>
      <w:r>
        <w:rPr>
          <w:color w:val="595959"/>
          <w:sz w:val="20"/>
          <w:szCs w:val="20"/>
        </w:rPr>
        <w:t xml:space="preserve">Tél. : 967 226 081</w:t>
      </w:r>
    </w:p>
    <w:p>
      <w:pPr>
        <w:spacing w:after="200"/>
      </w:pPr>
      <w:r>
        <w:rPr>
          <w:color w:val="595959"/>
          <w:sz w:val="20"/>
          <w:szCs w:val="20"/>
        </w:rPr>
        <w:t xml:space="preserve">E-mail : a20242294@pucp.edu.pe</w:t>
      </w:r>
    </w:p>
    <w:p>
      <w:pPr>
        <w:pBdr>
          <w:bottom w:val="single" w:color="2E74B5" w:sz="6" w:space="4"/>
        </w:pBdr>
        <w:spacing w:after="120" w:before="320"/>
      </w:pPr>
      <w:r>
        <w:rPr>
          <w:b/>
          <w:bCs/>
          <w:color w:val="2E74B5"/>
          <w:sz w:val="24"/>
          <w:szCs w:val="24"/>
        </w:rPr>
        <w:t xml:space="preserve">PROFIL</w:t>
      </w:r>
    </w:p>
    <w:p>
      <w:pPr>
        <w:spacing w:after="60"/>
      </w:pPr>
      <w:r>
        <w:rPr>
          <w:color w:val="1F1F1F"/>
          <w:sz w:val="21"/>
          <w:szCs w:val="21"/>
        </w:rPr>
        <w:t xml:space="preserve">Étudiant brillant en Génie Informatique à la Pontificia Universidad Católica del Perú (PUCP), avec un intérêt marqué pour l'Intelligence Artificielle. J'ai de l'expérience dans la représentation de mon université auprès d'un public varié, un excellent niveau d'anglais ainsi que de solides bases en programmation et en bases de données. Je suis une personne organisée, responsable et proactive, capable de m'adapter à différents contextes et d'assumer des rôles de leadership.</w:t>
      </w:r>
    </w:p>
    <w:p>
      <w:pPr>
        <w:pBdr>
          <w:bottom w:val="single" w:color="2E74B5" w:sz="6" w:space="4"/>
        </w:pBdr>
        <w:spacing w:after="120" w:before="320"/>
      </w:pPr>
      <w:r>
        <w:rPr>
          <w:b/>
          <w:bCs/>
          <w:color w:val="2E74B5"/>
          <w:sz w:val="24"/>
          <w:szCs w:val="24"/>
        </w:rPr>
        <w:t xml:space="preserve">FORMATION</w:t>
      </w:r>
    </w:p>
    <w:p>
      <w:pPr>
        <w:spacing w:after="20"/>
      </w:pPr>
      <w:r>
        <w:rPr>
          <w:b/>
          <w:bCs/>
          <w:color w:val="1F1F1F"/>
          <w:sz w:val="21"/>
          <w:szCs w:val="21"/>
        </w:rPr>
        <w:t xml:space="preserve">Depuis 03/2026   </w:t>
      </w:r>
      <w:r>
        <w:rPr>
          <w:b/>
          <w:bCs/>
          <w:color w:val="2E74B5"/>
          <w:sz w:val="21"/>
          <w:szCs w:val="21"/>
        </w:rPr>
        <w:t xml:space="preserve">PONTIFICIA UNIVERSIDAD CATÓLICA DEL PERÚ (PUCP)</w:t>
      </w:r>
    </w:p>
    <w:p>
      <w:pPr>
        <w:spacing w:after="80"/>
      </w:pPr>
      <w:r>
        <w:rPr>
          <w:i/>
          <w:iCs/>
          <w:color w:val="595959"/>
          <w:sz w:val="21"/>
          <w:szCs w:val="21"/>
        </w:rPr>
        <w:t xml:space="preserve">Génie Informatique – Étudiant en 5ᵉ semestre, classé dans le décile supérieur de la faculté</w:t>
      </w:r>
    </w:p>
    <w:p>
      <w:pPr>
        <w:pBdr>
          <w:bottom w:val="single" w:color="2E74B5" w:sz="6" w:space="4"/>
        </w:pBdr>
        <w:spacing w:after="120" w:before="320"/>
      </w:pPr>
      <w:r>
        <w:rPr>
          <w:b/>
          <w:bCs/>
          <w:color w:val="2E74B5"/>
          <w:sz w:val="24"/>
          <w:szCs w:val="24"/>
        </w:rPr>
        <w:t xml:space="preserve">EXPÉRIENCE PROFESSIONNELLE</w:t>
      </w:r>
    </w:p>
    <w:p>
      <w:pPr>
        <w:spacing w:after="20"/>
      </w:pPr>
      <w:r>
        <w:rPr>
          <w:b/>
          <w:bCs/>
          <w:color w:val="1F1F1F"/>
          <w:sz w:val="21"/>
          <w:szCs w:val="21"/>
        </w:rPr>
        <w:t xml:space="preserve">Depuis 03/2026   </w:t>
      </w:r>
      <w:r>
        <w:rPr>
          <w:b/>
          <w:bCs/>
          <w:color w:val="2E74B5"/>
          <w:sz w:val="21"/>
          <w:szCs w:val="21"/>
        </w:rPr>
        <w:t xml:space="preserve">PONTIFICIA UNIVERSIDAD CATÓLICA DEL PERÚ (PUCP)</w:t>
      </w:r>
    </w:p>
    <w:p>
      <w:pPr>
        <w:spacing w:after="80"/>
      </w:pPr>
      <w:r>
        <w:rPr>
          <w:i/>
          <w:iCs/>
          <w:color w:val="595959"/>
          <w:sz w:val="21"/>
          <w:szCs w:val="21"/>
        </w:rPr>
        <w:t xml:space="preserve">Programme GuíaPUCP — Guide / Ambassadeur étudiant</w:t>
      </w:r>
    </w:p>
    <w:p>
      <w:pPr>
        <w:pStyle w:val="ListParagraph"/>
        <w:numPr>
          <w:ilvl w:val="0"/>
          <w:numId w:val="1"/>
        </w:numPr>
        <w:spacing w:after="60"/>
      </w:pPr>
      <w:r>
        <w:rPr>
          <w:color w:val="1F1F1F"/>
          <w:sz w:val="21"/>
          <w:szCs w:val="21"/>
        </w:rPr>
        <w:t xml:space="preserve">J'effectue des visites guidées du campus universitaire, en fournissant des informations institutionnelles aux futurs étudiants et aux visiteurs.</w:t>
      </w:r>
    </w:p>
    <w:p>
      <w:pPr>
        <w:pStyle w:val="ListParagraph"/>
        <w:numPr>
          <w:ilvl w:val="0"/>
          <w:numId w:val="1"/>
        </w:numPr>
        <w:spacing w:after="60"/>
      </w:pPr>
      <w:r>
        <w:rPr>
          <w:color w:val="1F1F1F"/>
          <w:sz w:val="21"/>
          <w:szCs w:val="21"/>
        </w:rPr>
        <w:t xml:space="preserve">Je participe à des salons de l'orientation et à des conférences dans des lycées de Lima, en représentant l'université devant un public nombreux.</w:t>
      </w:r>
    </w:p>
    <w:p>
      <w:pPr>
        <w:pStyle w:val="ListParagraph"/>
        <w:numPr>
          <w:ilvl w:val="0"/>
          <w:numId w:val="1"/>
        </w:numPr>
        <w:spacing w:after="60"/>
      </w:pPr>
      <w:r>
        <w:rPr>
          <w:color w:val="1F1F1F"/>
          <w:sz w:val="21"/>
          <w:szCs w:val="21"/>
        </w:rPr>
        <w:t xml:space="preserve">J'assure l'accueil au comptoir d'information, en répondant aux questions générales sur la vie universitaire et l'offre académique.</w:t>
      </w:r>
    </w:p>
    <w:p>
      <w:pPr>
        <w:pStyle w:val="ListParagraph"/>
        <w:numPr>
          <w:ilvl w:val="0"/>
          <w:numId w:val="1"/>
        </w:numPr>
        <w:spacing w:after="60"/>
      </w:pPr>
      <w:r>
        <w:rPr>
          <w:color w:val="1F1F1F"/>
          <w:sz w:val="21"/>
          <w:szCs w:val="21"/>
        </w:rPr>
        <w:t xml:space="preserve">J'ai développé une grande aisance à l'oral devant de grands groupes, grâce à une exposition constante à des publics variés.</w:t>
      </w:r>
    </w:p>
    <w:p>
      <w:pPr>
        <w:pBdr>
          <w:bottom w:val="single" w:color="2E74B5" w:sz="6" w:space="4"/>
        </w:pBdr>
        <w:spacing w:after="120" w:before="320"/>
      </w:pPr>
      <w:r>
        <w:rPr>
          <w:b/>
          <w:bCs/>
          <w:color w:val="2E74B5"/>
          <w:sz w:val="24"/>
          <w:szCs w:val="24"/>
        </w:rPr>
        <w:t xml:space="preserve">EXPÉRIENCE ASSOCIATIVE</w:t>
      </w:r>
    </w:p>
    <w:p>
      <w:pPr>
        <w:spacing w:after="20"/>
      </w:pPr>
      <w:r>
        <w:rPr>
          <w:b/>
          <w:bCs/>
          <w:color w:val="1F1F1F"/>
          <w:sz w:val="21"/>
          <w:szCs w:val="21"/>
        </w:rPr>
        <w:t xml:space="preserve">Depuis 2026   </w:t>
      </w:r>
      <w:r>
        <w:rPr>
          <w:b/>
          <w:bCs/>
          <w:color w:val="2E74B5"/>
          <w:sz w:val="21"/>
          <w:szCs w:val="21"/>
        </w:rPr>
        <w:t xml:space="preserve">ASSOCIATION DES ÉTUDIANTS EN GÉNIE INFORMATIQUE (AAII)</w:t>
      </w:r>
    </w:p>
    <w:p>
      <w:pPr>
        <w:spacing w:after="80"/>
      </w:pPr>
      <w:r>
        <w:rPr>
          <w:i/>
          <w:iCs/>
          <w:color w:val="595959"/>
          <w:sz w:val="21"/>
          <w:szCs w:val="21"/>
        </w:rPr>
        <w:t xml:space="preserve">Direction des Affaires Académiques et de la Publicité</w:t>
      </w:r>
    </w:p>
    <w:p>
      <w:pPr>
        <w:pStyle w:val="ListParagraph"/>
        <w:numPr>
          <w:ilvl w:val="0"/>
          <w:numId w:val="1"/>
        </w:numPr>
        <w:spacing w:after="60"/>
      </w:pPr>
      <w:r>
        <w:rPr>
          <w:color w:val="1F1F1F"/>
          <w:sz w:val="21"/>
          <w:szCs w:val="21"/>
        </w:rPr>
        <w:t xml:space="preserve">Gestion d'événements techniques et de stratégies de communication étudiante.</w:t>
      </w:r>
    </w:p>
    <w:p>
      <w:pPr>
        <w:spacing w:after="20"/>
      </w:pPr>
      <w:r>
        <w:rPr>
          <w:b/>
          <w:bCs/>
          <w:color w:val="1F1F1F"/>
          <w:sz w:val="21"/>
          <w:szCs w:val="21"/>
        </w:rPr>
        <w:t xml:space="preserve">Depuis 2026   </w:t>
      </w:r>
      <w:r>
        <w:rPr>
          <w:b/>
          <w:bCs/>
          <w:color w:val="2E74B5"/>
          <w:sz w:val="21"/>
          <w:szCs w:val="21"/>
        </w:rPr>
        <w:t xml:space="preserve">VOLONTARIAT BIEN-ÊTRE SCIENCES</w:t>
      </w:r>
    </w:p>
    <w:p>
      <w:pPr>
        <w:spacing w:after="80"/>
      </w:pPr>
      <w:r>
        <w:rPr>
          <w:i/>
          <w:iCs/>
          <w:color w:val="595959"/>
          <w:sz w:val="21"/>
          <w:szCs w:val="21"/>
        </w:rPr>
        <w:t xml:space="preserve">Organisateur et Animateur</w:t>
      </w:r>
    </w:p>
    <w:p>
      <w:pPr>
        <w:pStyle w:val="ListParagraph"/>
        <w:numPr>
          <w:ilvl w:val="0"/>
          <w:numId w:val="1"/>
        </w:numPr>
        <w:spacing w:after="60"/>
      </w:pPr>
      <w:r>
        <w:rPr>
          <w:color w:val="1F1F1F"/>
          <w:sz w:val="21"/>
          <w:szCs w:val="21"/>
        </w:rPr>
        <w:t xml:space="preserve">Logistique d'événements et animation de dynamiques de groupe pour l'intégration.</w:t>
      </w:r>
    </w:p>
    <w:p>
      <w:pPr>
        <w:pBdr>
          <w:bottom w:val="single" w:color="2E74B5" w:sz="6" w:space="4"/>
        </w:pBdr>
        <w:spacing w:after="120" w:before="320"/>
      </w:pPr>
      <w:r>
        <w:rPr>
          <w:b/>
          <w:bCs/>
          <w:color w:val="2E74B5"/>
          <w:sz w:val="24"/>
          <w:szCs w:val="24"/>
        </w:rPr>
        <w:t xml:space="preserve">LANGUES</w:t>
      </w:r>
    </w:p>
    <w:p>
      <w:pPr>
        <w:spacing w:after="60"/>
      </w:pPr>
      <w:r>
        <w:rPr>
          <w:b/>
          <w:bCs/>
          <w:color w:val="1F1F1F"/>
          <w:sz w:val="21"/>
          <w:szCs w:val="21"/>
        </w:rPr>
        <w:t xml:space="preserve">Anglais</w:t>
      </w:r>
    </w:p>
    <w:p>
      <w:pPr>
        <w:pStyle w:val="ListParagraph"/>
        <w:numPr>
          <w:ilvl w:val="0"/>
          <w:numId w:val="1"/>
        </w:numPr>
        <w:spacing w:after="60"/>
      </w:pPr>
      <w:r>
        <w:rPr>
          <w:color w:val="1F1F1F"/>
          <w:sz w:val="21"/>
          <w:szCs w:val="21"/>
        </w:rPr>
        <w:t xml:space="preserve">Niveau C1 – Instituto Británico.</w:t>
      </w:r>
    </w:p>
    <w:p>
      <w:pPr>
        <w:pStyle w:val="ListParagraph"/>
        <w:numPr>
          <w:ilvl w:val="0"/>
          <w:numId w:val="1"/>
        </w:numPr>
        <w:spacing w:after="60"/>
      </w:pPr>
      <w:r>
        <w:rPr>
          <w:color w:val="1F1F1F"/>
          <w:sz w:val="21"/>
          <w:szCs w:val="21"/>
        </w:rPr>
        <w:t xml:space="preserve">Certificat d'anglais B1 Preliminary (PET) – Cambridge English.</w:t>
      </w:r>
    </w:p>
    <w:p>
      <w:pPr>
        <w:spacing w:after="60"/>
      </w:pPr>
      <w:r>
        <w:rPr>
          <w:b/>
          <w:bCs/>
          <w:color w:val="1F1F1F"/>
          <w:sz w:val="21"/>
          <w:szCs w:val="21"/>
        </w:rPr>
        <w:t xml:space="preserve">Français</w:t>
      </w:r>
    </w:p>
    <w:p>
      <w:pPr>
        <w:pStyle w:val="ListParagraph"/>
        <w:numPr>
          <w:ilvl w:val="0"/>
          <w:numId w:val="1"/>
        </w:numPr>
        <w:spacing w:after="60"/>
      </w:pPr>
      <w:r>
        <w:rPr>
          <w:color w:val="1F1F1F"/>
          <w:sz w:val="21"/>
          <w:szCs w:val="21"/>
        </w:rPr>
        <w:t xml:space="preserve">Niveau B1 – UNMSM.</w:t>
      </w:r>
    </w:p>
    <w:p>
      <w:pPr>
        <w:pBdr>
          <w:bottom w:val="single" w:color="2E74B5" w:sz="6" w:space="4"/>
        </w:pBdr>
        <w:spacing w:after="120" w:before="320"/>
      </w:pPr>
      <w:r>
        <w:rPr>
          <w:b/>
          <w:bCs/>
          <w:color w:val="2E74B5"/>
          <w:sz w:val="24"/>
          <w:szCs w:val="24"/>
        </w:rPr>
        <w:t xml:space="preserve">COMPÉTENCES INFORMATIQUES</w:t>
      </w:r>
    </w:p>
    <w:p>
      <w:pPr>
        <w:pStyle w:val="ListParagraph"/>
        <w:numPr>
          <w:ilvl w:val="0"/>
          <w:numId w:val="1"/>
        </w:numPr>
        <w:spacing w:after="60"/>
      </w:pPr>
      <w:r>
        <w:rPr>
          <w:color w:val="1F1F1F"/>
          <w:sz w:val="21"/>
          <w:szCs w:val="21"/>
        </w:rPr>
        <w:t xml:space="preserve">Programmation : C++, Java (Programmation Orientée Objet – Cours PIT, UNI), Pseint.</w:t>
      </w:r>
    </w:p>
    <w:p>
      <w:pPr>
        <w:pStyle w:val="ListParagraph"/>
        <w:numPr>
          <w:ilvl w:val="0"/>
          <w:numId w:val="1"/>
        </w:numPr>
        <w:spacing w:after="60"/>
      </w:pPr>
      <w:r>
        <w:rPr>
          <w:color w:val="1F1F1F"/>
          <w:sz w:val="21"/>
          <w:szCs w:val="21"/>
        </w:rPr>
        <w:t xml:space="preserve">Bases de données : SQL.</w:t>
      </w:r>
    </w:p>
    <w:p>
      <w:pPr>
        <w:pStyle w:val="ListParagraph"/>
        <w:numPr>
          <w:ilvl w:val="0"/>
          <w:numId w:val="1"/>
        </w:numPr>
        <w:spacing w:after="60"/>
      </w:pPr>
      <w:r>
        <w:rPr>
          <w:color w:val="1F1F1F"/>
          <w:sz w:val="21"/>
          <w:szCs w:val="21"/>
        </w:rPr>
        <w:t xml:space="preserve">Environnements de développement : CLion.</w:t>
      </w:r>
    </w:p>
    <w:p>
      <w:pPr>
        <w:pStyle w:val="ListParagraph"/>
        <w:numPr>
          <w:ilvl w:val="0"/>
          <w:numId w:val="1"/>
        </w:numPr>
        <w:spacing w:after="60"/>
      </w:pPr>
      <w:r>
        <w:rPr>
          <w:color w:val="1F1F1F"/>
          <w:sz w:val="21"/>
          <w:szCs w:val="21"/>
        </w:rPr>
        <w:t xml:space="preserve">Bureautique et design : Excel, PowerPoint, Canva.</w:t>
      </w:r>
    </w:p>
    <w:p>
      <w:pPr>
        <w:pBdr>
          <w:bottom w:val="single" w:color="2E74B5" w:sz="6" w:space="4"/>
        </w:pBdr>
        <w:spacing w:after="120" w:before="320"/>
      </w:pPr>
      <w:r>
        <w:rPr>
          <w:b/>
          <w:bCs/>
          <w:color w:val="2E74B5"/>
          <w:sz w:val="24"/>
          <w:szCs w:val="24"/>
        </w:rPr>
        <w:t xml:space="preserve">COMPÉTENCES</w:t>
      </w:r>
    </w:p>
    <w:p>
      <w:pPr>
        <w:pStyle w:val="ListParagraph"/>
        <w:numPr>
          <w:ilvl w:val="0"/>
          <w:numId w:val="1"/>
        </w:numPr>
        <w:spacing w:after="60"/>
      </w:pPr>
      <w:r>
        <w:rPr>
          <w:color w:val="1F1F1F"/>
          <w:sz w:val="21"/>
          <w:szCs w:val="21"/>
        </w:rPr>
        <w:t xml:space="preserve">Responsabilité : classé dans le décile supérieur de ma faculté de Génie Informatique (9,85 %) et parmi les 13,33 % meilleurs en Études Générales Sciences.</w:t>
      </w:r>
    </w:p>
    <w:p>
      <w:pPr>
        <w:pStyle w:val="ListParagraph"/>
        <w:numPr>
          <w:ilvl w:val="0"/>
          <w:numId w:val="1"/>
        </w:numPr>
        <w:spacing w:after="60"/>
      </w:pPr>
      <w:r>
        <w:rPr>
          <w:color w:val="1F1F1F"/>
          <w:sz w:val="21"/>
          <w:szCs w:val="21"/>
        </w:rPr>
        <w:t xml:space="preserve">Leadership : capacité à diriger des équipes, prendre des décisions et motiver les autres dans des projets académiques et des activités de groupe.</w:t>
      </w:r>
    </w:p>
    <w:p>
      <w:pPr>
        <w:pStyle w:val="ListParagraph"/>
        <w:numPr>
          <w:ilvl w:val="0"/>
          <w:numId w:val="1"/>
        </w:numPr>
        <w:spacing w:after="60"/>
      </w:pPr>
      <w:r>
        <w:rPr>
          <w:color w:val="1F1F1F"/>
          <w:sz w:val="21"/>
          <w:szCs w:val="21"/>
        </w:rPr>
        <w:t xml:space="preserve">Créativité : facilité à générer des idées originales et à résoudre des problèmes de manière innovante.</w:t>
      </w:r>
    </w:p>
    <w:p>
      <w:pPr>
        <w:pStyle w:val="ListParagraph"/>
        <w:numPr>
          <w:ilvl w:val="0"/>
          <w:numId w:val="1"/>
        </w:numPr>
        <w:spacing w:after="60"/>
      </w:pPr>
      <w:r>
        <w:rPr>
          <w:color w:val="1F1F1F"/>
          <w:sz w:val="21"/>
          <w:szCs w:val="21"/>
        </w:rPr>
        <w:t xml:space="preserve">Gestion du temps : organisation pour respecter les tâches, les délais et les priorités.</w:t>
      </w:r>
    </w:p>
    <w:p>
      <w:pPr>
        <w:pStyle w:val="ListParagraph"/>
        <w:numPr>
          <w:ilvl w:val="0"/>
          <w:numId w:val="1"/>
        </w:numPr>
        <w:spacing w:after="60"/>
      </w:pPr>
      <w:r>
        <w:rPr>
          <w:color w:val="1F1F1F"/>
          <w:sz w:val="21"/>
          <w:szCs w:val="21"/>
        </w:rPr>
        <w:t xml:space="preserve">Discipline : habitude d'étude et d'entraînement constant, renforcée par mon classement académique et ma participation à des activités extrascolaires.</w:t>
      </w:r>
    </w:p>
    <w:p>
      <w:pPr>
        <w:pBdr>
          <w:bottom w:val="single" w:color="2E74B5" w:sz="6" w:space="4"/>
        </w:pBdr>
        <w:spacing w:after="120" w:before="320"/>
      </w:pPr>
      <w:r>
        <w:rPr>
          <w:b/>
          <w:bCs/>
          <w:color w:val="2E74B5"/>
          <w:sz w:val="24"/>
          <w:szCs w:val="24"/>
        </w:rPr>
        <w:t xml:space="preserve">INFORMATIONS COMPLÉMENTAIRES</w:t>
      </w:r>
    </w:p>
    <w:p>
      <w:pPr>
        <w:spacing w:after="60"/>
      </w:pPr>
      <w:r>
        <w:rPr>
          <w:b/>
          <w:bCs/>
          <w:color w:val="1F1F1F"/>
          <w:sz w:val="21"/>
          <w:szCs w:val="21"/>
        </w:rPr>
        <w:t xml:space="preserve">Réussites académiques</w:t>
      </w:r>
    </w:p>
    <w:p>
      <w:pPr>
        <w:pStyle w:val="ListParagraph"/>
        <w:numPr>
          <w:ilvl w:val="0"/>
          <w:numId w:val="1"/>
        </w:numPr>
        <w:spacing w:after="60"/>
      </w:pPr>
      <w:r>
        <w:rPr>
          <w:color w:val="1F1F1F"/>
          <w:sz w:val="21"/>
          <w:szCs w:val="21"/>
        </w:rPr>
        <w:t xml:space="preserve">Participation à la XVIIIᵉ Olympiade Nationale Scolaire de Mathématiques – ONEM 2022 (étape UGEL 04 – Comas).</w:t>
      </w:r>
    </w:p>
    <w:p>
      <w:pPr>
        <w:pStyle w:val="ListParagraph"/>
        <w:numPr>
          <w:ilvl w:val="0"/>
          <w:numId w:val="1"/>
        </w:numPr>
        <w:spacing w:after="60"/>
      </w:pPr>
      <w:r>
        <w:rPr>
          <w:color w:val="1F1F1F"/>
          <w:sz w:val="21"/>
          <w:szCs w:val="21"/>
        </w:rPr>
        <w:t xml:space="preserve">Distinction : 1er rang académique – Collège Pitágoras Comas.</w:t>
      </w:r>
    </w:p>
    <w:p>
      <w:pPr>
        <w:spacing w:after="60"/>
      </w:pPr>
      <w:r>
        <w:rPr>
          <w:b/>
          <w:bCs/>
          <w:color w:val="1F1F1F"/>
          <w:sz w:val="21"/>
          <w:szCs w:val="21"/>
        </w:rPr>
        <w:t xml:space="preserve">Aptitude sportive</w:t>
      </w:r>
    </w:p>
    <w:p>
      <w:pPr>
        <w:pStyle w:val="ListParagraph"/>
        <w:numPr>
          <w:ilvl w:val="0"/>
          <w:numId w:val="1"/>
        </w:numPr>
        <w:spacing w:after="60"/>
      </w:pPr>
      <w:r>
        <w:rPr>
          <w:color w:val="1F1F1F"/>
          <w:sz w:val="21"/>
          <w:szCs w:val="21"/>
        </w:rPr>
        <w:t xml:space="preserve">Ceinture rouge en arts martiaux – Académie Golden Dragons TKD. Discipline, concentration et persévérance dans un entraînement continu.</w:t>
      </w:r>
    </w:p>
    <w:p>
      <w:pPr>
        <w:pStyle w:val="ListParagraph"/>
        <w:numPr>
          <w:ilvl w:val="0"/>
          <w:numId w:val="1"/>
        </w:numPr>
        <w:spacing w:after="60"/>
      </w:pPr>
      <w:r>
        <w:rPr>
          <w:color w:val="1F1F1F"/>
          <w:sz w:val="21"/>
          <w:szCs w:val="21"/>
        </w:rPr>
        <w:t xml:space="preserve">Participation à un débat en anglais – Équipe gagnante (Collège Pitágoras Comas).</w:t>
      </w:r>
    </w:p>
    <w:p>
      <w:pPr>
        <w:spacing w:after="60"/>
      </w:pPr>
      <w:r>
        <w:rPr>
          <w:b/>
          <w:bCs/>
          <w:color w:val="1F1F1F"/>
          <w:sz w:val="21"/>
          <w:szCs w:val="21"/>
        </w:rPr>
        <w:t xml:space="preserve">Aptitude artistique</w:t>
      </w:r>
    </w:p>
    <w:p>
      <w:pPr>
        <w:pStyle w:val="ListParagraph"/>
        <w:numPr>
          <w:ilvl w:val="0"/>
          <w:numId w:val="1"/>
        </w:numPr>
        <w:spacing w:after="60"/>
      </w:pPr>
      <w:r>
        <w:rPr>
          <w:color w:val="1F1F1F"/>
          <w:sz w:val="21"/>
          <w:szCs w:val="21"/>
        </w:rPr>
        <w:t xml:space="preserve">Piano – Niveau intermédiaire (formation à l'École Acheli Music).</w:t>
      </w:r>
    </w:p>
    <w:p>
      <w:pPr>
        <w:pStyle w:val="ListParagraph"/>
        <w:numPr>
          <w:ilvl w:val="0"/>
          <w:numId w:val="1"/>
        </w:numPr>
        <w:spacing w:after="60"/>
      </w:pPr>
      <w:r>
        <w:rPr>
          <w:color w:val="1F1F1F"/>
          <w:sz w:val="21"/>
          <w:szCs w:val="21"/>
        </w:rPr>
        <w:t xml:space="preserve">Participation à un concours de dessin – Parc de l'Exposition.</w:t>
      </w:r>
    </w:p>
    <w:p>
      <w:pPr>
        <w:pBdr>
          <w:bottom w:val="single" w:color="2E74B5" w:sz="6" w:space="4"/>
        </w:pBdr>
        <w:spacing w:after="120" w:before="320"/>
      </w:pPr>
      <w:r>
        <w:rPr>
          <w:b/>
          <w:bCs/>
          <w:color w:val="2E74B5"/>
          <w:sz w:val="24"/>
          <w:szCs w:val="24"/>
        </w:rPr>
        <w:t xml:space="preserve">CENTRES D'INTÉRÊT</w:t>
      </w:r>
    </w:p>
    <w:p>
      <w:pPr>
        <w:pStyle w:val="ListParagraph"/>
        <w:numPr>
          <w:ilvl w:val="0"/>
          <w:numId w:val="1"/>
        </w:numPr>
        <w:spacing w:after="60"/>
      </w:pPr>
      <w:r>
        <w:rPr>
          <w:color w:val="1F1F1F"/>
          <w:sz w:val="21"/>
          <w:szCs w:val="21"/>
        </w:rPr>
        <w:t xml:space="preserve">Jeux vidéo</w:t>
      </w:r>
    </w:p>
    <w:p>
      <w:pPr>
        <w:pStyle w:val="ListParagraph"/>
        <w:numPr>
          <w:ilvl w:val="0"/>
          <w:numId w:val="1"/>
        </w:numPr>
        <w:spacing w:after="60"/>
      </w:pPr>
      <w:r>
        <w:rPr>
          <w:color w:val="1F1F1F"/>
          <w:sz w:val="21"/>
          <w:szCs w:val="21"/>
        </w:rPr>
        <w:t xml:space="preserve">Intelligence Artificielle</w:t>
      </w:r>
    </w:p>
    <w:p>
      <w:pPr>
        <w:pStyle w:val="ListParagraph"/>
        <w:numPr>
          <w:ilvl w:val="0"/>
          <w:numId w:val="1"/>
        </w:numPr>
        <w:spacing w:after="60"/>
      </w:pPr>
      <w:r>
        <w:rPr>
          <w:color w:val="1F1F1F"/>
          <w:sz w:val="21"/>
          <w:szCs w:val="21"/>
        </w:rPr>
        <w:t xml:space="preserve">Voyages</w:t>
      </w:r>
    </w:p>
    <w:p>
      <w:pPr>
        <w:pBdr>
          <w:bottom w:val="single" w:color="2E74B5" w:sz="6" w:space="4"/>
        </w:pBdr>
        <w:spacing w:after="120" w:before="320"/>
      </w:pPr>
      <w:r>
        <w:rPr>
          <w:b/>
          <w:bCs/>
          <w:color w:val="2E74B5"/>
          <w:sz w:val="24"/>
          <w:szCs w:val="24"/>
        </w:rPr>
        <w:t xml:space="preserve">RÉFÉRENCES</w:t>
      </w:r>
    </w:p>
    <w:p>
      <w:pPr>
        <w:spacing w:after="60"/>
      </w:pPr>
      <w:r>
        <w:rPr>
          <w:b/>
          <w:bCs/>
          <w:color w:val="1F1F1F"/>
          <w:sz w:val="21"/>
          <w:szCs w:val="21"/>
        </w:rPr>
        <w:t xml:space="preserve">Luis Fernando Muroya Tokushima</w:t>
      </w:r>
    </w:p>
    <w:p>
      <w:pPr>
        <w:spacing w:after="60"/>
      </w:pPr>
      <w:r>
        <w:rPr>
          <w:color w:val="1F1F1F"/>
          <w:sz w:val="21"/>
          <w:szCs w:val="21"/>
        </w:rPr>
        <w:t xml:space="preserve">Enseignant à temps partiel</w:t>
      </w:r>
    </w:p>
    <w:p>
      <w:pPr>
        <w:spacing w:after="60"/>
      </w:pPr>
      <w:r>
        <w:rPr>
          <w:color w:val="1F1F1F"/>
          <w:sz w:val="21"/>
          <w:szCs w:val="21"/>
        </w:rPr>
        <w:t xml:space="preserve">Département de Génie – Section Génie Informatique (PUCP).</w:t>
      </w:r>
    </w:p>
    <w:sectPr>
      <w:pgSz w:w="11906" w:h="16838"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2026-07-27T06:29:29.510Z</dcterms:created>
  <dcterms:modified xsi:type="dcterms:W3CDTF">2026-07-27T06:29:29.522Z</dcterms:modified>
</cp:coreProperties>
</file>

<file path=docProps/custom.xml><?xml version="1.0" encoding="utf-8"?>
<Properties xmlns="http://schemas.openxmlformats.org/officeDocument/2006/custom-properties" xmlns:vt="http://schemas.openxmlformats.org/officeDocument/2006/docPropsVTypes"/>
</file>