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85BA" w14:textId="63BEC58B" w:rsidR="00F62392" w:rsidRPr="00F62392" w:rsidRDefault="006D7AB5" w:rsidP="00F62392">
      <w:pPr>
        <w:jc w:val="center"/>
        <w:rPr>
          <w:rFonts w:ascii="Garamond" w:hAnsi="Garamond"/>
          <w:b/>
          <w:bCs/>
          <w:lang w:val="en-US"/>
        </w:rPr>
      </w:pPr>
      <w:r w:rsidRPr="00F62392">
        <w:rPr>
          <w:rFonts w:ascii="Garamond" w:hAnsi="Garamond"/>
          <w:b/>
          <w:bCs/>
          <w:lang w:val="en-US"/>
        </w:rPr>
        <w:t xml:space="preserve">Problem Set </w:t>
      </w:r>
      <w:r w:rsidR="007A5069">
        <w:rPr>
          <w:rFonts w:ascii="Garamond" w:hAnsi="Garamond"/>
          <w:b/>
          <w:bCs/>
          <w:lang w:val="en-US"/>
        </w:rPr>
        <w:t>4</w:t>
      </w:r>
      <w:r w:rsidRPr="00F62392">
        <w:rPr>
          <w:rFonts w:ascii="Garamond" w:hAnsi="Garamond"/>
          <w:b/>
          <w:bCs/>
          <w:lang w:val="en-US"/>
        </w:rPr>
        <w:t xml:space="preserve">: </w:t>
      </w:r>
      <w:r w:rsidR="000D27FC">
        <w:rPr>
          <w:rFonts w:ascii="Garamond" w:hAnsi="Garamond"/>
          <w:b/>
          <w:bCs/>
          <w:lang w:val="en-US"/>
        </w:rPr>
        <w:t>Predicting Tweets</w:t>
      </w:r>
      <w:r w:rsidR="00F62392">
        <w:rPr>
          <w:rFonts w:ascii="Garamond" w:hAnsi="Garamond"/>
          <w:b/>
          <w:bCs/>
          <w:lang w:val="en-US"/>
        </w:rPr>
        <w:t xml:space="preserve"> </w:t>
      </w:r>
    </w:p>
    <w:p w14:paraId="04E0BA04" w14:textId="77777777" w:rsidR="006D7AB5" w:rsidRPr="00F62392" w:rsidRDefault="006D7AB5" w:rsidP="006D7AB5">
      <w:pPr>
        <w:jc w:val="center"/>
        <w:rPr>
          <w:rFonts w:ascii="Garamond" w:hAnsi="Garamond"/>
          <w:b/>
          <w:bCs/>
          <w:lang w:val="en-US"/>
        </w:rPr>
      </w:pPr>
    </w:p>
    <w:p w14:paraId="5871267D" w14:textId="7A7FBE01" w:rsidR="0025135C" w:rsidRDefault="006D7AB5" w:rsidP="0025135C">
      <w:pPr>
        <w:pStyle w:val="Prrafodelista"/>
        <w:numPr>
          <w:ilvl w:val="0"/>
          <w:numId w:val="1"/>
        </w:numPr>
        <w:spacing w:line="276" w:lineRule="auto"/>
        <w:ind w:left="567" w:hanging="567"/>
        <w:rPr>
          <w:rFonts w:ascii="Garamond" w:hAnsi="Garamond"/>
          <w:b/>
          <w:bCs/>
        </w:rPr>
      </w:pPr>
      <w:r w:rsidRPr="006D7AB5">
        <w:rPr>
          <w:rFonts w:ascii="Garamond" w:hAnsi="Garamond"/>
          <w:b/>
          <w:bCs/>
        </w:rPr>
        <w:t>Introducción</w:t>
      </w:r>
    </w:p>
    <w:p w14:paraId="0168CED1" w14:textId="4E1E85FA" w:rsidR="001D45B3" w:rsidRDefault="009B7867" w:rsidP="00FA51CC">
      <w:pPr>
        <w:spacing w:before="100" w:beforeAutospacing="1" w:after="100" w:afterAutospacing="1"/>
        <w:jc w:val="both"/>
        <w:rPr>
          <w:rFonts w:ascii="Garamond" w:hAnsi="Garamond"/>
          <w:lang w:val="es-CO"/>
        </w:rPr>
      </w:pPr>
      <w:r w:rsidRPr="002409C8">
        <w:rPr>
          <w:rFonts w:ascii="Garamond" w:hAnsi="Garamond"/>
          <w:color w:val="000000" w:themeColor="text1"/>
        </w:rPr>
        <w:t xml:space="preserve">En los últimos años, </w:t>
      </w:r>
      <w:r w:rsidR="0025135C" w:rsidRPr="002409C8">
        <w:rPr>
          <w:rFonts w:ascii="Garamond" w:hAnsi="Garamond"/>
          <w:color w:val="000000" w:themeColor="text1"/>
        </w:rPr>
        <w:t>se ha generado un especial interés por parte de la academia para realizar análisis técnicos sobre las redes sociales que conduzcan</w:t>
      </w:r>
      <w:r w:rsidR="0025135C" w:rsidRPr="0025135C">
        <w:rPr>
          <w:rFonts w:ascii="Garamond" w:hAnsi="Garamond"/>
          <w:color w:val="000000" w:themeColor="text1"/>
        </w:rPr>
        <w:t xml:space="preserve"> a generar evidencia</w:t>
      </w:r>
      <w:r w:rsidR="0028423E">
        <w:rPr>
          <w:rFonts w:ascii="Garamond" w:hAnsi="Garamond"/>
          <w:color w:val="000000" w:themeColor="text1"/>
        </w:rPr>
        <w:t>,</w:t>
      </w:r>
      <w:r w:rsidR="0025135C" w:rsidRPr="0025135C">
        <w:rPr>
          <w:rFonts w:ascii="Garamond" w:hAnsi="Garamond"/>
          <w:color w:val="000000" w:themeColor="text1"/>
        </w:rPr>
        <w:t xml:space="preserve"> principalmente en época de </w:t>
      </w:r>
      <w:r w:rsidR="00FA51CC">
        <w:rPr>
          <w:rFonts w:ascii="Garamond" w:hAnsi="Garamond"/>
          <w:color w:val="000000" w:themeColor="text1"/>
        </w:rPr>
        <w:t>elecciones</w:t>
      </w:r>
      <w:r w:rsidR="0025135C">
        <w:rPr>
          <w:rFonts w:ascii="Garamond" w:hAnsi="Garamond"/>
          <w:color w:val="000000" w:themeColor="text1"/>
        </w:rPr>
        <w:t xml:space="preserve">, para </w:t>
      </w:r>
      <w:r w:rsidR="001D45B3">
        <w:rPr>
          <w:rFonts w:ascii="Garamond" w:hAnsi="Garamond"/>
          <w:color w:val="000000" w:themeColor="text1"/>
        </w:rPr>
        <w:t xml:space="preserve">la toma de decisiones de </w:t>
      </w:r>
      <w:r w:rsidR="0025135C">
        <w:rPr>
          <w:rFonts w:ascii="Garamond" w:hAnsi="Garamond"/>
          <w:color w:val="000000" w:themeColor="text1"/>
        </w:rPr>
        <w:t xml:space="preserve">los partidos políticos, candidatos y ciudadanos. Caso puntual objeto de análisis es la red social Twitter, la cual se ha convertido en una de las más empleadas en el mundo </w:t>
      </w:r>
      <w:r w:rsidR="001D45B3">
        <w:rPr>
          <w:rFonts w:ascii="Garamond" w:hAnsi="Garamond"/>
          <w:color w:val="000000" w:themeColor="text1"/>
        </w:rPr>
        <w:t xml:space="preserve">al ser un espacio que </w:t>
      </w:r>
      <w:r w:rsidR="001D45B3" w:rsidRPr="002409C8">
        <w:rPr>
          <w:rFonts w:ascii="Garamond" w:hAnsi="Garamond"/>
          <w:color w:val="000000" w:themeColor="text1"/>
        </w:rPr>
        <w:t>permite a las personas comunicar y estar en contacto a través de mensajes rápidos y frecuentes</w:t>
      </w:r>
      <w:r w:rsidR="0028423E">
        <w:rPr>
          <w:rFonts w:ascii="Garamond" w:hAnsi="Garamond"/>
          <w:color w:val="000000" w:themeColor="text1"/>
        </w:rPr>
        <w:t xml:space="preserve"> </w:t>
      </w:r>
      <w:r w:rsidR="001D45B3" w:rsidRPr="002409C8">
        <w:rPr>
          <w:rFonts w:ascii="Garamond" w:hAnsi="Garamond"/>
          <w:color w:val="000000" w:themeColor="text1"/>
        </w:rPr>
        <w:t>(</w:t>
      </w:r>
      <w:proofErr w:type="spellStart"/>
      <w:r w:rsidR="001D45B3" w:rsidRPr="002409C8">
        <w:rPr>
          <w:rFonts w:ascii="Garamond" w:hAnsi="Garamond"/>
          <w:color w:val="000000" w:themeColor="text1"/>
        </w:rPr>
        <w:t>Eskibel</w:t>
      </w:r>
      <w:proofErr w:type="spellEnd"/>
      <w:r w:rsidR="001D45B3" w:rsidRPr="002409C8">
        <w:rPr>
          <w:rFonts w:ascii="Garamond" w:hAnsi="Garamond"/>
          <w:color w:val="000000" w:themeColor="text1"/>
        </w:rPr>
        <w:t>, 2022)</w:t>
      </w:r>
      <w:r w:rsidR="001D45B3">
        <w:rPr>
          <w:rFonts w:ascii="Garamond" w:hAnsi="Garamond"/>
          <w:color w:val="000000" w:themeColor="text1"/>
        </w:rPr>
        <w:t xml:space="preserve">, y </w:t>
      </w:r>
      <w:r w:rsidR="0025135C">
        <w:rPr>
          <w:rFonts w:ascii="Garamond" w:hAnsi="Garamond"/>
          <w:color w:val="000000" w:themeColor="text1"/>
        </w:rPr>
        <w:t xml:space="preserve">especialmente por las siguientes características </w:t>
      </w:r>
      <w:r w:rsidR="0025135C">
        <w:rPr>
          <w:rFonts w:ascii="Garamond" w:hAnsi="Garamond"/>
          <w:lang w:val="es-CO"/>
        </w:rPr>
        <w:t>(</w:t>
      </w:r>
      <w:r w:rsidR="0025135C" w:rsidRPr="009B7867">
        <w:rPr>
          <w:rFonts w:ascii="Garamond" w:hAnsi="Garamond"/>
          <w:lang w:val="es-CO"/>
        </w:rPr>
        <w:t>Gomila, 2020)</w:t>
      </w:r>
      <w:r w:rsidR="0025135C">
        <w:rPr>
          <w:rFonts w:ascii="Garamond" w:hAnsi="Garamond"/>
          <w:lang w:val="es-CO"/>
        </w:rPr>
        <w:t xml:space="preserve">: </w:t>
      </w:r>
    </w:p>
    <w:p w14:paraId="23E2462C" w14:textId="77777777" w:rsidR="00FA51CC" w:rsidRDefault="00FA51CC" w:rsidP="00166220">
      <w:pPr>
        <w:pStyle w:val="Prrafodelista"/>
        <w:numPr>
          <w:ilvl w:val="0"/>
          <w:numId w:val="22"/>
        </w:numPr>
        <w:spacing w:before="100" w:beforeAutospacing="1" w:after="100" w:afterAutospacing="1"/>
        <w:ind w:left="426"/>
        <w:jc w:val="both"/>
        <w:rPr>
          <w:rFonts w:ascii="Garamond" w:hAnsi="Garamond"/>
          <w:color w:val="000000" w:themeColor="text1"/>
        </w:rPr>
      </w:pPr>
      <w:r>
        <w:rPr>
          <w:rFonts w:ascii="Garamond" w:hAnsi="Garamond"/>
          <w:color w:val="000000" w:themeColor="text1"/>
        </w:rPr>
        <w:t>F</w:t>
      </w:r>
      <w:r w:rsidR="0025135C" w:rsidRPr="00FA51CC">
        <w:rPr>
          <w:rFonts w:ascii="Garamond" w:hAnsi="Garamond"/>
          <w:color w:val="000000" w:themeColor="text1"/>
        </w:rPr>
        <w:t>avorece la viralidad de la información publicada en comparación con otras redes sociales, dado su diseño, interfaz y disponibilidad de recursos (</w:t>
      </w:r>
      <w:r w:rsidR="009B7867" w:rsidRPr="00FA51CC">
        <w:rPr>
          <w:rFonts w:ascii="Garamond" w:hAnsi="Garamond"/>
          <w:color w:val="000000" w:themeColor="text1"/>
        </w:rPr>
        <w:t xml:space="preserve">hashtags, </w:t>
      </w:r>
      <w:proofErr w:type="spellStart"/>
      <w:r w:rsidR="009B7867" w:rsidRPr="00FA51CC">
        <w:rPr>
          <w:rFonts w:ascii="Garamond" w:hAnsi="Garamond"/>
          <w:color w:val="000000" w:themeColor="text1"/>
        </w:rPr>
        <w:t>retuits</w:t>
      </w:r>
      <w:proofErr w:type="spellEnd"/>
      <w:r w:rsidR="00336A4C" w:rsidRPr="00FA51CC">
        <w:rPr>
          <w:rFonts w:ascii="Garamond" w:hAnsi="Garamond"/>
          <w:color w:val="000000" w:themeColor="text1"/>
        </w:rPr>
        <w:t xml:space="preserve">, </w:t>
      </w:r>
      <w:r w:rsidR="0025135C" w:rsidRPr="00FA51CC">
        <w:rPr>
          <w:rFonts w:ascii="Garamond" w:hAnsi="Garamond"/>
          <w:color w:val="000000" w:themeColor="text1"/>
        </w:rPr>
        <w:t>etiquetas</w:t>
      </w:r>
      <w:r w:rsidR="00336A4C" w:rsidRPr="00FA51CC">
        <w:rPr>
          <w:rFonts w:ascii="Garamond" w:hAnsi="Garamond"/>
          <w:color w:val="000000" w:themeColor="text1"/>
        </w:rPr>
        <w:t xml:space="preserve"> o </w:t>
      </w:r>
      <w:proofErr w:type="spellStart"/>
      <w:r w:rsidR="00336A4C" w:rsidRPr="00FA51CC">
        <w:rPr>
          <w:rFonts w:ascii="Garamond" w:hAnsi="Garamond"/>
          <w:color w:val="000000" w:themeColor="text1"/>
        </w:rPr>
        <w:t>trendic</w:t>
      </w:r>
      <w:proofErr w:type="spellEnd"/>
      <w:r w:rsidR="00336A4C" w:rsidRPr="00FA51CC">
        <w:rPr>
          <w:rFonts w:ascii="Garamond" w:hAnsi="Garamond"/>
          <w:color w:val="000000" w:themeColor="text1"/>
        </w:rPr>
        <w:t xml:space="preserve"> </w:t>
      </w:r>
      <w:proofErr w:type="spellStart"/>
      <w:r w:rsidR="00336A4C" w:rsidRPr="00FA51CC">
        <w:rPr>
          <w:rFonts w:ascii="Garamond" w:hAnsi="Garamond"/>
          <w:color w:val="000000" w:themeColor="text1"/>
        </w:rPr>
        <w:t>topics</w:t>
      </w:r>
      <w:proofErr w:type="spellEnd"/>
      <w:r w:rsidR="009B7867" w:rsidRPr="00FA51CC">
        <w:rPr>
          <w:rFonts w:ascii="Garamond" w:hAnsi="Garamond"/>
          <w:color w:val="000000" w:themeColor="text1"/>
        </w:rPr>
        <w:t>)</w:t>
      </w:r>
    </w:p>
    <w:p w14:paraId="5CCA8FA6" w14:textId="77777777" w:rsidR="00FA51CC" w:rsidRDefault="00FA51CC" w:rsidP="00166220">
      <w:pPr>
        <w:pStyle w:val="Prrafodelista"/>
        <w:numPr>
          <w:ilvl w:val="0"/>
          <w:numId w:val="22"/>
        </w:numPr>
        <w:spacing w:before="100" w:beforeAutospacing="1" w:after="100" w:afterAutospacing="1"/>
        <w:ind w:left="426"/>
        <w:jc w:val="both"/>
        <w:rPr>
          <w:rFonts w:ascii="Garamond" w:hAnsi="Garamond"/>
          <w:color w:val="000000" w:themeColor="text1"/>
        </w:rPr>
      </w:pPr>
      <w:r>
        <w:rPr>
          <w:rFonts w:ascii="Garamond" w:hAnsi="Garamond"/>
          <w:color w:val="000000" w:themeColor="text1"/>
        </w:rPr>
        <w:t>E</w:t>
      </w:r>
      <w:r w:rsidR="009B7867" w:rsidRPr="00FA51CC">
        <w:rPr>
          <w:rFonts w:ascii="Garamond" w:hAnsi="Garamond"/>
          <w:color w:val="000000" w:themeColor="text1"/>
        </w:rPr>
        <w:t xml:space="preserve">s </w:t>
      </w:r>
      <w:r w:rsidR="0025135C" w:rsidRPr="00FA51CC">
        <w:rPr>
          <w:rFonts w:ascii="Garamond" w:hAnsi="Garamond"/>
          <w:color w:val="000000" w:themeColor="text1"/>
        </w:rPr>
        <w:t xml:space="preserve">la red social </w:t>
      </w:r>
      <w:r w:rsidR="009B7867" w:rsidRPr="00FA51CC">
        <w:rPr>
          <w:rFonts w:ascii="Garamond" w:hAnsi="Garamond"/>
          <w:color w:val="000000" w:themeColor="text1"/>
        </w:rPr>
        <w:t>más utilizad</w:t>
      </w:r>
      <w:r w:rsidR="0025135C" w:rsidRPr="00FA51CC">
        <w:rPr>
          <w:rFonts w:ascii="Garamond" w:hAnsi="Garamond"/>
          <w:color w:val="000000" w:themeColor="text1"/>
        </w:rPr>
        <w:t>a</w:t>
      </w:r>
      <w:r w:rsidR="009B7867" w:rsidRPr="00FA51CC">
        <w:rPr>
          <w:rFonts w:ascii="Garamond" w:hAnsi="Garamond"/>
          <w:color w:val="000000" w:themeColor="text1"/>
        </w:rPr>
        <w:t xml:space="preserve"> por el sistema político y mediático</w:t>
      </w:r>
      <w:r w:rsidR="00F834E4" w:rsidRPr="00FA51CC">
        <w:rPr>
          <w:rFonts w:ascii="Garamond" w:hAnsi="Garamond"/>
          <w:color w:val="000000" w:themeColor="text1"/>
        </w:rPr>
        <w:t>, e</w:t>
      </w:r>
      <w:r w:rsidR="009B7867" w:rsidRPr="00FA51CC">
        <w:rPr>
          <w:rFonts w:ascii="Garamond" w:hAnsi="Garamond"/>
          <w:color w:val="000000" w:themeColor="text1"/>
        </w:rPr>
        <w:t>s decir, a pesar de no ser la plataforma más empleada, es la que tiene el público más influyente</w:t>
      </w:r>
    </w:p>
    <w:p w14:paraId="3D44A4DE" w14:textId="77777777" w:rsidR="00FA51CC" w:rsidRDefault="00FA51CC" w:rsidP="00166220">
      <w:pPr>
        <w:pStyle w:val="Prrafodelista"/>
        <w:numPr>
          <w:ilvl w:val="0"/>
          <w:numId w:val="22"/>
        </w:numPr>
        <w:spacing w:before="100" w:beforeAutospacing="1" w:after="100" w:afterAutospacing="1"/>
        <w:ind w:left="426"/>
        <w:jc w:val="both"/>
        <w:rPr>
          <w:rFonts w:ascii="Garamond" w:hAnsi="Garamond"/>
          <w:color w:val="000000" w:themeColor="text1"/>
        </w:rPr>
      </w:pPr>
      <w:r>
        <w:rPr>
          <w:rFonts w:ascii="Garamond" w:hAnsi="Garamond"/>
          <w:color w:val="000000" w:themeColor="text1"/>
        </w:rPr>
        <w:t>S</w:t>
      </w:r>
      <w:r w:rsidR="009B7867" w:rsidRPr="00FA51CC">
        <w:rPr>
          <w:rFonts w:ascii="Garamond" w:hAnsi="Garamond"/>
          <w:color w:val="000000" w:themeColor="text1"/>
        </w:rPr>
        <w:t>e ha convertido en una herramienta fundamental para el diseño y la ejecución de la estrategia comunicativa en campaña electoral de los partidos políticos</w:t>
      </w:r>
    </w:p>
    <w:p w14:paraId="01FE26C3" w14:textId="7A0A611E" w:rsidR="00E1294D" w:rsidRPr="00FA51CC" w:rsidRDefault="009B7867" w:rsidP="00166220">
      <w:pPr>
        <w:pStyle w:val="Prrafodelista"/>
        <w:numPr>
          <w:ilvl w:val="0"/>
          <w:numId w:val="22"/>
        </w:numPr>
        <w:spacing w:before="100" w:beforeAutospacing="1" w:after="100" w:afterAutospacing="1"/>
        <w:ind w:left="426"/>
        <w:jc w:val="both"/>
        <w:rPr>
          <w:rFonts w:ascii="Garamond" w:hAnsi="Garamond"/>
          <w:color w:val="000000" w:themeColor="text1"/>
        </w:rPr>
      </w:pPr>
      <w:r w:rsidRPr="00FA51CC">
        <w:rPr>
          <w:rFonts w:ascii="Garamond" w:hAnsi="Garamond"/>
          <w:color w:val="000000" w:themeColor="text1"/>
        </w:rPr>
        <w:t xml:space="preserve">Su estructura </w:t>
      </w:r>
      <w:r w:rsidR="00E1294D" w:rsidRPr="00FA51CC">
        <w:rPr>
          <w:rFonts w:ascii="Garamond" w:hAnsi="Garamond"/>
          <w:color w:val="000000" w:themeColor="text1"/>
        </w:rPr>
        <w:t xml:space="preserve">facilita </w:t>
      </w:r>
      <w:r w:rsidRPr="00FA51CC">
        <w:rPr>
          <w:rFonts w:ascii="Garamond" w:hAnsi="Garamond"/>
          <w:color w:val="000000" w:themeColor="text1"/>
        </w:rPr>
        <w:t>a los investigadores un acceso más directo a los datos, simplificando su extracción, procesamiento y análisis</w:t>
      </w:r>
    </w:p>
    <w:p w14:paraId="395DCB56" w14:textId="77777777" w:rsidR="00873080" w:rsidRPr="00873080" w:rsidRDefault="00873080" w:rsidP="00873080">
      <w:pPr>
        <w:spacing w:before="100" w:beforeAutospacing="1" w:after="100" w:afterAutospacing="1"/>
        <w:jc w:val="both"/>
        <w:rPr>
          <w:rFonts w:ascii="Garamond" w:hAnsi="Garamond"/>
          <w:color w:val="000000" w:themeColor="text1"/>
        </w:rPr>
      </w:pPr>
      <w:r w:rsidRPr="00873080">
        <w:rPr>
          <w:rFonts w:ascii="Garamond" w:hAnsi="Garamond"/>
          <w:color w:val="000000" w:themeColor="text1"/>
        </w:rPr>
        <w:t>En los últimos años, Twitter se ha convertido en un espacio fundamental para la difusión de ideas, información y sentimientos por parte de los usuarios. Aunque no es la plataforma más utilizada a nivel mundial, sí es la más influyente en el discurso público. Por esta razón, muchos políticos de todo el mundo la utilizan para comunicarse con su audiencia y dar a conocer sus iniciativas de política pública y de gobierno. Un ejemplo destacado de esta situación son las elecciones presidenciales de Estados Unidos, en las cuales la campaña electoral de Barack Obama en 2008 marcó un antes y un después. En esa ocasión, Twitter fue una de las herramientas más novedosas utilizadas por Obama, y para el día de la elección ya contaba con 100.000 seguidores. Cuatro años después, en 2012, Obama llegó al día de la elección con 20 millones de seguidores en Twitter, lo que demuestra la importancia que esta red social adquirió para la comunicación política en un corto período de tiempo (</w:t>
      </w:r>
      <w:proofErr w:type="spellStart"/>
      <w:r w:rsidRPr="00873080">
        <w:rPr>
          <w:rFonts w:ascii="Garamond" w:hAnsi="Garamond"/>
          <w:color w:val="000000" w:themeColor="text1"/>
        </w:rPr>
        <w:t>Eskibel</w:t>
      </w:r>
      <w:proofErr w:type="spellEnd"/>
      <w:r w:rsidRPr="00873080">
        <w:rPr>
          <w:rFonts w:ascii="Garamond" w:hAnsi="Garamond"/>
          <w:color w:val="000000" w:themeColor="text1"/>
        </w:rPr>
        <w:t>, 2022).</w:t>
      </w:r>
    </w:p>
    <w:p w14:paraId="1B1F80EB" w14:textId="18ED68C1" w:rsidR="002E63C7" w:rsidRDefault="00244D72" w:rsidP="00244D72">
      <w:pPr>
        <w:jc w:val="both"/>
        <w:rPr>
          <w:rFonts w:ascii="Garamond" w:hAnsi="Garamond"/>
          <w:color w:val="000000" w:themeColor="text1"/>
        </w:rPr>
      </w:pPr>
      <w:r>
        <w:rPr>
          <w:rFonts w:ascii="Garamond" w:hAnsi="Garamond"/>
          <w:color w:val="000000" w:themeColor="text1"/>
        </w:rPr>
        <w:t>Con esto en mente, el presente documento tiene como objetivo presentar</w:t>
      </w:r>
      <w:r w:rsidRPr="00244D72">
        <w:rPr>
          <w:rFonts w:ascii="Garamond" w:hAnsi="Garamond"/>
          <w:color w:val="000000" w:themeColor="text1"/>
        </w:rPr>
        <w:t xml:space="preserve"> un modelo predictivo que contribuye a </w:t>
      </w:r>
      <w:r>
        <w:rPr>
          <w:rFonts w:ascii="Garamond" w:hAnsi="Garamond"/>
          <w:color w:val="000000" w:themeColor="text1"/>
        </w:rPr>
        <w:t>determinar</w:t>
      </w:r>
      <w:r w:rsidRPr="00244D72">
        <w:rPr>
          <w:rFonts w:ascii="Garamond" w:hAnsi="Garamond"/>
          <w:color w:val="000000" w:themeColor="text1"/>
        </w:rPr>
        <w:t xml:space="preserve"> a quién pertenece cada tuit basado en el contenido </w:t>
      </w:r>
      <w:r w:rsidRPr="00244D72">
        <w:rPr>
          <w:rFonts w:ascii="Garamond" w:hAnsi="Garamond"/>
          <w:color w:val="000000" w:themeColor="text1"/>
        </w:rPr>
        <w:t>de este</w:t>
      </w:r>
      <w:r>
        <w:rPr>
          <w:rFonts w:ascii="Garamond" w:hAnsi="Garamond"/>
          <w:color w:val="000000" w:themeColor="text1"/>
        </w:rPr>
        <w:t>, considerando que el lenguaje refleja los valores e ideales de las personas que publican</w:t>
      </w:r>
      <w:r w:rsidRPr="00244D72">
        <w:rPr>
          <w:rFonts w:ascii="Garamond" w:hAnsi="Garamond"/>
          <w:color w:val="000000" w:themeColor="text1"/>
        </w:rPr>
        <w:t xml:space="preserve">. </w:t>
      </w:r>
      <w:r w:rsidR="002E63C7">
        <w:rPr>
          <w:rFonts w:ascii="Garamond" w:hAnsi="Garamond"/>
          <w:color w:val="000000" w:themeColor="text1"/>
        </w:rPr>
        <w:t xml:space="preserve">La principal motivación de este estudio surge con la </w:t>
      </w:r>
      <w:r w:rsidR="002E63C7" w:rsidRPr="002E63C7">
        <w:rPr>
          <w:rFonts w:ascii="Garamond" w:hAnsi="Garamond"/>
          <w:color w:val="000000" w:themeColor="text1"/>
        </w:rPr>
        <w:t xml:space="preserve">expresión "A rose </w:t>
      </w:r>
      <w:proofErr w:type="spellStart"/>
      <w:r w:rsidR="002E63C7" w:rsidRPr="002E63C7">
        <w:rPr>
          <w:rFonts w:ascii="Garamond" w:hAnsi="Garamond"/>
          <w:color w:val="000000" w:themeColor="text1"/>
        </w:rPr>
        <w:t>by</w:t>
      </w:r>
      <w:proofErr w:type="spellEnd"/>
      <w:r w:rsidR="002E63C7" w:rsidRPr="002E63C7">
        <w:rPr>
          <w:rFonts w:ascii="Garamond" w:hAnsi="Garamond"/>
          <w:color w:val="000000" w:themeColor="text1"/>
        </w:rPr>
        <w:t xml:space="preserve"> </w:t>
      </w:r>
      <w:proofErr w:type="spellStart"/>
      <w:r w:rsidR="002E63C7" w:rsidRPr="002E63C7">
        <w:rPr>
          <w:rFonts w:ascii="Garamond" w:hAnsi="Garamond"/>
          <w:color w:val="000000" w:themeColor="text1"/>
        </w:rPr>
        <w:t>any</w:t>
      </w:r>
      <w:proofErr w:type="spellEnd"/>
      <w:r w:rsidR="002E63C7" w:rsidRPr="002E63C7">
        <w:rPr>
          <w:rFonts w:ascii="Garamond" w:hAnsi="Garamond"/>
          <w:color w:val="000000" w:themeColor="text1"/>
        </w:rPr>
        <w:t xml:space="preserve"> </w:t>
      </w:r>
      <w:proofErr w:type="spellStart"/>
      <w:r w:rsidR="002E63C7" w:rsidRPr="002E63C7">
        <w:rPr>
          <w:rFonts w:ascii="Garamond" w:hAnsi="Garamond"/>
          <w:color w:val="000000" w:themeColor="text1"/>
        </w:rPr>
        <w:t>other</w:t>
      </w:r>
      <w:proofErr w:type="spellEnd"/>
      <w:r w:rsidR="002E63C7" w:rsidRPr="002E63C7">
        <w:rPr>
          <w:rFonts w:ascii="Garamond" w:hAnsi="Garamond"/>
          <w:color w:val="000000" w:themeColor="text1"/>
        </w:rPr>
        <w:t xml:space="preserve"> </w:t>
      </w:r>
      <w:proofErr w:type="spellStart"/>
      <w:r w:rsidR="002E63C7" w:rsidRPr="002E63C7">
        <w:rPr>
          <w:rFonts w:ascii="Garamond" w:hAnsi="Garamond"/>
          <w:color w:val="000000" w:themeColor="text1"/>
        </w:rPr>
        <w:t>name</w:t>
      </w:r>
      <w:proofErr w:type="spellEnd"/>
      <w:r w:rsidR="002E63C7" w:rsidRPr="002E63C7">
        <w:rPr>
          <w:rFonts w:ascii="Garamond" w:hAnsi="Garamond"/>
          <w:color w:val="000000" w:themeColor="text1"/>
        </w:rPr>
        <w:t xml:space="preserve"> </w:t>
      </w:r>
      <w:proofErr w:type="spellStart"/>
      <w:r w:rsidR="002E63C7" w:rsidRPr="002E63C7">
        <w:rPr>
          <w:rFonts w:ascii="Garamond" w:hAnsi="Garamond"/>
          <w:color w:val="000000" w:themeColor="text1"/>
        </w:rPr>
        <w:t>would</w:t>
      </w:r>
      <w:proofErr w:type="spellEnd"/>
      <w:r w:rsidR="002E63C7" w:rsidRPr="002E63C7">
        <w:rPr>
          <w:rFonts w:ascii="Garamond" w:hAnsi="Garamond"/>
          <w:color w:val="000000" w:themeColor="text1"/>
        </w:rPr>
        <w:t xml:space="preserve"> </w:t>
      </w:r>
      <w:proofErr w:type="spellStart"/>
      <w:r w:rsidR="002E63C7" w:rsidRPr="002E63C7">
        <w:rPr>
          <w:rFonts w:ascii="Garamond" w:hAnsi="Garamond"/>
          <w:color w:val="000000" w:themeColor="text1"/>
        </w:rPr>
        <w:t>smell</w:t>
      </w:r>
      <w:proofErr w:type="spellEnd"/>
      <w:r w:rsidR="002E63C7" w:rsidRPr="002E63C7">
        <w:rPr>
          <w:rFonts w:ascii="Garamond" w:hAnsi="Garamond"/>
          <w:color w:val="000000" w:themeColor="text1"/>
        </w:rPr>
        <w:t xml:space="preserve"> as </w:t>
      </w:r>
      <w:proofErr w:type="spellStart"/>
      <w:r w:rsidR="002E63C7" w:rsidRPr="002E63C7">
        <w:rPr>
          <w:rFonts w:ascii="Garamond" w:hAnsi="Garamond"/>
          <w:color w:val="000000" w:themeColor="text1"/>
        </w:rPr>
        <w:t>sweet</w:t>
      </w:r>
      <w:proofErr w:type="spellEnd"/>
      <w:r w:rsidR="002E63C7" w:rsidRPr="002E63C7">
        <w:rPr>
          <w:rFonts w:ascii="Garamond" w:hAnsi="Garamond"/>
          <w:color w:val="000000" w:themeColor="text1"/>
        </w:rPr>
        <w:t>" (en español, "Una rosa con otro nombre olería igual de dulce")</w:t>
      </w:r>
      <w:r w:rsidR="002E63C7">
        <w:rPr>
          <w:rFonts w:ascii="Garamond" w:hAnsi="Garamond"/>
          <w:color w:val="000000" w:themeColor="text1"/>
        </w:rPr>
        <w:t xml:space="preserve"> </w:t>
      </w:r>
      <w:r w:rsidR="002E63C7" w:rsidRPr="002E63C7">
        <w:rPr>
          <w:rFonts w:ascii="Garamond" w:hAnsi="Garamond"/>
          <w:color w:val="000000" w:themeColor="text1"/>
        </w:rPr>
        <w:t xml:space="preserve">de la obra de William Shakespeare "Romeo y Julieta". </w:t>
      </w:r>
    </w:p>
    <w:p w14:paraId="41E0606D" w14:textId="77777777" w:rsidR="002E63C7" w:rsidRDefault="002E63C7" w:rsidP="00244D72">
      <w:pPr>
        <w:jc w:val="both"/>
        <w:rPr>
          <w:rFonts w:ascii="Garamond" w:hAnsi="Garamond"/>
          <w:color w:val="000000" w:themeColor="text1"/>
        </w:rPr>
      </w:pPr>
    </w:p>
    <w:p w14:paraId="07E4A09E" w14:textId="75B1D25E" w:rsidR="00087BF3" w:rsidRPr="00244D72" w:rsidRDefault="00244D72" w:rsidP="00244D72">
      <w:pPr>
        <w:jc w:val="both"/>
        <w:rPr>
          <w:rFonts w:ascii="Garamond" w:hAnsi="Garamond"/>
          <w:color w:val="000000" w:themeColor="text1"/>
          <w:u w:val="single"/>
        </w:rPr>
      </w:pPr>
      <w:r w:rsidRPr="00244D72">
        <w:rPr>
          <w:rFonts w:ascii="Garamond" w:hAnsi="Garamond"/>
          <w:color w:val="000000" w:themeColor="text1"/>
        </w:rPr>
        <w:t xml:space="preserve">El conjunto de datos de entrenamiento contiene tuits de las cuentas de tres destacados políticos colombianos: Claudia López, Gustavo Petro y Álvaro Uribe. </w:t>
      </w:r>
      <w:r w:rsidRPr="00244D72">
        <w:rPr>
          <w:rFonts w:ascii="Garamond" w:hAnsi="Garamond"/>
          <w:color w:val="000000" w:themeColor="text1"/>
          <w:highlight w:val="green"/>
        </w:rPr>
        <w:t>S</w:t>
      </w:r>
      <w:r w:rsidRPr="00244D72">
        <w:rPr>
          <w:rFonts w:ascii="Garamond" w:hAnsi="Garamond"/>
          <w:color w:val="000000" w:themeColor="text1"/>
          <w:highlight w:val="green"/>
        </w:rPr>
        <w:t xml:space="preserve">e consideran cuatro (4) modelos predictivos y se profundiza en el que presenta mejor desempeño. Se evalúan una regresión lineal simple, regresiones lineales regularizadas de Lasso y Ridge y, finalmente, un modelo </w:t>
      </w:r>
      <w:proofErr w:type="spellStart"/>
      <w:r w:rsidRPr="00244D72">
        <w:rPr>
          <w:rFonts w:ascii="Garamond" w:hAnsi="Garamond"/>
          <w:color w:val="000000" w:themeColor="text1"/>
          <w:highlight w:val="green"/>
        </w:rPr>
        <w:t>Random</w:t>
      </w:r>
      <w:proofErr w:type="spellEnd"/>
      <w:r w:rsidRPr="00244D72">
        <w:rPr>
          <w:rFonts w:ascii="Garamond" w:hAnsi="Garamond"/>
          <w:color w:val="000000" w:themeColor="text1"/>
          <w:highlight w:val="green"/>
        </w:rPr>
        <w:t xml:space="preserve"> Forest. </w:t>
      </w:r>
      <w:r w:rsidRPr="00244D72">
        <w:rPr>
          <w:rFonts w:ascii="Garamond" w:hAnsi="Garamond"/>
          <w:color w:val="000000" w:themeColor="text1"/>
          <w:highlight w:val="green"/>
          <w:u w:val="single"/>
        </w:rPr>
        <w:t xml:space="preserve">Como resultado del ejercicio, se obtiene que el modelo </w:t>
      </w:r>
      <w:proofErr w:type="spellStart"/>
      <w:r w:rsidRPr="00244D72">
        <w:rPr>
          <w:rFonts w:ascii="Garamond" w:hAnsi="Garamond"/>
          <w:color w:val="000000" w:themeColor="text1"/>
          <w:highlight w:val="green"/>
          <w:u w:val="single"/>
        </w:rPr>
        <w:t>Random</w:t>
      </w:r>
      <w:proofErr w:type="spellEnd"/>
      <w:r w:rsidRPr="00244D72">
        <w:rPr>
          <w:rFonts w:ascii="Garamond" w:hAnsi="Garamond"/>
          <w:color w:val="000000" w:themeColor="text1"/>
          <w:highlight w:val="green"/>
          <w:u w:val="single"/>
        </w:rPr>
        <w:t xml:space="preserve"> Forest presenta el mejor desempeño en la predicción de tweets con un </w:t>
      </w:r>
      <w:proofErr w:type="spellStart"/>
      <w:r w:rsidRPr="00244D72">
        <w:rPr>
          <w:rFonts w:ascii="Garamond" w:hAnsi="Garamond"/>
          <w:color w:val="000000" w:themeColor="text1"/>
          <w:highlight w:val="green"/>
          <w:u w:val="single"/>
        </w:rPr>
        <w:t>accuracy</w:t>
      </w:r>
      <w:proofErr w:type="spellEnd"/>
      <w:r w:rsidRPr="00244D72">
        <w:rPr>
          <w:rFonts w:ascii="Garamond" w:hAnsi="Garamond"/>
          <w:color w:val="000000" w:themeColor="text1"/>
          <w:highlight w:val="green"/>
          <w:u w:val="single"/>
        </w:rPr>
        <w:t xml:space="preserve"> de XXX%.</w:t>
      </w:r>
    </w:p>
    <w:p w14:paraId="78BB280E" w14:textId="77777777" w:rsidR="00244D72" w:rsidRPr="00087BF3" w:rsidRDefault="00244D72" w:rsidP="00244D72">
      <w:pPr>
        <w:jc w:val="both"/>
        <w:rPr>
          <w:rFonts w:ascii="Garamond" w:hAnsi="Garamond"/>
          <w:sz w:val="22"/>
          <w:szCs w:val="22"/>
        </w:rPr>
      </w:pPr>
    </w:p>
    <w:p w14:paraId="16A376EC" w14:textId="7129DF71" w:rsidR="0054424B" w:rsidRDefault="00056A30" w:rsidP="00911580">
      <w:pPr>
        <w:jc w:val="both"/>
        <w:rPr>
          <w:rFonts w:ascii="Garamond" w:hAnsi="Garamond"/>
          <w:color w:val="000000" w:themeColor="text1"/>
        </w:rPr>
      </w:pPr>
      <w:r w:rsidRPr="007C7CBE">
        <w:rPr>
          <w:rFonts w:ascii="Garamond" w:hAnsi="Garamond"/>
          <w:b/>
          <w:bCs/>
          <w:color w:val="000000" w:themeColor="text1"/>
        </w:rPr>
        <w:t>Nota:</w:t>
      </w:r>
      <w:r w:rsidRPr="007C7CBE">
        <w:rPr>
          <w:rFonts w:ascii="Garamond" w:hAnsi="Garamond"/>
          <w:color w:val="000000" w:themeColor="text1"/>
        </w:rPr>
        <w:t xml:space="preserve"> </w:t>
      </w:r>
      <w:r w:rsidR="008D3617">
        <w:rPr>
          <w:rFonts w:ascii="Garamond" w:hAnsi="Garamond"/>
          <w:color w:val="000000" w:themeColor="text1"/>
        </w:rPr>
        <w:t>L</w:t>
      </w:r>
      <w:r w:rsidR="002C70C2" w:rsidRPr="007C7CBE">
        <w:rPr>
          <w:rFonts w:ascii="Garamond" w:hAnsi="Garamond"/>
          <w:color w:val="000000" w:themeColor="text1"/>
        </w:rPr>
        <w:t>a base de datos usada, al igual que el script de R y el presente documento están disponibles en el repositorio de GitHub en el siguiente enlace</w:t>
      </w:r>
      <w:r w:rsidR="00AE1626" w:rsidRPr="007C7CBE">
        <w:rPr>
          <w:rFonts w:ascii="Garamond" w:hAnsi="Garamond"/>
          <w:color w:val="000000" w:themeColor="text1"/>
        </w:rPr>
        <w:t>:</w:t>
      </w:r>
      <w:r w:rsidR="00F62392">
        <w:rPr>
          <w:rFonts w:ascii="Garamond" w:hAnsi="Garamond"/>
          <w:color w:val="000000" w:themeColor="text1"/>
        </w:rPr>
        <w:t xml:space="preserve"> </w:t>
      </w:r>
      <w:hyperlink r:id="rId8" w:history="1">
        <w:r w:rsidR="0054424B" w:rsidRPr="00E3431D">
          <w:rPr>
            <w:rStyle w:val="Hipervnculo"/>
            <w:rFonts w:ascii="Garamond" w:hAnsi="Garamond"/>
          </w:rPr>
          <w:t>https://github.com/Yilap/Repositorio_Taller4.git</w:t>
        </w:r>
      </w:hyperlink>
      <w:r w:rsidR="0054424B">
        <w:rPr>
          <w:rFonts w:ascii="Garamond" w:hAnsi="Garamond"/>
          <w:color w:val="000000" w:themeColor="text1"/>
        </w:rPr>
        <w:t xml:space="preserve"> </w:t>
      </w:r>
    </w:p>
    <w:p w14:paraId="1536632B" w14:textId="0E67F7EE" w:rsidR="00873080" w:rsidRDefault="00873080">
      <w:pPr>
        <w:rPr>
          <w:rFonts w:ascii="Garamond" w:hAnsi="Garamond"/>
          <w:b/>
          <w:bCs/>
        </w:rPr>
      </w:pPr>
    </w:p>
    <w:p w14:paraId="67371C0E" w14:textId="483C2691" w:rsidR="00166220" w:rsidRDefault="00166220">
      <w:pPr>
        <w:rPr>
          <w:rFonts w:ascii="Garamond" w:hAnsi="Garamond"/>
          <w:b/>
          <w:bCs/>
        </w:rPr>
      </w:pPr>
      <w:r>
        <w:rPr>
          <w:rFonts w:ascii="Garamond" w:hAnsi="Garamond"/>
          <w:b/>
          <w:bCs/>
        </w:rPr>
        <w:br w:type="page"/>
      </w:r>
    </w:p>
    <w:p w14:paraId="0F94986A" w14:textId="009CAA1A" w:rsidR="009A5EFE" w:rsidRDefault="00E50298" w:rsidP="009A5EFE">
      <w:pPr>
        <w:rPr>
          <w:rFonts w:ascii="Garamond" w:hAnsi="Garamond"/>
          <w:b/>
          <w:bCs/>
        </w:rPr>
      </w:pPr>
      <w:r w:rsidRPr="007C7CBE">
        <w:rPr>
          <w:rFonts w:ascii="Garamond" w:hAnsi="Garamond"/>
          <w:b/>
          <w:bCs/>
        </w:rPr>
        <w:lastRenderedPageBreak/>
        <w:t>Contexto</w:t>
      </w:r>
    </w:p>
    <w:p w14:paraId="761C448C" w14:textId="77777777" w:rsidR="006504E9" w:rsidRDefault="006504E9" w:rsidP="009A5EFE">
      <w:pPr>
        <w:rPr>
          <w:rFonts w:ascii="Garamond" w:hAnsi="Garamond"/>
          <w:b/>
          <w:bCs/>
        </w:rPr>
      </w:pPr>
    </w:p>
    <w:p w14:paraId="2E473E0B" w14:textId="7229A771" w:rsidR="00873080" w:rsidRDefault="00873080" w:rsidP="00166220">
      <w:pPr>
        <w:spacing w:after="240"/>
        <w:jc w:val="both"/>
        <w:rPr>
          <w:rFonts w:ascii="Garamond" w:eastAsia="Times New Roman" w:hAnsi="Garamond" w:cs="Times New Roman"/>
          <w:color w:val="000000" w:themeColor="text1"/>
          <w:lang w:val="es-CO" w:eastAsia="es-MX"/>
        </w:rPr>
      </w:pPr>
      <w:r w:rsidRPr="00873080">
        <w:rPr>
          <w:rFonts w:ascii="Garamond" w:eastAsia="Times New Roman" w:hAnsi="Garamond" w:cs="Times New Roman"/>
          <w:color w:val="000000" w:themeColor="text1"/>
          <w:lang w:val="es-CO" w:eastAsia="es-MX"/>
        </w:rPr>
        <w:t>Twitter se destaca por sus características únicas en comparación con otras redes sociales. Entre ellas, se encuentran</w:t>
      </w:r>
      <w:r>
        <w:rPr>
          <w:rFonts w:ascii="Garamond" w:eastAsia="Times New Roman" w:hAnsi="Garamond" w:cs="Times New Roman"/>
          <w:color w:val="000000" w:themeColor="text1"/>
          <w:lang w:val="es-CO" w:eastAsia="es-MX"/>
        </w:rPr>
        <w:t xml:space="preserve"> </w:t>
      </w:r>
      <w:r w:rsidRPr="00873080">
        <w:rPr>
          <w:rFonts w:ascii="Garamond" w:eastAsia="Times New Roman" w:hAnsi="Garamond" w:cs="Times New Roman"/>
          <w:color w:val="000000" w:themeColor="text1"/>
          <w:lang w:val="es-CO" w:eastAsia="es-MX"/>
        </w:rPr>
        <w:t>(</w:t>
      </w:r>
      <w:proofErr w:type="spellStart"/>
      <w:r w:rsidRPr="00873080">
        <w:rPr>
          <w:rFonts w:ascii="Garamond" w:eastAsia="Times New Roman" w:hAnsi="Garamond" w:cs="Times New Roman"/>
          <w:color w:val="000000" w:themeColor="text1"/>
          <w:lang w:val="es-CO" w:eastAsia="es-MX"/>
        </w:rPr>
        <w:t>Eskibel</w:t>
      </w:r>
      <w:proofErr w:type="spellEnd"/>
      <w:r w:rsidRPr="00873080">
        <w:rPr>
          <w:rFonts w:ascii="Garamond" w:eastAsia="Times New Roman" w:hAnsi="Garamond" w:cs="Times New Roman"/>
          <w:color w:val="000000" w:themeColor="text1"/>
          <w:lang w:val="es-CO" w:eastAsia="es-MX"/>
        </w:rPr>
        <w:t>, 2022)</w:t>
      </w:r>
      <w:r>
        <w:rPr>
          <w:rFonts w:ascii="Garamond" w:eastAsia="Times New Roman" w:hAnsi="Garamond" w:cs="Times New Roman"/>
          <w:color w:val="000000" w:themeColor="text1"/>
          <w:lang w:val="es-CO" w:eastAsia="es-MX"/>
        </w:rPr>
        <w:t>:</w:t>
      </w:r>
    </w:p>
    <w:p w14:paraId="49467200" w14:textId="74AA66DD" w:rsidR="00873080" w:rsidRPr="00873080" w:rsidRDefault="00873080" w:rsidP="00902F02">
      <w:pPr>
        <w:pStyle w:val="Prrafodelista"/>
        <w:numPr>
          <w:ilvl w:val="0"/>
          <w:numId w:val="24"/>
        </w:numPr>
        <w:spacing w:before="100" w:beforeAutospacing="1" w:after="100" w:afterAutospacing="1"/>
        <w:ind w:left="426"/>
        <w:jc w:val="both"/>
        <w:rPr>
          <w:rFonts w:ascii="Garamond" w:hAnsi="Garamond"/>
          <w:color w:val="000000" w:themeColor="text1"/>
        </w:rPr>
      </w:pPr>
      <w:r w:rsidRPr="00166220">
        <w:rPr>
          <w:rFonts w:ascii="Garamond" w:hAnsi="Garamond"/>
          <w:color w:val="000000" w:themeColor="text1"/>
        </w:rPr>
        <w:t>Impacto</w:t>
      </w:r>
      <w:r w:rsidRPr="00873080">
        <w:rPr>
          <w:rFonts w:ascii="Garamond" w:hAnsi="Garamond"/>
          <w:color w:val="000000" w:themeColor="text1"/>
        </w:rPr>
        <w:t>: líderes de opinión, políticos, gobernantes, candidatos, periodistas, medios de comunicación, referentes sociales y culturales, formadores de opinión, entre otros</w:t>
      </w:r>
    </w:p>
    <w:p w14:paraId="00D0702B" w14:textId="4D6E62C2" w:rsidR="00873080" w:rsidRPr="00873080" w:rsidRDefault="00873080" w:rsidP="00902F02">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Noticia: una vía más directa para aparecer en las noticias que las ruedas de prensa tradicionales</w:t>
      </w:r>
    </w:p>
    <w:p w14:paraId="3FFE6371" w14:textId="41393CD2" w:rsidR="00873080" w:rsidRPr="00873080" w:rsidRDefault="00873080" w:rsidP="00902F02">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Contacto: una forma rápida de contactar con personas relevantes para el político</w:t>
      </w:r>
    </w:p>
    <w:p w14:paraId="34F20464" w14:textId="77777777" w:rsidR="00873080" w:rsidRPr="00873080" w:rsidRDefault="00873080" w:rsidP="00902F02">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Brevedad: un tweet son solo 140 caracteres, lo que permite una síntesis efectiva del pensamiento</w:t>
      </w:r>
    </w:p>
    <w:p w14:paraId="163A992A" w14:textId="77777777" w:rsidR="00873080" w:rsidRPr="00873080" w:rsidRDefault="00873080" w:rsidP="00902F02">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Velocidad:</w:t>
      </w:r>
      <w:r w:rsidRPr="00873080">
        <w:rPr>
          <w:rFonts w:ascii="Garamond" w:hAnsi="Garamond"/>
          <w:color w:val="000000" w:themeColor="text1"/>
        </w:rPr>
        <w:t xml:space="preserve"> </w:t>
      </w:r>
      <w:r w:rsidRPr="00873080">
        <w:rPr>
          <w:rFonts w:ascii="Garamond" w:hAnsi="Garamond"/>
          <w:color w:val="000000" w:themeColor="text1"/>
        </w:rPr>
        <w:t>una herramienta ideal para difundir o seguir en tiempo real las novedades de un evento que está desarrollándose</w:t>
      </w:r>
    </w:p>
    <w:p w14:paraId="506B5DC3" w14:textId="77777777" w:rsidR="00873080" w:rsidRPr="00873080" w:rsidRDefault="00873080" w:rsidP="00902F02">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Interacción: permite intercambiar ideas, dialogar, discutir, defender posiciones y responder</w:t>
      </w:r>
    </w:p>
    <w:p w14:paraId="6DD1C5C9" w14:textId="75989A41" w:rsidR="00873080" w:rsidRPr="00873080" w:rsidRDefault="00873080" w:rsidP="00902F02">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 xml:space="preserve">Síntesis: </w:t>
      </w:r>
      <w:r w:rsidR="00042A48">
        <w:rPr>
          <w:rFonts w:ascii="Garamond" w:hAnsi="Garamond"/>
          <w:color w:val="000000" w:themeColor="text1"/>
        </w:rPr>
        <w:t xml:space="preserve">se publican </w:t>
      </w:r>
      <w:r w:rsidRPr="00873080">
        <w:rPr>
          <w:rFonts w:ascii="Garamond" w:hAnsi="Garamond"/>
          <w:color w:val="000000" w:themeColor="text1"/>
        </w:rPr>
        <w:t>frases breves que sirvan para un título periodístico y que sean fácilmente recordadas</w:t>
      </w:r>
    </w:p>
    <w:p w14:paraId="1E1FA00D" w14:textId="77777777" w:rsidR="00873080" w:rsidRPr="00873080" w:rsidRDefault="00873080" w:rsidP="00902F02">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Receptividad: el público de Twitter recibe con mucha mayor naturalidad los mensajes vinculados a la política</w:t>
      </w:r>
    </w:p>
    <w:p w14:paraId="6295CF72" w14:textId="72CF4755" w:rsidR="00FA51CC" w:rsidRPr="00873080" w:rsidRDefault="00873080" w:rsidP="00902F02">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 xml:space="preserve">Movilidad: Twitter es perfecto para usar desde los smartphones </w:t>
      </w:r>
    </w:p>
    <w:p w14:paraId="61B95F18" w14:textId="6E98FC63" w:rsidR="00D712BD" w:rsidRDefault="00873080" w:rsidP="00873080">
      <w:pPr>
        <w:jc w:val="both"/>
        <w:rPr>
          <w:rFonts w:ascii="Garamond" w:hAnsi="Garamond"/>
        </w:rPr>
      </w:pPr>
      <w:r w:rsidRPr="00873080">
        <w:rPr>
          <w:rFonts w:ascii="Garamond" w:hAnsi="Garamond"/>
        </w:rPr>
        <w:t xml:space="preserve">En Colombia, el uso de las redes sociales ha experimentado un crecimiento significativo en los últimos años. Según </w:t>
      </w:r>
      <w:proofErr w:type="spellStart"/>
      <w:r w:rsidRPr="00873080">
        <w:rPr>
          <w:rFonts w:ascii="Garamond" w:hAnsi="Garamond"/>
        </w:rPr>
        <w:t>Rosgaby</w:t>
      </w:r>
      <w:proofErr w:type="spellEnd"/>
      <w:r w:rsidRPr="00873080">
        <w:rPr>
          <w:rFonts w:ascii="Garamond" w:hAnsi="Garamond"/>
        </w:rPr>
        <w:t xml:space="preserve"> (2022), el 81% de la población colombiana es usuaria activa de las redes sociales, lo que equivale a 41,8 millones de personas. El 52% de los usuarios son mujeres y el 48% son hombres, y el 37% de las mujeres y el 35% de los hombres se encuentran entre los 18 y 44 años.</w:t>
      </w:r>
      <w:r w:rsidR="00166220">
        <w:rPr>
          <w:rFonts w:ascii="Garamond" w:hAnsi="Garamond"/>
        </w:rPr>
        <w:t xml:space="preserve"> </w:t>
      </w:r>
      <w:r w:rsidRPr="00873080">
        <w:rPr>
          <w:rFonts w:ascii="Garamond" w:hAnsi="Garamond"/>
        </w:rPr>
        <w:t xml:space="preserve">En promedio, los colombianos dedican alrededor de 3 horas y 46 minutos al día a conectarse a redes sociales, utilizando </w:t>
      </w:r>
      <w:r>
        <w:rPr>
          <w:rFonts w:ascii="Garamond" w:hAnsi="Garamond"/>
        </w:rPr>
        <w:t>alrededor de</w:t>
      </w:r>
      <w:r w:rsidRPr="00873080">
        <w:rPr>
          <w:rFonts w:ascii="Garamond" w:hAnsi="Garamond"/>
        </w:rPr>
        <w:t xml:space="preserve"> 8 redes diferentes. Para el 2020, el 95% de los usuarios colombianos usaba Facebook, mientras que el 77% utilizaba Instagram. En el caso de Twitter, esta red social cuenta con una audiencia de 4,3 millones de usuarios, lo que representa el 8,4% de la población del país y el 12% de los usuarios de Internet en Colombia.</w:t>
      </w:r>
      <w:r>
        <w:rPr>
          <w:rFonts w:ascii="Garamond" w:hAnsi="Garamond"/>
        </w:rPr>
        <w:t xml:space="preserve"> </w:t>
      </w:r>
    </w:p>
    <w:p w14:paraId="58151C5A" w14:textId="77777777" w:rsidR="00D712BD" w:rsidRDefault="00D712BD" w:rsidP="00873080">
      <w:pPr>
        <w:jc w:val="both"/>
        <w:rPr>
          <w:rFonts w:ascii="Garamond" w:hAnsi="Garamond"/>
        </w:rPr>
      </w:pPr>
    </w:p>
    <w:p w14:paraId="73CDBF0C" w14:textId="3875227F" w:rsidR="00EC2B44" w:rsidRDefault="00D712BD" w:rsidP="00873080">
      <w:pPr>
        <w:jc w:val="both"/>
        <w:rPr>
          <w:rFonts w:ascii="Garamond" w:hAnsi="Garamond"/>
        </w:rPr>
      </w:pPr>
      <w:r>
        <w:rPr>
          <w:rFonts w:ascii="Garamond" w:hAnsi="Garamond"/>
        </w:rPr>
        <w:t xml:space="preserve">Como se muestra en la </w:t>
      </w:r>
      <w:r>
        <w:rPr>
          <w:rFonts w:ascii="Garamond" w:hAnsi="Garamond"/>
          <w:b/>
          <w:bCs/>
          <w:sz w:val="20"/>
          <w:szCs w:val="20"/>
          <w:lang w:val="es-CO"/>
        </w:rPr>
        <w:t>Figura</w:t>
      </w:r>
      <w:r w:rsidRPr="00FE7260">
        <w:rPr>
          <w:rFonts w:ascii="Garamond" w:hAnsi="Garamond"/>
          <w:b/>
          <w:bCs/>
          <w:sz w:val="20"/>
          <w:szCs w:val="20"/>
          <w:lang w:val="es-CO"/>
        </w:rPr>
        <w:t xml:space="preserve"> No. </w:t>
      </w:r>
      <w:r w:rsidRPr="00D712BD">
        <w:rPr>
          <w:rFonts w:ascii="Garamond" w:hAnsi="Garamond"/>
          <w:b/>
          <w:bCs/>
          <w:sz w:val="20"/>
          <w:szCs w:val="20"/>
          <w:lang w:val="es-CO"/>
        </w:rPr>
        <w:t>1</w:t>
      </w:r>
      <w:r>
        <w:rPr>
          <w:rFonts w:ascii="Garamond" w:hAnsi="Garamond"/>
          <w:b/>
          <w:bCs/>
          <w:sz w:val="20"/>
          <w:szCs w:val="20"/>
          <w:lang w:val="es-CO"/>
        </w:rPr>
        <w:t xml:space="preserve">, </w:t>
      </w:r>
      <w:r w:rsidRPr="00D712BD">
        <w:rPr>
          <w:rFonts w:ascii="Garamond" w:hAnsi="Garamond"/>
        </w:rPr>
        <w:t>en la</w:t>
      </w:r>
      <w:r>
        <w:rPr>
          <w:rFonts w:ascii="Garamond" w:hAnsi="Garamond"/>
        </w:rPr>
        <w:t xml:space="preserve"> actualidad </w:t>
      </w:r>
      <w:r w:rsidR="00873080" w:rsidRPr="00873080">
        <w:rPr>
          <w:rFonts w:ascii="Garamond" w:hAnsi="Garamond"/>
        </w:rPr>
        <w:t xml:space="preserve">WhatsApp es la plataforma más utilizada por los colombianos, </w:t>
      </w:r>
      <w:r>
        <w:rPr>
          <w:rFonts w:ascii="Garamond" w:hAnsi="Garamond"/>
        </w:rPr>
        <w:t>si</w:t>
      </w:r>
      <w:r w:rsidR="00244D72">
        <w:rPr>
          <w:rFonts w:ascii="Garamond" w:hAnsi="Garamond"/>
        </w:rPr>
        <w:t xml:space="preserve">n embargo, </w:t>
      </w:r>
      <w:r w:rsidR="00873080" w:rsidRPr="00873080">
        <w:rPr>
          <w:rFonts w:ascii="Garamond" w:hAnsi="Garamond"/>
        </w:rPr>
        <w:t>Twitter sigue siendo una herramienta importante para políticos, líderes de opinión y medios de comunicación debido a sus características únicas y su capacidad para difundir noticias y opiniones de forma rápida y directa.</w:t>
      </w:r>
      <w:r w:rsidR="00244D72">
        <w:rPr>
          <w:rFonts w:ascii="Garamond" w:hAnsi="Garamond"/>
        </w:rPr>
        <w:t xml:space="preserve"> En este caso, es fundamental analizar el comportamiento de tres de los políticos más relevantes hoy en día: Claudia López, Gustavo Petro y Álvaro Uribe. </w:t>
      </w:r>
    </w:p>
    <w:p w14:paraId="35E7C29C" w14:textId="77777777" w:rsidR="00873080" w:rsidRDefault="00873080" w:rsidP="00873080">
      <w:pPr>
        <w:jc w:val="both"/>
        <w:rPr>
          <w:rFonts w:ascii="Garamond" w:hAnsi="Garamond"/>
          <w:highlight w:val="yellow"/>
          <w:lang w:val="es-CO"/>
        </w:rPr>
      </w:pPr>
    </w:p>
    <w:p w14:paraId="2C7C2732" w14:textId="1B457F78" w:rsidR="00905532" w:rsidRPr="009A4E11" w:rsidRDefault="00873080" w:rsidP="009A4E11">
      <w:pPr>
        <w:jc w:val="center"/>
        <w:rPr>
          <w:rFonts w:ascii="Garamond" w:hAnsi="Garamond"/>
          <w:sz w:val="20"/>
          <w:szCs w:val="20"/>
          <w:lang w:val="es-CO"/>
        </w:rPr>
      </w:pPr>
      <w:r>
        <w:rPr>
          <w:rFonts w:ascii="Garamond" w:hAnsi="Garamond"/>
          <w:b/>
          <w:bCs/>
          <w:sz w:val="20"/>
          <w:szCs w:val="20"/>
          <w:lang w:val="es-CO"/>
        </w:rPr>
        <w:t>Figura</w:t>
      </w:r>
      <w:r w:rsidR="00FE7260" w:rsidRPr="00FE7260">
        <w:rPr>
          <w:rFonts w:ascii="Garamond" w:hAnsi="Garamond"/>
          <w:b/>
          <w:bCs/>
          <w:sz w:val="20"/>
          <w:szCs w:val="20"/>
          <w:lang w:val="es-CO"/>
        </w:rPr>
        <w:t xml:space="preserve"> No. 1</w:t>
      </w:r>
      <w:r w:rsidR="00FE7260" w:rsidRPr="00FE7260">
        <w:rPr>
          <w:rFonts w:ascii="Garamond" w:hAnsi="Garamond"/>
          <w:sz w:val="20"/>
          <w:szCs w:val="20"/>
          <w:lang w:val="es-CO"/>
        </w:rPr>
        <w:t xml:space="preserve"> Uso de redes sociales en Colombia</w:t>
      </w:r>
    </w:p>
    <w:p w14:paraId="366E357F" w14:textId="34B5B329" w:rsidR="00316DA6" w:rsidRPr="009A4E11" w:rsidRDefault="00905532" w:rsidP="009A4E11">
      <w:pPr>
        <w:jc w:val="center"/>
        <w:rPr>
          <w:rFonts w:ascii="Garamond" w:hAnsi="Garamond"/>
          <w:highlight w:val="yellow"/>
        </w:rPr>
      </w:pPr>
      <w:r>
        <w:rPr>
          <w:rFonts w:ascii="Garamond" w:hAnsi="Garamond"/>
          <w:noProof/>
        </w:rPr>
        <w:drawing>
          <wp:inline distT="0" distB="0" distL="0" distR="0" wp14:anchorId="66E1EAEE" wp14:editId="5CC8BB47">
            <wp:extent cx="4446829" cy="2242159"/>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9" cstate="print">
                      <a:extLst>
                        <a:ext uri="{28A0092B-C50C-407E-A947-70E740481C1C}">
                          <a14:useLocalDpi xmlns:a14="http://schemas.microsoft.com/office/drawing/2010/main" val="0"/>
                        </a:ext>
                      </a:extLst>
                    </a:blip>
                    <a:srcRect l="12436" t="31629" r="46746" b="31783"/>
                    <a:stretch/>
                  </pic:blipFill>
                  <pic:spPr bwMode="auto">
                    <a:xfrm>
                      <a:off x="0" y="0"/>
                      <a:ext cx="4591356" cy="2315032"/>
                    </a:xfrm>
                    <a:prstGeom prst="rect">
                      <a:avLst/>
                    </a:prstGeom>
                    <a:ln>
                      <a:noFill/>
                    </a:ln>
                    <a:extLst>
                      <a:ext uri="{53640926-AAD7-44D8-BBD7-CCE9431645EC}">
                        <a14:shadowObscured xmlns:a14="http://schemas.microsoft.com/office/drawing/2010/main"/>
                      </a:ext>
                    </a:extLst>
                  </pic:spPr>
                </pic:pic>
              </a:graphicData>
            </a:graphic>
          </wp:inline>
        </w:drawing>
      </w:r>
    </w:p>
    <w:p w14:paraId="1670BC46" w14:textId="100118E9" w:rsidR="00107217" w:rsidRPr="00902F02" w:rsidRDefault="00FE7260" w:rsidP="00902F02">
      <w:pPr>
        <w:jc w:val="center"/>
        <w:rPr>
          <w:rFonts w:ascii="Garamond" w:hAnsi="Garamond"/>
          <w:b/>
          <w:bCs/>
          <w:sz w:val="20"/>
          <w:szCs w:val="20"/>
          <w:lang w:val="es-CO"/>
        </w:rPr>
      </w:pPr>
      <w:r>
        <w:rPr>
          <w:rFonts w:ascii="Garamond" w:hAnsi="Garamond"/>
          <w:b/>
          <w:bCs/>
          <w:sz w:val="20"/>
          <w:szCs w:val="20"/>
          <w:lang w:val="es-CO"/>
        </w:rPr>
        <w:t xml:space="preserve">Fuente: </w:t>
      </w:r>
      <w:r w:rsidRPr="00FE7260">
        <w:rPr>
          <w:rFonts w:ascii="Garamond" w:hAnsi="Garamond"/>
          <w:sz w:val="20"/>
          <w:szCs w:val="20"/>
          <w:lang w:val="es-CO"/>
        </w:rPr>
        <w:t>Branch (2022)</w:t>
      </w:r>
      <w:r>
        <w:rPr>
          <w:rFonts w:ascii="Garamond" w:hAnsi="Garamond"/>
          <w:b/>
          <w:bCs/>
          <w:sz w:val="20"/>
          <w:szCs w:val="20"/>
          <w:lang w:val="es-CO"/>
        </w:rPr>
        <w:t xml:space="preserve"> </w:t>
      </w: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lastRenderedPageBreak/>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65BC9F68" w14:textId="6A5C4168" w:rsidR="00363899" w:rsidRPr="00105269" w:rsidRDefault="000D594E" w:rsidP="004F2F77">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166220">
        <w:rPr>
          <w:rFonts w:ascii="Garamond" w:hAnsi="Garamond"/>
        </w:rPr>
        <w:t>Problem</w:t>
      </w:r>
      <w:proofErr w:type="spellEnd"/>
      <w:r w:rsidRPr="00166220">
        <w:rPr>
          <w:rFonts w:ascii="Garamond" w:hAnsi="Garamond"/>
        </w:rPr>
        <w:t xml:space="preserve"> Set</w:t>
      </w:r>
      <w:r w:rsidRPr="000925B8">
        <w:rPr>
          <w:rFonts w:ascii="Garamond" w:hAnsi="Garamond"/>
        </w:rPr>
        <w:t xml:space="preserve">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DB074D6" w:rsidR="001367B4" w:rsidRPr="00105269" w:rsidRDefault="00363899" w:rsidP="00105269">
      <w:pPr>
        <w:pStyle w:val="NormalWeb"/>
        <w:jc w:val="both"/>
        <w:rPr>
          <w:rFonts w:ascii="Garamond" w:eastAsiaTheme="minorHAnsi" w:hAnsi="Garamond" w:cstheme="minorBidi"/>
          <w:lang w:val="es-ES_tradnl" w:eastAsia="en-US"/>
        </w:rPr>
      </w:pPr>
      <w:r w:rsidRPr="00105269">
        <w:rPr>
          <w:rFonts w:ascii="Garamond" w:eastAsiaTheme="minorHAnsi" w:hAnsi="Garamond" w:cstheme="minorBidi"/>
          <w:lang w:val="es-ES_tradnl" w:eastAsia="en-US"/>
        </w:rPr>
        <w:t xml:space="preserve">Los datos de Twitter son únicos y se extraen a partir de datos de la mayoría de las </w:t>
      </w:r>
      <w:r w:rsidR="00105269" w:rsidRPr="00105269">
        <w:rPr>
          <w:rFonts w:ascii="Garamond" w:eastAsiaTheme="minorHAnsi" w:hAnsi="Garamond" w:cstheme="minorBidi"/>
          <w:lang w:val="es-ES_tradnl" w:eastAsia="en-US"/>
        </w:rPr>
        <w:t xml:space="preserve">redes sociales. API ofrece acceso </w:t>
      </w:r>
      <w:r w:rsidRPr="00105269">
        <w:rPr>
          <w:rFonts w:ascii="Garamond" w:eastAsiaTheme="minorHAnsi" w:hAnsi="Garamond" w:cstheme="minorBidi"/>
          <w:lang w:val="es-ES_tradnl" w:eastAsia="en-US"/>
        </w:rPr>
        <w:t xml:space="preserve">amplio </w:t>
      </w:r>
      <w:r w:rsidR="00105269" w:rsidRPr="00105269">
        <w:rPr>
          <w:rFonts w:ascii="Garamond" w:eastAsiaTheme="minorHAnsi" w:hAnsi="Garamond" w:cstheme="minorBidi"/>
          <w:lang w:val="es-ES_tradnl" w:eastAsia="en-US"/>
        </w:rPr>
        <w:t xml:space="preserve">a estos datos que los usuarios han decidido compartir de manera pública, en este caso los políticos colombianos objeto de estudio. </w:t>
      </w:r>
      <w:r w:rsidR="001B1099">
        <w:rPr>
          <w:rFonts w:ascii="Garamond" w:eastAsiaTheme="minorHAnsi" w:hAnsi="Garamond" w:cstheme="minorBidi"/>
          <w:lang w:val="es-ES_tradnl" w:eastAsia="en-US"/>
        </w:rPr>
        <w:t xml:space="preserve">Estos datos están conformados por dos bases de datos: la base test y la base </w:t>
      </w:r>
      <w:proofErr w:type="spellStart"/>
      <w:r w:rsidR="001B1099">
        <w:rPr>
          <w:rFonts w:ascii="Garamond" w:eastAsiaTheme="minorHAnsi" w:hAnsi="Garamond" w:cstheme="minorBidi"/>
          <w:lang w:val="es-ES_tradnl" w:eastAsia="en-US"/>
        </w:rPr>
        <w:t>train</w:t>
      </w:r>
      <w:proofErr w:type="spellEnd"/>
      <w:r w:rsidR="001B1099">
        <w:rPr>
          <w:rFonts w:ascii="Garamond" w:eastAsiaTheme="minorHAnsi" w:hAnsi="Garamond" w:cstheme="minorBidi"/>
          <w:lang w:val="es-ES_tradnl" w:eastAsia="en-US"/>
        </w:rPr>
        <w:t xml:space="preserve">. </w:t>
      </w:r>
    </w:p>
    <w:p w14:paraId="49E64739" w14:textId="0F7CDDBA" w:rsidR="002E4436" w:rsidRPr="00166220"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6E1AE2A1" w14:textId="41E151A6" w:rsidR="003847E4" w:rsidRDefault="00754FFE" w:rsidP="00754FFE">
      <w:pPr>
        <w:jc w:val="both"/>
        <w:rPr>
          <w:rFonts w:ascii="Garamond" w:hAnsi="Garamond"/>
        </w:rPr>
      </w:pPr>
      <w:r w:rsidRPr="00E8739B">
        <w:rPr>
          <w:rFonts w:ascii="Garamond" w:hAnsi="Garamond"/>
          <w:highlight w:val="yellow"/>
        </w:rPr>
        <w:t xml:space="preserve">El precio de una vivienda puede estar </w:t>
      </w:r>
      <w:r w:rsidR="004163E5" w:rsidRPr="00E8739B">
        <w:rPr>
          <w:rFonts w:ascii="Garamond" w:hAnsi="Garamond"/>
          <w:highlight w:val="yellow"/>
        </w:rPr>
        <w:t xml:space="preserve">determinado por diversos factores tanto económicos como sociales. Para el caso de estudio, se analizan factores internos (propios de las viviendas) como externos (elementos geoespaciales como distancia a hospitales, parques y colegios, etc.). En este sentido, es necesario tener información de variables asociadas al precio, con el propósito de obtener un modelo robusto. Para el análisis de los modelos de predicción se utiliza una muestra tomada de </w:t>
      </w:r>
      <w:proofErr w:type="spellStart"/>
      <w:r w:rsidR="004163E5" w:rsidRPr="00E8739B">
        <w:rPr>
          <w:rFonts w:ascii="Garamond" w:hAnsi="Garamond"/>
          <w:highlight w:val="yellow"/>
        </w:rPr>
        <w:t>Properati</w:t>
      </w:r>
      <w:proofErr w:type="spellEnd"/>
      <w:r w:rsidR="004163E5" w:rsidRPr="00E8739B">
        <w:rPr>
          <w:rFonts w:ascii="Garamond" w:hAnsi="Garamond"/>
          <w:highlight w:val="yellow"/>
        </w:rPr>
        <w:t xml:space="preserve"> sobre los precios de venta y características de inmuebles ubicados en la localidad de Chapinero en Bogotá, </w:t>
      </w:r>
      <w:r w:rsidR="001A6AF5" w:rsidRPr="00E8739B">
        <w:rPr>
          <w:rFonts w:ascii="Garamond" w:hAnsi="Garamond"/>
          <w:highlight w:val="yellow"/>
        </w:rPr>
        <w:t xml:space="preserve">lo que arroja una </w:t>
      </w:r>
      <w:r w:rsidR="004163E5" w:rsidRPr="00E8739B">
        <w:rPr>
          <w:rFonts w:ascii="Garamond" w:hAnsi="Garamond"/>
          <w:highlight w:val="yellow"/>
        </w:rPr>
        <w:t xml:space="preserve">muestra representativa de entrenamiento y testeo del precio de venta de las viviendas en esta zona, así como de los principales atributos que definen el precio de mercado de </w:t>
      </w:r>
      <w:r w:rsidR="001A6AF5" w:rsidRPr="00E8739B">
        <w:rPr>
          <w:rFonts w:ascii="Garamond" w:hAnsi="Garamond"/>
          <w:highlight w:val="yellow"/>
        </w:rPr>
        <w:t>esta</w:t>
      </w:r>
      <w:r w:rsidR="004163E5" w:rsidRPr="00E8739B">
        <w:rPr>
          <w:rFonts w:ascii="Garamond" w:hAnsi="Garamond"/>
          <w:highlight w:val="yellow"/>
        </w:rPr>
        <w:t>.</w:t>
      </w:r>
    </w:p>
    <w:p w14:paraId="4A407BE6" w14:textId="749F815B" w:rsidR="00006A9B" w:rsidRDefault="00006A9B" w:rsidP="00754FFE">
      <w:pPr>
        <w:jc w:val="both"/>
        <w:rPr>
          <w:rFonts w:ascii="Garamond" w:hAnsi="Garamond"/>
        </w:rPr>
      </w:pPr>
    </w:p>
    <w:p w14:paraId="26326D4E" w14:textId="52C0A4AD" w:rsidR="00F930F8" w:rsidRPr="00166220" w:rsidRDefault="00F930F8" w:rsidP="00166220">
      <w:pPr>
        <w:spacing w:after="240"/>
        <w:jc w:val="center"/>
        <w:rPr>
          <w:rFonts w:ascii="Garamond" w:hAnsi="Garamond"/>
          <w:sz w:val="22"/>
          <w:szCs w:val="22"/>
        </w:rPr>
      </w:pPr>
      <w:r>
        <w:rPr>
          <w:rFonts w:ascii="Garamond" w:hAnsi="Garamond"/>
          <w:b/>
          <w:bCs/>
          <w:sz w:val="22"/>
          <w:szCs w:val="22"/>
        </w:rPr>
        <w:t>Tabla</w:t>
      </w:r>
      <w:r w:rsidRPr="00771D3B">
        <w:rPr>
          <w:rFonts w:ascii="Garamond" w:hAnsi="Garamond"/>
          <w:b/>
          <w:bCs/>
          <w:sz w:val="22"/>
          <w:szCs w:val="22"/>
        </w:rPr>
        <w:t xml:space="preserve"> No. 1.</w:t>
      </w:r>
      <w:r w:rsidRPr="00771D3B">
        <w:rPr>
          <w:rFonts w:ascii="Garamond" w:hAnsi="Garamond"/>
          <w:sz w:val="22"/>
          <w:szCs w:val="22"/>
        </w:rPr>
        <w:t xml:space="preserve"> </w:t>
      </w:r>
      <w:r>
        <w:rPr>
          <w:rFonts w:ascii="Garamond" w:hAnsi="Garamond"/>
          <w:sz w:val="22"/>
          <w:szCs w:val="22"/>
        </w:rPr>
        <w:t xml:space="preserve">Estadísticas descriptivas variables numéricas  </w:t>
      </w:r>
    </w:p>
    <w:tbl>
      <w:tblPr>
        <w:tblW w:w="7562"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323"/>
        <w:gridCol w:w="1218"/>
        <w:gridCol w:w="2053"/>
        <w:gridCol w:w="2968"/>
      </w:tblGrid>
      <w:tr w:rsidR="00006A9B" w:rsidRPr="00006A9B" w14:paraId="55D26078" w14:textId="77777777" w:rsidTr="00166220">
        <w:trPr>
          <w:trHeight w:val="73"/>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006A9B" w:rsidRDefault="00006A9B" w:rsidP="00006A9B">
            <w:pPr>
              <w:jc w:val="center"/>
              <w:rPr>
                <w:rFonts w:ascii="Garamond" w:eastAsia="Times New Roman" w:hAnsi="Garamond" w:cs="Segoe UI"/>
                <w:b/>
                <w:bCs/>
                <w:color w:val="333333"/>
                <w:lang w:eastAsia="es-MX"/>
              </w:rPr>
            </w:pPr>
            <w:r w:rsidRPr="00006A9B">
              <w:rPr>
                <w:rFonts w:ascii="Garamond" w:eastAsia="Times New Roman" w:hAnsi="Garamond" w:cs="Segoe UI"/>
                <w:b/>
                <w:bCs/>
                <w:color w:val="333333"/>
                <w:lang w:eastAsia="es-MX"/>
              </w:rPr>
              <w:t>Descripción de los tweets</w:t>
            </w:r>
          </w:p>
        </w:tc>
      </w:tr>
      <w:tr w:rsidR="00006A9B" w:rsidRPr="00006A9B" w14:paraId="5D55257A" w14:textId="77777777" w:rsidTr="00166220">
        <w:trPr>
          <w:trHeight w:val="77"/>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006A9B" w:rsidRDefault="00006A9B" w:rsidP="00006A9B">
            <w:pPr>
              <w:jc w:val="center"/>
              <w:rPr>
                <w:rFonts w:ascii="Garamond" w:eastAsia="Times New Roman" w:hAnsi="Garamond" w:cs="Segoe UI"/>
                <w:color w:val="333333"/>
                <w:lang w:eastAsia="es-MX"/>
              </w:rPr>
            </w:pPr>
            <w:r w:rsidRPr="006C37B0">
              <w:rPr>
                <w:rFonts w:ascii="Garamond" w:eastAsia="Times New Roman" w:hAnsi="Garamond" w:cs="Segoe UI"/>
                <w:color w:val="333333"/>
                <w:lang w:eastAsia="es-MX"/>
              </w:rPr>
              <w:t>Base de datos</w:t>
            </w:r>
            <w:r w:rsidRPr="00006A9B">
              <w:rPr>
                <w:rFonts w:ascii="Garamond" w:eastAsia="Times New Roman" w:hAnsi="Garamond" w:cs="Segoe UI"/>
                <w:color w:val="333333"/>
                <w:lang w:eastAsia="es-MX"/>
              </w:rPr>
              <w:t xml:space="preserve"> de entrenamiento</w:t>
            </w:r>
          </w:p>
        </w:tc>
      </w:tr>
      <w:tr w:rsidR="00006A9B" w:rsidRPr="006C37B0" w14:paraId="520B30DE" w14:textId="77777777" w:rsidTr="00166220">
        <w:trPr>
          <w:trHeight w:val="73"/>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No.</w:t>
            </w:r>
          </w:p>
        </w:tc>
        <w:tc>
          <w:tcPr>
            <w:tcW w:w="2053" w:type="dxa"/>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006A9B" w:rsidRDefault="006C37B0"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Núm</w:t>
            </w:r>
            <w:r w:rsidR="00006A9B" w:rsidRPr="00006A9B">
              <w:rPr>
                <w:rFonts w:ascii="Garamond" w:eastAsia="Times New Roman" w:hAnsi="Garamond" w:cs="Segoe UI"/>
                <w:color w:val="333333"/>
                <w:lang w:eastAsia="es-MX"/>
              </w:rPr>
              <w:t>. Caracteres</w:t>
            </w:r>
          </w:p>
        </w:tc>
        <w:tc>
          <w:tcPr>
            <w:tcW w:w="2968" w:type="dxa"/>
            <w:tcBorders>
              <w:left w:val="nil"/>
              <w:right w:val="nil"/>
            </w:tcBorders>
            <w:shd w:val="clear" w:color="auto" w:fill="FFFFFF"/>
            <w:tcMar>
              <w:top w:w="75" w:type="dxa"/>
              <w:left w:w="75" w:type="dxa"/>
              <w:bottom w:w="90" w:type="dxa"/>
              <w:right w:w="75" w:type="dxa"/>
            </w:tcMar>
            <w:vAlign w:val="bottom"/>
            <w:hideMark/>
          </w:tcPr>
          <w:p w14:paraId="3C02C9F9"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Pct. que contiene numerales</w:t>
            </w:r>
          </w:p>
        </w:tc>
      </w:tr>
      <w:tr w:rsidR="00006A9B" w:rsidRPr="006C37B0" w14:paraId="6A7E0B66" w14:textId="77777777" w:rsidTr="00166220">
        <w:trPr>
          <w:trHeight w:val="161"/>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L</w:t>
            </w:r>
            <w:r w:rsidRPr="006C37B0">
              <w:rPr>
                <w:rFonts w:ascii="Garamond" w:eastAsia="Times New Roman" w:hAnsi="Garamond" w:cs="Segoe UI"/>
                <w:color w:val="333333"/>
                <w:lang w:eastAsia="es-MX"/>
              </w:rPr>
              <w:t>ó</w:t>
            </w:r>
            <w:r w:rsidRPr="00006A9B">
              <w:rPr>
                <w:rFonts w:ascii="Garamond" w:eastAsia="Times New Roman" w:hAnsi="Garamond" w:cs="Segoe UI"/>
                <w:color w:val="333333"/>
                <w:lang w:eastAsia="es-MX"/>
              </w:rPr>
              <w:t>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470</w:t>
            </w:r>
          </w:p>
        </w:tc>
        <w:tc>
          <w:tcPr>
            <w:tcW w:w="205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242</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62</w:t>
            </w:r>
          </w:p>
        </w:tc>
        <w:tc>
          <w:tcPr>
            <w:tcW w:w="296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3D3A02D1"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46</w:t>
            </w:r>
          </w:p>
        </w:tc>
      </w:tr>
      <w:tr w:rsidR="00006A9B" w:rsidRPr="006C37B0" w14:paraId="432E4748" w14:textId="77777777" w:rsidTr="00166220">
        <w:trPr>
          <w:trHeight w:val="161"/>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2</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877</w:t>
            </w:r>
          </w:p>
        </w:tc>
        <w:tc>
          <w:tcPr>
            <w:tcW w:w="205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193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58</w:t>
            </w:r>
          </w:p>
        </w:tc>
        <w:tc>
          <w:tcPr>
            <w:tcW w:w="296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6944C869"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08</w:t>
            </w:r>
          </w:p>
        </w:tc>
      </w:tr>
      <w:tr w:rsidR="00006A9B" w:rsidRPr="006C37B0" w14:paraId="1CCBB77B" w14:textId="77777777" w:rsidTr="0046440A">
        <w:trPr>
          <w:trHeight w:val="16"/>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002</w:t>
            </w:r>
          </w:p>
        </w:tc>
        <w:tc>
          <w:tcPr>
            <w:tcW w:w="205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160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05</w:t>
            </w:r>
          </w:p>
        </w:tc>
        <w:tc>
          <w:tcPr>
            <w:tcW w:w="296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F1B7C01"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12</w:t>
            </w:r>
          </w:p>
        </w:tc>
      </w:tr>
    </w:tbl>
    <w:p w14:paraId="3376EF93" w14:textId="77777777" w:rsidR="0046440A" w:rsidRDefault="0046440A" w:rsidP="0046440A">
      <w:pPr>
        <w:rPr>
          <w:rFonts w:ascii="Garamond" w:hAnsi="Garamond"/>
          <w:b/>
          <w:bCs/>
          <w:sz w:val="22"/>
          <w:szCs w:val="22"/>
        </w:rPr>
      </w:pPr>
    </w:p>
    <w:p w14:paraId="74B188D3" w14:textId="42DA5B02" w:rsidR="007B1F0C" w:rsidRPr="007B1F0C" w:rsidRDefault="00F930F8" w:rsidP="00166220">
      <w:pPr>
        <w:jc w:val="center"/>
        <w:rPr>
          <w:rFonts w:ascii="Garamond" w:hAnsi="Garamond"/>
        </w:rPr>
      </w:pPr>
      <w:r w:rsidRPr="00771D3B">
        <w:rPr>
          <w:rFonts w:ascii="Garamond" w:hAnsi="Garamond"/>
          <w:b/>
          <w:bCs/>
          <w:sz w:val="22"/>
          <w:szCs w:val="22"/>
        </w:rPr>
        <w:t xml:space="preserve">Grafica No. </w:t>
      </w:r>
      <w:r w:rsidR="00873080">
        <w:rPr>
          <w:rFonts w:ascii="Garamond" w:hAnsi="Garamond"/>
          <w:b/>
          <w:bCs/>
          <w:sz w:val="22"/>
          <w:szCs w:val="22"/>
        </w:rPr>
        <w:t>2</w:t>
      </w:r>
      <w:r w:rsidRPr="00771D3B">
        <w:rPr>
          <w:rFonts w:ascii="Garamond" w:hAnsi="Garamond"/>
          <w:b/>
          <w:bCs/>
          <w:sz w:val="22"/>
          <w:szCs w:val="22"/>
        </w:rPr>
        <w:t>.</w:t>
      </w:r>
      <w:r w:rsidR="007B1F0C" w:rsidRPr="007B1F0C">
        <w:rPr>
          <w:rFonts w:ascii="Garamond" w:hAnsi="Garamond"/>
        </w:rPr>
        <w:t xml:space="preserve">  Nube de palabras: Álvaro Uribe</w:t>
      </w:r>
    </w:p>
    <w:p w14:paraId="5F5D0B19" w14:textId="688368E4" w:rsidR="007B1F0C" w:rsidRDefault="007B1F0C" w:rsidP="007B1F0C">
      <w:pPr>
        <w:jc w:val="center"/>
        <w:rPr>
          <w:rFonts w:ascii="Garamond" w:hAnsi="Garamond"/>
        </w:rPr>
      </w:pPr>
      <w:r w:rsidRPr="007B1F0C">
        <w:rPr>
          <w:rFonts w:ascii="Garamond" w:hAnsi="Garamond"/>
          <w:noProof/>
        </w:rPr>
        <w:lastRenderedPageBreak/>
        <w:drawing>
          <wp:inline distT="0" distB="0" distL="0" distR="0" wp14:anchorId="0F7F989A" wp14:editId="5DF7BB76">
            <wp:extent cx="2576542" cy="2151575"/>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bwMode="auto">
                    <a:xfrm>
                      <a:off x="0" y="0"/>
                      <a:ext cx="2617681" cy="2185928"/>
                    </a:xfrm>
                    <a:prstGeom prst="rect">
                      <a:avLst/>
                    </a:prstGeom>
                    <a:ln>
                      <a:noFill/>
                    </a:ln>
                    <a:extLst>
                      <a:ext uri="{53640926-AAD7-44D8-BBD7-CCE9431645EC}">
                        <a14:shadowObscured xmlns:a14="http://schemas.microsoft.com/office/drawing/2010/main"/>
                      </a:ext>
                    </a:extLst>
                  </pic:spPr>
                </pic:pic>
              </a:graphicData>
            </a:graphic>
          </wp:inline>
        </w:drawing>
      </w:r>
    </w:p>
    <w:p w14:paraId="145BDC55" w14:textId="1BA429C1" w:rsidR="00F930F8" w:rsidRPr="007B1F0C" w:rsidRDefault="00F930F8" w:rsidP="007B1F0C">
      <w:pPr>
        <w:jc w:val="center"/>
        <w:rPr>
          <w:rFonts w:ascii="Garamond" w:hAnsi="Garamond"/>
        </w:rPr>
      </w:pPr>
      <w:r w:rsidRPr="009B7DFA">
        <w:rPr>
          <w:rFonts w:ascii="Garamond" w:hAnsi="Garamond"/>
          <w:b/>
          <w:bCs/>
          <w:sz w:val="22"/>
          <w:szCs w:val="22"/>
        </w:rPr>
        <w:t xml:space="preserve">Fuente: </w:t>
      </w:r>
      <w:r>
        <w:rPr>
          <w:rFonts w:ascii="Garamond" w:hAnsi="Garamond"/>
          <w:sz w:val="22"/>
          <w:szCs w:val="22"/>
        </w:rPr>
        <w:t xml:space="preserve">R Studio </w:t>
      </w:r>
    </w:p>
    <w:p w14:paraId="402F3850" w14:textId="77777777" w:rsidR="007B1F0C" w:rsidRPr="007B1F0C" w:rsidRDefault="007B1F0C" w:rsidP="007B1F0C">
      <w:pPr>
        <w:jc w:val="center"/>
        <w:rPr>
          <w:rFonts w:ascii="Garamond" w:hAnsi="Garamond"/>
        </w:rPr>
      </w:pPr>
    </w:p>
    <w:p w14:paraId="75D8BD22" w14:textId="0A8F7D3F" w:rsidR="007B1F0C" w:rsidRPr="007B1F0C" w:rsidRDefault="00CC095E" w:rsidP="007B1F0C">
      <w:pPr>
        <w:jc w:val="center"/>
        <w:rPr>
          <w:rFonts w:ascii="Garamond" w:hAnsi="Garamond"/>
        </w:rPr>
      </w:pPr>
      <w:r w:rsidRPr="00771D3B">
        <w:rPr>
          <w:rFonts w:ascii="Garamond" w:hAnsi="Garamond"/>
          <w:b/>
          <w:bCs/>
          <w:sz w:val="22"/>
          <w:szCs w:val="22"/>
        </w:rPr>
        <w:t xml:space="preserve">Grafica No. </w:t>
      </w:r>
      <w:r w:rsidR="00873080">
        <w:rPr>
          <w:rFonts w:ascii="Garamond" w:hAnsi="Garamond"/>
          <w:b/>
          <w:bCs/>
          <w:sz w:val="22"/>
          <w:szCs w:val="22"/>
        </w:rPr>
        <w:t>3</w:t>
      </w:r>
      <w:r w:rsidRPr="00771D3B">
        <w:rPr>
          <w:rFonts w:ascii="Garamond" w:hAnsi="Garamond"/>
          <w:b/>
          <w:bCs/>
          <w:sz w:val="22"/>
          <w:szCs w:val="22"/>
        </w:rPr>
        <w:t>.</w:t>
      </w:r>
      <w:r w:rsidRPr="007B1F0C">
        <w:rPr>
          <w:rFonts w:ascii="Garamond" w:hAnsi="Garamond"/>
        </w:rPr>
        <w:t xml:space="preserve">  </w:t>
      </w:r>
      <w:r w:rsidR="007B1F0C" w:rsidRPr="007B1F0C">
        <w:rPr>
          <w:rFonts w:ascii="Garamond" w:hAnsi="Garamond"/>
        </w:rPr>
        <w:t>Nube de palabras: Claudia López</w:t>
      </w:r>
    </w:p>
    <w:p w14:paraId="15E6C36F" w14:textId="0ACF076D" w:rsidR="007B1F0C" w:rsidRDefault="007B1F0C" w:rsidP="007B1F0C">
      <w:pPr>
        <w:jc w:val="center"/>
        <w:rPr>
          <w:rFonts w:ascii="Garamond" w:hAnsi="Garamond"/>
        </w:rPr>
      </w:pPr>
      <w:r w:rsidRPr="007B1F0C">
        <w:rPr>
          <w:rFonts w:ascii="Garamond" w:hAnsi="Garamond"/>
          <w:noProof/>
        </w:rPr>
        <w:drawing>
          <wp:inline distT="0" distB="0" distL="0" distR="0" wp14:anchorId="78577307" wp14:editId="2C60687E">
            <wp:extent cx="2465936" cy="2448762"/>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1" cstate="print">
                      <a:extLst>
                        <a:ext uri="{28A0092B-C50C-407E-A947-70E740481C1C}">
                          <a14:useLocalDpi xmlns:a14="http://schemas.microsoft.com/office/drawing/2010/main" val="0"/>
                        </a:ext>
                      </a:extLst>
                    </a:blip>
                    <a:srcRect l="10970" t="9563" r="9157" b="11119"/>
                    <a:stretch/>
                  </pic:blipFill>
                  <pic:spPr bwMode="auto">
                    <a:xfrm>
                      <a:off x="0" y="0"/>
                      <a:ext cx="2477540" cy="2460285"/>
                    </a:xfrm>
                    <a:prstGeom prst="rect">
                      <a:avLst/>
                    </a:prstGeom>
                    <a:ln>
                      <a:noFill/>
                    </a:ln>
                    <a:extLst>
                      <a:ext uri="{53640926-AAD7-44D8-BBD7-CCE9431645EC}">
                        <a14:shadowObscured xmlns:a14="http://schemas.microsoft.com/office/drawing/2010/main"/>
                      </a:ext>
                    </a:extLst>
                  </pic:spPr>
                </pic:pic>
              </a:graphicData>
            </a:graphic>
          </wp:inline>
        </w:drawing>
      </w:r>
    </w:p>
    <w:p w14:paraId="435CA2C2" w14:textId="45F1EC3F" w:rsidR="00F930F8" w:rsidRDefault="00F930F8" w:rsidP="007B1F0C">
      <w:pPr>
        <w:jc w:val="center"/>
        <w:rPr>
          <w:rFonts w:ascii="Garamond" w:hAnsi="Garamond"/>
          <w:sz w:val="22"/>
          <w:szCs w:val="22"/>
        </w:rPr>
      </w:pPr>
      <w:r w:rsidRPr="009B7DFA">
        <w:rPr>
          <w:rFonts w:ascii="Garamond" w:hAnsi="Garamond"/>
          <w:b/>
          <w:bCs/>
          <w:sz w:val="22"/>
          <w:szCs w:val="22"/>
        </w:rPr>
        <w:t xml:space="preserve">Fuente: </w:t>
      </w:r>
      <w:r>
        <w:rPr>
          <w:rFonts w:ascii="Garamond" w:hAnsi="Garamond"/>
          <w:sz w:val="22"/>
          <w:szCs w:val="22"/>
        </w:rPr>
        <w:t>R Studio</w:t>
      </w:r>
    </w:p>
    <w:p w14:paraId="6A5328B3" w14:textId="77777777" w:rsidR="008044DE" w:rsidRDefault="008044DE" w:rsidP="00873080">
      <w:pPr>
        <w:rPr>
          <w:rFonts w:ascii="Garamond" w:hAnsi="Garamond"/>
        </w:rPr>
      </w:pPr>
    </w:p>
    <w:p w14:paraId="21D9791F" w14:textId="77777777" w:rsidR="00873080" w:rsidRDefault="00873080" w:rsidP="00873080">
      <w:pPr>
        <w:rPr>
          <w:rFonts w:ascii="Garamond" w:hAnsi="Garamond"/>
          <w:b/>
          <w:bCs/>
          <w:sz w:val="22"/>
          <w:szCs w:val="22"/>
        </w:rPr>
      </w:pPr>
    </w:p>
    <w:p w14:paraId="265F6E8D" w14:textId="2555971A" w:rsidR="007B1F0C" w:rsidRPr="007B1F0C" w:rsidRDefault="00F930F8" w:rsidP="007B1F0C">
      <w:pPr>
        <w:jc w:val="center"/>
        <w:rPr>
          <w:rFonts w:ascii="Garamond" w:hAnsi="Garamond"/>
        </w:rPr>
      </w:pPr>
      <w:r w:rsidRPr="00771D3B">
        <w:rPr>
          <w:rFonts w:ascii="Garamond" w:hAnsi="Garamond"/>
          <w:b/>
          <w:bCs/>
          <w:sz w:val="22"/>
          <w:szCs w:val="22"/>
        </w:rPr>
        <w:t xml:space="preserve">Grafica No. </w:t>
      </w:r>
      <w:r w:rsidR="00873080">
        <w:rPr>
          <w:rFonts w:ascii="Garamond" w:hAnsi="Garamond"/>
          <w:b/>
          <w:bCs/>
          <w:sz w:val="22"/>
          <w:szCs w:val="22"/>
        </w:rPr>
        <w:t>4</w:t>
      </w:r>
      <w:r w:rsidR="00873080" w:rsidRPr="007B1F0C">
        <w:rPr>
          <w:rFonts w:ascii="Garamond" w:hAnsi="Garamond"/>
        </w:rPr>
        <w:t xml:space="preserve"> Nube</w:t>
      </w:r>
      <w:r w:rsidR="007B1F0C" w:rsidRPr="007B1F0C">
        <w:rPr>
          <w:rFonts w:ascii="Garamond" w:hAnsi="Garamond"/>
        </w:rPr>
        <w:t xml:space="preserve"> de palabras: Gustavo Petro</w:t>
      </w:r>
    </w:p>
    <w:p w14:paraId="4AD82411" w14:textId="08B0CCF2" w:rsidR="007B1F0C" w:rsidRDefault="007B1F0C" w:rsidP="0046440A">
      <w:pPr>
        <w:jc w:val="center"/>
        <w:rPr>
          <w:rFonts w:ascii="Garamond" w:hAnsi="Garamond"/>
          <w:b/>
          <w:bCs/>
        </w:rPr>
      </w:pPr>
      <w:r>
        <w:rPr>
          <w:rFonts w:ascii="Garamond" w:hAnsi="Garamond"/>
          <w:b/>
          <w:bCs/>
          <w:noProof/>
        </w:rPr>
        <w:drawing>
          <wp:inline distT="0" distB="0" distL="0" distR="0" wp14:anchorId="75CB6266" wp14:editId="1584523F">
            <wp:extent cx="2521527" cy="2420666"/>
            <wp:effectExtent l="0" t="0" r="635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cstate="print">
                      <a:extLst>
                        <a:ext uri="{28A0092B-C50C-407E-A947-70E740481C1C}">
                          <a14:useLocalDpi xmlns:a14="http://schemas.microsoft.com/office/drawing/2010/main" val="0"/>
                        </a:ext>
                      </a:extLst>
                    </a:blip>
                    <a:srcRect l="9844" t="10126" r="12813" b="15625"/>
                    <a:stretch/>
                  </pic:blipFill>
                  <pic:spPr bwMode="auto">
                    <a:xfrm>
                      <a:off x="0" y="0"/>
                      <a:ext cx="2544994" cy="2443195"/>
                    </a:xfrm>
                    <a:prstGeom prst="rect">
                      <a:avLst/>
                    </a:prstGeom>
                    <a:ln>
                      <a:noFill/>
                    </a:ln>
                    <a:extLst>
                      <a:ext uri="{53640926-AAD7-44D8-BBD7-CCE9431645EC}">
                        <a14:shadowObscured xmlns:a14="http://schemas.microsoft.com/office/drawing/2010/main"/>
                      </a:ext>
                    </a:extLst>
                  </pic:spPr>
                </pic:pic>
              </a:graphicData>
            </a:graphic>
          </wp:inline>
        </w:drawing>
      </w:r>
    </w:p>
    <w:p w14:paraId="097642FC" w14:textId="77777777" w:rsidR="00B715C4" w:rsidRDefault="00B715C4" w:rsidP="00B715C4">
      <w:pPr>
        <w:jc w:val="center"/>
        <w:rPr>
          <w:rFonts w:ascii="Garamond" w:hAnsi="Garamond"/>
          <w:sz w:val="22"/>
          <w:szCs w:val="22"/>
        </w:rPr>
      </w:pPr>
      <w:r w:rsidRPr="009B7DFA">
        <w:rPr>
          <w:rFonts w:ascii="Garamond" w:hAnsi="Garamond"/>
          <w:b/>
          <w:bCs/>
          <w:sz w:val="22"/>
          <w:szCs w:val="22"/>
        </w:rPr>
        <w:lastRenderedPageBreak/>
        <w:t xml:space="preserve">Fuente: </w:t>
      </w:r>
      <w:r>
        <w:rPr>
          <w:rFonts w:ascii="Garamond" w:hAnsi="Garamond"/>
          <w:sz w:val="22"/>
          <w:szCs w:val="22"/>
        </w:rPr>
        <w:t>R Studio</w:t>
      </w:r>
    </w:p>
    <w:p w14:paraId="62612FB6" w14:textId="77777777" w:rsidR="00B715C4" w:rsidRPr="006C37B0" w:rsidRDefault="00B715C4" w:rsidP="006C37B0">
      <w:pPr>
        <w:rPr>
          <w:rFonts w:ascii="Garamond" w:hAnsi="Garamond"/>
          <w:b/>
          <w:bCs/>
        </w:rPr>
      </w:pPr>
    </w:p>
    <w:p w14:paraId="7FFEBFB6" w14:textId="1778F0E1" w:rsidR="00316DA6" w:rsidRDefault="00837AB1" w:rsidP="00F56B12">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12D3C5DB" w14:textId="77777777" w:rsidR="0098290E" w:rsidRPr="00197BCF" w:rsidRDefault="0098290E" w:rsidP="00197BCF">
      <w:pPr>
        <w:spacing w:line="276" w:lineRule="auto"/>
        <w:rPr>
          <w:rFonts w:ascii="Garamond" w:hAnsi="Garamond"/>
          <w:b/>
          <w:bCs/>
        </w:rPr>
      </w:pPr>
    </w:p>
    <w:p w14:paraId="0FDEEE69" w14:textId="18EA1DA8" w:rsidR="00964799" w:rsidRDefault="00E14EE8" w:rsidP="00DD11C1">
      <w:pPr>
        <w:pStyle w:val="Prrafodelista"/>
        <w:numPr>
          <w:ilvl w:val="0"/>
          <w:numId w:val="1"/>
        </w:numPr>
        <w:spacing w:line="276" w:lineRule="auto"/>
        <w:ind w:left="567" w:hanging="567"/>
        <w:rPr>
          <w:rFonts w:ascii="Garamond" w:hAnsi="Garamond"/>
          <w:b/>
          <w:bCs/>
        </w:rPr>
      </w:pPr>
      <w:r>
        <w:rPr>
          <w:rFonts w:ascii="Garamond" w:hAnsi="Garamond"/>
          <w:b/>
          <w:bCs/>
        </w:rPr>
        <w:t>Bibliografía</w:t>
      </w:r>
    </w:p>
    <w:p w14:paraId="7D4DD2FB" w14:textId="2DA3DEB2" w:rsidR="00AF1575" w:rsidRDefault="00AF1575" w:rsidP="00AF1575">
      <w:pPr>
        <w:spacing w:after="120"/>
        <w:jc w:val="both"/>
        <w:rPr>
          <w:rFonts w:ascii="Garamond" w:hAnsi="Garamond"/>
          <w:color w:val="000000" w:themeColor="text1"/>
          <w:lang w:val="es-CO"/>
        </w:rPr>
      </w:pPr>
    </w:p>
    <w:p w14:paraId="5227DDFB" w14:textId="77777777" w:rsidR="003E4E54" w:rsidRPr="00427797" w:rsidRDefault="003E4E54" w:rsidP="00427797">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13"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5E7BB635" w14:textId="77777777" w:rsidR="003E4E54" w:rsidRPr="009B7867" w:rsidRDefault="003E4E54" w:rsidP="009B7867">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14"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B09E8CB" w14:textId="77777777" w:rsidR="003E4E54" w:rsidRPr="005743A7" w:rsidRDefault="003E4E54" w:rsidP="005743A7">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15"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56348FE8" w14:textId="77777777" w:rsidR="003E4E54" w:rsidRPr="003E4E54" w:rsidRDefault="003E4E54" w:rsidP="00593971">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16"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3981A128" w14:textId="77777777" w:rsidR="003E4E54" w:rsidRDefault="003E4E54" w:rsidP="003E4E54">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17" w:history="1">
        <w:r w:rsidRPr="00E3431D">
          <w:rPr>
            <w:rStyle w:val="Hipervnculo"/>
            <w:rFonts w:ascii="Garamond" w:hAnsi="Garamond"/>
            <w:lang w:val="es-CO"/>
          </w:rPr>
          <w:t>https://help.twitter.com/es/resources/new-user-faq</w:t>
        </w:r>
      </w:hyperlink>
      <w:r w:rsidRPr="00AF1575">
        <w:rPr>
          <w:rFonts w:ascii="Garamond" w:hAnsi="Garamond"/>
          <w:color w:val="000000" w:themeColor="text1"/>
          <w:lang w:val="es-CO"/>
        </w:rPr>
        <w:t xml:space="preserve"> </w:t>
      </w:r>
    </w:p>
    <w:sectPr w:rsidR="003E4E54" w:rsidSect="00623236">
      <w:headerReference w:type="default" r:id="rId18"/>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0AADD" w14:textId="77777777" w:rsidR="00814F4B" w:rsidRDefault="00814F4B" w:rsidP="006D7AB5">
      <w:r>
        <w:separator/>
      </w:r>
    </w:p>
  </w:endnote>
  <w:endnote w:type="continuationSeparator" w:id="0">
    <w:p w14:paraId="78B3CBBF" w14:textId="77777777" w:rsidR="00814F4B" w:rsidRDefault="00814F4B"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FA687" w14:textId="77777777" w:rsidR="00814F4B" w:rsidRDefault="00814F4B" w:rsidP="006D7AB5">
      <w:r>
        <w:separator/>
      </w:r>
    </w:p>
  </w:footnote>
  <w:footnote w:type="continuationSeparator" w:id="0">
    <w:p w14:paraId="547A7D8F" w14:textId="77777777" w:rsidR="00814F4B" w:rsidRDefault="00814F4B"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8C31CDC"/>
    <w:multiLevelType w:val="hybridMultilevel"/>
    <w:tmpl w:val="A078B0A0"/>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CFF45AA"/>
    <w:multiLevelType w:val="hybridMultilevel"/>
    <w:tmpl w:val="F8D81D5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9BD6F0F"/>
    <w:multiLevelType w:val="hybridMultilevel"/>
    <w:tmpl w:val="2E363510"/>
    <w:lvl w:ilvl="0" w:tplc="040A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63622040">
    <w:abstractNumId w:val="18"/>
  </w:num>
  <w:num w:numId="2" w16cid:durableId="374163123">
    <w:abstractNumId w:val="1"/>
  </w:num>
  <w:num w:numId="3" w16cid:durableId="1518928419">
    <w:abstractNumId w:val="0"/>
  </w:num>
  <w:num w:numId="4" w16cid:durableId="83066679">
    <w:abstractNumId w:val="7"/>
  </w:num>
  <w:num w:numId="5" w16cid:durableId="2065988061">
    <w:abstractNumId w:val="21"/>
  </w:num>
  <w:num w:numId="6" w16cid:durableId="1444348305">
    <w:abstractNumId w:val="19"/>
  </w:num>
  <w:num w:numId="7" w16cid:durableId="1801142584">
    <w:abstractNumId w:val="10"/>
  </w:num>
  <w:num w:numId="8" w16cid:durableId="1062682495">
    <w:abstractNumId w:val="9"/>
  </w:num>
  <w:num w:numId="9" w16cid:durableId="815536672">
    <w:abstractNumId w:val="23"/>
  </w:num>
  <w:num w:numId="10" w16cid:durableId="1194877283">
    <w:abstractNumId w:val="4"/>
  </w:num>
  <w:num w:numId="11" w16cid:durableId="1794013928">
    <w:abstractNumId w:val="22"/>
  </w:num>
  <w:num w:numId="12" w16cid:durableId="1840080209">
    <w:abstractNumId w:val="20"/>
  </w:num>
  <w:num w:numId="13" w16cid:durableId="1096053868">
    <w:abstractNumId w:val="17"/>
  </w:num>
  <w:num w:numId="14" w16cid:durableId="378943562">
    <w:abstractNumId w:val="15"/>
  </w:num>
  <w:num w:numId="15" w16cid:durableId="1336497739">
    <w:abstractNumId w:val="8"/>
  </w:num>
  <w:num w:numId="16" w16cid:durableId="1915386923">
    <w:abstractNumId w:val="2"/>
  </w:num>
  <w:num w:numId="17" w16cid:durableId="303971686">
    <w:abstractNumId w:val="5"/>
  </w:num>
  <w:num w:numId="18" w16cid:durableId="1490049650">
    <w:abstractNumId w:val="12"/>
  </w:num>
  <w:num w:numId="19" w16cid:durableId="233396283">
    <w:abstractNumId w:val="13"/>
  </w:num>
  <w:num w:numId="20" w16cid:durableId="937564688">
    <w:abstractNumId w:val="3"/>
  </w:num>
  <w:num w:numId="21" w16cid:durableId="286394922">
    <w:abstractNumId w:val="14"/>
  </w:num>
  <w:num w:numId="22" w16cid:durableId="1463695860">
    <w:abstractNumId w:val="11"/>
  </w:num>
  <w:num w:numId="23" w16cid:durableId="588586199">
    <w:abstractNumId w:val="6"/>
  </w:num>
  <w:num w:numId="24" w16cid:durableId="16500127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37120"/>
    <w:rsid w:val="00042A48"/>
    <w:rsid w:val="00046425"/>
    <w:rsid w:val="0005110A"/>
    <w:rsid w:val="00054D5C"/>
    <w:rsid w:val="00056A30"/>
    <w:rsid w:val="0006184F"/>
    <w:rsid w:val="0006494D"/>
    <w:rsid w:val="0006679E"/>
    <w:rsid w:val="0006790F"/>
    <w:rsid w:val="000717EC"/>
    <w:rsid w:val="0007506F"/>
    <w:rsid w:val="00076B8E"/>
    <w:rsid w:val="00081946"/>
    <w:rsid w:val="000865E9"/>
    <w:rsid w:val="000872E6"/>
    <w:rsid w:val="00087420"/>
    <w:rsid w:val="00087BF3"/>
    <w:rsid w:val="000922E3"/>
    <w:rsid w:val="000925B8"/>
    <w:rsid w:val="00092D83"/>
    <w:rsid w:val="000A0917"/>
    <w:rsid w:val="000A5F61"/>
    <w:rsid w:val="000B1C74"/>
    <w:rsid w:val="000B4D2F"/>
    <w:rsid w:val="000B5238"/>
    <w:rsid w:val="000C1604"/>
    <w:rsid w:val="000D27FC"/>
    <w:rsid w:val="000D3FE2"/>
    <w:rsid w:val="000D594E"/>
    <w:rsid w:val="000D6C61"/>
    <w:rsid w:val="000D6CCC"/>
    <w:rsid w:val="000E5C1E"/>
    <w:rsid w:val="000F2249"/>
    <w:rsid w:val="000F3300"/>
    <w:rsid w:val="000F52FC"/>
    <w:rsid w:val="00105269"/>
    <w:rsid w:val="00107217"/>
    <w:rsid w:val="00115192"/>
    <w:rsid w:val="0011765F"/>
    <w:rsid w:val="0012210C"/>
    <w:rsid w:val="0012309A"/>
    <w:rsid w:val="0012447A"/>
    <w:rsid w:val="00130617"/>
    <w:rsid w:val="001331C3"/>
    <w:rsid w:val="001367B4"/>
    <w:rsid w:val="00140FA5"/>
    <w:rsid w:val="0015077C"/>
    <w:rsid w:val="00166220"/>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5965"/>
    <w:rsid w:val="001C1CF3"/>
    <w:rsid w:val="001C2509"/>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44D72"/>
    <w:rsid w:val="0025135C"/>
    <w:rsid w:val="00257769"/>
    <w:rsid w:val="00263180"/>
    <w:rsid w:val="002672E2"/>
    <w:rsid w:val="002672ED"/>
    <w:rsid w:val="002753ED"/>
    <w:rsid w:val="00276585"/>
    <w:rsid w:val="00276D62"/>
    <w:rsid w:val="0028423E"/>
    <w:rsid w:val="002929BE"/>
    <w:rsid w:val="00297F38"/>
    <w:rsid w:val="002B04D6"/>
    <w:rsid w:val="002B0DA8"/>
    <w:rsid w:val="002B5F46"/>
    <w:rsid w:val="002C70C2"/>
    <w:rsid w:val="002D09B3"/>
    <w:rsid w:val="002D6A67"/>
    <w:rsid w:val="002E4436"/>
    <w:rsid w:val="002E53CC"/>
    <w:rsid w:val="002E63C7"/>
    <w:rsid w:val="002F2305"/>
    <w:rsid w:val="00301E65"/>
    <w:rsid w:val="00316DA6"/>
    <w:rsid w:val="00322F5D"/>
    <w:rsid w:val="0032737C"/>
    <w:rsid w:val="003279CE"/>
    <w:rsid w:val="00334042"/>
    <w:rsid w:val="00334910"/>
    <w:rsid w:val="0033512E"/>
    <w:rsid w:val="00335912"/>
    <w:rsid w:val="00336A4C"/>
    <w:rsid w:val="003371EB"/>
    <w:rsid w:val="00337B25"/>
    <w:rsid w:val="00337EC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097C"/>
    <w:rsid w:val="00425303"/>
    <w:rsid w:val="00427797"/>
    <w:rsid w:val="00432936"/>
    <w:rsid w:val="004350D0"/>
    <w:rsid w:val="00437B2B"/>
    <w:rsid w:val="00441FF1"/>
    <w:rsid w:val="00445C65"/>
    <w:rsid w:val="004627AF"/>
    <w:rsid w:val="0046440A"/>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61E9"/>
    <w:rsid w:val="005341AA"/>
    <w:rsid w:val="0053612D"/>
    <w:rsid w:val="00536CFD"/>
    <w:rsid w:val="00537C7A"/>
    <w:rsid w:val="00540E5F"/>
    <w:rsid w:val="00541A9D"/>
    <w:rsid w:val="0054424B"/>
    <w:rsid w:val="00552ECD"/>
    <w:rsid w:val="0055323F"/>
    <w:rsid w:val="0055755D"/>
    <w:rsid w:val="00562946"/>
    <w:rsid w:val="00567213"/>
    <w:rsid w:val="005714E1"/>
    <w:rsid w:val="00573752"/>
    <w:rsid w:val="005743A7"/>
    <w:rsid w:val="00575BDE"/>
    <w:rsid w:val="0057725A"/>
    <w:rsid w:val="00587058"/>
    <w:rsid w:val="00593971"/>
    <w:rsid w:val="00595831"/>
    <w:rsid w:val="005A5323"/>
    <w:rsid w:val="005A6298"/>
    <w:rsid w:val="005A6A2D"/>
    <w:rsid w:val="005A7D10"/>
    <w:rsid w:val="005B33B6"/>
    <w:rsid w:val="005B7FD2"/>
    <w:rsid w:val="005C5080"/>
    <w:rsid w:val="005C6D92"/>
    <w:rsid w:val="005D0E4C"/>
    <w:rsid w:val="005D3105"/>
    <w:rsid w:val="005E3D22"/>
    <w:rsid w:val="005E592F"/>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7273C"/>
    <w:rsid w:val="00672E1A"/>
    <w:rsid w:val="006801C7"/>
    <w:rsid w:val="00683F18"/>
    <w:rsid w:val="00685443"/>
    <w:rsid w:val="0068616A"/>
    <w:rsid w:val="00686F4D"/>
    <w:rsid w:val="00691B07"/>
    <w:rsid w:val="00691F15"/>
    <w:rsid w:val="00692A57"/>
    <w:rsid w:val="00692E6E"/>
    <w:rsid w:val="006A1368"/>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42A08"/>
    <w:rsid w:val="00743F5D"/>
    <w:rsid w:val="00744964"/>
    <w:rsid w:val="00744D41"/>
    <w:rsid w:val="007529BB"/>
    <w:rsid w:val="00752B74"/>
    <w:rsid w:val="00754FFE"/>
    <w:rsid w:val="00761002"/>
    <w:rsid w:val="007673A6"/>
    <w:rsid w:val="00771925"/>
    <w:rsid w:val="007719E4"/>
    <w:rsid w:val="00771D3B"/>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14F4B"/>
    <w:rsid w:val="008213C8"/>
    <w:rsid w:val="0082263F"/>
    <w:rsid w:val="00822FD7"/>
    <w:rsid w:val="00824745"/>
    <w:rsid w:val="008368E8"/>
    <w:rsid w:val="00837AB1"/>
    <w:rsid w:val="00841E7B"/>
    <w:rsid w:val="00847140"/>
    <w:rsid w:val="008505DC"/>
    <w:rsid w:val="008526C4"/>
    <w:rsid w:val="00853D4F"/>
    <w:rsid w:val="00873080"/>
    <w:rsid w:val="00875170"/>
    <w:rsid w:val="00876BA1"/>
    <w:rsid w:val="0087798B"/>
    <w:rsid w:val="00881810"/>
    <w:rsid w:val="00882BDF"/>
    <w:rsid w:val="00884A23"/>
    <w:rsid w:val="008854A4"/>
    <w:rsid w:val="00885DBE"/>
    <w:rsid w:val="00887929"/>
    <w:rsid w:val="00890743"/>
    <w:rsid w:val="008910BF"/>
    <w:rsid w:val="0089134B"/>
    <w:rsid w:val="00893219"/>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73EF"/>
    <w:rsid w:val="00902F02"/>
    <w:rsid w:val="00905532"/>
    <w:rsid w:val="00910747"/>
    <w:rsid w:val="00910E30"/>
    <w:rsid w:val="00911411"/>
    <w:rsid w:val="00911580"/>
    <w:rsid w:val="00915174"/>
    <w:rsid w:val="00936BE2"/>
    <w:rsid w:val="00941C84"/>
    <w:rsid w:val="009466F2"/>
    <w:rsid w:val="0095189C"/>
    <w:rsid w:val="00953235"/>
    <w:rsid w:val="0096144A"/>
    <w:rsid w:val="0096363B"/>
    <w:rsid w:val="009645EF"/>
    <w:rsid w:val="00964799"/>
    <w:rsid w:val="0096499E"/>
    <w:rsid w:val="00970774"/>
    <w:rsid w:val="009713AA"/>
    <w:rsid w:val="00973F6B"/>
    <w:rsid w:val="009743A8"/>
    <w:rsid w:val="0097450B"/>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4D27"/>
    <w:rsid w:val="009B6220"/>
    <w:rsid w:val="009B7867"/>
    <w:rsid w:val="009B78BB"/>
    <w:rsid w:val="009B7DFA"/>
    <w:rsid w:val="009C2F0C"/>
    <w:rsid w:val="009C5606"/>
    <w:rsid w:val="009C779A"/>
    <w:rsid w:val="009D0802"/>
    <w:rsid w:val="009D1394"/>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56BB"/>
    <w:rsid w:val="00A55A1C"/>
    <w:rsid w:val="00A602AD"/>
    <w:rsid w:val="00A6131A"/>
    <w:rsid w:val="00A61E95"/>
    <w:rsid w:val="00A66D70"/>
    <w:rsid w:val="00A67E76"/>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54F2"/>
    <w:rsid w:val="00AE5D35"/>
    <w:rsid w:val="00AF1575"/>
    <w:rsid w:val="00AF5179"/>
    <w:rsid w:val="00AF6169"/>
    <w:rsid w:val="00AF72ED"/>
    <w:rsid w:val="00B26CD0"/>
    <w:rsid w:val="00B311D8"/>
    <w:rsid w:val="00B33306"/>
    <w:rsid w:val="00B35BCB"/>
    <w:rsid w:val="00B36B13"/>
    <w:rsid w:val="00B46308"/>
    <w:rsid w:val="00B526B3"/>
    <w:rsid w:val="00B5567F"/>
    <w:rsid w:val="00B56128"/>
    <w:rsid w:val="00B61C00"/>
    <w:rsid w:val="00B626A5"/>
    <w:rsid w:val="00B67E67"/>
    <w:rsid w:val="00B715C4"/>
    <w:rsid w:val="00B7290B"/>
    <w:rsid w:val="00B75798"/>
    <w:rsid w:val="00B777E6"/>
    <w:rsid w:val="00B80811"/>
    <w:rsid w:val="00B80E4F"/>
    <w:rsid w:val="00B84658"/>
    <w:rsid w:val="00B86417"/>
    <w:rsid w:val="00B90C35"/>
    <w:rsid w:val="00B929D3"/>
    <w:rsid w:val="00B95B5F"/>
    <w:rsid w:val="00BA0841"/>
    <w:rsid w:val="00BC0691"/>
    <w:rsid w:val="00BC2848"/>
    <w:rsid w:val="00BD038E"/>
    <w:rsid w:val="00BD3969"/>
    <w:rsid w:val="00BD5E15"/>
    <w:rsid w:val="00BD63DD"/>
    <w:rsid w:val="00BE7B70"/>
    <w:rsid w:val="00BF0A19"/>
    <w:rsid w:val="00C010A2"/>
    <w:rsid w:val="00C07481"/>
    <w:rsid w:val="00C10A42"/>
    <w:rsid w:val="00C13124"/>
    <w:rsid w:val="00C144D0"/>
    <w:rsid w:val="00C15BF8"/>
    <w:rsid w:val="00C169E9"/>
    <w:rsid w:val="00C16F1C"/>
    <w:rsid w:val="00C25E1D"/>
    <w:rsid w:val="00C26676"/>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4811"/>
    <w:rsid w:val="00CE5798"/>
    <w:rsid w:val="00CE75A0"/>
    <w:rsid w:val="00CF199A"/>
    <w:rsid w:val="00CF67EA"/>
    <w:rsid w:val="00D16BBD"/>
    <w:rsid w:val="00D1742D"/>
    <w:rsid w:val="00D24732"/>
    <w:rsid w:val="00D24E3A"/>
    <w:rsid w:val="00D26C13"/>
    <w:rsid w:val="00D30E60"/>
    <w:rsid w:val="00D33299"/>
    <w:rsid w:val="00D400EB"/>
    <w:rsid w:val="00D41FA3"/>
    <w:rsid w:val="00D51255"/>
    <w:rsid w:val="00D54A42"/>
    <w:rsid w:val="00D54BE4"/>
    <w:rsid w:val="00D63DD0"/>
    <w:rsid w:val="00D65B55"/>
    <w:rsid w:val="00D669E8"/>
    <w:rsid w:val="00D670C3"/>
    <w:rsid w:val="00D676CA"/>
    <w:rsid w:val="00D712BD"/>
    <w:rsid w:val="00D71C66"/>
    <w:rsid w:val="00D722F2"/>
    <w:rsid w:val="00D77CEC"/>
    <w:rsid w:val="00D806B3"/>
    <w:rsid w:val="00D84E38"/>
    <w:rsid w:val="00D870B0"/>
    <w:rsid w:val="00D9214B"/>
    <w:rsid w:val="00D94D4E"/>
    <w:rsid w:val="00D95BF5"/>
    <w:rsid w:val="00DA3B15"/>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64FF"/>
    <w:rsid w:val="00DD6C4A"/>
    <w:rsid w:val="00DE06FF"/>
    <w:rsid w:val="00DE4C7F"/>
    <w:rsid w:val="00DF1B3B"/>
    <w:rsid w:val="00DF541C"/>
    <w:rsid w:val="00DF7036"/>
    <w:rsid w:val="00E02E3E"/>
    <w:rsid w:val="00E1294D"/>
    <w:rsid w:val="00E13904"/>
    <w:rsid w:val="00E14E73"/>
    <w:rsid w:val="00E14EE8"/>
    <w:rsid w:val="00E16299"/>
    <w:rsid w:val="00E171E8"/>
    <w:rsid w:val="00E23604"/>
    <w:rsid w:val="00E401D8"/>
    <w:rsid w:val="00E45275"/>
    <w:rsid w:val="00E50298"/>
    <w:rsid w:val="00E54265"/>
    <w:rsid w:val="00E54F8A"/>
    <w:rsid w:val="00E60D3C"/>
    <w:rsid w:val="00E61538"/>
    <w:rsid w:val="00E62B0C"/>
    <w:rsid w:val="00E6733F"/>
    <w:rsid w:val="00E67EC4"/>
    <w:rsid w:val="00E7504F"/>
    <w:rsid w:val="00E75A8E"/>
    <w:rsid w:val="00E81080"/>
    <w:rsid w:val="00E86560"/>
    <w:rsid w:val="00E8739B"/>
    <w:rsid w:val="00E920EA"/>
    <w:rsid w:val="00E93D6E"/>
    <w:rsid w:val="00EB5ABF"/>
    <w:rsid w:val="00EB6A33"/>
    <w:rsid w:val="00EB7E8D"/>
    <w:rsid w:val="00EC2B44"/>
    <w:rsid w:val="00EC3F77"/>
    <w:rsid w:val="00EC465E"/>
    <w:rsid w:val="00EC5CCF"/>
    <w:rsid w:val="00EC697D"/>
    <w:rsid w:val="00ED2AEC"/>
    <w:rsid w:val="00ED3DA3"/>
    <w:rsid w:val="00ED56AD"/>
    <w:rsid w:val="00ED5F79"/>
    <w:rsid w:val="00ED6BC8"/>
    <w:rsid w:val="00EE4723"/>
    <w:rsid w:val="00F0028D"/>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1F7B"/>
    <w:rsid w:val="00F930F8"/>
    <w:rsid w:val="00FA3113"/>
    <w:rsid w:val="00FA51CC"/>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Yilap/Repositorio_Taller4.git" TargetMode="External"/><Relationship Id="rId13" Type="http://schemas.openxmlformats.org/officeDocument/2006/relationships/hyperlink" Target="https://danieleskibel.com/twitter10/" TargetMode="External"/><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help.twitter.com/es/resources/new-user-faq" TargetMode="External"/><Relationship Id="rId2" Type="http://schemas.openxmlformats.org/officeDocument/2006/relationships/numbering" Target="numbering.xml"/><Relationship Id="rId16" Type="http://schemas.openxmlformats.org/officeDocument/2006/relationships/hyperlink" Target="https://help.twitter.com/es/rules-and-policies/twitter-api"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branch.com.co/marketing-digital/estadisticas-de-la-situacion-digital-de-colombia-en-el-2021-2022/"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agendapublica.elpais.com/noticia/13745/qu-usan-twitter-partidos-campan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DFEC4-A0AD-4083-8E54-56A64CBF4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5</Pages>
  <Words>1465</Words>
  <Characters>8060</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Betina Cortes Rojas</cp:lastModifiedBy>
  <cp:revision>579</cp:revision>
  <dcterms:created xsi:type="dcterms:W3CDTF">2023-02-27T04:10:00Z</dcterms:created>
  <dcterms:modified xsi:type="dcterms:W3CDTF">2023-03-20T02:53:00Z</dcterms:modified>
</cp:coreProperties>
</file>