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7920" w14:textId="3AA81485" w:rsidR="00BA6A48" w:rsidRDefault="006D7AB5" w:rsidP="006D7AB5">
      <w:pPr>
        <w:jc w:val="center"/>
        <w:rPr>
          <w:rFonts w:ascii="Garamond" w:hAnsi="Garamond"/>
          <w:b/>
          <w:bCs/>
        </w:rPr>
      </w:pPr>
      <w:r w:rsidRPr="006D7AB5">
        <w:rPr>
          <w:rFonts w:ascii="Garamond" w:hAnsi="Garamond"/>
          <w:b/>
          <w:bCs/>
        </w:rPr>
        <w:t xml:space="preserve">Problem Set </w:t>
      </w:r>
      <w:r w:rsidR="00837AB1">
        <w:rPr>
          <w:rFonts w:ascii="Garamond" w:hAnsi="Garamond"/>
          <w:b/>
          <w:bCs/>
        </w:rPr>
        <w:t>2</w:t>
      </w:r>
      <w:r>
        <w:rPr>
          <w:rFonts w:ascii="Garamond" w:hAnsi="Garamond"/>
          <w:b/>
          <w:bCs/>
        </w:rPr>
        <w:t>: Predicting</w:t>
      </w:r>
      <w:r w:rsidR="00837AB1">
        <w:rPr>
          <w:rFonts w:ascii="Garamond" w:hAnsi="Garamond"/>
          <w:b/>
          <w:bCs/>
        </w:rPr>
        <w:t xml:space="preserve"> Poverty</w:t>
      </w:r>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A626420" w14:textId="38E7A17D" w:rsidR="00B526B3" w:rsidRDefault="00B526B3" w:rsidP="00A61E95">
      <w:pPr>
        <w:spacing w:line="276" w:lineRule="auto"/>
        <w:jc w:val="both"/>
        <w:rPr>
          <w:rFonts w:ascii="Garamond" w:hAnsi="Garamond"/>
          <w:b/>
          <w:bCs/>
        </w:rPr>
      </w:pPr>
    </w:p>
    <w:p w14:paraId="2CAA6466" w14:textId="77777777" w:rsidR="0050100C" w:rsidRPr="0050100C" w:rsidRDefault="00B526B3" w:rsidP="0050100C">
      <w:pPr>
        <w:spacing w:line="276" w:lineRule="auto"/>
        <w:jc w:val="both"/>
        <w:rPr>
          <w:rFonts w:ascii="Garamond" w:hAnsi="Garamond"/>
        </w:rPr>
      </w:pPr>
      <w:r>
        <w:rPr>
          <w:rFonts w:ascii="Garamond" w:hAnsi="Garamond"/>
        </w:rPr>
        <w:t xml:space="preserve">Este estudio se basa en la </w:t>
      </w:r>
      <w:r w:rsidRPr="00E14E73">
        <w:rPr>
          <w:rFonts w:ascii="Garamond" w:hAnsi="Garamond"/>
        </w:rPr>
        <w:t xml:space="preserve">competencia </w:t>
      </w:r>
      <w:r w:rsidR="008B5AFA" w:rsidRPr="00E14E73">
        <w:rPr>
          <w:rFonts w:ascii="Garamond" w:hAnsi="Garamond"/>
        </w:rPr>
        <w:t xml:space="preserve">“Pover-T Tests: Predicting Poverty” </w:t>
      </w:r>
      <w:r w:rsidRPr="00E14E73">
        <w:rPr>
          <w:rFonts w:ascii="Garamond" w:hAnsi="Garamond"/>
        </w:rPr>
        <w:t>realizada por el Banco Mundial, la cual tuvo como objetivo la predicción de la pobreza en Colombia</w:t>
      </w:r>
      <w:r w:rsidR="00C80FF6" w:rsidRPr="00E14E73">
        <w:rPr>
          <w:rFonts w:ascii="Garamond" w:hAnsi="Garamond"/>
        </w:rPr>
        <w:t xml:space="preserve">. Este análisis partió de la hipótesis de que </w:t>
      </w:r>
      <w:r w:rsidRPr="00E14E73">
        <w:rPr>
          <w:rFonts w:ascii="Garamond" w:hAnsi="Garamond"/>
        </w:rPr>
        <w:t xml:space="preserve">los altos costos y el tiempo </w:t>
      </w:r>
      <w:r w:rsidR="00C80FF6" w:rsidRPr="00E14E73">
        <w:rPr>
          <w:rFonts w:ascii="Garamond" w:hAnsi="Garamond"/>
        </w:rPr>
        <w:t>generan</w:t>
      </w:r>
      <w:r w:rsidRPr="00E14E73">
        <w:rPr>
          <w:rFonts w:ascii="Garamond" w:hAnsi="Garamond"/>
        </w:rPr>
        <w:t xml:space="preserve"> dificultades para la medición de </w:t>
      </w:r>
      <w:r w:rsidR="00E14E73" w:rsidRPr="00E14E73">
        <w:rPr>
          <w:rFonts w:ascii="Garamond" w:hAnsi="Garamond"/>
        </w:rPr>
        <w:t>esta</w:t>
      </w:r>
      <w:r w:rsidRPr="00E14E73">
        <w:rPr>
          <w:rFonts w:ascii="Garamond" w:hAnsi="Garamond"/>
        </w:rPr>
        <w:t>,</w:t>
      </w:r>
      <w:r w:rsidR="00C80FF6" w:rsidRPr="00E14E73">
        <w:rPr>
          <w:rFonts w:ascii="Garamond" w:hAnsi="Garamond"/>
        </w:rPr>
        <w:t xml:space="preserve"> lo que complejiza </w:t>
      </w:r>
      <w:r w:rsidR="00C80FF6" w:rsidRPr="009743A8">
        <w:rPr>
          <w:rFonts w:ascii="Garamond" w:hAnsi="Garamond"/>
        </w:rPr>
        <w:t>obtener resultados apropiados. Sin embargo,</w:t>
      </w:r>
      <w:r w:rsidR="00E14E73" w:rsidRPr="009743A8">
        <w:rPr>
          <w:rFonts w:ascii="Garamond" w:hAnsi="Garamond"/>
        </w:rPr>
        <w:t xml:space="preserve"> a</w:t>
      </w:r>
      <w:r w:rsidRPr="009743A8">
        <w:rPr>
          <w:rFonts w:ascii="Garamond" w:hAnsi="Garamond"/>
        </w:rPr>
        <w:t xml:space="preserve">l </w:t>
      </w:r>
      <w:r w:rsidR="00E14E73" w:rsidRPr="009743A8">
        <w:rPr>
          <w:rFonts w:ascii="Garamond" w:hAnsi="Garamond"/>
        </w:rPr>
        <w:t>desarrollar</w:t>
      </w:r>
      <w:r w:rsidRPr="009743A8">
        <w:rPr>
          <w:rFonts w:ascii="Garamond" w:hAnsi="Garamond"/>
        </w:rPr>
        <w:t xml:space="preserve"> mejores modelos, </w:t>
      </w:r>
      <w:r w:rsidR="00E14E73" w:rsidRPr="009743A8">
        <w:rPr>
          <w:rFonts w:ascii="Garamond" w:hAnsi="Garamond"/>
        </w:rPr>
        <w:t xml:space="preserve">se pueden </w:t>
      </w:r>
      <w:r w:rsidRPr="009743A8">
        <w:rPr>
          <w:rFonts w:ascii="Garamond" w:hAnsi="Garamond"/>
        </w:rPr>
        <w:t>realizar encuestas con menos preguntas y más específicas que mid</w:t>
      </w:r>
      <w:r w:rsidR="00E14E73" w:rsidRPr="009743A8">
        <w:rPr>
          <w:rFonts w:ascii="Garamond" w:hAnsi="Garamond"/>
        </w:rPr>
        <w:t>a</w:t>
      </w:r>
      <w:r w:rsidRPr="009743A8">
        <w:rPr>
          <w:rFonts w:ascii="Garamond" w:hAnsi="Garamond"/>
        </w:rPr>
        <w:t xml:space="preserve">n de manera </w:t>
      </w:r>
      <w:r w:rsidRPr="0050100C">
        <w:rPr>
          <w:rFonts w:ascii="Garamond" w:hAnsi="Garamond"/>
        </w:rPr>
        <w:t xml:space="preserve">rápida y económica la efectividad de las nuevas políticas e intervenciones. </w:t>
      </w:r>
      <w:r w:rsidR="009743A8" w:rsidRPr="0050100C">
        <w:rPr>
          <w:rFonts w:ascii="Garamond" w:hAnsi="Garamond"/>
        </w:rPr>
        <w:t xml:space="preserve">Por esta razón, es importante tener mayor precisión para </w:t>
      </w:r>
      <w:r w:rsidRPr="0050100C">
        <w:rPr>
          <w:rFonts w:ascii="Garamond" w:hAnsi="Garamond"/>
        </w:rPr>
        <w:t xml:space="preserve">orientar </w:t>
      </w:r>
      <w:r w:rsidR="009743A8" w:rsidRPr="0050100C">
        <w:rPr>
          <w:rFonts w:ascii="Garamond" w:hAnsi="Garamond"/>
        </w:rPr>
        <w:t>estas</w:t>
      </w:r>
      <w:r w:rsidRPr="0050100C">
        <w:rPr>
          <w:rFonts w:ascii="Garamond" w:hAnsi="Garamond"/>
        </w:rPr>
        <w:t xml:space="preserve"> intervenciones e iterar las políticas, maximizando </w:t>
      </w:r>
      <w:r w:rsidR="009743A8" w:rsidRPr="0050100C">
        <w:rPr>
          <w:rFonts w:ascii="Garamond" w:hAnsi="Garamond"/>
        </w:rPr>
        <w:t>su</w:t>
      </w:r>
      <w:r w:rsidRPr="0050100C">
        <w:rPr>
          <w:rFonts w:ascii="Garamond" w:hAnsi="Garamond"/>
        </w:rPr>
        <w:t xml:space="preserve"> impacto y </w:t>
      </w:r>
      <w:r w:rsidR="009743A8" w:rsidRPr="0050100C">
        <w:rPr>
          <w:rFonts w:ascii="Garamond" w:hAnsi="Garamond"/>
        </w:rPr>
        <w:t>su</w:t>
      </w:r>
      <w:r w:rsidRPr="0050100C">
        <w:rPr>
          <w:rFonts w:ascii="Garamond" w:hAnsi="Garamond"/>
        </w:rPr>
        <w:t xml:space="preserve"> rentabilidad</w:t>
      </w:r>
      <w:r w:rsidR="009743A8" w:rsidRPr="0050100C">
        <w:rPr>
          <w:rFonts w:ascii="Garamond" w:hAnsi="Garamond"/>
        </w:rPr>
        <w:t xml:space="preserve">. </w:t>
      </w:r>
    </w:p>
    <w:p w14:paraId="19D98ED5" w14:textId="77777777" w:rsidR="0050100C" w:rsidRPr="0050100C" w:rsidRDefault="0050100C" w:rsidP="0050100C">
      <w:pPr>
        <w:spacing w:line="276" w:lineRule="auto"/>
        <w:jc w:val="both"/>
        <w:rPr>
          <w:rFonts w:ascii="Garamond" w:hAnsi="Garamond"/>
        </w:rPr>
      </w:pPr>
    </w:p>
    <w:p w14:paraId="439F5CC8" w14:textId="77777777" w:rsidR="0050100C" w:rsidRDefault="003B57C4" w:rsidP="0050100C">
      <w:pPr>
        <w:spacing w:line="276" w:lineRule="auto"/>
        <w:jc w:val="both"/>
        <w:rPr>
          <w:rFonts w:ascii="Garamond" w:hAnsi="Garamond"/>
        </w:rPr>
      </w:pPr>
      <w:r w:rsidRPr="0050100C">
        <w:rPr>
          <w:rFonts w:ascii="Garamond" w:hAnsi="Garamond"/>
        </w:rPr>
        <w:t>Diseñar</w:t>
      </w:r>
      <w:r w:rsidR="001721FB" w:rsidRPr="0050100C">
        <w:rPr>
          <w:rFonts w:ascii="Garamond" w:hAnsi="Garamond"/>
        </w:rPr>
        <w:t xml:space="preserve"> una política </w:t>
      </w:r>
      <w:r w:rsidRPr="0050100C">
        <w:rPr>
          <w:rFonts w:ascii="Garamond" w:hAnsi="Garamond"/>
        </w:rPr>
        <w:t xml:space="preserve">pública </w:t>
      </w:r>
      <w:r w:rsidR="001721FB" w:rsidRPr="0050100C">
        <w:rPr>
          <w:rFonts w:ascii="Garamond" w:hAnsi="Garamond"/>
        </w:rPr>
        <w:t xml:space="preserve">es fundamental para la construcción de una sociedad justa y en la que todos tengan oportunidades. </w:t>
      </w:r>
      <w:r w:rsidRPr="0050100C">
        <w:rPr>
          <w:rFonts w:ascii="Garamond" w:hAnsi="Garamond"/>
        </w:rPr>
        <w:t xml:space="preserve">Por ello, es importante </w:t>
      </w:r>
      <w:r w:rsidR="001721FB" w:rsidRPr="0050100C">
        <w:rPr>
          <w:rFonts w:ascii="Garamond" w:hAnsi="Garamond"/>
        </w:rPr>
        <w:t xml:space="preserve">la ejecución acertada de modelos que puedan predecir correctamente la población objetivo y </w:t>
      </w:r>
      <w:r w:rsidRPr="0050100C">
        <w:rPr>
          <w:rFonts w:ascii="Garamond" w:hAnsi="Garamond"/>
        </w:rPr>
        <w:t xml:space="preserve">que </w:t>
      </w:r>
      <w:r w:rsidR="001721FB" w:rsidRPr="0050100C">
        <w:rPr>
          <w:rFonts w:ascii="Garamond" w:hAnsi="Garamond"/>
        </w:rPr>
        <w:t xml:space="preserve">dicha política pueda ser aplicada </w:t>
      </w:r>
      <w:r w:rsidRPr="0050100C">
        <w:rPr>
          <w:rFonts w:ascii="Garamond" w:hAnsi="Garamond"/>
        </w:rPr>
        <w:t xml:space="preserve">para realizar intervenciones </w:t>
      </w:r>
      <w:r w:rsidR="001721FB" w:rsidRPr="0050100C">
        <w:rPr>
          <w:rFonts w:ascii="Garamond" w:hAnsi="Garamond"/>
        </w:rPr>
        <w:t xml:space="preserve">a las familias adecuadas. </w:t>
      </w:r>
    </w:p>
    <w:p w14:paraId="363ED2D2" w14:textId="77777777" w:rsidR="0050100C" w:rsidRDefault="0050100C" w:rsidP="0050100C">
      <w:pPr>
        <w:spacing w:line="276" w:lineRule="auto"/>
        <w:jc w:val="both"/>
        <w:rPr>
          <w:rFonts w:ascii="Garamond" w:hAnsi="Garamond"/>
        </w:rPr>
      </w:pPr>
    </w:p>
    <w:p w14:paraId="60760A6D" w14:textId="232A93AA" w:rsidR="00541A9D" w:rsidRPr="001875F8" w:rsidRDefault="0050100C" w:rsidP="0050100C">
      <w:pPr>
        <w:spacing w:line="276" w:lineRule="auto"/>
        <w:jc w:val="both"/>
        <w:rPr>
          <w:rFonts w:ascii="Garamond" w:hAnsi="Garamond"/>
        </w:rPr>
      </w:pPr>
      <w:r>
        <w:rPr>
          <w:rFonts w:ascii="Garamond" w:hAnsi="Garamond"/>
        </w:rPr>
        <w:t>E</w:t>
      </w:r>
      <w:r w:rsidR="003B57C4" w:rsidRPr="0050100C">
        <w:rPr>
          <w:rFonts w:ascii="Garamond" w:hAnsi="Garamond"/>
        </w:rPr>
        <w:t xml:space="preserve">n este documento </w:t>
      </w:r>
      <w:r w:rsidR="001721FB" w:rsidRPr="0050100C">
        <w:rPr>
          <w:rFonts w:ascii="Garamond" w:hAnsi="Garamond"/>
        </w:rPr>
        <w:t xml:space="preserve">se presentan dos modelos de predicción de </w:t>
      </w:r>
      <w:r w:rsidR="003B57C4" w:rsidRPr="0050100C">
        <w:rPr>
          <w:rFonts w:ascii="Garamond" w:hAnsi="Garamond"/>
        </w:rPr>
        <w:t xml:space="preserve">la </w:t>
      </w:r>
      <w:r w:rsidR="001721FB" w:rsidRPr="0050100C">
        <w:rPr>
          <w:rFonts w:ascii="Garamond" w:hAnsi="Garamond"/>
        </w:rPr>
        <w:t>pobreza en los hogares colombianos</w:t>
      </w:r>
      <w:r w:rsidR="003B57C4" w:rsidRPr="0050100C">
        <w:rPr>
          <w:rFonts w:ascii="Garamond" w:hAnsi="Garamond"/>
        </w:rPr>
        <w:t xml:space="preserve"> para conocer con exactitud </w:t>
      </w:r>
      <w:r w:rsidR="001721FB" w:rsidRPr="0050100C">
        <w:rPr>
          <w:rFonts w:ascii="Garamond" w:hAnsi="Garamond"/>
        </w:rPr>
        <w:t>cu</w:t>
      </w:r>
      <w:r w:rsidR="003B57C4" w:rsidRPr="0050100C">
        <w:rPr>
          <w:rFonts w:ascii="Garamond" w:hAnsi="Garamond"/>
        </w:rPr>
        <w:t>á</w:t>
      </w:r>
      <w:r w:rsidR="001721FB" w:rsidRPr="0050100C">
        <w:rPr>
          <w:rFonts w:ascii="Garamond" w:hAnsi="Garamond"/>
        </w:rPr>
        <w:t>les hogares son pobres</w:t>
      </w:r>
      <w:r w:rsidR="003B57C4" w:rsidRPr="0050100C">
        <w:rPr>
          <w:rFonts w:ascii="Garamond" w:hAnsi="Garamond"/>
        </w:rPr>
        <w:t xml:space="preserve"> y cuáles no</w:t>
      </w:r>
      <w:r w:rsidR="001721FB" w:rsidRPr="0050100C">
        <w:rPr>
          <w:rFonts w:ascii="Garamond" w:hAnsi="Garamond"/>
        </w:rPr>
        <w:t xml:space="preserve">, </w:t>
      </w:r>
      <w:r w:rsidR="003B57C4" w:rsidRPr="0050100C">
        <w:rPr>
          <w:rFonts w:ascii="Garamond" w:hAnsi="Garamond"/>
        </w:rPr>
        <w:t xml:space="preserve">con el fin de </w:t>
      </w:r>
      <w:r w:rsidR="001721FB" w:rsidRPr="0050100C">
        <w:rPr>
          <w:rFonts w:ascii="Garamond" w:hAnsi="Garamond"/>
        </w:rPr>
        <w:t xml:space="preserve">que la política pueda ser aplicada </w:t>
      </w:r>
      <w:r w:rsidR="003B57C4" w:rsidRPr="0050100C">
        <w:rPr>
          <w:rFonts w:ascii="Garamond" w:hAnsi="Garamond"/>
        </w:rPr>
        <w:t>a</w:t>
      </w:r>
      <w:r w:rsidR="001721FB" w:rsidRPr="0050100C">
        <w:rPr>
          <w:rFonts w:ascii="Garamond" w:hAnsi="Garamond"/>
        </w:rPr>
        <w:t xml:space="preserve"> quienes se encuentran </w:t>
      </w:r>
      <w:r w:rsidR="003B57C4" w:rsidRPr="0050100C">
        <w:rPr>
          <w:rFonts w:ascii="Garamond" w:hAnsi="Garamond"/>
        </w:rPr>
        <w:t xml:space="preserve">realmente </w:t>
      </w:r>
      <w:r w:rsidR="001721FB" w:rsidRPr="0050100C">
        <w:rPr>
          <w:rFonts w:ascii="Garamond" w:hAnsi="Garamond"/>
        </w:rPr>
        <w:t>en condición de pobreza</w:t>
      </w:r>
      <w:r w:rsidR="003B57C4" w:rsidRPr="0050100C">
        <w:rPr>
          <w:rFonts w:ascii="Garamond" w:hAnsi="Garamond"/>
        </w:rPr>
        <w:t xml:space="preserve">, y así, puedan recibir las ayudas del Gobierno, planteadas en la política, evitando </w:t>
      </w:r>
      <w:r w:rsidR="001721FB" w:rsidRPr="0050100C">
        <w:rPr>
          <w:rFonts w:ascii="Garamond" w:hAnsi="Garamond"/>
        </w:rPr>
        <w:t xml:space="preserve">casos en donde algunos hogares no </w:t>
      </w:r>
      <w:r w:rsidR="001721FB" w:rsidRPr="001875F8">
        <w:rPr>
          <w:rFonts w:ascii="Garamond" w:hAnsi="Garamond"/>
        </w:rPr>
        <w:t xml:space="preserve">sean identificados como pobres y con ello, no </w:t>
      </w:r>
      <w:r w:rsidR="003B57C4" w:rsidRPr="001875F8">
        <w:rPr>
          <w:rFonts w:ascii="Garamond" w:hAnsi="Garamond"/>
        </w:rPr>
        <w:t>reciban los subsidios respectivos.</w:t>
      </w:r>
      <w:r w:rsidRPr="001875F8">
        <w:rPr>
          <w:rFonts w:ascii="Garamond" w:hAnsi="Garamond"/>
        </w:rPr>
        <w:t xml:space="preserve"> </w:t>
      </w:r>
      <w:r w:rsidR="001721FB" w:rsidRPr="001875F8">
        <w:rPr>
          <w:rFonts w:ascii="Garamond" w:hAnsi="Garamond"/>
        </w:rPr>
        <w:t>El primer modelo se ejecutará por medio de clasificación de hogares pobres</w:t>
      </w:r>
      <w:r w:rsidR="00541A9D" w:rsidRPr="001875F8">
        <w:rPr>
          <w:rFonts w:ascii="Garamond" w:hAnsi="Garamond"/>
        </w:rPr>
        <w:t>,</w:t>
      </w:r>
      <w:r w:rsidR="001721FB" w:rsidRPr="001875F8">
        <w:rPr>
          <w:rFonts w:ascii="Garamond" w:hAnsi="Garamond"/>
        </w:rPr>
        <w:t xml:space="preserve"> y el segundo</w:t>
      </w:r>
      <w:r w:rsidR="00541A9D" w:rsidRPr="001875F8">
        <w:rPr>
          <w:rFonts w:ascii="Garamond" w:hAnsi="Garamond"/>
        </w:rPr>
        <w:t>,</w:t>
      </w:r>
      <w:r w:rsidR="001721FB" w:rsidRPr="001875F8">
        <w:rPr>
          <w:rFonts w:ascii="Garamond" w:hAnsi="Garamond"/>
        </w:rPr>
        <w:t xml:space="preserve"> se realizará por medio de una regresión</w:t>
      </w:r>
      <w:r w:rsidR="00541A9D" w:rsidRPr="001875F8">
        <w:rPr>
          <w:rFonts w:ascii="Garamond" w:hAnsi="Garamond"/>
        </w:rPr>
        <w:t>,</w:t>
      </w:r>
      <w:r w:rsidR="001721FB" w:rsidRPr="001875F8">
        <w:rPr>
          <w:rFonts w:ascii="Garamond" w:hAnsi="Garamond"/>
        </w:rPr>
        <w:t xml:space="preserve"> en donde se toman los ingresos y se compara</w:t>
      </w:r>
      <w:r w:rsidRPr="001875F8">
        <w:rPr>
          <w:rFonts w:ascii="Garamond" w:hAnsi="Garamond"/>
        </w:rPr>
        <w:t>n</w:t>
      </w:r>
      <w:r w:rsidR="001721FB" w:rsidRPr="001875F8">
        <w:rPr>
          <w:rFonts w:ascii="Garamond" w:hAnsi="Garamond"/>
        </w:rPr>
        <w:t xml:space="preserve"> con la línea de pobreza para definir si son pobres o no. </w:t>
      </w:r>
    </w:p>
    <w:p w14:paraId="336F9E46" w14:textId="77777777" w:rsidR="0050100C" w:rsidRPr="001875F8" w:rsidRDefault="0050100C" w:rsidP="0050100C">
      <w:pPr>
        <w:spacing w:line="276" w:lineRule="auto"/>
        <w:jc w:val="both"/>
        <w:rPr>
          <w:rFonts w:ascii="Garamond" w:hAnsi="Garamond"/>
        </w:rPr>
      </w:pPr>
    </w:p>
    <w:p w14:paraId="6E9AD6AC" w14:textId="51D4D7AC" w:rsidR="00B526B3" w:rsidRPr="001875F8" w:rsidRDefault="001721FB" w:rsidP="00A61E95">
      <w:pPr>
        <w:spacing w:line="276" w:lineRule="auto"/>
        <w:jc w:val="both"/>
        <w:rPr>
          <w:rFonts w:ascii="Garamond" w:hAnsi="Garamond"/>
        </w:rPr>
      </w:pPr>
      <w:r w:rsidRPr="001875F8">
        <w:rPr>
          <w:rFonts w:ascii="Garamond" w:hAnsi="Garamond"/>
        </w:rPr>
        <w:t xml:space="preserve">Así, a lo largo de este </w:t>
      </w:r>
      <w:r w:rsidRPr="001875F8">
        <w:rPr>
          <w:rFonts w:ascii="Garamond" w:hAnsi="Garamond"/>
          <w:i/>
          <w:iCs/>
        </w:rPr>
        <w:t xml:space="preserve">Problem Set, </w:t>
      </w:r>
      <w:r w:rsidRPr="001875F8">
        <w:rPr>
          <w:rFonts w:ascii="Garamond" w:hAnsi="Garamond"/>
        </w:rPr>
        <w:t>se realizará un modelo de predicción de cuáles hogares son los más pobres</w:t>
      </w:r>
      <w:r w:rsidR="0050100C" w:rsidRPr="001875F8">
        <w:rPr>
          <w:rFonts w:ascii="Garamond" w:hAnsi="Garamond"/>
        </w:rPr>
        <w:t>,</w:t>
      </w:r>
      <w:r w:rsidRPr="001875F8">
        <w:rPr>
          <w:rFonts w:ascii="Garamond" w:hAnsi="Garamond"/>
        </w:rPr>
        <w:t xml:space="preserve"> basado en características individuales </w:t>
      </w:r>
      <w:r w:rsidR="0050100C" w:rsidRPr="001875F8">
        <w:rPr>
          <w:rFonts w:ascii="Garamond" w:hAnsi="Garamond"/>
        </w:rPr>
        <w:t>con</w:t>
      </w:r>
      <w:r w:rsidRPr="001875F8">
        <w:rPr>
          <w:rFonts w:ascii="Garamond" w:hAnsi="Garamond"/>
        </w:rPr>
        <w:t xml:space="preserve"> datos adquiridos por la Gran Encuesta Integrada de Hogares (GEIH) de 2018 del Departamento Administrativo Nacional de Estadística (DANE)</w:t>
      </w:r>
      <w:r w:rsidR="0050100C" w:rsidRPr="001875F8">
        <w:rPr>
          <w:rFonts w:ascii="Garamond" w:hAnsi="Garamond"/>
        </w:rPr>
        <w:t>,</w:t>
      </w:r>
      <w:r w:rsidRPr="001875F8">
        <w:rPr>
          <w:rFonts w:ascii="Garamond" w:hAnsi="Garamond"/>
        </w:rPr>
        <w:t xml:space="preserve"> para conocer información sociodemográfica de la población y señalar casos de fraude que podrían conducir a la reducción de la brecha en el país e identificar a las familias vulnerables que podrían necesitar mayor asistencia por parte del </w:t>
      </w:r>
      <w:r w:rsidR="0050100C" w:rsidRPr="001875F8">
        <w:rPr>
          <w:rFonts w:ascii="Garamond" w:hAnsi="Garamond"/>
        </w:rPr>
        <w:t>G</w:t>
      </w:r>
      <w:r w:rsidRPr="001875F8">
        <w:rPr>
          <w:rFonts w:ascii="Garamond" w:hAnsi="Garamond"/>
        </w:rPr>
        <w:t xml:space="preserve">obierno. </w:t>
      </w:r>
      <w:r w:rsidR="0050100C" w:rsidRPr="001875F8">
        <w:rPr>
          <w:rFonts w:ascii="Garamond" w:hAnsi="Garamond"/>
        </w:rPr>
        <w:t xml:space="preserve">Para ello, </w:t>
      </w:r>
      <w:r w:rsidRPr="001875F8">
        <w:rPr>
          <w:rFonts w:ascii="Garamond" w:hAnsi="Garamond"/>
        </w:rPr>
        <w:t xml:space="preserve">se </w:t>
      </w:r>
      <w:r w:rsidR="0050100C" w:rsidRPr="001875F8">
        <w:rPr>
          <w:rFonts w:ascii="Garamond" w:hAnsi="Garamond"/>
        </w:rPr>
        <w:t>aplicarán</w:t>
      </w:r>
      <w:r w:rsidRPr="001875F8">
        <w:rPr>
          <w:rFonts w:ascii="Garamond" w:hAnsi="Garamond"/>
        </w:rPr>
        <w:t xml:space="preserve"> dos metodologías: Clasificación y Regresión. Además, se identificarán parámetros como ROC, falsos positivos, falsos </w:t>
      </w:r>
      <w:r w:rsidR="00B526B3" w:rsidRPr="001875F8">
        <w:rPr>
          <w:rFonts w:ascii="Garamond" w:hAnsi="Garamond"/>
        </w:rPr>
        <w:t>negativos y</w:t>
      </w:r>
      <w:r w:rsidRPr="001875F8">
        <w:rPr>
          <w:rFonts w:ascii="Garamond" w:hAnsi="Garamond"/>
        </w:rPr>
        <w:t xml:space="preserve"> demás elementos </w:t>
      </w:r>
      <w:r w:rsidR="0050100C" w:rsidRPr="001875F8">
        <w:rPr>
          <w:rFonts w:ascii="Garamond" w:hAnsi="Garamond"/>
        </w:rPr>
        <w:t>para</w:t>
      </w:r>
      <w:r w:rsidRPr="001875F8">
        <w:rPr>
          <w:rFonts w:ascii="Garamond" w:hAnsi="Garamond"/>
        </w:rPr>
        <w:t xml:space="preserve"> predecir de la manera más acertada </w:t>
      </w:r>
      <w:r w:rsidR="0050100C" w:rsidRPr="001875F8">
        <w:rPr>
          <w:rFonts w:ascii="Garamond" w:hAnsi="Garamond"/>
        </w:rPr>
        <w:t>los</w:t>
      </w:r>
      <w:r w:rsidRPr="001875F8">
        <w:rPr>
          <w:rFonts w:ascii="Garamond" w:hAnsi="Garamond"/>
        </w:rPr>
        <w:t xml:space="preserve"> hogares que s</w:t>
      </w:r>
      <w:r w:rsidR="0050100C" w:rsidRPr="001875F8">
        <w:rPr>
          <w:rFonts w:ascii="Garamond" w:hAnsi="Garamond"/>
        </w:rPr>
        <w:t>erían</w:t>
      </w:r>
      <w:r w:rsidRPr="001875F8">
        <w:rPr>
          <w:rFonts w:ascii="Garamond" w:hAnsi="Garamond"/>
        </w:rPr>
        <w:t xml:space="preserve"> objet</w:t>
      </w:r>
      <w:r w:rsidR="0050100C" w:rsidRPr="001875F8">
        <w:rPr>
          <w:rFonts w:ascii="Garamond" w:hAnsi="Garamond"/>
        </w:rPr>
        <w:t>o</w:t>
      </w:r>
      <w:r w:rsidRPr="001875F8">
        <w:rPr>
          <w:rFonts w:ascii="Garamond" w:hAnsi="Garamond"/>
        </w:rPr>
        <w:t xml:space="preserve"> </w:t>
      </w:r>
      <w:r w:rsidR="0050100C" w:rsidRPr="001875F8">
        <w:rPr>
          <w:rFonts w:ascii="Garamond" w:hAnsi="Garamond"/>
        </w:rPr>
        <w:t xml:space="preserve">de análisis de las </w:t>
      </w:r>
      <w:r w:rsidRPr="001875F8">
        <w:rPr>
          <w:rFonts w:ascii="Garamond" w:hAnsi="Garamond"/>
        </w:rPr>
        <w:t>políticas relacionadas con este problema</w:t>
      </w:r>
      <w:r w:rsidR="008C7490" w:rsidRPr="001875F8">
        <w:rPr>
          <w:rFonts w:ascii="Garamond" w:hAnsi="Garamond"/>
        </w:rPr>
        <w:t xml:space="preserve">. </w:t>
      </w:r>
    </w:p>
    <w:p w14:paraId="07BBCD85" w14:textId="77777777" w:rsidR="00B526B3" w:rsidRDefault="00B526B3" w:rsidP="00A61E95">
      <w:pPr>
        <w:spacing w:line="276" w:lineRule="auto"/>
        <w:jc w:val="both"/>
        <w:rPr>
          <w:rFonts w:ascii="Garamond" w:hAnsi="Garamond"/>
        </w:rPr>
      </w:pPr>
    </w:p>
    <w:p w14:paraId="25807BFD" w14:textId="01AD5A53" w:rsidR="001721FB" w:rsidRDefault="001721FB" w:rsidP="00A61E95">
      <w:pPr>
        <w:spacing w:line="276" w:lineRule="auto"/>
        <w:jc w:val="both"/>
        <w:rPr>
          <w:rFonts w:ascii="Garamond" w:hAnsi="Garamond"/>
        </w:rPr>
      </w:pPr>
      <w:r w:rsidRPr="0050100C">
        <w:rPr>
          <w:rFonts w:ascii="Garamond" w:hAnsi="Garamond"/>
          <w:highlight w:val="green"/>
        </w:rPr>
        <w:t>Las principales conclusiones indican que las variables de sexo y edad, tipo de ocupación, nivel de educación, experiencia y estrato socioeconómico, tienen impacto significativo en el salario de los incluidos estudiados y son clave para predecir sus ingresos por hora.</w:t>
      </w:r>
    </w:p>
    <w:p w14:paraId="726EE104" w14:textId="77777777" w:rsidR="008C7490" w:rsidRDefault="008C7490" w:rsidP="00A61E95">
      <w:pPr>
        <w:spacing w:line="276" w:lineRule="auto"/>
        <w:jc w:val="both"/>
        <w:rPr>
          <w:rFonts w:ascii="Garamond" w:hAnsi="Garamond"/>
        </w:rPr>
      </w:pPr>
    </w:p>
    <w:p w14:paraId="461DFD25" w14:textId="77777777" w:rsidR="0050100C" w:rsidRPr="009743A8" w:rsidRDefault="0050100C" w:rsidP="00A61E95">
      <w:pPr>
        <w:spacing w:line="276" w:lineRule="auto"/>
        <w:jc w:val="both"/>
        <w:rPr>
          <w:rFonts w:ascii="Garamond" w:hAnsi="Garamond"/>
        </w:rPr>
      </w:pPr>
    </w:p>
    <w:p w14:paraId="7A172093" w14:textId="64498E6D" w:rsidR="001875F8"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lastRenderedPageBreak/>
        <w:t>Nota:</w:t>
      </w:r>
      <w:r w:rsidRPr="00AE1626">
        <w:rPr>
          <w:rFonts w:ascii="Garamond" w:hAnsi="Garamond"/>
          <w:color w:val="000000" w:themeColor="text1"/>
        </w:rPr>
        <w:t xml:space="preserve"> </w:t>
      </w:r>
    </w:p>
    <w:p w14:paraId="6411EC19" w14:textId="04DDAA39" w:rsidR="00C25E1D" w:rsidRPr="00C25E1D"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sidR="00C25E1D">
        <w:rPr>
          <w:rFonts w:ascii="Garamond" w:hAnsi="Garamond"/>
          <w:color w:val="000000" w:themeColor="text1"/>
        </w:rPr>
        <w:t xml:space="preserve"> </w:t>
      </w:r>
      <w:hyperlink r:id="rId8" w:history="1">
        <w:r w:rsidR="00C25E1D" w:rsidRPr="00E53512">
          <w:rPr>
            <w:rStyle w:val="Hipervnculo"/>
            <w:rFonts w:ascii="Garamond" w:hAnsi="Garamond"/>
          </w:rPr>
          <w:t>https://github.com/Yilap/Taller2-BDML.git</w:t>
        </w:r>
      </w:hyperlink>
      <w:r w:rsidR="00C25E1D">
        <w:rPr>
          <w:rFonts w:ascii="Garamond" w:hAnsi="Garamond"/>
        </w:rPr>
        <w:t xml:space="preserve"> </w:t>
      </w:r>
    </w:p>
    <w:p w14:paraId="58874374" w14:textId="77777777" w:rsidR="00C25E1D" w:rsidRDefault="00C25E1D" w:rsidP="00A61E95">
      <w:pPr>
        <w:spacing w:line="276" w:lineRule="auto"/>
        <w:jc w:val="both"/>
        <w:rPr>
          <w:rFonts w:ascii="Garamond" w:hAnsi="Garamond"/>
        </w:rPr>
      </w:pPr>
    </w:p>
    <w:p w14:paraId="162632AA" w14:textId="5EABFFFC" w:rsidR="00E50298" w:rsidRDefault="00E50298" w:rsidP="002F2305">
      <w:pPr>
        <w:pStyle w:val="Prrafodelista"/>
        <w:spacing w:line="276" w:lineRule="auto"/>
        <w:ind w:left="567"/>
        <w:rPr>
          <w:rFonts w:ascii="Garamond" w:hAnsi="Garamond"/>
          <w:b/>
          <w:bCs/>
        </w:rPr>
      </w:pPr>
      <w:r>
        <w:rPr>
          <w:rFonts w:ascii="Garamond" w:hAnsi="Garamond"/>
          <w:b/>
          <w:bCs/>
        </w:rPr>
        <w:t>Contexto</w:t>
      </w:r>
    </w:p>
    <w:p w14:paraId="76CEFB04" w14:textId="694CFACB" w:rsidR="001D7FBB" w:rsidRDefault="001D7FBB" w:rsidP="00A61E95">
      <w:pPr>
        <w:spacing w:line="276" w:lineRule="auto"/>
        <w:jc w:val="both"/>
        <w:rPr>
          <w:rFonts w:ascii="Garamond" w:hAnsi="Garamond"/>
        </w:rPr>
      </w:pPr>
    </w:p>
    <w:p w14:paraId="0FD130D4" w14:textId="4B0A88F6" w:rsidR="00E86560" w:rsidRDefault="00E86560" w:rsidP="00A61E95">
      <w:pPr>
        <w:spacing w:line="276" w:lineRule="auto"/>
        <w:jc w:val="both"/>
        <w:rPr>
          <w:rFonts w:ascii="Garamond" w:hAnsi="Garamond"/>
        </w:rPr>
      </w:pPr>
      <w:r>
        <w:rPr>
          <w:rFonts w:ascii="Garamond" w:hAnsi="Garamond"/>
        </w:rPr>
        <w:t xml:space="preserve">Para entender esta problemática es importante considerar que la </w:t>
      </w:r>
      <w:r w:rsidR="00B7290B" w:rsidRPr="00E86560">
        <w:rPr>
          <w:rFonts w:ascii="Garamond" w:hAnsi="Garamond"/>
        </w:rPr>
        <w:t xml:space="preserve">pobreza es una condición socioeconómica de vulnerabilidad y carencia de recursos con efectos negativos en la salud, las relaciones sociales, la productividad y la acumulación de capital humano </w:t>
      </w:r>
      <w:r w:rsidRPr="00E86560">
        <w:rPr>
          <w:rFonts w:ascii="Garamond" w:hAnsi="Garamond"/>
        </w:rPr>
        <w:t>(Universidad ICESI, 2020)</w:t>
      </w:r>
      <w:r>
        <w:rPr>
          <w:rFonts w:ascii="Garamond" w:hAnsi="Garamond"/>
        </w:rPr>
        <w:t xml:space="preserve">. Según el </w:t>
      </w:r>
      <w:r w:rsidR="00B7290B" w:rsidRPr="00E86560">
        <w:rPr>
          <w:rFonts w:ascii="Garamond" w:hAnsi="Garamond"/>
        </w:rPr>
        <w:t xml:space="preserve">Banco Mundial (2018), </w:t>
      </w:r>
      <w:r w:rsidRPr="00E86560">
        <w:rPr>
          <w:rFonts w:ascii="Garamond" w:hAnsi="Garamond"/>
        </w:rPr>
        <w:t>para el año 201</w:t>
      </w:r>
      <w:r>
        <w:rPr>
          <w:rFonts w:ascii="Garamond" w:hAnsi="Garamond"/>
        </w:rPr>
        <w:t>5</w:t>
      </w:r>
      <w:r w:rsidRPr="00E86560">
        <w:rPr>
          <w:rFonts w:ascii="Garamond" w:hAnsi="Garamond"/>
        </w:rPr>
        <w:t xml:space="preserve">, </w:t>
      </w:r>
      <w:r w:rsidR="00B7290B" w:rsidRPr="00E86560">
        <w:rPr>
          <w:rFonts w:ascii="Garamond" w:hAnsi="Garamond"/>
        </w:rPr>
        <w:t xml:space="preserve">el porcentaje de personas que vivían con menos de 1,95 dólares al día alcanzó 10% de la población mundial. </w:t>
      </w:r>
      <w:r>
        <w:rPr>
          <w:rFonts w:ascii="Garamond" w:hAnsi="Garamond"/>
        </w:rPr>
        <w:t>Para el caso de Colombia</w:t>
      </w:r>
      <w:r w:rsidR="00B7290B" w:rsidRPr="00E86560">
        <w:rPr>
          <w:rFonts w:ascii="Garamond" w:hAnsi="Garamond"/>
        </w:rPr>
        <w:t xml:space="preserve">, y </w:t>
      </w:r>
      <w:r>
        <w:rPr>
          <w:rFonts w:ascii="Garamond" w:hAnsi="Garamond"/>
        </w:rPr>
        <w:t xml:space="preserve">teniendo en cuenta las estadísticas </w:t>
      </w:r>
      <w:r w:rsidR="00B7290B" w:rsidRPr="00E86560">
        <w:rPr>
          <w:rFonts w:ascii="Garamond" w:hAnsi="Garamond"/>
        </w:rPr>
        <w:t>de</w:t>
      </w:r>
      <w:r>
        <w:rPr>
          <w:rFonts w:ascii="Garamond" w:hAnsi="Garamond"/>
        </w:rPr>
        <w:t xml:space="preserve">l </w:t>
      </w:r>
      <w:r w:rsidR="00B7290B" w:rsidRPr="00E86560">
        <w:rPr>
          <w:rFonts w:ascii="Garamond" w:hAnsi="Garamond"/>
        </w:rPr>
        <w:t xml:space="preserve">Departamento Administrativo Nacional de Estadística-DANE (2019), el porcentaje de personas que se ubicaron por debajo de la línea de pobreza alcanzó el 27% en el 2018. </w:t>
      </w:r>
    </w:p>
    <w:p w14:paraId="6E351D68" w14:textId="06B60909" w:rsidR="00E86560" w:rsidRDefault="00E86560" w:rsidP="00A61E95">
      <w:pPr>
        <w:spacing w:line="276" w:lineRule="auto"/>
        <w:jc w:val="both"/>
        <w:rPr>
          <w:rFonts w:ascii="Garamond" w:hAnsi="Garamond"/>
        </w:rPr>
      </w:pPr>
    </w:p>
    <w:p w14:paraId="16639462" w14:textId="223E5530" w:rsidR="00E86560" w:rsidRDefault="00E86560" w:rsidP="00A61E95">
      <w:pPr>
        <w:spacing w:line="276" w:lineRule="auto"/>
        <w:jc w:val="both"/>
        <w:rPr>
          <w:rFonts w:ascii="Garamond" w:hAnsi="Garamond"/>
        </w:rPr>
      </w:pPr>
      <w:r>
        <w:rPr>
          <w:rFonts w:ascii="Garamond" w:hAnsi="Garamond"/>
        </w:rPr>
        <w:t xml:space="preserve">Para comprender este fenómeno, es importante entender que existe diferencia entre la </w:t>
      </w:r>
      <w:r w:rsidRPr="00E86560">
        <w:rPr>
          <w:rFonts w:ascii="Garamond" w:hAnsi="Garamond"/>
        </w:rPr>
        <w:t>tasa de incidencia de pobreza entre grandes y pequeñas ciudades</w:t>
      </w:r>
      <w:r w:rsidR="002D09B3">
        <w:rPr>
          <w:rFonts w:ascii="Garamond" w:hAnsi="Garamond"/>
        </w:rPr>
        <w:t xml:space="preserve">, tal es el caso de </w:t>
      </w:r>
      <w:r w:rsidR="00F36564" w:rsidRPr="00F36564">
        <w:rPr>
          <w:rFonts w:ascii="Garamond" w:hAnsi="Garamond"/>
        </w:rPr>
        <w:t>ciudades pequeñas como Quibdó y Riohacha</w:t>
      </w:r>
      <w:r w:rsidR="002D09B3">
        <w:rPr>
          <w:rFonts w:ascii="Garamond" w:hAnsi="Garamond"/>
        </w:rPr>
        <w:t xml:space="preserve">, donde la </w:t>
      </w:r>
      <w:r w:rsidR="00F36564" w:rsidRPr="00F36564">
        <w:rPr>
          <w:rFonts w:ascii="Garamond" w:hAnsi="Garamond"/>
        </w:rPr>
        <w:t>tasa de incidencia superó el 47% en 2018, mientras que en Bogotá y Medellín estuvo por debajo del 14% (DANE, 2019).</w:t>
      </w:r>
      <w:r w:rsidR="00F36564">
        <w:rPr>
          <w:rFonts w:ascii="Garamond" w:hAnsi="Garamond"/>
        </w:rPr>
        <w:t xml:space="preserve"> </w:t>
      </w:r>
      <w:r>
        <w:rPr>
          <w:rFonts w:ascii="Garamond" w:hAnsi="Garamond"/>
        </w:rPr>
        <w:t xml:space="preserve">Por ello, </w:t>
      </w:r>
      <w:r w:rsidR="00B7290B" w:rsidRPr="00E86560">
        <w:rPr>
          <w:rFonts w:ascii="Garamond" w:hAnsi="Garamond"/>
        </w:rPr>
        <w:t>el análisis de los factores asociados a la dinámica de la pobreza desde una perspectiva macro y micro a nivel de ciudades, resulta de gran interés y relevancia en el plano de la política pública nacional y local</w:t>
      </w:r>
      <w:r>
        <w:rPr>
          <w:rFonts w:ascii="Garamond" w:hAnsi="Garamond"/>
        </w:rPr>
        <w:t xml:space="preserve"> </w:t>
      </w:r>
      <w:r w:rsidRPr="00E86560">
        <w:rPr>
          <w:rFonts w:ascii="Garamond" w:hAnsi="Garamond"/>
        </w:rPr>
        <w:t>(Universidad ICESI, 2020)</w:t>
      </w:r>
      <w:r w:rsidR="00B7290B" w:rsidRPr="00E86560">
        <w:rPr>
          <w:rFonts w:ascii="Garamond" w:hAnsi="Garamond"/>
        </w:rPr>
        <w:t xml:space="preserve">. </w:t>
      </w:r>
    </w:p>
    <w:p w14:paraId="4C56D87F" w14:textId="3ABC539C" w:rsidR="002D09B3" w:rsidRDefault="002D09B3" w:rsidP="00A61E95">
      <w:pPr>
        <w:spacing w:line="276" w:lineRule="auto"/>
        <w:jc w:val="both"/>
        <w:rPr>
          <w:rFonts w:ascii="Garamond" w:hAnsi="Garamond"/>
        </w:rPr>
      </w:pPr>
    </w:p>
    <w:p w14:paraId="4E51C96B" w14:textId="7960FB6E" w:rsidR="0096499E" w:rsidRDefault="002D09B3" w:rsidP="00D400EB">
      <w:pPr>
        <w:spacing w:line="276" w:lineRule="auto"/>
        <w:jc w:val="both"/>
        <w:rPr>
          <w:rFonts w:ascii="Garamond" w:hAnsi="Garamond"/>
        </w:rPr>
      </w:pPr>
      <w:r>
        <w:rPr>
          <w:rFonts w:ascii="Garamond" w:hAnsi="Garamond"/>
        </w:rPr>
        <w:t xml:space="preserve">Entre 2018 y 2022 según el DANE, se ha generó un </w:t>
      </w:r>
      <w:r w:rsidR="0096499E" w:rsidRPr="002D09B3">
        <w:rPr>
          <w:rFonts w:ascii="Garamond" w:hAnsi="Garamond"/>
        </w:rPr>
        <w:t>fuerte incremento de la pobreza monetaria en Colombia</w:t>
      </w:r>
      <w:r>
        <w:rPr>
          <w:rFonts w:ascii="Garamond" w:hAnsi="Garamond"/>
        </w:rPr>
        <w:t>, pues a</w:t>
      </w:r>
      <w:r w:rsidR="0096499E" w:rsidRPr="002D09B3">
        <w:rPr>
          <w:rFonts w:ascii="Garamond" w:hAnsi="Garamond"/>
        </w:rPr>
        <w:t xml:space="preserve"> diciembre de 2021 </w:t>
      </w:r>
      <w:r>
        <w:rPr>
          <w:rFonts w:ascii="Garamond" w:hAnsi="Garamond"/>
        </w:rPr>
        <w:t xml:space="preserve">se registraron </w:t>
      </w:r>
      <w:r w:rsidR="0096499E" w:rsidRPr="002D09B3">
        <w:rPr>
          <w:rFonts w:ascii="Garamond" w:hAnsi="Garamond"/>
        </w:rPr>
        <w:t xml:space="preserve">19.621.000 personas </w:t>
      </w:r>
      <w:r>
        <w:rPr>
          <w:rFonts w:ascii="Garamond" w:hAnsi="Garamond"/>
        </w:rPr>
        <w:t xml:space="preserve">que vivían con menos de 11.801 pesos al día, equivalentes a un </w:t>
      </w:r>
      <w:r w:rsidR="0096499E" w:rsidRPr="002D09B3">
        <w:rPr>
          <w:rFonts w:ascii="Garamond" w:hAnsi="Garamond"/>
        </w:rPr>
        <w:t>39,3 % de la población</w:t>
      </w:r>
      <w:r>
        <w:rPr>
          <w:rFonts w:ascii="Garamond" w:hAnsi="Garamond"/>
        </w:rPr>
        <w:t xml:space="preserve"> y, por otro lado, se registraron </w:t>
      </w:r>
      <w:r w:rsidR="0096499E" w:rsidRPr="002D09B3">
        <w:rPr>
          <w:rFonts w:ascii="Garamond" w:hAnsi="Garamond"/>
        </w:rPr>
        <w:t>6.111.000 personas</w:t>
      </w:r>
      <w:r>
        <w:rPr>
          <w:rFonts w:ascii="Garamond" w:hAnsi="Garamond"/>
        </w:rPr>
        <w:t xml:space="preserve"> con menos de 5.730 pesos al día, equivalentes al </w:t>
      </w:r>
      <w:r w:rsidR="0096499E" w:rsidRPr="002D09B3">
        <w:rPr>
          <w:rFonts w:ascii="Garamond" w:hAnsi="Garamond"/>
        </w:rPr>
        <w:t>12,2 %</w:t>
      </w:r>
      <w:r>
        <w:rPr>
          <w:rFonts w:ascii="Garamond" w:hAnsi="Garamond"/>
        </w:rPr>
        <w:t xml:space="preserve"> </w:t>
      </w:r>
      <w:r w:rsidR="0096499E" w:rsidRPr="002D09B3">
        <w:rPr>
          <w:rFonts w:ascii="Garamond" w:hAnsi="Garamond"/>
        </w:rPr>
        <w:t>(Universidad Nacional de Colombia, 2022)</w:t>
      </w:r>
      <w:r>
        <w:rPr>
          <w:rFonts w:ascii="Garamond" w:hAnsi="Garamond"/>
        </w:rPr>
        <w:t xml:space="preserve">. </w:t>
      </w:r>
      <w:r w:rsidR="0012447A">
        <w:rPr>
          <w:rFonts w:ascii="Garamond" w:hAnsi="Garamond"/>
        </w:rPr>
        <w:t xml:space="preserve">También se evidencia que </w:t>
      </w:r>
      <w:r w:rsidR="0096499E" w:rsidRPr="0012447A">
        <w:rPr>
          <w:rFonts w:ascii="Garamond" w:hAnsi="Garamond"/>
        </w:rPr>
        <w:t>el 31 % de las personas se encuentran en vulnerabilidad monetaria, es decir</w:t>
      </w:r>
      <w:r w:rsidR="0012447A">
        <w:rPr>
          <w:rFonts w:ascii="Garamond" w:hAnsi="Garamond"/>
        </w:rPr>
        <w:t>,</w:t>
      </w:r>
      <w:r w:rsidR="0096499E" w:rsidRPr="0012447A">
        <w:rPr>
          <w:rFonts w:ascii="Garamond" w:hAnsi="Garamond"/>
        </w:rPr>
        <w:t xml:space="preserve"> que viven con un ingreso diario que oscila entre 11.801 y 23.017 pesos al día.</w:t>
      </w:r>
      <w:r w:rsidR="00D400EB">
        <w:rPr>
          <w:rFonts w:ascii="Garamond" w:hAnsi="Garamond"/>
        </w:rPr>
        <w:t xml:space="preserve"> </w:t>
      </w:r>
      <w:r w:rsidR="00401790">
        <w:rPr>
          <w:rFonts w:ascii="Garamond" w:hAnsi="Garamond"/>
        </w:rPr>
        <w:t>De acuerdo con</w:t>
      </w:r>
      <w:r w:rsidR="00D400EB">
        <w:rPr>
          <w:rFonts w:ascii="Garamond" w:hAnsi="Garamond"/>
        </w:rPr>
        <w:t xml:space="preserve"> lo anterior, alrededor de 35 millones de </w:t>
      </w:r>
      <w:r w:rsidR="0096499E" w:rsidRPr="00D400EB">
        <w:rPr>
          <w:rFonts w:ascii="Garamond" w:hAnsi="Garamond"/>
        </w:rPr>
        <w:t xml:space="preserve">colombianos (70,3 % de la población) afrontan esta situación, </w:t>
      </w:r>
      <w:r w:rsidR="00A85F9A">
        <w:rPr>
          <w:rFonts w:ascii="Garamond" w:hAnsi="Garamond"/>
        </w:rPr>
        <w:t>siendo el 52% mujeres y 48% hombres</w:t>
      </w:r>
      <w:r w:rsidR="00A37187">
        <w:rPr>
          <w:rFonts w:ascii="Garamond" w:hAnsi="Garamond"/>
        </w:rPr>
        <w:t xml:space="preserve"> </w:t>
      </w:r>
      <w:r w:rsidR="00A37187" w:rsidRPr="002D09B3">
        <w:rPr>
          <w:rFonts w:ascii="Garamond" w:hAnsi="Garamond"/>
        </w:rPr>
        <w:t>(Universidad Nacional de Colombia, 2022)</w:t>
      </w:r>
      <w:r w:rsidR="00A85F9A">
        <w:rPr>
          <w:rFonts w:ascii="Garamond" w:hAnsi="Garamond"/>
        </w:rPr>
        <w:t xml:space="preserve">. </w:t>
      </w:r>
    </w:p>
    <w:p w14:paraId="189AA373" w14:textId="7F7D293F" w:rsidR="000A0917" w:rsidRDefault="000A0917" w:rsidP="00D400EB">
      <w:pPr>
        <w:spacing w:line="276" w:lineRule="auto"/>
        <w:jc w:val="both"/>
        <w:rPr>
          <w:rFonts w:ascii="Garamond" w:hAnsi="Garamond"/>
        </w:rPr>
      </w:pPr>
    </w:p>
    <w:p w14:paraId="78F10D13" w14:textId="03FB64C1" w:rsidR="0096499E" w:rsidRDefault="00C477DA" w:rsidP="004E6A08">
      <w:pPr>
        <w:spacing w:line="276" w:lineRule="auto"/>
        <w:jc w:val="both"/>
        <w:rPr>
          <w:rFonts w:ascii="Garamond" w:hAnsi="Garamond"/>
        </w:rPr>
      </w:pPr>
      <w:r>
        <w:rPr>
          <w:rFonts w:ascii="Garamond" w:hAnsi="Garamond"/>
        </w:rPr>
        <w:t xml:space="preserve">Dado lo anterior, </w:t>
      </w:r>
      <w:r w:rsidR="005E3D22">
        <w:rPr>
          <w:rFonts w:ascii="Garamond" w:hAnsi="Garamond"/>
        </w:rPr>
        <w:t>esta situación demuestra que el mercado laboral en Colombia</w:t>
      </w:r>
      <w:r w:rsidR="005341AA">
        <w:rPr>
          <w:rFonts w:ascii="Garamond" w:hAnsi="Garamond"/>
        </w:rPr>
        <w:t xml:space="preserve"> ha experimentado </w:t>
      </w:r>
      <w:r w:rsidR="004E6A08">
        <w:rPr>
          <w:rFonts w:ascii="Garamond" w:hAnsi="Garamond"/>
        </w:rPr>
        <w:t>fuertes incrementos llegando a cifras de dos dígitos, pues para el año 2021 e desempleo se ubicó en 13,8%</w:t>
      </w:r>
      <w:r w:rsidR="005E3D22">
        <w:rPr>
          <w:rFonts w:ascii="Garamond" w:hAnsi="Garamond"/>
        </w:rPr>
        <w:t xml:space="preserve"> </w:t>
      </w:r>
      <w:r w:rsidR="004E6A08">
        <w:rPr>
          <w:rFonts w:ascii="Garamond" w:hAnsi="Garamond"/>
        </w:rPr>
        <w:t xml:space="preserve">y en el 2022 en 11,2%, reduciéndose en 2,6 puntos porcentuales, donde el </w:t>
      </w:r>
      <w:r w:rsidR="0096499E" w:rsidRPr="004E6A08">
        <w:rPr>
          <w:rFonts w:ascii="Garamond" w:hAnsi="Garamond"/>
        </w:rPr>
        <w:t xml:space="preserve">10,6 % </w:t>
      </w:r>
      <w:r w:rsidR="004E6A08" w:rsidRPr="004E6A08">
        <w:rPr>
          <w:rFonts w:ascii="Garamond" w:hAnsi="Garamond"/>
        </w:rPr>
        <w:t>se representó por</w:t>
      </w:r>
      <w:r w:rsidR="0096499E" w:rsidRPr="004E6A08">
        <w:rPr>
          <w:rFonts w:ascii="Garamond" w:hAnsi="Garamond"/>
        </w:rPr>
        <w:t xml:space="preserve"> los hombres y de 18,1 % </w:t>
      </w:r>
      <w:r w:rsidR="004E6A08" w:rsidRPr="004E6A08">
        <w:rPr>
          <w:rFonts w:ascii="Garamond" w:hAnsi="Garamond"/>
        </w:rPr>
        <w:t>por</w:t>
      </w:r>
      <w:r w:rsidR="0096499E" w:rsidRPr="004E6A08">
        <w:rPr>
          <w:rFonts w:ascii="Garamond" w:hAnsi="Garamond"/>
        </w:rPr>
        <w:t xml:space="preserve"> las mujeres</w:t>
      </w:r>
      <w:r w:rsidR="004E6A08">
        <w:rPr>
          <w:rFonts w:ascii="Garamond" w:hAnsi="Garamond"/>
        </w:rPr>
        <w:t xml:space="preserve"> (DANE, 2019)</w:t>
      </w:r>
      <w:r w:rsidR="004E6A08" w:rsidRPr="004E6A08">
        <w:rPr>
          <w:rFonts w:ascii="Garamond" w:hAnsi="Garamond"/>
        </w:rPr>
        <w:t xml:space="preserve">. Este panorama </w:t>
      </w:r>
      <w:r w:rsidR="004E6A08">
        <w:rPr>
          <w:rFonts w:ascii="Garamond" w:hAnsi="Garamond"/>
        </w:rPr>
        <w:t xml:space="preserve">indica que la pobreza es un fenómeno social que debe ser atendido por el Gobierno nacional a través de intervenciones eficientes que permitan la toma de decisiones basadas en evidencia. </w:t>
      </w:r>
    </w:p>
    <w:p w14:paraId="5E54F563" w14:textId="7C56B66C" w:rsidR="004E6A08" w:rsidRDefault="004E6A08" w:rsidP="004E6A08">
      <w:pPr>
        <w:spacing w:line="276" w:lineRule="auto"/>
        <w:jc w:val="both"/>
        <w:rPr>
          <w:rFonts w:ascii="Garamond" w:hAnsi="Garamond"/>
        </w:rPr>
      </w:pPr>
    </w:p>
    <w:p w14:paraId="25A136CF" w14:textId="77777777" w:rsidR="004E6A08" w:rsidRPr="004E6A08" w:rsidRDefault="004E6A08" w:rsidP="004E6A08">
      <w:pPr>
        <w:spacing w:line="276" w:lineRule="auto"/>
        <w:jc w:val="both"/>
        <w:rPr>
          <w:rFonts w:ascii="Garamond" w:hAnsi="Garamond"/>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lastRenderedPageBreak/>
        <w:t>Datos</w:t>
      </w:r>
    </w:p>
    <w:p w14:paraId="0DA993CB" w14:textId="26B65D97" w:rsidR="00824745" w:rsidRPr="00824745" w:rsidRDefault="00824745" w:rsidP="00FB4C44">
      <w:pPr>
        <w:pStyle w:val="NormalWeb"/>
        <w:numPr>
          <w:ilvl w:val="0"/>
          <w:numId w:val="5"/>
        </w:numPr>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11998B93"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 xml:space="preserve">ara el desarrollo de este </w:t>
      </w:r>
      <w:r w:rsidRPr="00D84E38">
        <w:rPr>
          <w:rFonts w:ascii="Garamond" w:hAnsi="Garamond"/>
          <w:i/>
          <w:iCs/>
        </w:rPr>
        <w:t>Problem Set</w:t>
      </w:r>
      <w:r w:rsidRPr="00E14EE8">
        <w:rPr>
          <w:rFonts w:ascii="Garamond" w:hAnsi="Garamond"/>
        </w:rPr>
        <w:t xml:space="preserve"> se utilizarán los datos de la Gran Encuesta Integrada de Hogares (GEIH) </w:t>
      </w:r>
      <w:r w:rsidR="001875F8">
        <w:rPr>
          <w:rFonts w:ascii="Garamond" w:hAnsi="Garamond"/>
        </w:rPr>
        <w:t xml:space="preserve">de 2018 </w:t>
      </w:r>
      <w:r w:rsidRPr="00E14EE8">
        <w:rPr>
          <w:rFonts w:ascii="Garamond" w:hAnsi="Garamond"/>
        </w:rPr>
        <w:t>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4B422BBF" w14:textId="2DC3B37C" w:rsidR="00636531" w:rsidRPr="00636531" w:rsidRDefault="009B4D27" w:rsidP="00636531">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 xml:space="preserve">para el análisis de la </w:t>
      </w:r>
      <w:r w:rsidR="001875F8">
        <w:rPr>
          <w:rFonts w:ascii="Garamond" w:hAnsi="Garamond"/>
        </w:rPr>
        <w:t>pobreza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w:t>
      </w:r>
      <w:r w:rsidR="001875F8">
        <w:rPr>
          <w:rFonts w:ascii="Garamond" w:hAnsi="Garamond"/>
        </w:rPr>
        <w:t xml:space="preserve">de los hogares y poder determinar si se encuentran en situación de pobreza o no. </w:t>
      </w:r>
    </w:p>
    <w:p w14:paraId="5D351C0B" w14:textId="29DAD5A0" w:rsidR="00D84E38" w:rsidRPr="00D84E38" w:rsidRDefault="00D84E38" w:rsidP="00D84E38">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t>Modelo de Clasificación</w:t>
      </w:r>
    </w:p>
    <w:p w14:paraId="2F4E64C3" w14:textId="4BEB0E1A" w:rsidR="00FF049E" w:rsidRDefault="00D84E38" w:rsidP="00263180">
      <w:pPr>
        <w:spacing w:line="276" w:lineRule="auto"/>
        <w:jc w:val="both"/>
        <w:rPr>
          <w:rFonts w:ascii="Garamond" w:hAnsi="Garamond"/>
        </w:rPr>
      </w:pPr>
      <w:r w:rsidRPr="00D84E38">
        <w:rPr>
          <w:rFonts w:ascii="Garamond" w:hAnsi="Garamond"/>
        </w:rPr>
        <w:t xml:space="preserve">La pobreza puede estar dada por diferentes variables. Sin embargo, es fundamental contar con las variables relevantes para que este modelo sea robusto, pero no se incurran en gastos que entorpezcan la </w:t>
      </w:r>
      <w:r w:rsidR="00F82DA9" w:rsidRPr="00D84E38">
        <w:rPr>
          <w:rFonts w:ascii="Garamond" w:hAnsi="Garamond"/>
        </w:rPr>
        <w:t>investigación</w:t>
      </w:r>
      <w:r w:rsidRPr="00D84E38">
        <w:rPr>
          <w:rFonts w:ascii="Garamond" w:hAnsi="Garamond"/>
        </w:rPr>
        <w:t xml:space="preserve">. La variable Npersug (No. </w:t>
      </w:r>
      <w:r w:rsidR="00FF049E">
        <w:rPr>
          <w:rFonts w:ascii="Garamond" w:hAnsi="Garamond"/>
        </w:rPr>
        <w:t>p</w:t>
      </w:r>
      <w:r w:rsidRPr="00D84E38">
        <w:rPr>
          <w:rFonts w:ascii="Garamond" w:hAnsi="Garamond"/>
        </w:rPr>
        <w:t>ersonas en la unidad de gasto) evidencia aquellas personas que dentro del hogar est</w:t>
      </w:r>
      <w:r w:rsidR="00FF049E">
        <w:rPr>
          <w:rFonts w:ascii="Garamond" w:hAnsi="Garamond"/>
        </w:rPr>
        <w:t>á</w:t>
      </w:r>
      <w:r w:rsidRPr="00D84E38">
        <w:rPr>
          <w:rFonts w:ascii="Garamond" w:hAnsi="Garamond"/>
        </w:rPr>
        <w:t>n dentro de la unidad de gasto. De acuerdo con el an</w:t>
      </w:r>
      <w:r w:rsidR="00FF049E">
        <w:rPr>
          <w:rFonts w:ascii="Garamond" w:hAnsi="Garamond"/>
        </w:rPr>
        <w:t>á</w:t>
      </w:r>
      <w:r w:rsidRPr="00D84E38">
        <w:rPr>
          <w:rFonts w:ascii="Garamond" w:hAnsi="Garamond"/>
        </w:rPr>
        <w:t>lisis, la moda de esta variable es 3, es decir, 3 personas por unidad de gasto es el valor m</w:t>
      </w:r>
      <w:r w:rsidR="00FF049E">
        <w:rPr>
          <w:rFonts w:ascii="Garamond" w:hAnsi="Garamond"/>
        </w:rPr>
        <w:t>á</w:t>
      </w:r>
      <w:r w:rsidRPr="00D84E38">
        <w:rPr>
          <w:rFonts w:ascii="Garamond" w:hAnsi="Garamond"/>
        </w:rPr>
        <w:t>s com</w:t>
      </w:r>
      <w:r w:rsidR="00FF049E">
        <w:rPr>
          <w:rFonts w:ascii="Garamond" w:hAnsi="Garamond"/>
        </w:rPr>
        <w:t>ú</w:t>
      </w:r>
      <w:r w:rsidRPr="00D84E38">
        <w:rPr>
          <w:rFonts w:ascii="Garamond" w:hAnsi="Garamond"/>
        </w:rPr>
        <w:t xml:space="preserve">n entre unidades de gasto por familia. </w:t>
      </w:r>
      <w:r w:rsidR="00FF049E">
        <w:rPr>
          <w:rFonts w:ascii="Garamond" w:hAnsi="Garamond"/>
        </w:rPr>
        <w:t>También</w:t>
      </w:r>
      <w:r w:rsidRPr="00D84E38">
        <w:rPr>
          <w:rFonts w:ascii="Garamond" w:hAnsi="Garamond"/>
        </w:rPr>
        <w:t>, se evidencia que el rango va de 1 a 28 personas por UG. La l</w:t>
      </w:r>
      <w:r w:rsidR="00FF049E">
        <w:rPr>
          <w:rFonts w:ascii="Garamond" w:hAnsi="Garamond"/>
        </w:rPr>
        <w:t>í</w:t>
      </w:r>
      <w:r w:rsidRPr="00D84E38">
        <w:rPr>
          <w:rFonts w:ascii="Garamond" w:hAnsi="Garamond"/>
        </w:rPr>
        <w:t>nea de pobreza (Lp) establece el l</w:t>
      </w:r>
      <w:r w:rsidR="00FF049E">
        <w:rPr>
          <w:rFonts w:ascii="Garamond" w:hAnsi="Garamond"/>
        </w:rPr>
        <w:t>í</w:t>
      </w:r>
      <w:r w:rsidRPr="00D84E38">
        <w:rPr>
          <w:rFonts w:ascii="Garamond" w:hAnsi="Garamond"/>
        </w:rPr>
        <w:t>mite de ingresos por debajo del cual un hogar es considerado pobre. El valor m</w:t>
      </w:r>
      <w:r w:rsidR="00FF049E">
        <w:rPr>
          <w:rFonts w:ascii="Garamond" w:hAnsi="Garamond"/>
        </w:rPr>
        <w:t>í</w:t>
      </w:r>
      <w:r w:rsidRPr="00D84E38">
        <w:rPr>
          <w:rFonts w:ascii="Garamond" w:hAnsi="Garamond"/>
        </w:rPr>
        <w:t>nimo</w:t>
      </w:r>
      <w:r w:rsidR="00FF049E">
        <w:rPr>
          <w:rFonts w:ascii="Garamond" w:hAnsi="Garamond"/>
        </w:rPr>
        <w:t xml:space="preserve"> </w:t>
      </w:r>
      <w:r w:rsidRPr="00D84E38">
        <w:rPr>
          <w:rFonts w:ascii="Garamond" w:hAnsi="Garamond"/>
        </w:rPr>
        <w:t>es COP 167.222; el m</w:t>
      </w:r>
      <w:r w:rsidR="00FF049E">
        <w:rPr>
          <w:rFonts w:ascii="Garamond" w:hAnsi="Garamond"/>
        </w:rPr>
        <w:t>á</w:t>
      </w:r>
      <w:r w:rsidRPr="00D84E38">
        <w:rPr>
          <w:rFonts w:ascii="Garamond" w:hAnsi="Garamond"/>
        </w:rPr>
        <w:t xml:space="preserve">ximo </w:t>
      </w:r>
      <w:r w:rsidR="00FF049E">
        <w:rPr>
          <w:rFonts w:ascii="Garamond" w:hAnsi="Garamond"/>
        </w:rPr>
        <w:t xml:space="preserve">es </w:t>
      </w:r>
      <w:r w:rsidRPr="00D84E38">
        <w:rPr>
          <w:rFonts w:ascii="Garamond" w:hAnsi="Garamond"/>
        </w:rPr>
        <w:t xml:space="preserve">COP 303.8107; la media </w:t>
      </w:r>
      <w:r w:rsidR="00FF049E">
        <w:rPr>
          <w:rFonts w:ascii="Garamond" w:hAnsi="Garamond"/>
        </w:rPr>
        <w:t xml:space="preserve">es </w:t>
      </w:r>
      <w:r w:rsidRPr="00D84E38">
        <w:rPr>
          <w:rFonts w:ascii="Garamond" w:hAnsi="Garamond"/>
        </w:rPr>
        <w:t xml:space="preserve">COP 271.605; la moda </w:t>
      </w:r>
      <w:r w:rsidR="00FF049E">
        <w:rPr>
          <w:rFonts w:ascii="Garamond" w:hAnsi="Garamond"/>
        </w:rPr>
        <w:t xml:space="preserve">es </w:t>
      </w:r>
      <w:r w:rsidRPr="00D84E38">
        <w:rPr>
          <w:rFonts w:ascii="Garamond" w:hAnsi="Garamond"/>
        </w:rPr>
        <w:t>COP 281.549,3</w:t>
      </w:r>
      <w:r w:rsidR="0037721F">
        <w:rPr>
          <w:rFonts w:ascii="Garamond" w:hAnsi="Garamond"/>
        </w:rPr>
        <w:t xml:space="preserve"> (DANE, 2019)</w:t>
      </w:r>
      <w:r w:rsidRPr="00D84E38">
        <w:rPr>
          <w:rFonts w:ascii="Garamond" w:hAnsi="Garamond"/>
        </w:rPr>
        <w:t xml:space="preserve">. </w:t>
      </w:r>
    </w:p>
    <w:p w14:paraId="54A4DF1C" w14:textId="77777777" w:rsidR="00FF049E" w:rsidRDefault="00FF049E" w:rsidP="00263180">
      <w:pPr>
        <w:spacing w:line="276" w:lineRule="auto"/>
        <w:jc w:val="both"/>
        <w:rPr>
          <w:rFonts w:ascii="Garamond" w:hAnsi="Garamond"/>
        </w:rPr>
      </w:pPr>
    </w:p>
    <w:p w14:paraId="5F95B7CF" w14:textId="5AF9C052" w:rsidR="00D84E38" w:rsidRDefault="00FF049E" w:rsidP="00263180">
      <w:pPr>
        <w:spacing w:line="276" w:lineRule="auto"/>
        <w:jc w:val="both"/>
        <w:rPr>
          <w:rFonts w:ascii="Garamond" w:hAnsi="Garamond"/>
        </w:rPr>
      </w:pPr>
      <w:r>
        <w:rPr>
          <w:rFonts w:ascii="Garamond" w:hAnsi="Garamond"/>
        </w:rPr>
        <w:t>De</w:t>
      </w:r>
      <w:r w:rsidR="00D84E38" w:rsidRPr="00D84E38">
        <w:rPr>
          <w:rFonts w:ascii="Garamond" w:hAnsi="Garamond"/>
        </w:rPr>
        <w:t xml:space="preserve"> acuerdo con </w:t>
      </w:r>
      <w:r>
        <w:rPr>
          <w:rFonts w:ascii="Garamond" w:hAnsi="Garamond"/>
        </w:rPr>
        <w:t xml:space="preserve">el </w:t>
      </w:r>
      <w:r w:rsidR="00D84E38" w:rsidRPr="00D84E38">
        <w:rPr>
          <w:rFonts w:ascii="Garamond" w:hAnsi="Garamond"/>
        </w:rPr>
        <w:t>DANE</w:t>
      </w:r>
      <w:r w:rsidR="00B84658">
        <w:rPr>
          <w:rFonts w:ascii="Garamond" w:hAnsi="Garamond"/>
        </w:rPr>
        <w:t xml:space="preserve"> </w:t>
      </w:r>
      <w:r w:rsidR="00D84E38" w:rsidRPr="00D84E38">
        <w:rPr>
          <w:rFonts w:ascii="Garamond" w:hAnsi="Garamond"/>
        </w:rPr>
        <w:t xml:space="preserve">(2019) </w:t>
      </w:r>
      <w:r>
        <w:rPr>
          <w:rFonts w:ascii="Garamond" w:hAnsi="Garamond"/>
        </w:rPr>
        <w:t xml:space="preserve">se </w:t>
      </w:r>
      <w:r w:rsidR="00D84E38" w:rsidRPr="00D84E38">
        <w:rPr>
          <w:rFonts w:ascii="Garamond" w:hAnsi="Garamond"/>
        </w:rPr>
        <w:t>evidencia que la l</w:t>
      </w:r>
      <w:r>
        <w:rPr>
          <w:rFonts w:ascii="Garamond" w:hAnsi="Garamond"/>
        </w:rPr>
        <w:t>í</w:t>
      </w:r>
      <w:r w:rsidR="00D84E38" w:rsidRPr="00D84E38">
        <w:rPr>
          <w:rFonts w:ascii="Garamond" w:hAnsi="Garamond"/>
        </w:rPr>
        <w:t>nea de pobreza monetaria nacional fue de $257.433 pesos. La variable Dominio es una variable categ</w:t>
      </w:r>
      <w:r>
        <w:rPr>
          <w:rFonts w:ascii="Garamond" w:hAnsi="Garamond"/>
        </w:rPr>
        <w:t>ó</w:t>
      </w:r>
      <w:r w:rsidR="00D84E38" w:rsidRPr="00D84E38">
        <w:rPr>
          <w:rFonts w:ascii="Garamond" w:hAnsi="Garamond"/>
        </w:rPr>
        <w:t>rica que indica en donde vive el hogar. La variable categ</w:t>
      </w:r>
      <w:r>
        <w:rPr>
          <w:rFonts w:ascii="Garamond" w:hAnsi="Garamond"/>
        </w:rPr>
        <w:t>ó</w:t>
      </w:r>
      <w:r w:rsidR="00D84E38" w:rsidRPr="00D84E38">
        <w:rPr>
          <w:rFonts w:ascii="Garamond" w:hAnsi="Garamond"/>
        </w:rPr>
        <w:t>rica P5090 (OcViv) hace referencia al tipo de ocupaci</w:t>
      </w:r>
      <w:r>
        <w:rPr>
          <w:rFonts w:ascii="Garamond" w:hAnsi="Garamond"/>
        </w:rPr>
        <w:t>ó</w:t>
      </w:r>
      <w:r w:rsidR="00D84E38" w:rsidRPr="00D84E38">
        <w:rPr>
          <w:rFonts w:ascii="Garamond" w:hAnsi="Garamond"/>
        </w:rPr>
        <w:t xml:space="preserve">n que tiene </w:t>
      </w:r>
      <w:r>
        <w:rPr>
          <w:rFonts w:ascii="Garamond" w:hAnsi="Garamond"/>
        </w:rPr>
        <w:t xml:space="preserve">el </w:t>
      </w:r>
      <w:r w:rsidR="00D84E38" w:rsidRPr="00D84E38">
        <w:rPr>
          <w:rFonts w:ascii="Garamond" w:hAnsi="Garamond"/>
        </w:rPr>
        <w:t>hogar en la vivienda, es decir, arriendo, propia, entre otros. Por otra parte, la variable num</w:t>
      </w:r>
      <w:r>
        <w:rPr>
          <w:rFonts w:ascii="Garamond" w:hAnsi="Garamond"/>
        </w:rPr>
        <w:t>é</w:t>
      </w:r>
      <w:r w:rsidR="00D84E38" w:rsidRPr="00D84E38">
        <w:rPr>
          <w:rFonts w:ascii="Garamond" w:hAnsi="Garamond"/>
        </w:rPr>
        <w:t>rica P5000 hace referencia a la cantidad de habitaciones que cuenta la vivienda que tiene el hogar, evidenciando que el m</w:t>
      </w:r>
      <w:r>
        <w:rPr>
          <w:rFonts w:ascii="Garamond" w:hAnsi="Garamond"/>
        </w:rPr>
        <w:t>í</w:t>
      </w:r>
      <w:r w:rsidR="00D84E38" w:rsidRPr="00D84E38">
        <w:rPr>
          <w:rFonts w:ascii="Garamond" w:hAnsi="Garamond"/>
        </w:rPr>
        <w:t>nimo es 1 habitaci</w:t>
      </w:r>
      <w:r>
        <w:rPr>
          <w:rFonts w:ascii="Garamond" w:hAnsi="Garamond"/>
        </w:rPr>
        <w:t>ón</w:t>
      </w:r>
      <w:r w:rsidR="00D84E38" w:rsidRPr="00D84E38">
        <w:rPr>
          <w:rFonts w:ascii="Garamond" w:hAnsi="Garamond"/>
        </w:rPr>
        <w:t>, m</w:t>
      </w:r>
      <w:r>
        <w:rPr>
          <w:rFonts w:ascii="Garamond" w:hAnsi="Garamond"/>
        </w:rPr>
        <w:t>áx</w:t>
      </w:r>
      <w:r w:rsidR="00D84E38" w:rsidRPr="00D84E38">
        <w:rPr>
          <w:rFonts w:ascii="Garamond" w:hAnsi="Garamond"/>
        </w:rPr>
        <w:t>imo 98 y la cantidad de habitaci</w:t>
      </w:r>
      <w:r>
        <w:rPr>
          <w:rFonts w:ascii="Garamond" w:hAnsi="Garamond"/>
        </w:rPr>
        <w:t>ón</w:t>
      </w:r>
      <w:r w:rsidR="00D84E38" w:rsidRPr="00D84E38">
        <w:rPr>
          <w:rFonts w:ascii="Garamond" w:hAnsi="Garamond"/>
        </w:rPr>
        <w:t xml:space="preserve"> m</w:t>
      </w:r>
      <w:r>
        <w:rPr>
          <w:rFonts w:ascii="Garamond" w:hAnsi="Garamond"/>
        </w:rPr>
        <w:t>ás</w:t>
      </w:r>
      <w:r w:rsidR="00D84E38" w:rsidRPr="00D84E38">
        <w:rPr>
          <w:rFonts w:ascii="Garamond" w:hAnsi="Garamond"/>
        </w:rPr>
        <w:t xml:space="preserve"> com</w:t>
      </w:r>
      <w:r>
        <w:rPr>
          <w:rFonts w:ascii="Garamond" w:hAnsi="Garamond"/>
        </w:rPr>
        <w:t>ún</w:t>
      </w:r>
      <w:r w:rsidR="00D84E38" w:rsidRPr="00D84E38">
        <w:rPr>
          <w:rFonts w:ascii="Garamond" w:hAnsi="Garamond"/>
        </w:rPr>
        <w:t xml:space="preserve"> es 3. </w:t>
      </w:r>
    </w:p>
    <w:p w14:paraId="3A53F7A2" w14:textId="424FE6A1" w:rsidR="000A0917" w:rsidRDefault="000A0917" w:rsidP="00263180">
      <w:pPr>
        <w:spacing w:line="276" w:lineRule="auto"/>
        <w:jc w:val="both"/>
        <w:rPr>
          <w:rFonts w:ascii="Garamond" w:hAnsi="Garamond"/>
        </w:rPr>
      </w:pPr>
    </w:p>
    <w:p w14:paraId="0E4F9418" w14:textId="77777777" w:rsidR="000A0917" w:rsidRPr="00D84E38" w:rsidRDefault="000A0917" w:rsidP="00263180">
      <w:pPr>
        <w:spacing w:line="276" w:lineRule="auto"/>
        <w:jc w:val="both"/>
        <w:rPr>
          <w:rFonts w:ascii="Garamond" w:hAnsi="Garamond"/>
        </w:rPr>
      </w:pPr>
    </w:p>
    <w:p w14:paraId="25CE73B4" w14:textId="21D3990F" w:rsidR="00D84E38" w:rsidRPr="00D84E38" w:rsidRDefault="00D84E38" w:rsidP="00D84E38">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lastRenderedPageBreak/>
        <w:t xml:space="preserve">Modelo de Regresión </w:t>
      </w:r>
    </w:p>
    <w:p w14:paraId="62905116" w14:textId="42B7343A" w:rsidR="00DE06FF" w:rsidRDefault="00D84E38" w:rsidP="000F52FC">
      <w:pPr>
        <w:spacing w:line="276" w:lineRule="auto"/>
        <w:jc w:val="both"/>
        <w:rPr>
          <w:rFonts w:ascii="Garamond" w:hAnsi="Garamond"/>
        </w:rPr>
      </w:pPr>
      <w:r w:rsidRPr="00D84E38">
        <w:rPr>
          <w:rFonts w:ascii="Garamond" w:hAnsi="Garamond"/>
        </w:rPr>
        <w:t xml:space="preserve">Para el modelo de </w:t>
      </w:r>
      <w:r w:rsidR="00DB7329" w:rsidRPr="00D84E38">
        <w:rPr>
          <w:rFonts w:ascii="Garamond" w:hAnsi="Garamond"/>
        </w:rPr>
        <w:t>regresión</w:t>
      </w:r>
      <w:r w:rsidR="00636531">
        <w:rPr>
          <w:rFonts w:ascii="Garamond" w:hAnsi="Garamond"/>
        </w:rPr>
        <w:t xml:space="preserve"> s</w:t>
      </w:r>
      <w:r w:rsidRPr="00D84E38">
        <w:rPr>
          <w:rFonts w:ascii="Garamond" w:hAnsi="Garamond"/>
        </w:rPr>
        <w:t>e utilizar</w:t>
      </w:r>
      <w:r w:rsidR="00DB7329">
        <w:rPr>
          <w:rFonts w:ascii="Garamond" w:hAnsi="Garamond"/>
        </w:rPr>
        <w:t>á</w:t>
      </w:r>
      <w:r w:rsidRPr="00D84E38">
        <w:rPr>
          <w:rFonts w:ascii="Garamond" w:hAnsi="Garamond"/>
        </w:rPr>
        <w:t>n las variables del modelo test personas que se encuentren simult</w:t>
      </w:r>
      <w:r w:rsidR="00DB7329">
        <w:rPr>
          <w:rFonts w:ascii="Garamond" w:hAnsi="Garamond"/>
        </w:rPr>
        <w:t>á</w:t>
      </w:r>
      <w:r w:rsidRPr="00D84E38">
        <w:rPr>
          <w:rFonts w:ascii="Garamond" w:hAnsi="Garamond"/>
        </w:rPr>
        <w:t xml:space="preserve">neamente en la de train personas. En </w:t>
      </w:r>
      <w:r w:rsidR="0018488B">
        <w:rPr>
          <w:rFonts w:ascii="Garamond" w:hAnsi="Garamond"/>
        </w:rPr>
        <w:t>el literal d</w:t>
      </w:r>
      <w:r w:rsidRPr="00D84E38">
        <w:rPr>
          <w:rFonts w:ascii="Garamond" w:hAnsi="Garamond"/>
        </w:rPr>
        <w:t xml:space="preserve"> se presentan las variables e</w:t>
      </w:r>
      <w:r w:rsidR="00636531">
        <w:rPr>
          <w:rFonts w:ascii="Garamond" w:hAnsi="Garamond"/>
        </w:rPr>
        <w:t>legidas y su correspondiente análisis. Por un lado, l</w:t>
      </w:r>
      <w:r w:rsidRPr="00D84E38">
        <w:rPr>
          <w:rFonts w:ascii="Garamond" w:hAnsi="Garamond"/>
        </w:rPr>
        <w:t>a variable Edad es una de las m</w:t>
      </w:r>
      <w:r w:rsidR="00636531">
        <w:rPr>
          <w:rFonts w:ascii="Garamond" w:hAnsi="Garamond"/>
        </w:rPr>
        <w:t>ás</w:t>
      </w:r>
      <w:r w:rsidRPr="00D84E38">
        <w:rPr>
          <w:rFonts w:ascii="Garamond" w:hAnsi="Garamond"/>
        </w:rPr>
        <w:t xml:space="preserve"> importantes a ser considerada en la regresi</w:t>
      </w:r>
      <w:r w:rsidR="00636531">
        <w:rPr>
          <w:rFonts w:ascii="Garamond" w:hAnsi="Garamond"/>
        </w:rPr>
        <w:t>ón</w:t>
      </w:r>
      <w:r w:rsidRPr="00D84E38">
        <w:rPr>
          <w:rFonts w:ascii="Garamond" w:hAnsi="Garamond"/>
        </w:rPr>
        <w:t xml:space="preserve"> del ingreso, incluyendo su variante cuadr</w:t>
      </w:r>
      <w:r w:rsidR="00636531">
        <w:rPr>
          <w:rFonts w:ascii="Garamond" w:hAnsi="Garamond"/>
        </w:rPr>
        <w:t>á</w:t>
      </w:r>
      <w:r w:rsidRPr="00D84E38">
        <w:rPr>
          <w:rFonts w:ascii="Garamond" w:hAnsi="Garamond"/>
        </w:rPr>
        <w:t>tica. Se</w:t>
      </w:r>
      <w:r w:rsidR="00636531">
        <w:rPr>
          <w:rFonts w:ascii="Garamond" w:hAnsi="Garamond"/>
        </w:rPr>
        <w:t xml:space="preserve"> </w:t>
      </w:r>
      <w:r w:rsidRPr="00D84E38">
        <w:rPr>
          <w:rFonts w:ascii="Garamond" w:hAnsi="Garamond"/>
        </w:rPr>
        <w:t>tiene</w:t>
      </w:r>
      <w:r w:rsidR="00636531">
        <w:rPr>
          <w:rFonts w:ascii="Garamond" w:hAnsi="Garamond"/>
        </w:rPr>
        <w:t xml:space="preserve"> </w:t>
      </w:r>
      <w:r w:rsidRPr="00D84E38">
        <w:rPr>
          <w:rFonts w:ascii="Garamond" w:hAnsi="Garamond"/>
        </w:rPr>
        <w:t>que</w:t>
      </w:r>
      <w:r w:rsidR="00636531">
        <w:rPr>
          <w:rFonts w:ascii="Garamond" w:hAnsi="Garamond"/>
        </w:rPr>
        <w:t xml:space="preserve"> </w:t>
      </w:r>
      <w:r w:rsidRPr="00D84E38">
        <w:rPr>
          <w:rFonts w:ascii="Garamond" w:hAnsi="Garamond"/>
        </w:rPr>
        <w:t>la</w:t>
      </w:r>
      <w:r w:rsidR="00636531">
        <w:rPr>
          <w:rFonts w:ascii="Garamond" w:hAnsi="Garamond"/>
        </w:rPr>
        <w:t xml:space="preserve"> </w:t>
      </w:r>
      <w:r w:rsidRPr="00D84E38">
        <w:rPr>
          <w:rFonts w:ascii="Garamond" w:hAnsi="Garamond"/>
        </w:rPr>
        <w:t>edad</w:t>
      </w:r>
      <w:r w:rsidR="00636531">
        <w:rPr>
          <w:rFonts w:ascii="Garamond" w:hAnsi="Garamond"/>
        </w:rPr>
        <w:t xml:space="preserve"> </w:t>
      </w:r>
      <w:r w:rsidRPr="00D84E38">
        <w:rPr>
          <w:rFonts w:ascii="Garamond" w:hAnsi="Garamond"/>
        </w:rPr>
        <w:t>m</w:t>
      </w:r>
      <w:r w:rsidR="00636531">
        <w:rPr>
          <w:rFonts w:ascii="Garamond" w:hAnsi="Garamond"/>
        </w:rPr>
        <w:t>í</w:t>
      </w:r>
      <w:r w:rsidRPr="00D84E38">
        <w:rPr>
          <w:rFonts w:ascii="Garamond" w:hAnsi="Garamond"/>
        </w:rPr>
        <w:t>nima</w:t>
      </w:r>
      <w:r w:rsidR="00636531">
        <w:rPr>
          <w:rFonts w:ascii="Garamond" w:hAnsi="Garamond"/>
        </w:rPr>
        <w:t xml:space="preserve"> </w:t>
      </w:r>
      <w:r w:rsidRPr="00D84E38">
        <w:rPr>
          <w:rFonts w:ascii="Garamond" w:hAnsi="Garamond"/>
        </w:rPr>
        <w:t>es</w:t>
      </w:r>
      <w:r w:rsidR="00636531">
        <w:rPr>
          <w:rFonts w:ascii="Garamond" w:hAnsi="Garamond"/>
        </w:rPr>
        <w:t xml:space="preserve"> </w:t>
      </w:r>
      <w:r w:rsidRPr="00D84E38">
        <w:rPr>
          <w:rFonts w:ascii="Garamond" w:hAnsi="Garamond"/>
        </w:rPr>
        <w:t>0</w:t>
      </w:r>
      <w:r w:rsidR="00636531">
        <w:rPr>
          <w:rFonts w:ascii="Garamond" w:hAnsi="Garamond"/>
        </w:rPr>
        <w:t xml:space="preserve"> </w:t>
      </w:r>
      <w:r w:rsidRPr="00D84E38">
        <w:rPr>
          <w:rFonts w:ascii="Garamond" w:hAnsi="Garamond"/>
        </w:rPr>
        <w:t>a</w:t>
      </w:r>
      <w:r w:rsidR="00636531">
        <w:rPr>
          <w:rFonts w:ascii="Garamond" w:hAnsi="Garamond"/>
        </w:rPr>
        <w:t>ñ</w:t>
      </w:r>
      <w:r w:rsidRPr="00D84E38">
        <w:rPr>
          <w:rFonts w:ascii="Garamond" w:hAnsi="Garamond"/>
        </w:rPr>
        <w:t>os,</w:t>
      </w:r>
      <w:r w:rsidR="00636531">
        <w:rPr>
          <w:rFonts w:ascii="Garamond" w:hAnsi="Garamond"/>
        </w:rPr>
        <w:t xml:space="preserve"> </w:t>
      </w:r>
      <w:r w:rsidRPr="00D84E38">
        <w:rPr>
          <w:rFonts w:ascii="Garamond" w:hAnsi="Garamond"/>
        </w:rPr>
        <w:t>la</w:t>
      </w:r>
      <w:r w:rsidR="00636531">
        <w:rPr>
          <w:rFonts w:ascii="Garamond" w:hAnsi="Garamond"/>
        </w:rPr>
        <w:t xml:space="preserve"> máxima </w:t>
      </w:r>
      <w:r w:rsidRPr="00D84E38">
        <w:rPr>
          <w:rFonts w:ascii="Garamond" w:hAnsi="Garamond"/>
        </w:rPr>
        <w:t>110</w:t>
      </w:r>
      <w:r w:rsidR="00636531">
        <w:rPr>
          <w:rFonts w:ascii="Garamond" w:hAnsi="Garamond"/>
        </w:rPr>
        <w:t xml:space="preserve"> </w:t>
      </w:r>
      <w:r w:rsidRPr="00D84E38">
        <w:rPr>
          <w:rFonts w:ascii="Garamond" w:hAnsi="Garamond"/>
        </w:rPr>
        <w:t>a</w:t>
      </w:r>
      <w:r w:rsidR="00636531">
        <w:rPr>
          <w:rFonts w:ascii="Garamond" w:hAnsi="Garamond"/>
        </w:rPr>
        <w:t>ño</w:t>
      </w:r>
      <w:r w:rsidRPr="00D84E38">
        <w:rPr>
          <w:rFonts w:ascii="Garamond" w:hAnsi="Garamond"/>
        </w:rPr>
        <w:t xml:space="preserve">s y la media </w:t>
      </w:r>
      <w:r w:rsidR="00636531">
        <w:rPr>
          <w:rFonts w:ascii="Garamond" w:hAnsi="Garamond"/>
        </w:rPr>
        <w:t>33 años</w:t>
      </w:r>
      <w:r w:rsidRPr="00D84E38">
        <w:rPr>
          <w:rFonts w:ascii="Garamond" w:hAnsi="Garamond"/>
        </w:rPr>
        <w:t xml:space="preserve"> para la base train personas</w:t>
      </w:r>
      <w:r w:rsidR="00636531">
        <w:rPr>
          <w:rFonts w:ascii="Garamond" w:hAnsi="Garamond"/>
        </w:rPr>
        <w:t xml:space="preserve"> y para la </w:t>
      </w:r>
      <w:r w:rsidRPr="00D84E38">
        <w:rPr>
          <w:rFonts w:ascii="Garamond" w:hAnsi="Garamond"/>
        </w:rPr>
        <w:t>base test</w:t>
      </w:r>
      <w:r w:rsidR="00636531">
        <w:rPr>
          <w:rFonts w:ascii="Garamond" w:hAnsi="Garamond"/>
        </w:rPr>
        <w:t xml:space="preserve">. </w:t>
      </w:r>
    </w:p>
    <w:p w14:paraId="095B7163" w14:textId="77777777" w:rsidR="000F52FC" w:rsidRDefault="000F52FC" w:rsidP="000F52FC">
      <w:pPr>
        <w:spacing w:line="276" w:lineRule="auto"/>
        <w:jc w:val="both"/>
        <w:rPr>
          <w:rFonts w:ascii="Garamond" w:hAnsi="Garamond"/>
        </w:rPr>
      </w:pPr>
    </w:p>
    <w:p w14:paraId="339910F7" w14:textId="5ED51EAF" w:rsidR="000F52FC" w:rsidRPr="00DE06FF" w:rsidRDefault="00D84E38" w:rsidP="000F52FC">
      <w:pPr>
        <w:spacing w:line="276" w:lineRule="auto"/>
        <w:jc w:val="both"/>
        <w:rPr>
          <w:rFonts w:ascii="Garamond" w:hAnsi="Garamond"/>
        </w:rPr>
      </w:pPr>
      <w:r w:rsidRPr="00D84E38">
        <w:rPr>
          <w:rFonts w:ascii="Garamond" w:hAnsi="Garamond"/>
        </w:rPr>
        <w:t xml:space="preserve">La variable Dominio, tiene la misma </w:t>
      </w:r>
      <w:r w:rsidR="00B80E4F">
        <w:rPr>
          <w:rFonts w:ascii="Garamond" w:hAnsi="Garamond"/>
        </w:rPr>
        <w:t>descripción</w:t>
      </w:r>
      <w:r w:rsidRPr="00D84E38">
        <w:rPr>
          <w:rFonts w:ascii="Garamond" w:hAnsi="Garamond"/>
        </w:rPr>
        <w:t xml:space="preserve"> que en la </w:t>
      </w:r>
      <w:r w:rsidR="00B80E4F">
        <w:rPr>
          <w:rFonts w:ascii="Garamond" w:hAnsi="Garamond"/>
        </w:rPr>
        <w:t>sección</w:t>
      </w:r>
      <w:r w:rsidRPr="00D84E38">
        <w:rPr>
          <w:rFonts w:ascii="Garamond" w:hAnsi="Garamond"/>
        </w:rPr>
        <w:t xml:space="preserve"> anterior. Para la variable </w:t>
      </w:r>
      <w:r w:rsidR="00B80E4F">
        <w:rPr>
          <w:rFonts w:ascii="Garamond" w:hAnsi="Garamond"/>
        </w:rPr>
        <w:t>S</w:t>
      </w:r>
      <w:r w:rsidRPr="00D84E38">
        <w:rPr>
          <w:rFonts w:ascii="Garamond" w:hAnsi="Garamond"/>
        </w:rPr>
        <w:t xml:space="preserve">exo, que es </w:t>
      </w:r>
      <w:r w:rsidR="00B80E4F">
        <w:rPr>
          <w:rFonts w:ascii="Garamond" w:hAnsi="Garamond"/>
        </w:rPr>
        <w:t xml:space="preserve">categórico, que toma valores de </w:t>
      </w:r>
      <w:r w:rsidRPr="00D84E38">
        <w:rPr>
          <w:rFonts w:ascii="Garamond" w:hAnsi="Garamond"/>
        </w:rPr>
        <w:t xml:space="preserve">1 para hombre y 2 para mujer, donde se encuentra mayor cantidad de mujeres en la base train personas. La variable Educ hace referencia al nivel educativo </w:t>
      </w:r>
      <w:r w:rsidR="00B80E4F">
        <w:rPr>
          <w:rFonts w:ascii="Garamond" w:hAnsi="Garamond"/>
        </w:rPr>
        <w:t>máximo</w:t>
      </w:r>
      <w:r w:rsidRPr="00D84E38">
        <w:rPr>
          <w:rFonts w:ascii="Garamond" w:hAnsi="Garamond"/>
        </w:rPr>
        <w:t>, que va desde 1 (Ninguno) hasta 7 (terciaria o posgrado) y 9 (No reporta). Se imput</w:t>
      </w:r>
      <w:r w:rsidR="00B80E4F">
        <w:rPr>
          <w:rFonts w:ascii="Garamond" w:hAnsi="Garamond"/>
        </w:rPr>
        <w:t>ó</w:t>
      </w:r>
      <w:r w:rsidRPr="00D84E38">
        <w:rPr>
          <w:rFonts w:ascii="Garamond" w:hAnsi="Garamond"/>
        </w:rPr>
        <w:t xml:space="preserve"> a las variables NA el n</w:t>
      </w:r>
      <w:r w:rsidR="00B80E4F">
        <w:rPr>
          <w:rFonts w:ascii="Garamond" w:hAnsi="Garamond"/>
        </w:rPr>
        <w:t>ú</w:t>
      </w:r>
      <w:r w:rsidRPr="00D84E38">
        <w:rPr>
          <w:rFonts w:ascii="Garamond" w:hAnsi="Garamond"/>
        </w:rPr>
        <w:t xml:space="preserve">mero 9. </w:t>
      </w:r>
      <w:r w:rsidR="00B80E4F">
        <w:rPr>
          <w:rFonts w:ascii="Garamond" w:hAnsi="Garamond"/>
        </w:rPr>
        <w:t>El dato que más se repite</w:t>
      </w:r>
      <w:r w:rsidRPr="00D84E38">
        <w:rPr>
          <w:rFonts w:ascii="Garamond" w:hAnsi="Garamond"/>
        </w:rPr>
        <w:t xml:space="preserve"> es 3, es decir, nivel de primaria incompleta. Para la variable Ocup se tiene que la </w:t>
      </w:r>
      <w:r w:rsidR="00B80E4F">
        <w:rPr>
          <w:rFonts w:ascii="Garamond" w:hAnsi="Garamond"/>
        </w:rPr>
        <w:t>mayoría</w:t>
      </w:r>
      <w:r w:rsidRPr="00D84E38">
        <w:rPr>
          <w:rFonts w:ascii="Garamond" w:hAnsi="Garamond"/>
        </w:rPr>
        <w:t xml:space="preserve"> de las personas no presenta ocupaci</w:t>
      </w:r>
      <w:r w:rsidR="00B80E4F">
        <w:rPr>
          <w:rFonts w:ascii="Garamond" w:hAnsi="Garamond"/>
        </w:rPr>
        <w:t>ón</w:t>
      </w:r>
      <w:r w:rsidRPr="00D84E38">
        <w:rPr>
          <w:rFonts w:ascii="Garamond" w:hAnsi="Garamond"/>
        </w:rPr>
        <w:t xml:space="preserve">. </w:t>
      </w:r>
    </w:p>
    <w:p w14:paraId="46551976" w14:textId="3CE88B5D" w:rsidR="00DE06FF" w:rsidRDefault="00E61538" w:rsidP="00DE06FF">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t>Análisis descriptivo de los datos (estadísticas descriptivas)</w:t>
      </w:r>
    </w:p>
    <w:p w14:paraId="40373E5C" w14:textId="2AB50589" w:rsidR="0018488B" w:rsidRDefault="00B5567F" w:rsidP="0018488B">
      <w:pPr>
        <w:pStyle w:val="NormalWeb"/>
        <w:shd w:val="clear" w:color="auto" w:fill="FFFFFF"/>
        <w:spacing w:line="276" w:lineRule="auto"/>
        <w:ind w:left="1080"/>
        <w:rPr>
          <w:rFonts w:ascii="Garamond" w:hAnsi="Garamond"/>
          <w:b/>
          <w:bCs/>
          <w:i/>
          <w:iCs/>
          <w:color w:val="1E1E21"/>
        </w:rPr>
      </w:pPr>
      <w:r>
        <w:rPr>
          <w:rFonts w:ascii="Garamond" w:hAnsi="Garamond"/>
          <w:b/>
          <w:bCs/>
          <w:i/>
          <w:iCs/>
          <w:color w:val="1E1E21"/>
        </w:rPr>
        <w:t>xxxxxxxxxxxxx</w:t>
      </w:r>
    </w:p>
    <w:p w14:paraId="7F669A87" w14:textId="6B789F32" w:rsidR="00D9214B" w:rsidRDefault="00D9214B" w:rsidP="0096363B">
      <w:pPr>
        <w:tabs>
          <w:tab w:val="left" w:pos="2415"/>
        </w:tabs>
        <w:spacing w:line="276" w:lineRule="auto"/>
        <w:jc w:val="center"/>
        <w:rPr>
          <w:rFonts w:ascii="Garamond" w:hAnsi="Garamond"/>
          <w:lang w:val="es-CO"/>
        </w:rPr>
      </w:pPr>
    </w:p>
    <w:p w14:paraId="0D803801" w14:textId="77777777" w:rsidR="00DE06FF" w:rsidRPr="00DE06FF" w:rsidRDefault="00DE06FF" w:rsidP="0096363B">
      <w:pPr>
        <w:tabs>
          <w:tab w:val="left" w:pos="2415"/>
        </w:tabs>
        <w:spacing w:line="276" w:lineRule="auto"/>
        <w:jc w:val="center"/>
        <w:rPr>
          <w:rFonts w:ascii="Garamond" w:hAnsi="Garamond"/>
          <w:lang w:val="es-CO"/>
        </w:rPr>
      </w:pPr>
    </w:p>
    <w:p w14:paraId="38C3800C" w14:textId="35789650" w:rsidR="0096363B" w:rsidRPr="0096363B" w:rsidRDefault="00837AB1" w:rsidP="0096363B">
      <w:pPr>
        <w:pStyle w:val="Prrafodelista"/>
        <w:numPr>
          <w:ilvl w:val="0"/>
          <w:numId w:val="1"/>
        </w:numPr>
        <w:ind w:left="567" w:hanging="567"/>
        <w:rPr>
          <w:rFonts w:ascii="Garamond" w:hAnsi="Garamond"/>
          <w:b/>
          <w:bCs/>
        </w:rPr>
      </w:pPr>
      <w:r>
        <w:rPr>
          <w:rFonts w:ascii="Garamond" w:hAnsi="Garamond"/>
          <w:b/>
          <w:bCs/>
        </w:rPr>
        <w:t xml:space="preserve">Modelos y resultados </w:t>
      </w:r>
    </w:p>
    <w:p w14:paraId="6BEDC45C" w14:textId="2A624A7B" w:rsidR="00A66D70" w:rsidRDefault="00837AB1" w:rsidP="0096363B">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Clasificación de modelos </w:t>
      </w:r>
    </w:p>
    <w:p w14:paraId="2F9759F7" w14:textId="3FB0D515" w:rsidR="007A6CF8" w:rsidRPr="00D84E38" w:rsidRDefault="00837AB1" w:rsidP="007A6CF8">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Modelo de regresión de los ingresos </w:t>
      </w:r>
    </w:p>
    <w:p w14:paraId="32E4E172" w14:textId="5FD8152B" w:rsidR="006D7AB5" w:rsidRDefault="00837AB1" w:rsidP="006D7AB5">
      <w:pPr>
        <w:pStyle w:val="Prrafodelista"/>
        <w:numPr>
          <w:ilvl w:val="0"/>
          <w:numId w:val="1"/>
        </w:numPr>
        <w:ind w:left="567" w:hanging="567"/>
        <w:rPr>
          <w:rFonts w:ascii="Garamond" w:hAnsi="Garamond"/>
          <w:b/>
          <w:bCs/>
        </w:rPr>
      </w:pPr>
      <w:r>
        <w:rPr>
          <w:rFonts w:ascii="Garamond" w:hAnsi="Garamond"/>
          <w:b/>
          <w:bCs/>
        </w:rPr>
        <w:t xml:space="preserve">Modelo Final </w:t>
      </w:r>
    </w:p>
    <w:p w14:paraId="410E3DD5" w14:textId="5A66F6E9" w:rsidR="00081946" w:rsidRPr="00837AB1" w:rsidRDefault="00081946" w:rsidP="00837AB1">
      <w:pPr>
        <w:rPr>
          <w:rFonts w:ascii="Garamond" w:hAnsi="Garamond"/>
          <w:b/>
          <w:bCs/>
        </w:rPr>
      </w:pPr>
    </w:p>
    <w:p w14:paraId="3B1B1D04" w14:textId="77777777" w:rsidR="00081946" w:rsidRPr="006D7AB5" w:rsidRDefault="00081946" w:rsidP="006D7AB5">
      <w:pPr>
        <w:pStyle w:val="Prrafodelista"/>
        <w:rPr>
          <w:rFonts w:ascii="Garamond" w:hAnsi="Garamond"/>
          <w:b/>
          <w:bCs/>
        </w:rPr>
      </w:pPr>
    </w:p>
    <w:p w14:paraId="3447F68A" w14:textId="1D9B17EA" w:rsidR="006D7AB5" w:rsidRDefault="00171DC5" w:rsidP="006D7AB5">
      <w:pPr>
        <w:pStyle w:val="Prrafodelista"/>
        <w:numPr>
          <w:ilvl w:val="0"/>
          <w:numId w:val="1"/>
        </w:numPr>
        <w:ind w:left="567" w:hanging="567"/>
        <w:rPr>
          <w:rFonts w:ascii="Garamond" w:hAnsi="Garamond"/>
          <w:b/>
          <w:bCs/>
        </w:rPr>
      </w:pPr>
      <w:r>
        <w:rPr>
          <w:rFonts w:ascii="Garamond" w:hAnsi="Garamond"/>
          <w:b/>
          <w:bCs/>
        </w:rPr>
        <w:t xml:space="preserve">Conclusiones y recomendaciones </w:t>
      </w:r>
    </w:p>
    <w:p w14:paraId="04507A1E" w14:textId="77777777" w:rsidR="00837AB1" w:rsidRPr="00081946" w:rsidRDefault="00837AB1" w:rsidP="00081946">
      <w:pPr>
        <w:rPr>
          <w:rFonts w:ascii="Garamond" w:hAnsi="Garamond"/>
          <w:b/>
          <w:bCs/>
          <w:lang w:val="es-CO"/>
        </w:rPr>
      </w:pPr>
    </w:p>
    <w:p w14:paraId="47C9CC6C" w14:textId="77777777" w:rsidR="00E14EE8" w:rsidRPr="00E14EE8" w:rsidRDefault="00E14EE8" w:rsidP="00E14EE8">
      <w:pPr>
        <w:pStyle w:val="Prrafodelista"/>
        <w:rPr>
          <w:rFonts w:ascii="Garamond" w:hAnsi="Garamond"/>
          <w:b/>
          <w:bCs/>
        </w:rPr>
      </w:pPr>
    </w:p>
    <w:p w14:paraId="0FF92ABD" w14:textId="77777777" w:rsidR="00477155" w:rsidRDefault="00E14EE8" w:rsidP="006D7AB5">
      <w:pPr>
        <w:pStyle w:val="Prrafodelista"/>
        <w:numPr>
          <w:ilvl w:val="0"/>
          <w:numId w:val="1"/>
        </w:numPr>
        <w:ind w:left="567" w:hanging="567"/>
        <w:rPr>
          <w:rFonts w:ascii="Garamond" w:hAnsi="Garamond"/>
          <w:b/>
          <w:bCs/>
        </w:rPr>
      </w:pPr>
      <w:r>
        <w:rPr>
          <w:rFonts w:ascii="Garamond" w:hAnsi="Garamond"/>
          <w:b/>
          <w:bCs/>
        </w:rPr>
        <w:t>Bibliografía</w:t>
      </w:r>
    </w:p>
    <w:p w14:paraId="6819B0F7" w14:textId="7538EF8B" w:rsidR="00477155" w:rsidRPr="00477155" w:rsidRDefault="00477155" w:rsidP="00477155">
      <w:pPr>
        <w:rPr>
          <w:rFonts w:ascii="Garamond" w:hAnsi="Garamond"/>
          <w:b/>
          <w:bCs/>
        </w:rPr>
      </w:pPr>
    </w:p>
    <w:p w14:paraId="3C7C2C1B" w14:textId="77777777" w:rsidR="000A0917" w:rsidRPr="00964799" w:rsidRDefault="000A0917" w:rsidP="0096499E">
      <w:pPr>
        <w:spacing w:after="120"/>
        <w:ind w:left="567" w:hanging="567"/>
        <w:jc w:val="both"/>
        <w:rPr>
          <w:rFonts w:ascii="Garamond" w:hAnsi="Garamond"/>
          <w:color w:val="000000" w:themeColor="text1"/>
        </w:rPr>
      </w:pPr>
      <w:r w:rsidRPr="000F2249">
        <w:rPr>
          <w:rFonts w:ascii="Garamond" w:hAnsi="Garamond"/>
          <w:color w:val="000000" w:themeColor="text1"/>
        </w:rPr>
        <w:t xml:space="preserve">Banco Mundial. (2018). La pobreza y la prosperidad compartida 2018: Armando el rompecabezas de la pobreza, panorama general. Banco Mundial, Washington, DC. Recuperado el 17 de marzo de 2018 de: </w:t>
      </w:r>
      <w:hyperlink r:id="rId9" w:history="1">
        <w:r w:rsidRPr="00A44C07">
          <w:rPr>
            <w:rStyle w:val="Hipervnculo"/>
            <w:rFonts w:ascii="Garamond" w:hAnsi="Garamond"/>
          </w:rPr>
          <w:t>https://www.bancomundial.org/es/news/</w:t>
        </w:r>
      </w:hyperlink>
      <w:r>
        <w:rPr>
          <w:rFonts w:ascii="Garamond" w:hAnsi="Garamond"/>
          <w:color w:val="000000" w:themeColor="text1"/>
        </w:rPr>
        <w:t xml:space="preserve"> </w:t>
      </w:r>
    </w:p>
    <w:p w14:paraId="02B4E6BF" w14:textId="77777777" w:rsidR="000A0917" w:rsidRDefault="000A0917" w:rsidP="0096499E">
      <w:pPr>
        <w:spacing w:after="120"/>
        <w:ind w:left="567" w:hanging="567"/>
        <w:jc w:val="both"/>
        <w:rPr>
          <w:rFonts w:ascii="Garamond" w:hAnsi="Garamond"/>
          <w:color w:val="000000" w:themeColor="text1"/>
        </w:rPr>
      </w:pPr>
      <w:r w:rsidRPr="00964799">
        <w:rPr>
          <w:rFonts w:ascii="Garamond" w:hAnsi="Garamond"/>
          <w:color w:val="000000" w:themeColor="text1"/>
        </w:rPr>
        <w:t>DANE</w:t>
      </w:r>
      <w:r>
        <w:rPr>
          <w:rFonts w:ascii="Garamond" w:hAnsi="Garamond"/>
          <w:color w:val="000000" w:themeColor="text1"/>
        </w:rPr>
        <w:t xml:space="preserve">., (2019). </w:t>
      </w:r>
      <w:r w:rsidRPr="00964799">
        <w:rPr>
          <w:rFonts w:ascii="Garamond" w:hAnsi="Garamond"/>
          <w:color w:val="000000" w:themeColor="text1"/>
        </w:rPr>
        <w:t xml:space="preserve"> Boletín Técnico Pobreza Monetaria en Colombia Año 2018</w:t>
      </w:r>
      <w:r>
        <w:rPr>
          <w:rFonts w:ascii="Garamond" w:hAnsi="Garamond"/>
          <w:color w:val="000000" w:themeColor="text1"/>
        </w:rPr>
        <w:t>.</w:t>
      </w:r>
      <w:r w:rsidRPr="00964799">
        <w:rPr>
          <w:rFonts w:ascii="Garamond" w:hAnsi="Garamond"/>
          <w:color w:val="000000" w:themeColor="text1"/>
        </w:rPr>
        <w:t xml:space="preserve"> Bogotá D.C</w:t>
      </w:r>
      <w:r>
        <w:rPr>
          <w:rFonts w:ascii="Garamond" w:hAnsi="Garamond"/>
          <w:color w:val="000000" w:themeColor="text1"/>
        </w:rPr>
        <w:t xml:space="preserve">., </w:t>
      </w:r>
      <w:r w:rsidRPr="00964799">
        <w:rPr>
          <w:rFonts w:ascii="Garamond" w:hAnsi="Garamond"/>
          <w:color w:val="000000" w:themeColor="text1"/>
        </w:rPr>
        <w:t>mayo</w:t>
      </w:r>
      <w:r>
        <w:rPr>
          <w:rFonts w:ascii="Garamond" w:hAnsi="Garamond"/>
          <w:color w:val="000000" w:themeColor="text1"/>
        </w:rPr>
        <w:t xml:space="preserve">3 de </w:t>
      </w:r>
      <w:r w:rsidRPr="00964799">
        <w:rPr>
          <w:rFonts w:ascii="Garamond" w:hAnsi="Garamond"/>
          <w:color w:val="000000" w:themeColor="text1"/>
        </w:rPr>
        <w:t>2019</w:t>
      </w:r>
      <w:r>
        <w:rPr>
          <w:rFonts w:ascii="Garamond" w:hAnsi="Garamond"/>
          <w:color w:val="000000" w:themeColor="text1"/>
        </w:rPr>
        <w:t xml:space="preserve">. </w:t>
      </w:r>
      <w:r w:rsidRPr="00964799">
        <w:rPr>
          <w:rFonts w:ascii="Garamond" w:hAnsi="Garamond"/>
          <w:color w:val="000000" w:themeColor="text1"/>
        </w:rPr>
        <w:t xml:space="preserve">Tomado de: </w:t>
      </w:r>
      <w:hyperlink r:id="rId10" w:history="1">
        <w:r w:rsidRPr="00964799">
          <w:rPr>
            <w:rFonts w:ascii="Garamond" w:hAnsi="Garamond"/>
            <w:color w:val="000000" w:themeColor="text1"/>
          </w:rPr>
          <w:t>https://www.dane.gov.co/files/investigaciones/condiciones_vida/pobreza/2018/bt_pobreza_monetaria_18.pdf</w:t>
        </w:r>
      </w:hyperlink>
      <w:r>
        <w:rPr>
          <w:rFonts w:ascii="Garamond" w:hAnsi="Garamond"/>
          <w:color w:val="000000" w:themeColor="text1"/>
        </w:rPr>
        <w:t xml:space="preserve"> </w:t>
      </w:r>
    </w:p>
    <w:p w14:paraId="7104E62E" w14:textId="77777777" w:rsidR="000A0917" w:rsidRDefault="000A0917" w:rsidP="0096499E">
      <w:pPr>
        <w:spacing w:after="120"/>
        <w:ind w:left="567" w:hanging="567"/>
        <w:jc w:val="both"/>
        <w:rPr>
          <w:rFonts w:ascii="Garamond" w:hAnsi="Garamond"/>
          <w:color w:val="000000" w:themeColor="text1"/>
        </w:rPr>
      </w:pPr>
      <w:r>
        <w:rPr>
          <w:rFonts w:ascii="Garamond" w:hAnsi="Garamond"/>
          <w:color w:val="000000" w:themeColor="text1"/>
        </w:rPr>
        <w:t xml:space="preserve">Universidad Nacional de Colombia., (2022). </w:t>
      </w:r>
      <w:r w:rsidRPr="0096499E">
        <w:rPr>
          <w:rFonts w:ascii="Garamond" w:hAnsi="Garamond"/>
          <w:color w:val="000000" w:themeColor="text1"/>
        </w:rPr>
        <w:t>Población pobre en Colombia pierde 10 % de su ingreso por la inflación</w:t>
      </w:r>
      <w:r>
        <w:rPr>
          <w:rFonts w:ascii="Garamond" w:hAnsi="Garamond"/>
          <w:color w:val="000000" w:themeColor="text1"/>
        </w:rPr>
        <w:t xml:space="preserve">. Recuperado de: </w:t>
      </w:r>
      <w:hyperlink r:id="rId11" w:history="1">
        <w:r w:rsidRPr="00A44C07">
          <w:rPr>
            <w:rStyle w:val="Hipervnculo"/>
            <w:rFonts w:ascii="Garamond" w:hAnsi="Garamond"/>
          </w:rPr>
          <w:t>https://periodico.unal.edu.co/articulos/poblacion-pobre-en-colombia-pierde-10-de-su-ingreso-por-la-inflacion/</w:t>
        </w:r>
      </w:hyperlink>
      <w:r>
        <w:rPr>
          <w:rFonts w:ascii="Garamond" w:hAnsi="Garamond"/>
          <w:color w:val="000000" w:themeColor="text1"/>
        </w:rPr>
        <w:t xml:space="preserve"> </w:t>
      </w:r>
    </w:p>
    <w:p w14:paraId="0FDEEE69" w14:textId="77777777" w:rsidR="00964799" w:rsidRPr="00964799" w:rsidRDefault="00964799" w:rsidP="002E53CC">
      <w:pPr>
        <w:spacing w:after="120"/>
        <w:ind w:left="567" w:hanging="567"/>
        <w:jc w:val="both"/>
        <w:rPr>
          <w:rFonts w:ascii="Garamond" w:hAnsi="Garamond"/>
          <w:color w:val="000000" w:themeColor="text1"/>
          <w:lang w:val="es-CO"/>
        </w:rPr>
      </w:pPr>
    </w:p>
    <w:sectPr w:rsidR="00964799" w:rsidRPr="00964799" w:rsidSect="00910E30">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09432" w14:textId="77777777" w:rsidR="004C7C88" w:rsidRDefault="004C7C88" w:rsidP="006D7AB5">
      <w:r>
        <w:separator/>
      </w:r>
    </w:p>
  </w:endnote>
  <w:endnote w:type="continuationSeparator" w:id="0">
    <w:p w14:paraId="37B7E923" w14:textId="77777777" w:rsidR="004C7C88" w:rsidRDefault="004C7C88"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72024" w14:textId="77777777" w:rsidR="004C7C88" w:rsidRDefault="004C7C88" w:rsidP="006D7AB5">
      <w:r>
        <w:separator/>
      </w:r>
    </w:p>
  </w:footnote>
  <w:footnote w:type="continuationSeparator" w:id="0">
    <w:p w14:paraId="3B169408" w14:textId="77777777" w:rsidR="004C7C88" w:rsidRDefault="004C7C88"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Yilmer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377201">
    <w:abstractNumId w:val="8"/>
  </w:num>
  <w:num w:numId="2" w16cid:durableId="1692414377">
    <w:abstractNumId w:val="1"/>
  </w:num>
  <w:num w:numId="3" w16cid:durableId="1379746570">
    <w:abstractNumId w:val="0"/>
  </w:num>
  <w:num w:numId="4" w16cid:durableId="719549153">
    <w:abstractNumId w:val="3"/>
  </w:num>
  <w:num w:numId="5" w16cid:durableId="275260352">
    <w:abstractNumId w:val="11"/>
  </w:num>
  <w:num w:numId="6" w16cid:durableId="197396094">
    <w:abstractNumId w:val="9"/>
  </w:num>
  <w:num w:numId="7" w16cid:durableId="780222026">
    <w:abstractNumId w:val="5"/>
  </w:num>
  <w:num w:numId="8" w16cid:durableId="1343702083">
    <w:abstractNumId w:val="4"/>
  </w:num>
  <w:num w:numId="9" w16cid:durableId="981420723">
    <w:abstractNumId w:val="13"/>
  </w:num>
  <w:num w:numId="10" w16cid:durableId="364019135">
    <w:abstractNumId w:val="2"/>
  </w:num>
  <w:num w:numId="11" w16cid:durableId="14311693">
    <w:abstractNumId w:val="12"/>
  </w:num>
  <w:num w:numId="12" w16cid:durableId="1698040872">
    <w:abstractNumId w:val="10"/>
  </w:num>
  <w:num w:numId="13" w16cid:durableId="901218018">
    <w:abstractNumId w:val="7"/>
  </w:num>
  <w:num w:numId="14" w16cid:durableId="1180505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106BC"/>
    <w:rsid w:val="0002196B"/>
    <w:rsid w:val="00023E9E"/>
    <w:rsid w:val="00037120"/>
    <w:rsid w:val="00046425"/>
    <w:rsid w:val="0005110A"/>
    <w:rsid w:val="00054D5C"/>
    <w:rsid w:val="00056A30"/>
    <w:rsid w:val="0006184F"/>
    <w:rsid w:val="0006494D"/>
    <w:rsid w:val="0006679E"/>
    <w:rsid w:val="0006790F"/>
    <w:rsid w:val="000717EC"/>
    <w:rsid w:val="0007506F"/>
    <w:rsid w:val="00081946"/>
    <w:rsid w:val="000865E9"/>
    <w:rsid w:val="000872E6"/>
    <w:rsid w:val="00087420"/>
    <w:rsid w:val="000922E3"/>
    <w:rsid w:val="000A0917"/>
    <w:rsid w:val="000B4D2F"/>
    <w:rsid w:val="000D3FE2"/>
    <w:rsid w:val="000D594E"/>
    <w:rsid w:val="000D6C61"/>
    <w:rsid w:val="000D6CCC"/>
    <w:rsid w:val="000F2249"/>
    <w:rsid w:val="000F52FC"/>
    <w:rsid w:val="00115192"/>
    <w:rsid w:val="0012210C"/>
    <w:rsid w:val="0012309A"/>
    <w:rsid w:val="0012447A"/>
    <w:rsid w:val="001331C3"/>
    <w:rsid w:val="0015077C"/>
    <w:rsid w:val="0016787A"/>
    <w:rsid w:val="00171DC5"/>
    <w:rsid w:val="001721FB"/>
    <w:rsid w:val="00174A2E"/>
    <w:rsid w:val="0017752B"/>
    <w:rsid w:val="00181E19"/>
    <w:rsid w:val="001830D8"/>
    <w:rsid w:val="00183A3E"/>
    <w:rsid w:val="0018488B"/>
    <w:rsid w:val="001875F8"/>
    <w:rsid w:val="001879CF"/>
    <w:rsid w:val="001C1CF3"/>
    <w:rsid w:val="001D6BC4"/>
    <w:rsid w:val="001D7FBB"/>
    <w:rsid w:val="001E47A1"/>
    <w:rsid w:val="001E5720"/>
    <w:rsid w:val="001F43AD"/>
    <w:rsid w:val="001F52A5"/>
    <w:rsid w:val="001F63B5"/>
    <w:rsid w:val="001F645C"/>
    <w:rsid w:val="002070D0"/>
    <w:rsid w:val="0021105E"/>
    <w:rsid w:val="00225789"/>
    <w:rsid w:val="00231DB2"/>
    <w:rsid w:val="002331B7"/>
    <w:rsid w:val="00263180"/>
    <w:rsid w:val="002753ED"/>
    <w:rsid w:val="00276585"/>
    <w:rsid w:val="00276D62"/>
    <w:rsid w:val="002929BE"/>
    <w:rsid w:val="002B04D6"/>
    <w:rsid w:val="002B0DA8"/>
    <w:rsid w:val="002B5F46"/>
    <w:rsid w:val="002C70C2"/>
    <w:rsid w:val="002D09B3"/>
    <w:rsid w:val="002D6A67"/>
    <w:rsid w:val="002E53CC"/>
    <w:rsid w:val="002F2305"/>
    <w:rsid w:val="0032737C"/>
    <w:rsid w:val="003279CE"/>
    <w:rsid w:val="00334042"/>
    <w:rsid w:val="00335912"/>
    <w:rsid w:val="00337B25"/>
    <w:rsid w:val="00337ECA"/>
    <w:rsid w:val="00352B40"/>
    <w:rsid w:val="00353254"/>
    <w:rsid w:val="0036228D"/>
    <w:rsid w:val="003623CF"/>
    <w:rsid w:val="003663AC"/>
    <w:rsid w:val="0036759F"/>
    <w:rsid w:val="00371FC1"/>
    <w:rsid w:val="0037721F"/>
    <w:rsid w:val="003868A6"/>
    <w:rsid w:val="00392E65"/>
    <w:rsid w:val="003A313E"/>
    <w:rsid w:val="003B57C4"/>
    <w:rsid w:val="003B6404"/>
    <w:rsid w:val="003D2C21"/>
    <w:rsid w:val="003D7A07"/>
    <w:rsid w:val="00401790"/>
    <w:rsid w:val="004019DE"/>
    <w:rsid w:val="00405965"/>
    <w:rsid w:val="00416323"/>
    <w:rsid w:val="00425303"/>
    <w:rsid w:val="00432936"/>
    <w:rsid w:val="004350D0"/>
    <w:rsid w:val="00437B2B"/>
    <w:rsid w:val="00441FF1"/>
    <w:rsid w:val="00445C65"/>
    <w:rsid w:val="00477155"/>
    <w:rsid w:val="00487924"/>
    <w:rsid w:val="004912F0"/>
    <w:rsid w:val="00496862"/>
    <w:rsid w:val="004A5A2C"/>
    <w:rsid w:val="004B10F4"/>
    <w:rsid w:val="004B41DA"/>
    <w:rsid w:val="004B4405"/>
    <w:rsid w:val="004C0953"/>
    <w:rsid w:val="004C7C88"/>
    <w:rsid w:val="004E0BEB"/>
    <w:rsid w:val="004E1166"/>
    <w:rsid w:val="004E6A08"/>
    <w:rsid w:val="004F6729"/>
    <w:rsid w:val="00500564"/>
    <w:rsid w:val="0050100C"/>
    <w:rsid w:val="00514866"/>
    <w:rsid w:val="005227AE"/>
    <w:rsid w:val="005341AA"/>
    <w:rsid w:val="00541A9D"/>
    <w:rsid w:val="00552ECD"/>
    <w:rsid w:val="0055323F"/>
    <w:rsid w:val="00562946"/>
    <w:rsid w:val="00567213"/>
    <w:rsid w:val="00573752"/>
    <w:rsid w:val="0057725A"/>
    <w:rsid w:val="00587058"/>
    <w:rsid w:val="00595831"/>
    <w:rsid w:val="005A7D10"/>
    <w:rsid w:val="005B33B6"/>
    <w:rsid w:val="005C5080"/>
    <w:rsid w:val="005C6D92"/>
    <w:rsid w:val="005D3105"/>
    <w:rsid w:val="005E3D22"/>
    <w:rsid w:val="006156FC"/>
    <w:rsid w:val="006219C2"/>
    <w:rsid w:val="00621B93"/>
    <w:rsid w:val="00625895"/>
    <w:rsid w:val="00636531"/>
    <w:rsid w:val="006460A3"/>
    <w:rsid w:val="00646E99"/>
    <w:rsid w:val="006500E3"/>
    <w:rsid w:val="00660F9C"/>
    <w:rsid w:val="00683F18"/>
    <w:rsid w:val="00685443"/>
    <w:rsid w:val="0068616A"/>
    <w:rsid w:val="00691B07"/>
    <w:rsid w:val="00691F15"/>
    <w:rsid w:val="00692E6E"/>
    <w:rsid w:val="006A1368"/>
    <w:rsid w:val="006D7AB5"/>
    <w:rsid w:val="006F3495"/>
    <w:rsid w:val="006F3F4D"/>
    <w:rsid w:val="00710359"/>
    <w:rsid w:val="00714F2C"/>
    <w:rsid w:val="007275DC"/>
    <w:rsid w:val="00742A08"/>
    <w:rsid w:val="00743F5D"/>
    <w:rsid w:val="007529BB"/>
    <w:rsid w:val="00761002"/>
    <w:rsid w:val="00783AF3"/>
    <w:rsid w:val="00784D36"/>
    <w:rsid w:val="007A6869"/>
    <w:rsid w:val="007A6CF8"/>
    <w:rsid w:val="007B6B91"/>
    <w:rsid w:val="007C691F"/>
    <w:rsid w:val="007C7BBE"/>
    <w:rsid w:val="007E154B"/>
    <w:rsid w:val="008010DD"/>
    <w:rsid w:val="00824745"/>
    <w:rsid w:val="00837AB1"/>
    <w:rsid w:val="00847140"/>
    <w:rsid w:val="008505DC"/>
    <w:rsid w:val="008526C4"/>
    <w:rsid w:val="00875170"/>
    <w:rsid w:val="00882BDF"/>
    <w:rsid w:val="008854A4"/>
    <w:rsid w:val="00885DBE"/>
    <w:rsid w:val="00893219"/>
    <w:rsid w:val="00893A2B"/>
    <w:rsid w:val="008A1649"/>
    <w:rsid w:val="008A1FF5"/>
    <w:rsid w:val="008A3195"/>
    <w:rsid w:val="008A755D"/>
    <w:rsid w:val="008B49AA"/>
    <w:rsid w:val="008B5AFA"/>
    <w:rsid w:val="008B60D4"/>
    <w:rsid w:val="008C7490"/>
    <w:rsid w:val="008E4220"/>
    <w:rsid w:val="008E546F"/>
    <w:rsid w:val="008F2C40"/>
    <w:rsid w:val="008F73EF"/>
    <w:rsid w:val="00910E30"/>
    <w:rsid w:val="00911411"/>
    <w:rsid w:val="00936BE2"/>
    <w:rsid w:val="00941C84"/>
    <w:rsid w:val="00953235"/>
    <w:rsid w:val="0096144A"/>
    <w:rsid w:val="0096363B"/>
    <w:rsid w:val="00964799"/>
    <w:rsid w:val="0096499E"/>
    <w:rsid w:val="00970774"/>
    <w:rsid w:val="009713AA"/>
    <w:rsid w:val="00973F6B"/>
    <w:rsid w:val="009743A8"/>
    <w:rsid w:val="0097450B"/>
    <w:rsid w:val="00994E16"/>
    <w:rsid w:val="0099512D"/>
    <w:rsid w:val="009A298E"/>
    <w:rsid w:val="009A3791"/>
    <w:rsid w:val="009A4855"/>
    <w:rsid w:val="009B4D27"/>
    <w:rsid w:val="009B78BB"/>
    <w:rsid w:val="009C2F0C"/>
    <w:rsid w:val="009C5606"/>
    <w:rsid w:val="009D0802"/>
    <w:rsid w:val="009D1394"/>
    <w:rsid w:val="009F4287"/>
    <w:rsid w:val="00A016C3"/>
    <w:rsid w:val="00A058C0"/>
    <w:rsid w:val="00A13ED5"/>
    <w:rsid w:val="00A1501C"/>
    <w:rsid w:val="00A2595A"/>
    <w:rsid w:val="00A37187"/>
    <w:rsid w:val="00A41429"/>
    <w:rsid w:val="00A427F2"/>
    <w:rsid w:val="00A556BB"/>
    <w:rsid w:val="00A602AD"/>
    <w:rsid w:val="00A61E95"/>
    <w:rsid w:val="00A66D70"/>
    <w:rsid w:val="00A67E76"/>
    <w:rsid w:val="00A80F5F"/>
    <w:rsid w:val="00A85F9A"/>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D35"/>
    <w:rsid w:val="00AF72ED"/>
    <w:rsid w:val="00B26CD0"/>
    <w:rsid w:val="00B33306"/>
    <w:rsid w:val="00B35BCB"/>
    <w:rsid w:val="00B36B13"/>
    <w:rsid w:val="00B526B3"/>
    <w:rsid w:val="00B5567F"/>
    <w:rsid w:val="00B56128"/>
    <w:rsid w:val="00B61C00"/>
    <w:rsid w:val="00B626A5"/>
    <w:rsid w:val="00B7290B"/>
    <w:rsid w:val="00B777E6"/>
    <w:rsid w:val="00B80E4F"/>
    <w:rsid w:val="00B84658"/>
    <w:rsid w:val="00B86417"/>
    <w:rsid w:val="00B90C35"/>
    <w:rsid w:val="00B929D3"/>
    <w:rsid w:val="00BC0691"/>
    <w:rsid w:val="00BF0A19"/>
    <w:rsid w:val="00C010A2"/>
    <w:rsid w:val="00C07481"/>
    <w:rsid w:val="00C10A42"/>
    <w:rsid w:val="00C13124"/>
    <w:rsid w:val="00C16F1C"/>
    <w:rsid w:val="00C25E1D"/>
    <w:rsid w:val="00C31003"/>
    <w:rsid w:val="00C31542"/>
    <w:rsid w:val="00C46615"/>
    <w:rsid w:val="00C477DA"/>
    <w:rsid w:val="00C55388"/>
    <w:rsid w:val="00C7311F"/>
    <w:rsid w:val="00C774EE"/>
    <w:rsid w:val="00C80FF6"/>
    <w:rsid w:val="00C86AA8"/>
    <w:rsid w:val="00CA5C58"/>
    <w:rsid w:val="00CA68AC"/>
    <w:rsid w:val="00CB0B68"/>
    <w:rsid w:val="00CB1414"/>
    <w:rsid w:val="00CC4B90"/>
    <w:rsid w:val="00CC57BF"/>
    <w:rsid w:val="00CD0FD1"/>
    <w:rsid w:val="00CD6F89"/>
    <w:rsid w:val="00CE0B0F"/>
    <w:rsid w:val="00CE4811"/>
    <w:rsid w:val="00CE75A0"/>
    <w:rsid w:val="00CF67EA"/>
    <w:rsid w:val="00D24732"/>
    <w:rsid w:val="00D400EB"/>
    <w:rsid w:val="00D41FA3"/>
    <w:rsid w:val="00D54A42"/>
    <w:rsid w:val="00D65B55"/>
    <w:rsid w:val="00D669E8"/>
    <w:rsid w:val="00D670C3"/>
    <w:rsid w:val="00D676CA"/>
    <w:rsid w:val="00D71C66"/>
    <w:rsid w:val="00D722F2"/>
    <w:rsid w:val="00D77CEC"/>
    <w:rsid w:val="00D84E38"/>
    <w:rsid w:val="00D870B0"/>
    <w:rsid w:val="00D9214B"/>
    <w:rsid w:val="00D94D4E"/>
    <w:rsid w:val="00DB3283"/>
    <w:rsid w:val="00DB4021"/>
    <w:rsid w:val="00DB4F1F"/>
    <w:rsid w:val="00DB7329"/>
    <w:rsid w:val="00DC0237"/>
    <w:rsid w:val="00DC366C"/>
    <w:rsid w:val="00DC41A8"/>
    <w:rsid w:val="00DC4FB1"/>
    <w:rsid w:val="00DC7580"/>
    <w:rsid w:val="00DD0FC0"/>
    <w:rsid w:val="00DD6C4A"/>
    <w:rsid w:val="00DE06FF"/>
    <w:rsid w:val="00DE4C7F"/>
    <w:rsid w:val="00E14E73"/>
    <w:rsid w:val="00E14EE8"/>
    <w:rsid w:val="00E16299"/>
    <w:rsid w:val="00E23604"/>
    <w:rsid w:val="00E45275"/>
    <w:rsid w:val="00E50298"/>
    <w:rsid w:val="00E54F8A"/>
    <w:rsid w:val="00E60D3C"/>
    <w:rsid w:val="00E61538"/>
    <w:rsid w:val="00E6733F"/>
    <w:rsid w:val="00E67EC4"/>
    <w:rsid w:val="00E7504F"/>
    <w:rsid w:val="00E75A8E"/>
    <w:rsid w:val="00E81080"/>
    <w:rsid w:val="00E86560"/>
    <w:rsid w:val="00E920EA"/>
    <w:rsid w:val="00EB5ABF"/>
    <w:rsid w:val="00EB7E8D"/>
    <w:rsid w:val="00EC5CCF"/>
    <w:rsid w:val="00ED3DA3"/>
    <w:rsid w:val="00ED56AD"/>
    <w:rsid w:val="00ED5F79"/>
    <w:rsid w:val="00F30265"/>
    <w:rsid w:val="00F32DE3"/>
    <w:rsid w:val="00F36564"/>
    <w:rsid w:val="00F45924"/>
    <w:rsid w:val="00F50719"/>
    <w:rsid w:val="00F536A5"/>
    <w:rsid w:val="00F5379E"/>
    <w:rsid w:val="00F606EA"/>
    <w:rsid w:val="00F612DA"/>
    <w:rsid w:val="00F64928"/>
    <w:rsid w:val="00F75ECB"/>
    <w:rsid w:val="00F7606B"/>
    <w:rsid w:val="00F76796"/>
    <w:rsid w:val="00F82DA9"/>
    <w:rsid w:val="00F843B3"/>
    <w:rsid w:val="00FA77A3"/>
    <w:rsid w:val="00FB4C44"/>
    <w:rsid w:val="00FB5C8E"/>
    <w:rsid w:val="00FC4731"/>
    <w:rsid w:val="00FE46E8"/>
    <w:rsid w:val="00FE5103"/>
    <w:rsid w:val="00FF04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lap/Taller2-BDML.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iodico.unal.edu.co/articulos/poblacion-pobre-en-colombia-pierde-10-de-su-ingreso-por-la-inflacion/" TargetMode="External"/><Relationship Id="rId5" Type="http://schemas.openxmlformats.org/officeDocument/2006/relationships/webSettings" Target="webSettings.xml"/><Relationship Id="rId10" Type="http://schemas.openxmlformats.org/officeDocument/2006/relationships/hyperlink" Target="https://www.dane.gov.co/files/investigaciones/condiciones_vida/pobreza/2018/bt_pobreza_monetaria_18.pdf" TargetMode="External"/><Relationship Id="rId4" Type="http://schemas.openxmlformats.org/officeDocument/2006/relationships/settings" Target="settings.xml"/><Relationship Id="rId9" Type="http://schemas.openxmlformats.org/officeDocument/2006/relationships/hyperlink" Target="https://www.bancomundial.org/es/new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E08E2-0CB9-450B-9A6F-0FCFB2AEE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1659</Words>
  <Characters>9126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Microsoft Office User</cp:lastModifiedBy>
  <cp:revision>69</cp:revision>
  <dcterms:created xsi:type="dcterms:W3CDTF">2023-02-13T02:09:00Z</dcterms:created>
  <dcterms:modified xsi:type="dcterms:W3CDTF">2023-02-24T18:08:00Z</dcterms:modified>
</cp:coreProperties>
</file>