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CFF0" w14:textId="77777777" w:rsidR="00B47C02" w:rsidRPr="00F709EB" w:rsidRDefault="00B47C02" w:rsidP="00B47C02">
      <w:pPr>
        <w:pStyle w:val="a3"/>
        <w:numPr>
          <w:ilvl w:val="0"/>
          <w:numId w:val="1"/>
        </w:numPr>
        <w:ind w:firstLineChars="0"/>
        <w:rPr>
          <w:rFonts w:ascii="Comic Sans MS" w:hAnsi="Comic Sans MS"/>
          <w:sz w:val="24"/>
          <w:szCs w:val="28"/>
        </w:rPr>
      </w:pPr>
      <w:r w:rsidRPr="00F709EB">
        <w:rPr>
          <w:rFonts w:ascii="Comic Sans MS" w:hAnsi="Comic Sans MS"/>
          <w:sz w:val="24"/>
          <w:szCs w:val="28"/>
        </w:rPr>
        <w:t>A person's telephone number: string, as phone numbers typically include non-numeric characters such as dashes, parentheses, or spaces.</w:t>
      </w:r>
    </w:p>
    <w:p w14:paraId="57A7006E" w14:textId="77777777" w:rsidR="00B47C02" w:rsidRPr="00F709EB" w:rsidRDefault="00B47C02" w:rsidP="00B47C02">
      <w:pPr>
        <w:rPr>
          <w:rFonts w:ascii="Comic Sans MS" w:hAnsi="Comic Sans MS"/>
          <w:sz w:val="24"/>
          <w:szCs w:val="28"/>
        </w:rPr>
      </w:pPr>
    </w:p>
    <w:p w14:paraId="3CC8586C" w14:textId="77777777" w:rsidR="00B47C02" w:rsidRPr="00F709EB" w:rsidRDefault="00B47C02" w:rsidP="00B47C02">
      <w:pPr>
        <w:pStyle w:val="a3"/>
        <w:numPr>
          <w:ilvl w:val="0"/>
          <w:numId w:val="1"/>
        </w:numPr>
        <w:ind w:firstLineChars="0"/>
        <w:rPr>
          <w:rFonts w:ascii="Comic Sans MS" w:hAnsi="Comic Sans MS"/>
          <w:sz w:val="24"/>
          <w:szCs w:val="28"/>
        </w:rPr>
      </w:pPr>
      <w:r w:rsidRPr="00F709EB">
        <w:rPr>
          <w:rFonts w:ascii="Comic Sans MS" w:hAnsi="Comic Sans MS"/>
          <w:sz w:val="24"/>
          <w:szCs w:val="28"/>
        </w:rPr>
        <w:t>A person's height: decimal, as this data type provides more precision than float and is commonly used to represent measurements such as height.</w:t>
      </w:r>
    </w:p>
    <w:p w14:paraId="6CF5069E" w14:textId="77777777" w:rsidR="00B47C02" w:rsidRPr="00F709EB" w:rsidRDefault="00B47C02" w:rsidP="00B47C02">
      <w:pPr>
        <w:rPr>
          <w:rFonts w:ascii="Comic Sans MS" w:hAnsi="Comic Sans MS"/>
          <w:sz w:val="24"/>
          <w:szCs w:val="28"/>
        </w:rPr>
      </w:pPr>
    </w:p>
    <w:p w14:paraId="0F0BBE02" w14:textId="77777777" w:rsidR="00B47C02" w:rsidRPr="00F709EB" w:rsidRDefault="00B47C02" w:rsidP="00B47C02">
      <w:pPr>
        <w:pStyle w:val="a3"/>
        <w:numPr>
          <w:ilvl w:val="0"/>
          <w:numId w:val="1"/>
        </w:numPr>
        <w:ind w:firstLineChars="0"/>
        <w:rPr>
          <w:rFonts w:ascii="Comic Sans MS" w:hAnsi="Comic Sans MS"/>
          <w:sz w:val="24"/>
          <w:szCs w:val="28"/>
        </w:rPr>
      </w:pPr>
      <w:r w:rsidRPr="00F709EB">
        <w:rPr>
          <w:rFonts w:ascii="Comic Sans MS" w:hAnsi="Comic Sans MS"/>
          <w:sz w:val="24"/>
          <w:szCs w:val="28"/>
        </w:rPr>
        <w:t>A person's age: byte or short, depending on the expected age range.</w:t>
      </w:r>
    </w:p>
    <w:p w14:paraId="508507B3" w14:textId="77777777" w:rsidR="00B47C02" w:rsidRPr="00F709EB" w:rsidRDefault="00B47C02" w:rsidP="00B47C02">
      <w:pPr>
        <w:rPr>
          <w:rFonts w:ascii="Comic Sans MS" w:hAnsi="Comic Sans MS"/>
          <w:sz w:val="24"/>
          <w:szCs w:val="28"/>
        </w:rPr>
      </w:pPr>
    </w:p>
    <w:p w14:paraId="1A8547FB" w14:textId="77777777" w:rsidR="00B47C02" w:rsidRPr="00F709EB" w:rsidRDefault="00B47C02" w:rsidP="00B47C02">
      <w:pPr>
        <w:pStyle w:val="a3"/>
        <w:numPr>
          <w:ilvl w:val="0"/>
          <w:numId w:val="1"/>
        </w:numPr>
        <w:ind w:firstLineChars="0"/>
        <w:rPr>
          <w:rFonts w:ascii="Comic Sans MS" w:hAnsi="Comic Sans MS"/>
          <w:sz w:val="24"/>
          <w:szCs w:val="28"/>
        </w:rPr>
      </w:pPr>
      <w:r w:rsidRPr="00F709EB">
        <w:rPr>
          <w:rFonts w:ascii="Comic Sans MS" w:hAnsi="Comic Sans MS"/>
          <w:sz w:val="24"/>
          <w:szCs w:val="28"/>
        </w:rPr>
        <w:t>A person's gender: enum or string, depending on the desired storage format and usage.</w:t>
      </w:r>
    </w:p>
    <w:p w14:paraId="06271585" w14:textId="77777777" w:rsidR="00B47C02" w:rsidRPr="00F709EB" w:rsidRDefault="00B47C02" w:rsidP="00B47C02">
      <w:pPr>
        <w:rPr>
          <w:rFonts w:ascii="Comic Sans MS" w:hAnsi="Comic Sans MS"/>
          <w:sz w:val="24"/>
          <w:szCs w:val="28"/>
        </w:rPr>
      </w:pPr>
    </w:p>
    <w:p w14:paraId="24713EAC" w14:textId="77777777" w:rsidR="00B47C02" w:rsidRPr="00F709EB" w:rsidRDefault="00B47C02" w:rsidP="00B47C02">
      <w:pPr>
        <w:pStyle w:val="a3"/>
        <w:numPr>
          <w:ilvl w:val="0"/>
          <w:numId w:val="1"/>
        </w:numPr>
        <w:ind w:firstLineChars="0"/>
        <w:rPr>
          <w:rFonts w:ascii="Comic Sans MS" w:hAnsi="Comic Sans MS"/>
          <w:sz w:val="24"/>
          <w:szCs w:val="28"/>
        </w:rPr>
      </w:pPr>
      <w:r w:rsidRPr="00F709EB">
        <w:rPr>
          <w:rFonts w:ascii="Comic Sans MS" w:hAnsi="Comic Sans MS"/>
          <w:sz w:val="24"/>
          <w:szCs w:val="28"/>
        </w:rPr>
        <w:t>A person's salary: decimal or double, depending on the desired precision and range of values.</w:t>
      </w:r>
    </w:p>
    <w:p w14:paraId="277E1E88" w14:textId="77777777" w:rsidR="00B47C02" w:rsidRPr="00F709EB" w:rsidRDefault="00B47C02" w:rsidP="00B47C02">
      <w:pPr>
        <w:rPr>
          <w:rFonts w:ascii="Comic Sans MS" w:hAnsi="Comic Sans MS"/>
          <w:sz w:val="24"/>
          <w:szCs w:val="28"/>
        </w:rPr>
      </w:pPr>
    </w:p>
    <w:p w14:paraId="2C661D47" w14:textId="77777777" w:rsidR="00B47C02" w:rsidRPr="00F709EB" w:rsidRDefault="00B47C02" w:rsidP="00B47C02">
      <w:pPr>
        <w:pStyle w:val="a3"/>
        <w:numPr>
          <w:ilvl w:val="0"/>
          <w:numId w:val="1"/>
        </w:numPr>
        <w:ind w:firstLineChars="0"/>
        <w:rPr>
          <w:rFonts w:ascii="Comic Sans MS" w:hAnsi="Comic Sans MS"/>
          <w:sz w:val="24"/>
          <w:szCs w:val="28"/>
        </w:rPr>
      </w:pPr>
      <w:r w:rsidRPr="00F709EB">
        <w:rPr>
          <w:rFonts w:ascii="Comic Sans MS" w:hAnsi="Comic Sans MS"/>
          <w:sz w:val="24"/>
          <w:szCs w:val="28"/>
        </w:rPr>
        <w:t>A book's ISBN: string, as ISBN numbers typically include both numeric and non-numeric characters.</w:t>
      </w:r>
    </w:p>
    <w:p w14:paraId="647DE669" w14:textId="77777777" w:rsidR="00B47C02" w:rsidRPr="00F709EB" w:rsidRDefault="00B47C02" w:rsidP="00B47C02">
      <w:pPr>
        <w:rPr>
          <w:rFonts w:ascii="Comic Sans MS" w:hAnsi="Comic Sans MS"/>
          <w:sz w:val="24"/>
          <w:szCs w:val="28"/>
        </w:rPr>
      </w:pPr>
    </w:p>
    <w:p w14:paraId="4CFD3E22" w14:textId="77777777" w:rsidR="00B47C02" w:rsidRPr="00F709EB" w:rsidRDefault="00B47C02" w:rsidP="00B47C02">
      <w:pPr>
        <w:pStyle w:val="a3"/>
        <w:numPr>
          <w:ilvl w:val="0"/>
          <w:numId w:val="1"/>
        </w:numPr>
        <w:ind w:firstLineChars="0"/>
        <w:rPr>
          <w:rFonts w:ascii="Comic Sans MS" w:hAnsi="Comic Sans MS"/>
          <w:sz w:val="24"/>
          <w:szCs w:val="28"/>
        </w:rPr>
      </w:pPr>
      <w:r w:rsidRPr="00F709EB">
        <w:rPr>
          <w:rFonts w:ascii="Comic Sans MS" w:hAnsi="Comic Sans MS"/>
          <w:sz w:val="24"/>
          <w:szCs w:val="28"/>
        </w:rPr>
        <w:t>A book's price: decimal or double, depending on the desired precision and range of values.</w:t>
      </w:r>
    </w:p>
    <w:p w14:paraId="2A457F16" w14:textId="77777777" w:rsidR="00B47C02" w:rsidRPr="00F709EB" w:rsidRDefault="00B47C02" w:rsidP="00B47C02">
      <w:pPr>
        <w:rPr>
          <w:rFonts w:ascii="Comic Sans MS" w:hAnsi="Comic Sans MS"/>
          <w:sz w:val="24"/>
          <w:szCs w:val="28"/>
        </w:rPr>
      </w:pPr>
    </w:p>
    <w:p w14:paraId="47293593" w14:textId="77777777" w:rsidR="00B47C02" w:rsidRPr="00F709EB" w:rsidRDefault="00B47C02" w:rsidP="00B47C02">
      <w:pPr>
        <w:pStyle w:val="a3"/>
        <w:numPr>
          <w:ilvl w:val="0"/>
          <w:numId w:val="1"/>
        </w:numPr>
        <w:ind w:firstLineChars="0"/>
        <w:rPr>
          <w:rFonts w:ascii="Comic Sans MS" w:hAnsi="Comic Sans MS"/>
          <w:sz w:val="24"/>
          <w:szCs w:val="28"/>
        </w:rPr>
      </w:pPr>
      <w:r w:rsidRPr="00F709EB">
        <w:rPr>
          <w:rFonts w:ascii="Comic Sans MS" w:hAnsi="Comic Sans MS"/>
          <w:sz w:val="24"/>
          <w:szCs w:val="28"/>
        </w:rPr>
        <w:t>A book's shipping weight: decimal or double, depending on the desired precision and range of values.</w:t>
      </w:r>
    </w:p>
    <w:p w14:paraId="12F9264A" w14:textId="77777777" w:rsidR="00B47C02" w:rsidRPr="00F709EB" w:rsidRDefault="00B47C02" w:rsidP="00B47C02">
      <w:pPr>
        <w:rPr>
          <w:rFonts w:ascii="Comic Sans MS" w:hAnsi="Comic Sans MS"/>
          <w:sz w:val="24"/>
          <w:szCs w:val="28"/>
        </w:rPr>
      </w:pPr>
    </w:p>
    <w:p w14:paraId="7B3EAF35" w14:textId="77777777" w:rsidR="00B47C02" w:rsidRPr="00F709EB" w:rsidRDefault="00B47C02" w:rsidP="00B47C02">
      <w:pPr>
        <w:pStyle w:val="a3"/>
        <w:numPr>
          <w:ilvl w:val="0"/>
          <w:numId w:val="1"/>
        </w:numPr>
        <w:ind w:firstLineChars="0"/>
        <w:rPr>
          <w:rFonts w:ascii="Comic Sans MS" w:hAnsi="Comic Sans MS"/>
          <w:sz w:val="24"/>
          <w:szCs w:val="28"/>
        </w:rPr>
      </w:pPr>
      <w:r w:rsidRPr="00F709EB">
        <w:rPr>
          <w:rFonts w:ascii="Comic Sans MS" w:hAnsi="Comic Sans MS"/>
          <w:sz w:val="24"/>
          <w:szCs w:val="28"/>
        </w:rPr>
        <w:t>A country's population: long, as this data type can accommodate large numbers.</w:t>
      </w:r>
    </w:p>
    <w:p w14:paraId="2ED48BA7" w14:textId="77777777" w:rsidR="00B47C02" w:rsidRPr="00F709EB" w:rsidRDefault="00B47C02" w:rsidP="00B47C02">
      <w:pPr>
        <w:rPr>
          <w:rFonts w:ascii="Comic Sans MS" w:hAnsi="Comic Sans MS"/>
          <w:sz w:val="24"/>
          <w:szCs w:val="28"/>
        </w:rPr>
      </w:pPr>
    </w:p>
    <w:p w14:paraId="2AFE41D6" w14:textId="77777777" w:rsidR="00B47C02" w:rsidRPr="00F709EB" w:rsidRDefault="00B47C02" w:rsidP="00B47C02">
      <w:pPr>
        <w:pStyle w:val="a3"/>
        <w:numPr>
          <w:ilvl w:val="0"/>
          <w:numId w:val="1"/>
        </w:numPr>
        <w:ind w:firstLineChars="0"/>
        <w:rPr>
          <w:rFonts w:ascii="Comic Sans MS" w:hAnsi="Comic Sans MS"/>
          <w:sz w:val="24"/>
          <w:szCs w:val="28"/>
        </w:rPr>
      </w:pPr>
      <w:r w:rsidRPr="00F709EB">
        <w:rPr>
          <w:rFonts w:ascii="Comic Sans MS" w:hAnsi="Comic Sans MS"/>
          <w:sz w:val="24"/>
          <w:szCs w:val="28"/>
        </w:rPr>
        <w:t>The number of stars in the universe: long, to accommodate very large numbers.</w:t>
      </w:r>
    </w:p>
    <w:p w14:paraId="7730831C" w14:textId="77777777" w:rsidR="00B47C02" w:rsidRPr="00F709EB" w:rsidRDefault="00B47C02" w:rsidP="00B47C02">
      <w:pPr>
        <w:rPr>
          <w:rFonts w:ascii="Comic Sans MS" w:hAnsi="Comic Sans MS"/>
          <w:sz w:val="24"/>
          <w:szCs w:val="28"/>
        </w:rPr>
      </w:pPr>
    </w:p>
    <w:p w14:paraId="3475B84C" w14:textId="1B22B73E" w:rsidR="00941D19" w:rsidRPr="00F709EB" w:rsidRDefault="00B47C02" w:rsidP="00B47C02">
      <w:pPr>
        <w:pStyle w:val="a3"/>
        <w:numPr>
          <w:ilvl w:val="0"/>
          <w:numId w:val="1"/>
        </w:numPr>
        <w:ind w:firstLineChars="0"/>
        <w:rPr>
          <w:rFonts w:ascii="Comic Sans MS" w:hAnsi="Comic Sans MS"/>
          <w:sz w:val="24"/>
          <w:szCs w:val="28"/>
        </w:rPr>
      </w:pPr>
      <w:r w:rsidRPr="00F709EB">
        <w:rPr>
          <w:rFonts w:ascii="Comic Sans MS" w:hAnsi="Comic Sans MS"/>
          <w:sz w:val="24"/>
          <w:szCs w:val="28"/>
        </w:rPr>
        <w:t>The number of employees in each of the small or medium businesses in the United Kingdom: short, int or long, depending on the expected number of employees per business.</w:t>
      </w:r>
    </w:p>
    <w:p w14:paraId="655FE594" w14:textId="77777777" w:rsidR="00F709EB" w:rsidRPr="00F709EB" w:rsidRDefault="00F709EB" w:rsidP="00F709EB">
      <w:pPr>
        <w:pStyle w:val="a3"/>
        <w:ind w:firstLine="480"/>
        <w:rPr>
          <w:rFonts w:ascii="Comic Sans MS" w:hAnsi="Comic Sans MS" w:hint="eastAsia"/>
          <w:sz w:val="24"/>
          <w:szCs w:val="28"/>
        </w:rPr>
      </w:pPr>
    </w:p>
    <w:p w14:paraId="01243708" w14:textId="77777777" w:rsidR="00F709EB" w:rsidRPr="00F709EB" w:rsidRDefault="00F709EB" w:rsidP="00F709EB">
      <w:pPr>
        <w:rPr>
          <w:rFonts w:ascii="Comic Sans MS" w:hAnsi="Comic Sans MS"/>
          <w:sz w:val="24"/>
          <w:szCs w:val="28"/>
        </w:rPr>
      </w:pPr>
    </w:p>
    <w:p w14:paraId="4DE0EF24" w14:textId="77777777" w:rsidR="00F709EB" w:rsidRPr="00F709EB" w:rsidRDefault="00F709EB" w:rsidP="00F709EB">
      <w:pPr>
        <w:rPr>
          <w:rFonts w:ascii="Comic Sans MS" w:hAnsi="Comic Sans MS" w:hint="eastAsia"/>
          <w:sz w:val="24"/>
          <w:szCs w:val="28"/>
        </w:rPr>
      </w:pPr>
    </w:p>
    <w:p w14:paraId="64506402" w14:textId="00D89270" w:rsidR="00F709EB" w:rsidRPr="00F709EB" w:rsidRDefault="00F709EB" w:rsidP="00F709EB">
      <w:pPr>
        <w:rPr>
          <w:rFonts w:ascii="Comic Sans MS" w:hAnsi="Comic Sans MS"/>
          <w:sz w:val="24"/>
          <w:szCs w:val="28"/>
        </w:rPr>
      </w:pPr>
      <w:r w:rsidRPr="00F709EB">
        <w:rPr>
          <w:rFonts w:ascii="Comic Sans MS" w:hAnsi="Comic Sans MS"/>
          <w:sz w:val="24"/>
          <w:szCs w:val="28"/>
        </w:rPr>
        <w:t>In C#, there are two main categories of data types: value types and reference types. The main differences between them are:</w:t>
      </w:r>
    </w:p>
    <w:p w14:paraId="143235AA" w14:textId="77777777" w:rsidR="00F709EB" w:rsidRPr="00F709EB" w:rsidRDefault="00F709EB" w:rsidP="00F709EB">
      <w:pPr>
        <w:pStyle w:val="a3"/>
        <w:numPr>
          <w:ilvl w:val="0"/>
          <w:numId w:val="2"/>
        </w:numPr>
        <w:ind w:firstLineChars="0"/>
        <w:rPr>
          <w:rFonts w:ascii="Comic Sans MS" w:hAnsi="Comic Sans MS"/>
          <w:sz w:val="24"/>
          <w:szCs w:val="28"/>
        </w:rPr>
      </w:pPr>
      <w:r w:rsidRPr="00F709EB">
        <w:rPr>
          <w:rFonts w:ascii="Comic Sans MS" w:hAnsi="Comic Sans MS"/>
          <w:sz w:val="24"/>
          <w:szCs w:val="28"/>
        </w:rPr>
        <w:t>Storage location: Value types are stored in the stack memory, while reference types are stored in the heap memory.</w:t>
      </w:r>
    </w:p>
    <w:p w14:paraId="65417307" w14:textId="77777777" w:rsidR="00F709EB" w:rsidRPr="00F709EB" w:rsidRDefault="00F709EB" w:rsidP="00F709EB">
      <w:pPr>
        <w:rPr>
          <w:rFonts w:ascii="Comic Sans MS" w:hAnsi="Comic Sans MS"/>
          <w:sz w:val="24"/>
          <w:szCs w:val="28"/>
        </w:rPr>
      </w:pPr>
    </w:p>
    <w:p w14:paraId="1AE6BD32" w14:textId="77777777" w:rsidR="00F709EB" w:rsidRPr="00F709EB" w:rsidRDefault="00F709EB" w:rsidP="00F709EB">
      <w:pPr>
        <w:pStyle w:val="a3"/>
        <w:numPr>
          <w:ilvl w:val="0"/>
          <w:numId w:val="2"/>
        </w:numPr>
        <w:ind w:firstLineChars="0"/>
        <w:rPr>
          <w:rFonts w:ascii="Comic Sans MS" w:hAnsi="Comic Sans MS"/>
          <w:sz w:val="24"/>
          <w:szCs w:val="28"/>
        </w:rPr>
      </w:pPr>
      <w:r w:rsidRPr="00F709EB">
        <w:rPr>
          <w:rFonts w:ascii="Comic Sans MS" w:hAnsi="Comic Sans MS"/>
          <w:sz w:val="24"/>
          <w:szCs w:val="28"/>
        </w:rPr>
        <w:t>Memory management: Value types are automatically cleaned up when they go out of scope, while reference types require garbage collection to free up memory.</w:t>
      </w:r>
    </w:p>
    <w:p w14:paraId="20F4DEFD" w14:textId="77777777" w:rsidR="00F709EB" w:rsidRPr="00F709EB" w:rsidRDefault="00F709EB" w:rsidP="00F709EB">
      <w:pPr>
        <w:rPr>
          <w:rFonts w:ascii="Comic Sans MS" w:hAnsi="Comic Sans MS"/>
          <w:sz w:val="24"/>
          <w:szCs w:val="28"/>
        </w:rPr>
      </w:pPr>
    </w:p>
    <w:p w14:paraId="6D1B4FBF" w14:textId="77777777" w:rsidR="00F709EB" w:rsidRPr="00F709EB" w:rsidRDefault="00F709EB" w:rsidP="00F709EB">
      <w:pPr>
        <w:pStyle w:val="a3"/>
        <w:numPr>
          <w:ilvl w:val="0"/>
          <w:numId w:val="2"/>
        </w:numPr>
        <w:ind w:firstLineChars="0"/>
        <w:rPr>
          <w:rFonts w:ascii="Comic Sans MS" w:hAnsi="Comic Sans MS"/>
          <w:sz w:val="24"/>
          <w:szCs w:val="28"/>
        </w:rPr>
      </w:pPr>
      <w:r w:rsidRPr="00F709EB">
        <w:rPr>
          <w:rFonts w:ascii="Comic Sans MS" w:hAnsi="Comic Sans MS"/>
          <w:sz w:val="24"/>
          <w:szCs w:val="28"/>
        </w:rPr>
        <w:t>Default value: Value types have a default value, such as 0 for numeric types or false for bool, while reference types have a default value of null.</w:t>
      </w:r>
    </w:p>
    <w:p w14:paraId="4BCF494C" w14:textId="77777777" w:rsidR="00F709EB" w:rsidRPr="00F709EB" w:rsidRDefault="00F709EB" w:rsidP="00F709EB">
      <w:pPr>
        <w:rPr>
          <w:rFonts w:ascii="Comic Sans MS" w:hAnsi="Comic Sans MS"/>
          <w:sz w:val="24"/>
          <w:szCs w:val="28"/>
        </w:rPr>
      </w:pPr>
    </w:p>
    <w:p w14:paraId="6A3BCCA3" w14:textId="77777777" w:rsidR="00F709EB" w:rsidRPr="00F709EB" w:rsidRDefault="00F709EB" w:rsidP="00F709EB">
      <w:pPr>
        <w:pStyle w:val="a3"/>
        <w:numPr>
          <w:ilvl w:val="0"/>
          <w:numId w:val="2"/>
        </w:numPr>
        <w:ind w:firstLineChars="0"/>
        <w:rPr>
          <w:rFonts w:ascii="Comic Sans MS" w:hAnsi="Comic Sans MS"/>
          <w:sz w:val="24"/>
          <w:szCs w:val="28"/>
        </w:rPr>
      </w:pPr>
      <w:r w:rsidRPr="00F709EB">
        <w:rPr>
          <w:rFonts w:ascii="Comic Sans MS" w:hAnsi="Comic Sans MS"/>
          <w:sz w:val="24"/>
          <w:szCs w:val="28"/>
        </w:rPr>
        <w:t>Passing to methods: Value types are passed to methods by value, meaning that a copy of the value is passed to the method, while reference types are passed by reference, meaning that a reference to the object is passed to the method.</w:t>
      </w:r>
    </w:p>
    <w:p w14:paraId="132675DD" w14:textId="77777777" w:rsidR="00F709EB" w:rsidRPr="00F709EB" w:rsidRDefault="00F709EB" w:rsidP="00F709EB">
      <w:pPr>
        <w:rPr>
          <w:rFonts w:ascii="Comic Sans MS" w:hAnsi="Comic Sans MS"/>
          <w:sz w:val="24"/>
          <w:szCs w:val="28"/>
        </w:rPr>
      </w:pPr>
    </w:p>
    <w:p w14:paraId="1F62719A" w14:textId="4584614C" w:rsidR="00F709EB" w:rsidRPr="00F709EB" w:rsidRDefault="00F709EB" w:rsidP="00F709EB">
      <w:pPr>
        <w:pStyle w:val="a3"/>
        <w:numPr>
          <w:ilvl w:val="0"/>
          <w:numId w:val="2"/>
        </w:numPr>
        <w:ind w:firstLineChars="0"/>
        <w:rPr>
          <w:rFonts w:ascii="Comic Sans MS" w:hAnsi="Comic Sans MS"/>
          <w:sz w:val="24"/>
          <w:szCs w:val="28"/>
        </w:rPr>
      </w:pPr>
      <w:r w:rsidRPr="00F709EB">
        <w:rPr>
          <w:rFonts w:ascii="Comic Sans MS" w:hAnsi="Comic Sans MS"/>
          <w:sz w:val="24"/>
          <w:szCs w:val="28"/>
        </w:rPr>
        <w:t>Equality comparison: Value types are compared by their value, while reference types are compared by their memory address.</w:t>
      </w:r>
    </w:p>
    <w:p w14:paraId="6C154E96" w14:textId="77777777" w:rsidR="00F709EB" w:rsidRPr="00F709EB" w:rsidRDefault="00F709EB" w:rsidP="00F709EB">
      <w:pPr>
        <w:rPr>
          <w:rFonts w:ascii="Comic Sans MS" w:hAnsi="Comic Sans MS"/>
          <w:sz w:val="24"/>
          <w:szCs w:val="28"/>
        </w:rPr>
      </w:pPr>
    </w:p>
    <w:p w14:paraId="03B956F3" w14:textId="77777777" w:rsidR="00F709EB" w:rsidRPr="00F709EB" w:rsidRDefault="00F709EB" w:rsidP="00F709EB">
      <w:pPr>
        <w:rPr>
          <w:rFonts w:ascii="Comic Sans MS" w:hAnsi="Comic Sans MS"/>
          <w:sz w:val="24"/>
          <w:szCs w:val="28"/>
        </w:rPr>
      </w:pPr>
    </w:p>
    <w:p w14:paraId="40356ABB" w14:textId="3D329A52" w:rsidR="00F709EB" w:rsidRPr="00F709EB" w:rsidRDefault="00F709EB" w:rsidP="00F709EB">
      <w:pPr>
        <w:rPr>
          <w:rFonts w:ascii="Comic Sans MS" w:hAnsi="Comic Sans MS"/>
          <w:sz w:val="24"/>
          <w:szCs w:val="28"/>
        </w:rPr>
      </w:pPr>
      <w:r w:rsidRPr="00F709EB">
        <w:rPr>
          <w:rFonts w:ascii="Comic Sans MS" w:hAnsi="Comic Sans MS"/>
          <w:sz w:val="24"/>
          <w:szCs w:val="28"/>
        </w:rPr>
        <w:t>Boxing and unboxing are used to convert between value types and reference types in C#. Boxing is the process of converting a value type to a reference type by wrapping the value in an object, while unboxing is the process of extracting the value type from the object. Boxing can be useful in cases where a value type needs to be passed to a method that expects a reference type, while unboxing can be useful in cases where a value type needs to be extracted from an object. However, boxing and unboxing can be slow and can have performance implications, so they should be used judiciously.</w:t>
      </w:r>
    </w:p>
    <w:p w14:paraId="7BD19F92" w14:textId="77777777" w:rsidR="00F709EB" w:rsidRPr="00F709EB" w:rsidRDefault="00F709EB" w:rsidP="00F709EB">
      <w:pPr>
        <w:rPr>
          <w:rFonts w:ascii="Comic Sans MS" w:hAnsi="Comic Sans MS"/>
          <w:sz w:val="24"/>
          <w:szCs w:val="28"/>
        </w:rPr>
      </w:pPr>
    </w:p>
    <w:p w14:paraId="40DB5C5B" w14:textId="77777777" w:rsidR="00F709EB" w:rsidRPr="00F709EB" w:rsidRDefault="00F709EB" w:rsidP="00F709EB">
      <w:pPr>
        <w:rPr>
          <w:rFonts w:ascii="Comic Sans MS" w:hAnsi="Comic Sans MS"/>
          <w:sz w:val="24"/>
          <w:szCs w:val="28"/>
        </w:rPr>
      </w:pPr>
    </w:p>
    <w:p w14:paraId="5B54817C" w14:textId="77777777" w:rsidR="00F709EB" w:rsidRPr="00F709EB" w:rsidRDefault="00F709EB" w:rsidP="00F709EB">
      <w:pPr>
        <w:rPr>
          <w:rFonts w:ascii="Comic Sans MS" w:hAnsi="Comic Sans MS"/>
          <w:sz w:val="24"/>
          <w:szCs w:val="28"/>
        </w:rPr>
      </w:pPr>
      <w:r w:rsidRPr="00F709EB">
        <w:rPr>
          <w:rFonts w:ascii="Comic Sans MS" w:hAnsi="Comic Sans MS"/>
          <w:sz w:val="24"/>
          <w:szCs w:val="28"/>
        </w:rPr>
        <w:t>In .NET, a managed resource is a resource that is managed by the .NET runtime and is automatically allocated and deallocated by the Common Language Runtime (CLR) garbage collector. Examples of managed resources include objects created with the new operator in C# or VB.NET, as well as arrays, strings, and other data structures.</w:t>
      </w:r>
    </w:p>
    <w:p w14:paraId="53F86270" w14:textId="77777777" w:rsidR="00F709EB" w:rsidRPr="00F709EB" w:rsidRDefault="00F709EB" w:rsidP="00F709EB">
      <w:pPr>
        <w:rPr>
          <w:rFonts w:ascii="Comic Sans MS" w:hAnsi="Comic Sans MS"/>
          <w:sz w:val="24"/>
          <w:szCs w:val="28"/>
        </w:rPr>
      </w:pPr>
    </w:p>
    <w:p w14:paraId="7AE54E35" w14:textId="77777777" w:rsidR="00F709EB" w:rsidRPr="00F709EB" w:rsidRDefault="00F709EB" w:rsidP="00F709EB">
      <w:pPr>
        <w:rPr>
          <w:rFonts w:ascii="Comic Sans MS" w:hAnsi="Comic Sans MS"/>
          <w:sz w:val="24"/>
          <w:szCs w:val="28"/>
        </w:rPr>
      </w:pPr>
      <w:r w:rsidRPr="00F709EB">
        <w:rPr>
          <w:rFonts w:ascii="Comic Sans MS" w:hAnsi="Comic Sans MS"/>
          <w:sz w:val="24"/>
          <w:szCs w:val="28"/>
        </w:rPr>
        <w:t>In contrast, an unmanaged resource is a resource that is not managed by the CLR garbage collector and must be manually allocated and deallocated by the programmer. Examples of unmanaged resources include file handles, network connections, database connections, and other system-level resources.</w:t>
      </w:r>
    </w:p>
    <w:p w14:paraId="49F63A32" w14:textId="77777777" w:rsidR="00F709EB" w:rsidRPr="00F709EB" w:rsidRDefault="00F709EB" w:rsidP="00F709EB">
      <w:pPr>
        <w:rPr>
          <w:rFonts w:ascii="Comic Sans MS" w:hAnsi="Comic Sans MS"/>
          <w:sz w:val="24"/>
          <w:szCs w:val="28"/>
        </w:rPr>
      </w:pPr>
    </w:p>
    <w:p w14:paraId="159591D6" w14:textId="2C03B928" w:rsidR="00F709EB" w:rsidRPr="00F709EB" w:rsidRDefault="00F709EB" w:rsidP="00F709EB">
      <w:pPr>
        <w:rPr>
          <w:rFonts w:ascii="Comic Sans MS" w:hAnsi="Comic Sans MS" w:hint="eastAsia"/>
          <w:sz w:val="24"/>
          <w:szCs w:val="28"/>
        </w:rPr>
      </w:pPr>
      <w:r w:rsidRPr="00F709EB">
        <w:rPr>
          <w:rFonts w:ascii="Comic Sans MS" w:hAnsi="Comic Sans MS"/>
          <w:sz w:val="24"/>
          <w:szCs w:val="28"/>
        </w:rPr>
        <w:t>Since unmanaged resources are not automatically freed by the CLR garbage collector, it is the responsibility of the programmer to explicitly release them when they are no longer needed. This is typically done using the Dispose() method or the using statement, which ensures that the unmanaged resource is properly released even in the case of exceptions or other errors.</w:t>
      </w:r>
    </w:p>
    <w:p w14:paraId="633889ED" w14:textId="260868C7" w:rsidR="00F709EB" w:rsidRDefault="00F709EB" w:rsidP="00F709EB">
      <w:pPr>
        <w:rPr>
          <w:rFonts w:ascii="Comic Sans MS" w:hAnsi="Comic Sans MS"/>
          <w:sz w:val="24"/>
          <w:szCs w:val="28"/>
        </w:rPr>
      </w:pPr>
      <w:r w:rsidRPr="00F709EB">
        <w:rPr>
          <w:rFonts w:ascii="Comic Sans MS" w:hAnsi="Comic Sans MS"/>
          <w:sz w:val="24"/>
          <w:szCs w:val="28"/>
        </w:rPr>
        <w:lastRenderedPageBreak/>
        <w:t>It's worth noting that .NET provides a mechanism for wrapping unmanaged resources in managed objects, known as "managed wrappers". These wrappers can be used to ensure that unmanaged resources are properly released when the corresponding managed object is no longer needed, and can help simplify memory management in .NET applications. Examples of managed wrappers include the FileStream and NetworkStream classes, which provide a managed interface to unmanaged file and network resources, respectively.</w:t>
      </w:r>
    </w:p>
    <w:p w14:paraId="0A7E53C0" w14:textId="77777777" w:rsidR="00913955" w:rsidRDefault="00913955" w:rsidP="00F709EB">
      <w:pPr>
        <w:rPr>
          <w:rFonts w:ascii="Comic Sans MS" w:hAnsi="Comic Sans MS"/>
          <w:sz w:val="24"/>
          <w:szCs w:val="28"/>
        </w:rPr>
      </w:pPr>
    </w:p>
    <w:p w14:paraId="13BC3F78" w14:textId="77777777" w:rsidR="00913955" w:rsidRDefault="00913955" w:rsidP="00F709EB">
      <w:pPr>
        <w:rPr>
          <w:rFonts w:ascii="Comic Sans MS" w:hAnsi="Comic Sans MS" w:hint="eastAsia"/>
          <w:sz w:val="24"/>
          <w:szCs w:val="28"/>
        </w:rPr>
      </w:pPr>
    </w:p>
    <w:p w14:paraId="112AA4DF" w14:textId="62A618A7" w:rsidR="00913955" w:rsidRDefault="00913955" w:rsidP="00F709EB">
      <w:pPr>
        <w:rPr>
          <w:rFonts w:ascii="Comic Sans MS" w:hAnsi="Comic Sans MS"/>
          <w:b/>
          <w:bCs/>
          <w:sz w:val="24"/>
          <w:szCs w:val="28"/>
        </w:rPr>
      </w:pPr>
      <w:r w:rsidRPr="00913955">
        <w:rPr>
          <w:rFonts w:ascii="Comic Sans MS" w:hAnsi="Comic Sans MS"/>
          <w:b/>
          <w:bCs/>
          <w:sz w:val="24"/>
          <w:szCs w:val="28"/>
        </w:rPr>
        <w:t>Whats the purpose of Garbage Collector in .NET?</w:t>
      </w:r>
    </w:p>
    <w:p w14:paraId="08798C7E" w14:textId="77777777" w:rsidR="00913955" w:rsidRPr="00913955" w:rsidRDefault="00913955" w:rsidP="00913955">
      <w:pPr>
        <w:rPr>
          <w:rFonts w:ascii="Comic Sans MS" w:hAnsi="Comic Sans MS"/>
          <w:sz w:val="24"/>
          <w:szCs w:val="28"/>
        </w:rPr>
      </w:pPr>
      <w:r w:rsidRPr="00913955">
        <w:rPr>
          <w:rFonts w:ascii="Comic Sans MS" w:hAnsi="Comic Sans MS"/>
          <w:sz w:val="24"/>
          <w:szCs w:val="28"/>
        </w:rPr>
        <w:t>The purpose of the Garbage Collector (GC) in .NET is to automatically manage the allocation and deallocation of memory used by a .NET application. The GC is responsible for identifying and freeing up memory that is no longer being used by an application, thereby helping to prevent memory leaks and other memory-related issues.</w:t>
      </w:r>
    </w:p>
    <w:p w14:paraId="3A0F7B11" w14:textId="77777777" w:rsidR="00913955" w:rsidRPr="00913955" w:rsidRDefault="00913955" w:rsidP="00913955">
      <w:pPr>
        <w:rPr>
          <w:rFonts w:ascii="Comic Sans MS" w:hAnsi="Comic Sans MS"/>
          <w:sz w:val="24"/>
          <w:szCs w:val="28"/>
        </w:rPr>
      </w:pPr>
    </w:p>
    <w:p w14:paraId="7F58E7CC" w14:textId="237DD59F" w:rsidR="00913955" w:rsidRPr="00913955" w:rsidRDefault="00913955" w:rsidP="00913955">
      <w:pPr>
        <w:rPr>
          <w:rFonts w:ascii="Comic Sans MS" w:hAnsi="Comic Sans MS" w:hint="eastAsia"/>
          <w:sz w:val="24"/>
          <w:szCs w:val="28"/>
        </w:rPr>
      </w:pPr>
      <w:r w:rsidRPr="00913955">
        <w:rPr>
          <w:rFonts w:ascii="Comic Sans MS" w:hAnsi="Comic Sans MS"/>
          <w:sz w:val="24"/>
          <w:szCs w:val="28"/>
        </w:rPr>
        <w:t>When a .NET application allocates memory for objects and data structures, the GC keeps track of which objects are in use and which ones are no longer being used. It periodically scans the heap memory to identify objects that are no longer referenced by any part of the application, and then frees up the memory associated with those objects.</w:t>
      </w:r>
    </w:p>
    <w:p w14:paraId="10C17C6A" w14:textId="77777777" w:rsidR="00913955" w:rsidRPr="00913955" w:rsidRDefault="00913955" w:rsidP="00913955">
      <w:pPr>
        <w:rPr>
          <w:rFonts w:ascii="Comic Sans MS" w:hAnsi="Comic Sans MS"/>
          <w:sz w:val="24"/>
          <w:szCs w:val="28"/>
        </w:rPr>
      </w:pPr>
      <w:r w:rsidRPr="00913955">
        <w:rPr>
          <w:rFonts w:ascii="Comic Sans MS" w:hAnsi="Comic Sans MS"/>
          <w:sz w:val="24"/>
          <w:szCs w:val="28"/>
        </w:rPr>
        <w:t>The GC operates in the background and is completely transparent to the application developer, who does not need to explicitly allocate or deallocate memory. This helps simplify memory management in .NET applications and helps prevent common issues such as buffer overflows, null reference exceptions, and memory leaks.</w:t>
      </w:r>
    </w:p>
    <w:p w14:paraId="69CEB95C" w14:textId="77777777" w:rsidR="00913955" w:rsidRPr="00913955" w:rsidRDefault="00913955" w:rsidP="00913955">
      <w:pPr>
        <w:rPr>
          <w:rFonts w:ascii="Comic Sans MS" w:hAnsi="Comic Sans MS"/>
          <w:sz w:val="24"/>
          <w:szCs w:val="28"/>
        </w:rPr>
      </w:pPr>
    </w:p>
    <w:p w14:paraId="003CEEA9" w14:textId="3AA9E9DF" w:rsidR="00913955" w:rsidRDefault="00913955" w:rsidP="00913955">
      <w:pPr>
        <w:rPr>
          <w:rFonts w:ascii="Comic Sans MS" w:hAnsi="Comic Sans MS"/>
          <w:sz w:val="24"/>
          <w:szCs w:val="28"/>
        </w:rPr>
      </w:pPr>
      <w:r w:rsidRPr="00913955">
        <w:rPr>
          <w:rFonts w:ascii="Comic Sans MS" w:hAnsi="Comic Sans MS"/>
          <w:sz w:val="24"/>
          <w:szCs w:val="28"/>
        </w:rPr>
        <w:t xml:space="preserve">In summary, the purpose of the Garbage Collector in .NET is to automatically manage memory </w:t>
      </w:r>
      <w:r w:rsidRPr="00913955">
        <w:rPr>
          <w:rFonts w:ascii="Comic Sans MS" w:hAnsi="Comic Sans MS"/>
          <w:sz w:val="24"/>
          <w:szCs w:val="28"/>
        </w:rPr>
        <w:lastRenderedPageBreak/>
        <w:t>allocation and deallocation, helping to prevent memory leaks and other memory-related issues, and simplifying memory management for application developers.</w:t>
      </w:r>
    </w:p>
    <w:p w14:paraId="478A4398" w14:textId="77777777" w:rsidR="00E57E59" w:rsidRDefault="00E57E59" w:rsidP="00913955">
      <w:pPr>
        <w:rPr>
          <w:rFonts w:ascii="Comic Sans MS" w:hAnsi="Comic Sans MS"/>
          <w:sz w:val="24"/>
          <w:szCs w:val="28"/>
        </w:rPr>
      </w:pPr>
    </w:p>
    <w:p w14:paraId="7ADB40EA" w14:textId="44433F6B" w:rsidR="00E57E59" w:rsidRDefault="00BF64AB" w:rsidP="00913955">
      <w:pPr>
        <w:rPr>
          <w:rFonts w:ascii="Comic Sans MS" w:hAnsi="Comic Sans MS"/>
          <w:sz w:val="24"/>
          <w:szCs w:val="28"/>
        </w:rPr>
      </w:pPr>
      <w:r>
        <w:rPr>
          <w:noProof/>
        </w:rPr>
        <w:drawing>
          <wp:inline distT="0" distB="0" distL="0" distR="0" wp14:anchorId="62E4CED9" wp14:editId="37727C9A">
            <wp:extent cx="6601416" cy="2457450"/>
            <wp:effectExtent l="0" t="0" r="9525" b="0"/>
            <wp:docPr id="1852077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77838" name=""/>
                    <pic:cNvPicPr/>
                  </pic:nvPicPr>
                  <pic:blipFill>
                    <a:blip r:embed="rId5"/>
                    <a:stretch>
                      <a:fillRect/>
                    </a:stretch>
                  </pic:blipFill>
                  <pic:spPr>
                    <a:xfrm>
                      <a:off x="0" y="0"/>
                      <a:ext cx="6606772" cy="2459444"/>
                    </a:xfrm>
                    <a:prstGeom prst="rect">
                      <a:avLst/>
                    </a:prstGeom>
                  </pic:spPr>
                </pic:pic>
              </a:graphicData>
            </a:graphic>
          </wp:inline>
        </w:drawing>
      </w:r>
    </w:p>
    <w:p w14:paraId="066B1690" w14:textId="77777777" w:rsidR="00BF64AB" w:rsidRDefault="00BF64AB" w:rsidP="00913955">
      <w:pPr>
        <w:rPr>
          <w:rFonts w:ascii="Comic Sans MS" w:hAnsi="Comic Sans MS"/>
          <w:sz w:val="24"/>
          <w:szCs w:val="28"/>
        </w:rPr>
      </w:pPr>
    </w:p>
    <w:p w14:paraId="1363A690" w14:textId="579E6B5F" w:rsidR="00BF64AB" w:rsidRDefault="00965EC4" w:rsidP="00913955">
      <w:pPr>
        <w:rPr>
          <w:rFonts w:ascii="Comic Sans MS" w:hAnsi="Comic Sans MS"/>
          <w:sz w:val="24"/>
          <w:szCs w:val="28"/>
        </w:rPr>
      </w:pPr>
      <w:r>
        <w:rPr>
          <w:noProof/>
        </w:rPr>
        <w:drawing>
          <wp:inline distT="0" distB="0" distL="0" distR="0" wp14:anchorId="7389FB7E" wp14:editId="51C43A6B">
            <wp:extent cx="6529494" cy="981075"/>
            <wp:effectExtent l="0" t="0" r="5080" b="0"/>
            <wp:docPr id="386275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75551" name=""/>
                    <pic:cNvPicPr/>
                  </pic:nvPicPr>
                  <pic:blipFill>
                    <a:blip r:embed="rId6"/>
                    <a:stretch>
                      <a:fillRect/>
                    </a:stretch>
                  </pic:blipFill>
                  <pic:spPr>
                    <a:xfrm>
                      <a:off x="0" y="0"/>
                      <a:ext cx="6534129" cy="981771"/>
                    </a:xfrm>
                    <a:prstGeom prst="rect">
                      <a:avLst/>
                    </a:prstGeom>
                  </pic:spPr>
                </pic:pic>
              </a:graphicData>
            </a:graphic>
          </wp:inline>
        </w:drawing>
      </w:r>
    </w:p>
    <w:p w14:paraId="1597417B" w14:textId="77777777" w:rsidR="00965EC4" w:rsidRDefault="00965EC4" w:rsidP="00913955">
      <w:pPr>
        <w:rPr>
          <w:rFonts w:ascii="Comic Sans MS" w:hAnsi="Comic Sans MS"/>
          <w:sz w:val="24"/>
          <w:szCs w:val="28"/>
        </w:rPr>
      </w:pPr>
    </w:p>
    <w:p w14:paraId="421F4B01" w14:textId="77777777" w:rsidR="00965EC4" w:rsidRPr="00965EC4" w:rsidRDefault="00965EC4" w:rsidP="00965EC4">
      <w:pPr>
        <w:pStyle w:val="a3"/>
        <w:numPr>
          <w:ilvl w:val="0"/>
          <w:numId w:val="3"/>
        </w:numPr>
        <w:ind w:firstLineChars="0"/>
        <w:rPr>
          <w:rFonts w:ascii="Comic Sans MS" w:hAnsi="Comic Sans MS"/>
          <w:sz w:val="24"/>
          <w:szCs w:val="28"/>
        </w:rPr>
      </w:pPr>
      <w:r w:rsidRPr="00965EC4">
        <w:rPr>
          <w:rFonts w:ascii="Comic Sans MS" w:hAnsi="Comic Sans MS"/>
          <w:sz w:val="24"/>
          <w:szCs w:val="28"/>
        </w:rPr>
        <w:t>When you divide an int variable by 0 in C#, a System.DivideByZeroException is thrown at runtime.</w:t>
      </w:r>
    </w:p>
    <w:p w14:paraId="458D2FC4" w14:textId="77777777" w:rsidR="00965EC4" w:rsidRPr="00965EC4" w:rsidRDefault="00965EC4" w:rsidP="00965EC4">
      <w:pPr>
        <w:pStyle w:val="a3"/>
        <w:numPr>
          <w:ilvl w:val="0"/>
          <w:numId w:val="3"/>
        </w:numPr>
        <w:ind w:firstLineChars="0"/>
        <w:rPr>
          <w:rFonts w:ascii="Comic Sans MS" w:hAnsi="Comic Sans MS"/>
          <w:sz w:val="24"/>
          <w:szCs w:val="28"/>
        </w:rPr>
      </w:pPr>
      <w:r w:rsidRPr="00965EC4">
        <w:rPr>
          <w:rFonts w:ascii="Comic Sans MS" w:hAnsi="Comic Sans MS"/>
          <w:sz w:val="24"/>
          <w:szCs w:val="28"/>
        </w:rPr>
        <w:t>When you divide a double variable by 0 in C#, the result is a special value called "infinity" or "negative infinity" depending on the sign of the dividend. No exception is thrown in this case.</w:t>
      </w:r>
    </w:p>
    <w:p w14:paraId="546E5A34" w14:textId="77777777" w:rsidR="00965EC4" w:rsidRPr="00965EC4" w:rsidRDefault="00965EC4" w:rsidP="00965EC4">
      <w:pPr>
        <w:pStyle w:val="a3"/>
        <w:numPr>
          <w:ilvl w:val="0"/>
          <w:numId w:val="3"/>
        </w:numPr>
        <w:ind w:firstLineChars="0"/>
        <w:rPr>
          <w:rFonts w:ascii="Comic Sans MS" w:hAnsi="Comic Sans MS"/>
          <w:sz w:val="24"/>
          <w:szCs w:val="28"/>
        </w:rPr>
      </w:pPr>
      <w:r w:rsidRPr="00965EC4">
        <w:rPr>
          <w:rFonts w:ascii="Comic Sans MS" w:hAnsi="Comic Sans MS"/>
          <w:sz w:val="24"/>
          <w:szCs w:val="28"/>
        </w:rPr>
        <w:t>When you overflow an int variable in C#, the value wraps around and starts from the minimum value again. For example, if you set an int variable to the value 2,147,483,647 and then increment it by 1, it will overflow and become -2,147,483,648.</w:t>
      </w:r>
    </w:p>
    <w:p w14:paraId="28875B3A" w14:textId="77777777" w:rsidR="00965EC4" w:rsidRPr="00965EC4" w:rsidRDefault="00965EC4" w:rsidP="00965EC4">
      <w:pPr>
        <w:pStyle w:val="a3"/>
        <w:numPr>
          <w:ilvl w:val="0"/>
          <w:numId w:val="3"/>
        </w:numPr>
        <w:ind w:firstLineChars="0"/>
        <w:rPr>
          <w:rFonts w:ascii="Comic Sans MS" w:hAnsi="Comic Sans MS"/>
          <w:sz w:val="24"/>
          <w:szCs w:val="28"/>
        </w:rPr>
      </w:pPr>
      <w:r w:rsidRPr="00965EC4">
        <w:rPr>
          <w:rFonts w:ascii="Comic Sans MS" w:hAnsi="Comic Sans MS"/>
          <w:sz w:val="24"/>
          <w:szCs w:val="28"/>
        </w:rPr>
        <w:t>x = y++; assigns the value of y to x and then increments the value of y. x = ++y; increments the value of y and then assigns the incremented value to x.</w:t>
      </w:r>
    </w:p>
    <w:p w14:paraId="6BC38DD8" w14:textId="77777777" w:rsidR="00965EC4" w:rsidRPr="00965EC4" w:rsidRDefault="00965EC4" w:rsidP="00965EC4">
      <w:pPr>
        <w:pStyle w:val="a3"/>
        <w:numPr>
          <w:ilvl w:val="0"/>
          <w:numId w:val="3"/>
        </w:numPr>
        <w:ind w:firstLineChars="0"/>
        <w:rPr>
          <w:rFonts w:ascii="Comic Sans MS" w:hAnsi="Comic Sans MS"/>
          <w:sz w:val="24"/>
          <w:szCs w:val="28"/>
        </w:rPr>
      </w:pPr>
      <w:r w:rsidRPr="00965EC4">
        <w:rPr>
          <w:rFonts w:ascii="Comic Sans MS" w:hAnsi="Comic Sans MS"/>
          <w:sz w:val="24"/>
          <w:szCs w:val="28"/>
        </w:rPr>
        <w:lastRenderedPageBreak/>
        <w:t>break terminates the loop immediately and continues execution with the next statement after the loop. continue skips the current iteration of the loop and continues with the next iteration. return exits the function and returns a value to the caller.</w:t>
      </w:r>
    </w:p>
    <w:p w14:paraId="48258623" w14:textId="77777777" w:rsidR="00965EC4" w:rsidRPr="00965EC4" w:rsidRDefault="00965EC4" w:rsidP="00965EC4">
      <w:pPr>
        <w:pStyle w:val="a3"/>
        <w:numPr>
          <w:ilvl w:val="0"/>
          <w:numId w:val="3"/>
        </w:numPr>
        <w:ind w:firstLineChars="0"/>
        <w:rPr>
          <w:rFonts w:ascii="Comic Sans MS" w:hAnsi="Comic Sans MS"/>
          <w:sz w:val="24"/>
          <w:szCs w:val="28"/>
        </w:rPr>
      </w:pPr>
      <w:r w:rsidRPr="00965EC4">
        <w:rPr>
          <w:rFonts w:ascii="Comic Sans MS" w:hAnsi="Comic Sans MS"/>
          <w:sz w:val="24"/>
          <w:szCs w:val="28"/>
        </w:rPr>
        <w:t>The three parts of a for statement are the initialization, condition, and increment/decrement. The initialization and increment/decrement are optional, but the condition is required.</w:t>
      </w:r>
    </w:p>
    <w:p w14:paraId="6297D17E" w14:textId="77777777" w:rsidR="00965EC4" w:rsidRPr="00965EC4" w:rsidRDefault="00965EC4" w:rsidP="00965EC4">
      <w:pPr>
        <w:pStyle w:val="a3"/>
        <w:numPr>
          <w:ilvl w:val="0"/>
          <w:numId w:val="3"/>
        </w:numPr>
        <w:ind w:firstLineChars="0"/>
        <w:rPr>
          <w:rFonts w:ascii="Comic Sans MS" w:hAnsi="Comic Sans MS"/>
          <w:sz w:val="24"/>
          <w:szCs w:val="28"/>
        </w:rPr>
      </w:pPr>
      <w:r w:rsidRPr="00965EC4">
        <w:rPr>
          <w:rFonts w:ascii="Comic Sans MS" w:hAnsi="Comic Sans MS"/>
          <w:sz w:val="24"/>
          <w:szCs w:val="28"/>
        </w:rPr>
        <w:t>The = operator is the assignment operator, which assigns the value on the right-hand side to the variable on the left-hand side. The == operator is the equality operator, which compares two values for equality and returns a boolean value indicating whether they are equal or not.</w:t>
      </w:r>
    </w:p>
    <w:p w14:paraId="754CB460" w14:textId="77777777" w:rsidR="00965EC4" w:rsidRPr="00965EC4" w:rsidRDefault="00965EC4" w:rsidP="00965EC4">
      <w:pPr>
        <w:pStyle w:val="a3"/>
        <w:numPr>
          <w:ilvl w:val="0"/>
          <w:numId w:val="3"/>
        </w:numPr>
        <w:ind w:firstLineChars="0"/>
        <w:rPr>
          <w:rFonts w:ascii="Comic Sans MS" w:hAnsi="Comic Sans MS"/>
          <w:sz w:val="24"/>
          <w:szCs w:val="28"/>
        </w:rPr>
      </w:pPr>
      <w:r w:rsidRPr="00965EC4">
        <w:rPr>
          <w:rFonts w:ascii="Comic Sans MS" w:hAnsi="Comic Sans MS"/>
          <w:sz w:val="24"/>
          <w:szCs w:val="28"/>
        </w:rPr>
        <w:t>Yes, the statement compiles. It is an infinite loop with no initialization or increment/decrement, and the condition true is always true.</w:t>
      </w:r>
    </w:p>
    <w:p w14:paraId="1AB0AC68" w14:textId="77777777" w:rsidR="00965EC4" w:rsidRPr="00965EC4" w:rsidRDefault="00965EC4" w:rsidP="00965EC4">
      <w:pPr>
        <w:pStyle w:val="a3"/>
        <w:numPr>
          <w:ilvl w:val="0"/>
          <w:numId w:val="3"/>
        </w:numPr>
        <w:ind w:firstLineChars="0"/>
        <w:rPr>
          <w:rFonts w:ascii="Comic Sans MS" w:hAnsi="Comic Sans MS"/>
          <w:sz w:val="24"/>
          <w:szCs w:val="28"/>
        </w:rPr>
      </w:pPr>
      <w:r w:rsidRPr="00965EC4">
        <w:rPr>
          <w:rFonts w:ascii="Comic Sans MS" w:hAnsi="Comic Sans MS"/>
          <w:sz w:val="24"/>
          <w:szCs w:val="28"/>
        </w:rPr>
        <w:t>In a switch expression in C# 8.0 and later, the underscore _ is a discard pattern that matches any value and can be used to provide a default case.</w:t>
      </w:r>
    </w:p>
    <w:p w14:paraId="364F29FA" w14:textId="06D2CA0E" w:rsidR="00965EC4" w:rsidRDefault="00965EC4" w:rsidP="00965EC4">
      <w:pPr>
        <w:pStyle w:val="a3"/>
        <w:numPr>
          <w:ilvl w:val="0"/>
          <w:numId w:val="3"/>
        </w:numPr>
        <w:ind w:firstLineChars="0"/>
        <w:rPr>
          <w:rFonts w:ascii="Comic Sans MS" w:hAnsi="Comic Sans MS"/>
          <w:sz w:val="24"/>
          <w:szCs w:val="28"/>
        </w:rPr>
      </w:pPr>
      <w:r w:rsidRPr="00965EC4">
        <w:rPr>
          <w:rFonts w:ascii="Comic Sans MS" w:hAnsi="Comic Sans MS"/>
          <w:sz w:val="24"/>
          <w:szCs w:val="28"/>
        </w:rPr>
        <w:t>An object must implement the IEnumerable or IEnumerable&lt;T&gt; interface to be enumerated over by using the foreach statement.</w:t>
      </w:r>
    </w:p>
    <w:p w14:paraId="5EF7F9C7" w14:textId="63B8D71F" w:rsidR="00D6188B" w:rsidRDefault="00D6188B" w:rsidP="00D6188B">
      <w:pPr>
        <w:rPr>
          <w:rFonts w:ascii="Comic Sans MS" w:hAnsi="Comic Sans MS"/>
          <w:sz w:val="24"/>
          <w:szCs w:val="28"/>
        </w:rPr>
      </w:pPr>
      <w:r>
        <w:rPr>
          <w:noProof/>
        </w:rPr>
        <w:lastRenderedPageBreak/>
        <w:drawing>
          <wp:inline distT="0" distB="0" distL="0" distR="0" wp14:anchorId="452199A7" wp14:editId="782F02BA">
            <wp:extent cx="6645910" cy="3622675"/>
            <wp:effectExtent l="0" t="0" r="2540" b="0"/>
            <wp:docPr id="1129689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89524" name=""/>
                    <pic:cNvPicPr/>
                  </pic:nvPicPr>
                  <pic:blipFill>
                    <a:blip r:embed="rId7"/>
                    <a:stretch>
                      <a:fillRect/>
                    </a:stretch>
                  </pic:blipFill>
                  <pic:spPr>
                    <a:xfrm>
                      <a:off x="0" y="0"/>
                      <a:ext cx="6645910" cy="3622675"/>
                    </a:xfrm>
                    <a:prstGeom prst="rect">
                      <a:avLst/>
                    </a:prstGeom>
                  </pic:spPr>
                </pic:pic>
              </a:graphicData>
            </a:graphic>
          </wp:inline>
        </w:drawing>
      </w:r>
    </w:p>
    <w:p w14:paraId="184C8071" w14:textId="77777777" w:rsidR="00D6188B" w:rsidRDefault="00D6188B" w:rsidP="00D6188B">
      <w:pPr>
        <w:rPr>
          <w:rFonts w:ascii="Comic Sans MS" w:hAnsi="Comic Sans MS"/>
          <w:sz w:val="24"/>
          <w:szCs w:val="28"/>
        </w:rPr>
      </w:pPr>
    </w:p>
    <w:p w14:paraId="646F1FBD" w14:textId="77777777" w:rsidR="00D6188B" w:rsidRPr="00D6188B" w:rsidRDefault="00D6188B" w:rsidP="00D6188B">
      <w:pPr>
        <w:rPr>
          <w:rFonts w:ascii="Comic Sans MS" w:hAnsi="Comic Sans MS"/>
          <w:sz w:val="24"/>
          <w:szCs w:val="28"/>
        </w:rPr>
      </w:pPr>
      <w:r w:rsidRPr="00D6188B">
        <w:rPr>
          <w:rFonts w:ascii="Comic Sans MS" w:hAnsi="Comic Sans MS"/>
          <w:sz w:val="24"/>
          <w:szCs w:val="28"/>
        </w:rPr>
        <w:t>The code will compile and execute without any error, but it will result in an infinite loop because the byte type has a maximum value of 255, so when i reaches 255 and is incremented, it will wrap around to 0 and continue counting up. Since the loop condition i &lt; max will always be true, the loop will continue indefinitely.</w:t>
      </w:r>
    </w:p>
    <w:p w14:paraId="162173C6" w14:textId="77777777" w:rsidR="00D6188B" w:rsidRPr="00D6188B" w:rsidRDefault="00D6188B" w:rsidP="00D6188B">
      <w:pPr>
        <w:rPr>
          <w:rFonts w:ascii="Comic Sans MS" w:hAnsi="Comic Sans MS"/>
          <w:sz w:val="24"/>
          <w:szCs w:val="28"/>
        </w:rPr>
      </w:pPr>
    </w:p>
    <w:p w14:paraId="6C4766C5" w14:textId="1C632BCE" w:rsidR="00D6188B" w:rsidRDefault="00D6188B" w:rsidP="00D6188B">
      <w:pPr>
        <w:rPr>
          <w:rFonts w:ascii="Comic Sans MS" w:hAnsi="Comic Sans MS"/>
          <w:sz w:val="24"/>
          <w:szCs w:val="28"/>
        </w:rPr>
      </w:pPr>
      <w:r w:rsidRPr="00D6188B">
        <w:rPr>
          <w:rFonts w:ascii="Comic Sans MS" w:hAnsi="Comic Sans MS"/>
          <w:sz w:val="24"/>
          <w:szCs w:val="28"/>
        </w:rPr>
        <w:t>To warn about this problem, we could add a check for the maximum value of i inside the loop and display a warning message when it is reached</w:t>
      </w:r>
    </w:p>
    <w:p w14:paraId="066E44A9" w14:textId="77777777" w:rsidR="00D6188B" w:rsidRDefault="00D6188B" w:rsidP="00D6188B">
      <w:pPr>
        <w:rPr>
          <w:rFonts w:ascii="Comic Sans MS" w:hAnsi="Comic Sans MS"/>
          <w:sz w:val="24"/>
          <w:szCs w:val="28"/>
        </w:rPr>
      </w:pPr>
    </w:p>
    <w:p w14:paraId="4FF7142C" w14:textId="2B649F44" w:rsidR="00D6188B" w:rsidRDefault="0002023D" w:rsidP="00D6188B">
      <w:pPr>
        <w:rPr>
          <w:rFonts w:ascii="Comic Sans MS" w:hAnsi="Comic Sans MS"/>
          <w:sz w:val="24"/>
          <w:szCs w:val="28"/>
        </w:rPr>
      </w:pPr>
      <w:r>
        <w:rPr>
          <w:noProof/>
        </w:rPr>
        <w:lastRenderedPageBreak/>
        <w:drawing>
          <wp:inline distT="0" distB="0" distL="0" distR="0" wp14:anchorId="4E3ED017" wp14:editId="610CDC46">
            <wp:extent cx="6645910" cy="4128770"/>
            <wp:effectExtent l="0" t="0" r="2540" b="5080"/>
            <wp:docPr id="2111950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50330" name=""/>
                    <pic:cNvPicPr/>
                  </pic:nvPicPr>
                  <pic:blipFill>
                    <a:blip r:embed="rId8"/>
                    <a:stretch>
                      <a:fillRect/>
                    </a:stretch>
                  </pic:blipFill>
                  <pic:spPr>
                    <a:xfrm>
                      <a:off x="0" y="0"/>
                      <a:ext cx="6645910" cy="4128770"/>
                    </a:xfrm>
                    <a:prstGeom prst="rect">
                      <a:avLst/>
                    </a:prstGeom>
                  </pic:spPr>
                </pic:pic>
              </a:graphicData>
            </a:graphic>
          </wp:inline>
        </w:drawing>
      </w:r>
    </w:p>
    <w:p w14:paraId="415F0473" w14:textId="421D2C53" w:rsidR="0002023D" w:rsidRDefault="0002023D" w:rsidP="00D6188B">
      <w:pPr>
        <w:rPr>
          <w:rFonts w:ascii="Comic Sans MS" w:hAnsi="Comic Sans MS"/>
          <w:sz w:val="24"/>
          <w:szCs w:val="28"/>
        </w:rPr>
      </w:pPr>
      <w:r>
        <w:rPr>
          <w:noProof/>
        </w:rPr>
        <w:drawing>
          <wp:inline distT="0" distB="0" distL="0" distR="0" wp14:anchorId="743A5400" wp14:editId="0826190F">
            <wp:extent cx="6645910" cy="3962400"/>
            <wp:effectExtent l="0" t="0" r="2540" b="0"/>
            <wp:docPr id="2023662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62221" name=""/>
                    <pic:cNvPicPr/>
                  </pic:nvPicPr>
                  <pic:blipFill>
                    <a:blip r:embed="rId9"/>
                    <a:stretch>
                      <a:fillRect/>
                    </a:stretch>
                  </pic:blipFill>
                  <pic:spPr>
                    <a:xfrm>
                      <a:off x="0" y="0"/>
                      <a:ext cx="6645910" cy="3962400"/>
                    </a:xfrm>
                    <a:prstGeom prst="rect">
                      <a:avLst/>
                    </a:prstGeom>
                  </pic:spPr>
                </pic:pic>
              </a:graphicData>
            </a:graphic>
          </wp:inline>
        </w:drawing>
      </w:r>
    </w:p>
    <w:p w14:paraId="533F73E9" w14:textId="3372BBE0" w:rsidR="0002023D" w:rsidRDefault="0002023D" w:rsidP="00D6188B">
      <w:pPr>
        <w:rPr>
          <w:rFonts w:ascii="Comic Sans MS" w:hAnsi="Comic Sans MS"/>
          <w:sz w:val="24"/>
          <w:szCs w:val="28"/>
        </w:rPr>
      </w:pPr>
      <w:r>
        <w:rPr>
          <w:noProof/>
        </w:rPr>
        <w:lastRenderedPageBreak/>
        <w:drawing>
          <wp:inline distT="0" distB="0" distL="0" distR="0" wp14:anchorId="539E4276" wp14:editId="0946820D">
            <wp:extent cx="6645910" cy="4038600"/>
            <wp:effectExtent l="0" t="0" r="2540" b="0"/>
            <wp:docPr id="464748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48022" name=""/>
                    <pic:cNvPicPr/>
                  </pic:nvPicPr>
                  <pic:blipFill>
                    <a:blip r:embed="rId10"/>
                    <a:stretch>
                      <a:fillRect/>
                    </a:stretch>
                  </pic:blipFill>
                  <pic:spPr>
                    <a:xfrm>
                      <a:off x="0" y="0"/>
                      <a:ext cx="6645910" cy="4038600"/>
                    </a:xfrm>
                    <a:prstGeom prst="rect">
                      <a:avLst/>
                    </a:prstGeom>
                  </pic:spPr>
                </pic:pic>
              </a:graphicData>
            </a:graphic>
          </wp:inline>
        </w:drawing>
      </w:r>
    </w:p>
    <w:p w14:paraId="6F444300" w14:textId="62FA831B" w:rsidR="0002023D" w:rsidRDefault="0002023D" w:rsidP="00D6188B">
      <w:pPr>
        <w:rPr>
          <w:rFonts w:ascii="Comic Sans MS" w:hAnsi="Comic Sans MS"/>
          <w:sz w:val="24"/>
          <w:szCs w:val="28"/>
        </w:rPr>
      </w:pPr>
      <w:r>
        <w:rPr>
          <w:noProof/>
        </w:rPr>
        <w:drawing>
          <wp:inline distT="0" distB="0" distL="0" distR="0" wp14:anchorId="3F8491C7" wp14:editId="4646291F">
            <wp:extent cx="6645910" cy="3451225"/>
            <wp:effectExtent l="0" t="0" r="2540" b="0"/>
            <wp:docPr id="2142801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01653" name=""/>
                    <pic:cNvPicPr/>
                  </pic:nvPicPr>
                  <pic:blipFill>
                    <a:blip r:embed="rId11"/>
                    <a:stretch>
                      <a:fillRect/>
                    </a:stretch>
                  </pic:blipFill>
                  <pic:spPr>
                    <a:xfrm>
                      <a:off x="0" y="0"/>
                      <a:ext cx="6645910" cy="3451225"/>
                    </a:xfrm>
                    <a:prstGeom prst="rect">
                      <a:avLst/>
                    </a:prstGeom>
                  </pic:spPr>
                </pic:pic>
              </a:graphicData>
            </a:graphic>
          </wp:inline>
        </w:drawing>
      </w:r>
    </w:p>
    <w:p w14:paraId="173CC6AB" w14:textId="0F987F02" w:rsidR="0002023D" w:rsidRDefault="0002023D" w:rsidP="00D6188B">
      <w:pPr>
        <w:rPr>
          <w:rFonts w:ascii="Comic Sans MS" w:hAnsi="Comic Sans MS"/>
          <w:sz w:val="24"/>
          <w:szCs w:val="28"/>
        </w:rPr>
      </w:pPr>
      <w:r>
        <w:rPr>
          <w:noProof/>
        </w:rPr>
        <w:lastRenderedPageBreak/>
        <w:drawing>
          <wp:inline distT="0" distB="0" distL="0" distR="0" wp14:anchorId="684D30D6" wp14:editId="242F71FC">
            <wp:extent cx="6645910" cy="3983355"/>
            <wp:effectExtent l="0" t="0" r="2540" b="0"/>
            <wp:docPr id="554270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70525" name=""/>
                    <pic:cNvPicPr/>
                  </pic:nvPicPr>
                  <pic:blipFill>
                    <a:blip r:embed="rId12"/>
                    <a:stretch>
                      <a:fillRect/>
                    </a:stretch>
                  </pic:blipFill>
                  <pic:spPr>
                    <a:xfrm>
                      <a:off x="0" y="0"/>
                      <a:ext cx="6645910" cy="3983355"/>
                    </a:xfrm>
                    <a:prstGeom prst="rect">
                      <a:avLst/>
                    </a:prstGeom>
                  </pic:spPr>
                </pic:pic>
              </a:graphicData>
            </a:graphic>
          </wp:inline>
        </w:drawing>
      </w:r>
    </w:p>
    <w:p w14:paraId="686DD96F" w14:textId="4A2C13DA" w:rsidR="00C85F9B" w:rsidRPr="00D6188B" w:rsidRDefault="00C85F9B" w:rsidP="00D6188B">
      <w:pPr>
        <w:rPr>
          <w:rFonts w:ascii="Comic Sans MS" w:hAnsi="Comic Sans MS" w:hint="eastAsia"/>
          <w:sz w:val="24"/>
          <w:szCs w:val="28"/>
        </w:rPr>
      </w:pPr>
      <w:r>
        <w:rPr>
          <w:noProof/>
        </w:rPr>
        <w:drawing>
          <wp:inline distT="0" distB="0" distL="0" distR="0" wp14:anchorId="180260A6" wp14:editId="70A9CA78">
            <wp:extent cx="6645910" cy="3101340"/>
            <wp:effectExtent l="0" t="0" r="2540" b="3810"/>
            <wp:docPr id="508853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53807" name=""/>
                    <pic:cNvPicPr/>
                  </pic:nvPicPr>
                  <pic:blipFill>
                    <a:blip r:embed="rId13"/>
                    <a:stretch>
                      <a:fillRect/>
                    </a:stretch>
                  </pic:blipFill>
                  <pic:spPr>
                    <a:xfrm>
                      <a:off x="0" y="0"/>
                      <a:ext cx="6645910" cy="3101340"/>
                    </a:xfrm>
                    <a:prstGeom prst="rect">
                      <a:avLst/>
                    </a:prstGeom>
                  </pic:spPr>
                </pic:pic>
              </a:graphicData>
            </a:graphic>
          </wp:inline>
        </w:drawing>
      </w:r>
    </w:p>
    <w:sectPr w:rsidR="00C85F9B" w:rsidRPr="00D6188B" w:rsidSect="00965EC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6076"/>
    <w:multiLevelType w:val="hybridMultilevel"/>
    <w:tmpl w:val="AC7230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E094C56"/>
    <w:multiLevelType w:val="hybridMultilevel"/>
    <w:tmpl w:val="AE8A5F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B043833"/>
    <w:multiLevelType w:val="hybridMultilevel"/>
    <w:tmpl w:val="78E0A8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33966497">
    <w:abstractNumId w:val="1"/>
  </w:num>
  <w:num w:numId="2" w16cid:durableId="1828202091">
    <w:abstractNumId w:val="0"/>
  </w:num>
  <w:num w:numId="3" w16cid:durableId="1707372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A3"/>
    <w:rsid w:val="0002023D"/>
    <w:rsid w:val="00266AAB"/>
    <w:rsid w:val="002B6DA3"/>
    <w:rsid w:val="00772AC1"/>
    <w:rsid w:val="00913955"/>
    <w:rsid w:val="00941D19"/>
    <w:rsid w:val="00965EC4"/>
    <w:rsid w:val="00B47C02"/>
    <w:rsid w:val="00BF64AB"/>
    <w:rsid w:val="00C85F9B"/>
    <w:rsid w:val="00D6188B"/>
    <w:rsid w:val="00E57E59"/>
    <w:rsid w:val="00F70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F8E3"/>
  <w15:chartTrackingRefBased/>
  <w15:docId w15:val="{3FE31310-71D2-4B4A-9F02-B0E02A5A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C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3893">
      <w:bodyDiv w:val="1"/>
      <w:marLeft w:val="0"/>
      <w:marRight w:val="0"/>
      <w:marTop w:val="0"/>
      <w:marBottom w:val="0"/>
      <w:divBdr>
        <w:top w:val="none" w:sz="0" w:space="0" w:color="auto"/>
        <w:left w:val="none" w:sz="0" w:space="0" w:color="auto"/>
        <w:bottom w:val="none" w:sz="0" w:space="0" w:color="auto"/>
        <w:right w:val="none" w:sz="0" w:space="0" w:color="auto"/>
      </w:divBdr>
    </w:div>
    <w:div w:id="1259213537">
      <w:bodyDiv w:val="1"/>
      <w:marLeft w:val="0"/>
      <w:marRight w:val="0"/>
      <w:marTop w:val="0"/>
      <w:marBottom w:val="0"/>
      <w:divBdr>
        <w:top w:val="none" w:sz="0" w:space="0" w:color="auto"/>
        <w:left w:val="none" w:sz="0" w:space="0" w:color="auto"/>
        <w:bottom w:val="none" w:sz="0" w:space="0" w:color="auto"/>
        <w:right w:val="none" w:sz="0" w:space="0" w:color="auto"/>
      </w:divBdr>
    </w:div>
    <w:div w:id="21188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Cui</dc:creator>
  <cp:keywords/>
  <dc:description/>
  <cp:lastModifiedBy>Yilin Cui</cp:lastModifiedBy>
  <cp:revision>5</cp:revision>
  <dcterms:created xsi:type="dcterms:W3CDTF">2023-04-19T00:11:00Z</dcterms:created>
  <dcterms:modified xsi:type="dcterms:W3CDTF">2023-04-19T01:04:00Z</dcterms:modified>
</cp:coreProperties>
</file>