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ИНСТИТУТ ТЕХНОЛОГИЙ УПРАВЛЕНИЯ</w:t>
      </w:r>
    </w:p>
    <w:p>
      <w:pPr>
        <w:spacing w:after="120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Центр технологий 1С</w:t>
      </w:r>
    </w:p>
    <w:p>
      <w:pPr>
        <w:spacing w:after="9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Дисциплина: «Проектирование и архитектура программного обеспечения»</w:t>
      </w: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ПРАКТИЧЕСКОЕ ЗАДАНИЕ</w:t>
      </w:r>
    </w:p>
    <w:p>
      <w:pPr>
        <w:spacing w:after="48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«Выбор темы проекта. Сбор требований»</w:t>
      </w:r>
    </w:p>
    <w:p>
      <w:pPr>
        <w:spacing w:after="8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 проекта № 12:</w:t>
      </w:r>
    </w:p>
    <w:p>
      <w:pPr>
        <w:spacing w:after="8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«Генератор отчётов на основе SQL-подобного языка»</w:t>
      </w:r>
    </w:p>
    <w:p>
      <w:pPr>
        <w:spacing w:after="8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(рабочее название — SQLReport)</w:t>
      </w: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2268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Выполнили:</w:t>
            </w:r>
          </w:p>
        </w:tc>
        <w:tc>
          <w:tcPr>
            <w:tcW w:type="dxa" w:w="5669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студенты группы ЭПБО-02-25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Батырбеков Ыйман Адилетович</w:t>
            </w:r>
          </w:p>
          <w:p>
            <w:pPr>
              <w:spacing w:line="276" w:lineRule="auto" w:after="1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Рабаданов Абудулманап Султанмутович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Преподаватель:</w:t>
            </w:r>
          </w:p>
        </w:tc>
        <w:tc>
          <w:tcPr>
            <w:tcW w:type="dxa" w:w="5669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Яковлев Михаил Сергеевич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Семестр:</w:t>
            </w:r>
          </w:p>
        </w:tc>
        <w:tc>
          <w:tcPr>
            <w:tcW w:type="dxa" w:w="5669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1 семестр, 2026–2027 уч. г.</w:t>
            </w:r>
          </w:p>
        </w:tc>
      </w:tr>
    </w:tbl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</w:rPr>
        <w:t>СОДЕРЖАНИЕ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Выбор темы проекта</w:t>
        <w:tab/>
        <w:t>3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1.1. Описание идеи</w:t>
        <w:tab/>
        <w:t>3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1.2. Обоснование выбора</w:t>
        <w:tab/>
        <w:t>3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Заинтересованные стороны</w:t>
        <w:tab/>
        <w:t>4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Методы сбора требований</w:t>
        <w:tab/>
        <w:t>4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3.1. Выбор методов</w:t>
        <w:tab/>
        <w:t>4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3.2. Анализ документов и существующих решений</w:t>
        <w:tab/>
        <w:t>5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3.3. Интервью</w:t>
        <w:tab/>
        <w:t>6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3.4. User Stories и Story Mapping</w:t>
        <w:tab/>
        <w:t>7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Требования по иерархии Вигерса</w:t>
        <w:tab/>
        <w:t>8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4.1. Бизнес-требования</w:t>
        <w:tab/>
        <w:t>8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4.2. Пользовательские требования</w:t>
        <w:tab/>
        <w:t>9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4.3. Функциональные требования</w:t>
        <w:tab/>
        <w:t>10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4.4. Нефункциональные требования</w:t>
        <w:tab/>
        <w:t>12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Потребности заказчика и детали реализации</w:t>
        <w:tab/>
        <w:t>13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 Трассировка требований</w:t>
        <w:tab/>
        <w:t>14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Заключение</w:t>
        <w:tab/>
        <w:t>15</w:t>
      </w:r>
    </w:p>
    <w:p>
      <w:pPr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1. Выбор темы проекта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1.1. Описание идеи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Выбрана тема № 12 из перечня проектов — «Генератор отчётов на основе SQL-подобного языка» (SQLReport). Библиотека и консольная программа на языке Java, которая принимает текстовый запрос на SQL-подобном языке (например, SELECT name, avg(grade) FROM students.csv GROUP BY name), читает один или несколько CSV-файлов, выполняет над ними выборку, фильтрацию, соединение, группировку с агрегатными функциями, сортировку и выводит результат в виде отчёта — таблицы в консоли либо файла в формате CSV, HTML или Markdown.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</w:rPr>
        <w:t>Пример запроса, который должен выполнять продукт:</w:t>
      </w:r>
    </w:p>
    <w:p>
      <w:pPr>
        <w:keepNext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>SELECT name, avg(grade) AS avg_grade, count(*) AS n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>FROM students.csv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>WHERE grade &gt;= 3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>GROUP BY name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>ORDER BY avg_grade DESC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>LIMIT 3;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1.2. Обоснование выбора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</w:rPr>
        <w:t>Тема выбрана по следующим причинам: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CSV — самый распространённый формат выгрузки данных (из 1С, LMS, Excel, систем мониторинга), а потребность «быстро посчитать сводку» по нему возникает постоянно;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проект целиком реализуется на Java без СУБД и покрывает ключевые темы курса: многоуровневую архитектуру, паттерны Interpreter, Facade, Iterator, Strategy, работу с файлами и обработку ошибок;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объём работ хорошо масштабируется: минимальная версия (SELECT … FROM … WHERE) реализуема за несколько недель, а JOIN, HAVING, новые форматы вывода добавляются итеративно;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результат легко проверить: ответ движка можно сверить с тем же запросом в SQLite или Excel.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Ограничения задания учтены с самого начала: проект реализуется на Java, а ключевые компоненты — чтение CSV, лексический и синтаксический анализ запроса, выполнение и форматирование — пишутся самостоятельно, без использования готовых SQL-движков.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2. Заинтересованные стороны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Перед сбором требований определены заинтересованные стороны — источники требований и участники их согласования.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1 — Заинтересованные стороны проекта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082"/>
        <w:gridCol w:w="1871"/>
        <w:gridCol w:w="1134"/>
      </w:tblGrid>
      <w:tr>
        <w:trPr>
          <w:tblHeader w:val="true"/>
          <w:cantSplit w:val="true"/>
        </w:trPr>
        <w:tc>
          <w:tcPr>
            <w:tcW w:type="dxa" w:w="226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Заинтересованная сторона</w:t>
            </w:r>
          </w:p>
        </w:tc>
        <w:tc>
          <w:tcPr>
            <w:tcW w:type="dxa" w:w="4082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Интерес / ожидания</w:t>
            </w:r>
          </w:p>
        </w:tc>
        <w:tc>
          <w:tcPr>
            <w:tcW w:type="dxa" w:w="1871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Влияние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Аналитик данных / методист</w:t>
            </w:r>
          </w:p>
        </w:tc>
        <w:tc>
          <w:tcPr>
            <w:tcW w:type="dxa" w:w="408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Получать сводные отчёты по выгрузкам CSV без Excel-формул и без установки СУБД</w:t>
            </w:r>
          </w:p>
        </w:tc>
        <w:tc>
          <w:tcPr>
            <w:tcW w:type="dxa" w:w="187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пользователь CLI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Высокое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Разработчик-интегратор</w:t>
            </w:r>
          </w:p>
        </w:tc>
        <w:tc>
          <w:tcPr>
            <w:tcW w:type="dxa" w:w="408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Встроить генерацию отчётов в своё Java-приложение (бот, веб-сервис, cron-задачу)</w:t>
            </w:r>
          </w:p>
        </w:tc>
        <w:tc>
          <w:tcPr>
            <w:tcW w:type="dxa" w:w="187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Java API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Преподаватель (заказчик учебного проекта)</w:t>
            </w:r>
          </w:p>
        </w:tc>
        <w:tc>
          <w:tcPr>
            <w:tcW w:type="dxa" w:w="408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Проверить качество архитектуры, документации и кода; соответствие ограничениям (Java, без подмены ядра библиотеками)</w:t>
            </w:r>
          </w:p>
        </w:tc>
        <w:tc>
          <w:tcPr>
            <w:tcW w:type="dxa" w:w="187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Приёмка результата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Высокое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Команда разработки</w:t>
            </w:r>
          </w:p>
        </w:tc>
        <w:tc>
          <w:tcPr>
            <w:tcW w:type="dxa" w:w="408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Реализуемый объём, понятная модульная архитектура, тестируемость</w:t>
            </w:r>
          </w:p>
        </w:tc>
        <w:tc>
          <w:tcPr>
            <w:tcW w:type="dxa" w:w="187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Исполнитель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</w:t>
            </w:r>
          </w:p>
        </w:tc>
      </w:tr>
    </w:tbl>
    <w:p>
      <w:pPr>
        <w:spacing w:line="240" w:lineRule="auto"/>
        <w:ind w:firstLine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3. Методы сбора требований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3.1. Выбор методов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Для сбора требований использована комбинация традиционных и agile-ориентированных методов. Такой выбор обусловлен тем, что у продукта есть готовые аналоги (их анализ даёт «нижнюю планку» ожиданий), есть конкретные представители пользователей (их потребности выясняются в интервью), а разработка ведётся итеративно (story map позволяет разбить объём на релизы).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2 — Использованные методы сбора требований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798"/>
        <w:gridCol w:w="3402"/>
      </w:tblGrid>
      <w:tr>
        <w:trPr>
          <w:tblHeader w:val="true"/>
          <w:cantSplit w:val="true"/>
        </w:trPr>
        <w:tc>
          <w:tcPr>
            <w:tcW w:type="dxa" w:w="215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379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использовалось</w:t>
            </w: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документов и существующих решений</w:t>
            </w:r>
          </w:p>
        </w:tc>
        <w:tc>
          <w:tcPr>
            <w:tcW w:type="dxa" w:w="379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RFC 4180, подмножество стандарта SQL, документация SQLite, csvkit, q, DuckDB; текст задания курса</w:t>
            </w:r>
          </w:p>
        </w:tc>
        <w:tc>
          <w:tcPr>
            <w:tcW w:type="dxa" w:w="340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Ограничения и обязательные возможности, понятийный аппарат, перечень ожидаемых конструкций языка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Интервью</w:t>
            </w:r>
          </w:p>
        </w:tc>
        <w:tc>
          <w:tcPr>
            <w:tcW w:type="dxa" w:w="379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Полуструктурированное интервью с представителем заказчика и потенциальными пользователями (аналитик, разработчик) в рамках учебного сценария</w:t>
            </w:r>
          </w:p>
        </w:tc>
        <w:tc>
          <w:tcPr>
            <w:tcW w:type="dxa" w:w="340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Реальные сценарии использования, объёмы данных, требования к ошибкам и форматам вывода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User Stories</w:t>
            </w:r>
          </w:p>
        </w:tc>
        <w:tc>
          <w:tcPr>
            <w:tcW w:type="dxa" w:w="379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Формулирование потребностей от лица ролей с критериями приёмки</w:t>
            </w:r>
          </w:p>
        </w:tc>
        <w:tc>
          <w:tcPr>
            <w:tcW w:type="dxa" w:w="340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 пользовательских историй US-01…US-12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Story Mapping</w:t>
            </w:r>
          </w:p>
        </w:tc>
        <w:tc>
          <w:tcPr>
            <w:tcW w:type="dxa" w:w="379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Раскладка историй по шагам пользовательского пути и по релизам</w:t>
            </w:r>
          </w:p>
        </w:tc>
        <w:tc>
          <w:tcPr>
            <w:tcW w:type="dxa" w:w="340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 релизов: MVP, релиз 2, релиз 3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3.2. Анализ документов и существующих решений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</w:rPr>
        <w:t>Проанализированы следующие источники: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RFC 4180 «Common Format and MIME Type for CSV Files» — правила экранирования кавычек, разделителей и переводов строк внутри полей;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подмножество стандарта SQL (ISO/IEC 9075) для оператора SELECT — порядок логического выполнения: FROM → WHERE → GROUP BY → HAVING → SELECT → ORDER BY → LIMIT;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документация аналогов (SQLite, csvkit, q, DuckDB) — какие конструкции пользователи ожидают «по умолчанию» и какие сообщения об ошибках считаются удобными;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текст задания по курсу (ограничения: язык Java, сторонние библиотеки не должны подменять реализацию проекта).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</w:rPr>
        <w:t>Сравнение существующих решений, которые сейчас используются для получения отчётов по CSV-файлам: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3 — Анализ аналогов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4252"/>
      </w:tblGrid>
      <w:tr>
        <w:trPr>
          <w:tblHeader w:val="true"/>
          <w:cantSplit w:val="true"/>
        </w:trPr>
        <w:tc>
          <w:tcPr>
            <w:tcW w:type="dxa" w:w="226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Решение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Достоинства</w:t>
            </w:r>
          </w:p>
        </w:tc>
        <w:tc>
          <w:tcPr>
            <w:tcW w:type="dxa" w:w="4252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Недостатки для наших пользователей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MS Excel / LibreOffice Calc (сводные таблицы)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Привычный интерфейс, сводные таблицы, графики</w:t>
            </w:r>
          </w:p>
        </w:tc>
        <w:tc>
          <w:tcPr>
            <w:tcW w:type="dxa" w:w="425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Ручные действия, отчёт нельзя повторить одной командой; проблемы с большими файлами и кодировками CSV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SQLite (команда .import)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Полноценный SQL</w:t>
            </w:r>
          </w:p>
        </w:tc>
        <w:tc>
          <w:tcPr>
            <w:tcW w:type="dxa" w:w="425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Нужно сначала импортировать CSV в базу, все поля импортируются как текст, отдельный инструмент вне Java-приложения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csvkit (csvsql), q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SQL-запросы прямо к CSV из командной строки</w:t>
            </w:r>
          </w:p>
        </w:tc>
        <w:tc>
          <w:tcPr>
            <w:tcW w:type="dxa" w:w="425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Требуют Python-окружения; внутри используют SQLite, т. е. не встраиваются в Java-код как библиотека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DuckDB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Быстрый аналитический SQL, читает CSV напрямую</w:t>
            </w:r>
          </w:p>
        </w:tc>
        <w:tc>
          <w:tcPr>
            <w:tcW w:type="dxa" w:w="425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Тяжёлая внешняя СУБД; для учебного проекта её использование подменило бы реализацию ядра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cs="Times New Roman" w:eastAsia="Times New Roman"/>
          <w:b/>
          <w:i w:val="0"/>
        </w:rPr>
        <w:t>Вывод.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Нишу продукта образует сочетание трёх свойств, которого нет у аналогов одновременно: SQL-подобный язык, прямое чтение CSV без импорта и установки СУБД, возможность встроить движок в Java-приложение как библиотеку. Из анализа стандарта SQL взят логический порядок выполнения запроса, из RFC 4180 — правила разбора CSV.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3.3. Интервью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Проведено полуструктурированное интервью. В рамках учебного сценария роль заказчика выполняет преподаватель, а в роли пользователей выступают аналитик, работающий с выгрузками оценок и посещаемости, и Java-разработчик, которому нужна библиотека для автоматической рассылки отчётов. Ниже приведён сводный протокол интервью.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4 — Протокол интервью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3175"/>
        <w:gridCol w:w="5669"/>
      </w:tblGrid>
      <w:tr>
        <w:trPr>
          <w:tblHeader w:val="true"/>
          <w:cantSplit w:val="true"/>
        </w:trPr>
        <w:tc>
          <w:tcPr>
            <w:tcW w:type="dxa" w:w="510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3175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Вопрос</w:t>
            </w:r>
          </w:p>
        </w:tc>
        <w:tc>
          <w:tcPr>
            <w:tcW w:type="dxa" w:w="5669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Ответ (сводно)</w:t>
            </w:r>
          </w:p>
        </w:tc>
      </w:tr>
      <w:tr>
        <w:trPr>
          <w:cantSplit w:val="true"/>
        </w:trPr>
        <w:tc>
          <w:tcPr>
            <w:tcW w:type="dxa" w:w="51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Какие данные вы чаще всего обрабатываете и откуда они берутся?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Выгрузки из учётных систем и LMS в CSV: ведомости оценок, посещаемость, продажи. Файлы от сотен строк до ~1 млн строк, кодировка UTF-8, иногда Windows-1251, разделитель «;» или «,».</w:t>
            </w:r>
          </w:p>
        </w:tc>
      </w:tr>
      <w:tr>
        <w:trPr>
          <w:cantSplit w:val="true"/>
        </w:trPr>
        <w:tc>
          <w:tcPr>
            <w:tcW w:type="dxa" w:w="51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Какие отчёты нужны регулярно?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Средний балл по студенту/группе, количество записей по категориям, топ-N, сводки за период. Иногда нужно соединить два файла (например, оценки и список групп).</w:t>
            </w:r>
          </w:p>
        </w:tc>
      </w:tr>
      <w:tr>
        <w:trPr>
          <w:cantSplit w:val="true"/>
        </w:trPr>
        <w:tc>
          <w:tcPr>
            <w:tcW w:type="dxa" w:w="51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вы делаете это сейчас и что не устраивает?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Excel: сводные таблицы руками. Долго, легко ошибиться, при новой выгрузке всё повторяется заново. Файлы &gt; 500 тыс. строк открываются медленно.</w:t>
            </w:r>
          </w:p>
        </w:tc>
      </w:tr>
      <w:tr>
        <w:trPr>
          <w:cantSplit w:val="true"/>
        </w:trPr>
        <w:tc>
          <w:tcPr>
            <w:tcW w:type="dxa" w:w="51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Знаком ли вам SQL?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 базовом уровне: SELECT, WHERE, GROUP BY, ORDER BY. Сложных подзапросов не пишем.</w:t>
            </w:r>
          </w:p>
        </w:tc>
      </w:tr>
      <w:tr>
        <w:trPr>
          <w:cantSplit w:val="true"/>
        </w:trPr>
        <w:tc>
          <w:tcPr>
            <w:tcW w:type="dxa" w:w="51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каком виде нужен результат?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Посмотреть таблицу сразу в консоли; сохранить в CSV для дальнейшей работы; HTML или Markdown — чтобы вставить в письмо, вики или отчёт.</w:t>
            </w:r>
          </w:p>
        </w:tc>
      </w:tr>
      <w:tr>
        <w:trPr>
          <w:cantSplit w:val="true"/>
        </w:trPr>
        <w:tc>
          <w:tcPr>
            <w:tcW w:type="dxa" w:w="51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Что должно происходить при ошибке в запросе?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Понятное сообщение на русском с указанием, где ошибка (строка, позиция), и подсказкой; программа не должна «падать» со стек-трейсом.</w:t>
            </w:r>
          </w:p>
        </w:tc>
      </w:tr>
      <w:tr>
        <w:trPr>
          <w:cantSplit w:val="true"/>
        </w:trPr>
        <w:tc>
          <w:tcPr>
            <w:tcW w:type="dxa" w:w="51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Нужна ли интеграция с другими программами?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Да, со стороны разработчиков: вызвать движок из своего Java-кода (бот, ежедневная рассылка отчётов) и при необходимости добавить свою агрегатную функцию, например медиану.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cs="Times New Roman" w:eastAsia="Times New Roman"/>
          <w:b/>
          <w:i w:val="0"/>
        </w:rPr>
        <w:t>Выводы по интервью: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основная потребность — быстрые повторяемые сводки с группировкой и агрегатами; критичны понятные сообщения об ошибках, поддержка разных разделителей и кодировок, несколько форматов вывода; для разработчиков — программный интерфейс и расширяемость функций. Сложные конструкции SQL (подзапросы, оконные функции) пользователям не нужны.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3.4. User Stories и Story Mapping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По результатам анализа и интервью потребности пользователей сформулированы в виде пользовательских историй (полный перечень — в разделе 4.2). Истории разложены на карте: по горизонтали — шаги пользовательского пути (backbone), по вертикали — релизы по приоритету. Верхняя строка образует минимально жизнеспособный продукт (MVP).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5 — Карта пользовательских историй (Story Map)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91"/>
        <w:gridCol w:w="1644"/>
        <w:gridCol w:w="1644"/>
        <w:gridCol w:w="1644"/>
        <w:gridCol w:w="1616"/>
        <w:gridCol w:w="1616"/>
      </w:tblGrid>
      <w:tr>
        <w:trPr>
          <w:tblHeader w:val="true"/>
          <w:cantSplit w:val="true"/>
        </w:trPr>
        <w:tc>
          <w:tcPr>
            <w:tcW w:type="dxa" w:w="1191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Релиз</w:t>
            </w:r>
          </w:p>
        </w:tc>
        <w:tc>
          <w:tcPr>
            <w:tcW w:type="dxa" w:w="164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Подготовить данные</w:t>
            </w:r>
          </w:p>
        </w:tc>
        <w:tc>
          <w:tcPr>
            <w:tcW w:type="dxa" w:w="164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Написать запрос</w:t>
            </w:r>
          </w:p>
        </w:tc>
        <w:tc>
          <w:tcPr>
            <w:tcW w:type="dxa" w:w="164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Выполнить запрос</w:t>
            </w:r>
          </w:p>
        </w:tc>
        <w:tc>
          <w:tcPr>
            <w:tcW w:type="dxa" w:w="1616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Получить отчёт</w:t>
            </w:r>
          </w:p>
        </w:tc>
        <w:tc>
          <w:tcPr>
            <w:tcW w:type="dxa" w:w="1616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Автоматизировать</w:t>
            </w:r>
          </w:p>
        </w:tc>
      </w:tr>
      <w:tr>
        <w:trPr>
          <w:cantSplit w:val="true"/>
        </w:trPr>
        <w:tc>
          <w:tcPr>
            <w:tcW w:type="dxa" w:w="119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MVP (релиз 1)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Указать CSV-файл с заголовком; автоопределение типов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SELECT, FROM, WHERE, ORDER BY, LIMIT; псевдонимы AS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Выполнить запрос в REPL, получить ошибку с позицией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Таблица в консоли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Запуск с параметром -q "запрос"</w:t>
            </w:r>
          </w:p>
        </w:tc>
      </w:tr>
      <w:tr>
        <w:trPr>
          <w:cantSplit w:val="true"/>
        </w:trPr>
        <w:tc>
          <w:tcPr>
            <w:tcW w:type="dxa" w:w="119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Релиз 2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Разделитель, кодировка, файл без заголовка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GROUP BY, HAVING, COUNT/SUM/AVG/MIN/MAX, DISTINCT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DESCRIBE файла, справка HELP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в CSV / Markdown, сохранение в файл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Скрипт из файла (-f), Java API</w:t>
            </w:r>
          </w:p>
        </w:tc>
      </w:tr>
      <w:tr>
        <w:trPr>
          <w:cantSplit w:val="true"/>
        </w:trPr>
        <w:tc>
          <w:tcPr>
            <w:tcW w:type="dxa" w:w="119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Релиз 3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Кеширование загруженных таблиц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INNER/LEFT JOIN, выражения и функции в SELECT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Статистика: время выполнения, число строк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в HTML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Регистрация собственных агрегатных функций</w:t>
            </w:r>
          </w:p>
        </w:tc>
      </w:tr>
    </w:tbl>
    <w:p>
      <w:pPr>
        <w:spacing w:line="240" w:lineRule="auto"/>
        <w:ind w:firstLine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4. Требования по иерархии Вигерса</w:t>
      </w:r>
    </w:p>
    <w:p>
      <w:r>
        <w:rPr>
          <w:rFonts w:ascii="Times New Roman" w:hAnsi="Times New Roman" w:cs="Times New Roman" w:eastAsia="Times New Roman"/>
          <w:b w:val="0"/>
          <w:i w:val="0"/>
        </w:rPr>
        <w:t>Собранные требования распределены по уровням модели К. Вигерса: бизнес-требования → пользовательские требования → функциональные требования, дополненные нефункциональными требованиями (атрибутами качества и ограничениями).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4.1. Бизнес-требования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Бизнес-требования описывают, </w:t>
      </w:r>
      <w:r>
        <w:rPr>
          <w:rFonts w:ascii="Times New Roman" w:hAnsi="Times New Roman" w:cs="Times New Roman" w:eastAsia="Times New Roman"/>
          <w:b/>
          <w:i w:val="0"/>
        </w:rPr>
        <w:t>зачем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создаётся продукт и какую пользу он должен принести заказчику и пользователям. Они являются верхним уровнем иерархии Вигерса: каждое требование нижних уровней должно поддерживать хотя бы одно бизнес-требование.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6 — Бизнес-требования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7"/>
      </w:tblGrid>
      <w:tr>
        <w:trPr>
          <w:tblHeader w:val="true"/>
          <w:cantSplit w:val="true"/>
        </w:trPr>
        <w:tc>
          <w:tcPr>
            <w:tcW w:type="dxa" w:w="90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844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Бизнес-требование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BR-1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Сократить время подготовки типового сводного отчёта по CSV-выгрузке с десятков минут ручной работы в табличном редакторе до одной команды (не более 1 минуты, включая написание запроса знакомым с SQL пользователем).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BR-2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Обеспечить воспроизводимость отчётов: один и тот же текст запроса на тех же данных всегда даёт один и тот же результат и может быть сохранён в файл-скрипт для повторного запуска.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BR-3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 необходимость установки и администрирования СУБД: для работы достаточно среды выполнения Java (JRE 17+) и исполняемого JAR-файла.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BR-4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Дать разработчикам возможность встраивать генерацию отчётов в собственные Java-приложения через программный интерфейс (библиотеку).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BR-5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Учебная цель: продемонстрировать полный цикл разработки — требования, SRS, UML, многоуровневую архитектуру интерпретатора запросов, тестирование — в рамках одного семестра.</w:t>
            </w:r>
          </w:p>
        </w:tc>
      </w:tr>
    </w:tbl>
    <w:p>
      <w:pPr>
        <w:spacing w:line="240" w:lineRule="auto"/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Критерии успеха проекта: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типовые запросы из раздела «Примеры» выполняются и дают результат, совпадающий с SQLite на тех же данных;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отчёт по файлу из 1 млн строк строится не дольше 5 секунд (см. NFR-1);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пользователь, знающий базовый SQL, выполняет первый запрос без чтения документации, пользуясь только командой HELP.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Границы проекта (входит в объём):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чтение CSV-файлов; оператор SELECT с WHERE, JOIN, GROUP BY, HAVING, ORDER BY, LIMIT;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агрегатные функции COUNT, SUM, AVG, MIN, MAX и механизм добавления новых;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консольный интерфейс (REPL, однократный запрос, скрипт) и Java API;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вывод в консольную таблицу, CSV, HTML, Markdown.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Не входит в объём (явные исключения):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изменение данных (INSERT, UPDATE, DELETE), создание таблиц, транзакции;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подзапросы, оконные функции, UNION;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графический интерфейс и построение графиков;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сетевой режим (сервер, многопользовательский доступ).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4.2. Пользовательские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Пользовательские требования описывают, </w:t>
      </w:r>
      <w:r>
        <w:rPr>
          <w:rFonts w:ascii="Times New Roman" w:hAnsi="Times New Roman" w:cs="Times New Roman" w:eastAsia="Times New Roman"/>
          <w:b/>
          <w:i w:val="0"/>
        </w:rPr>
        <w:t>что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пользователи должны иметь возможность делать с помощью продукта. Они записаны в формате пользовательских историй «Как &lt;роль&gt;, я хочу &lt;действие&gt;, чтобы &lt;ценность&gt;» с критериями приёмки.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7 — Пользовательские требования (User Stories)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4762"/>
        <w:gridCol w:w="3685"/>
      </w:tblGrid>
      <w:tr>
        <w:trPr>
          <w:tblHeader w:val="true"/>
          <w:cantSplit w:val="true"/>
        </w:trPr>
        <w:tc>
          <w:tcPr>
            <w:tcW w:type="dxa" w:w="90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ID</w:t>
            </w:r>
          </w:p>
        </w:tc>
        <w:tc>
          <w:tcPr>
            <w:tcW w:type="dxa" w:w="4762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Пользовательская история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Критерий приёмки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выполнить SELECT-запрос к CSV-файлу, указав имя файла в FROM, чтобы получить нужные столбцы без открытия Excel.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Запрос SELECT name, grade FROM students.csv выводит два столбца и все строки файла.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US-02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отфильтровать строки условием WHERE (сравнения, AND/OR/NOT, LIKE, IN, BETWEEN, IS NULL), чтобы работать только с нужным подмножеством данных.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WHERE grade &gt;= 4 AND group = 'ИТ-21' оставляет только подходящие строки.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US-03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сгруппировать строки (GROUP BY) и посчитать агрегаты COUNT, SUM, AVG, MIN, MAX, чтобы получать сводные показатели.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Результат совпадает с аналогичным запросом в SQLite на тех же данных.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US-04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отфильтровать группы (HAVING), отсортировать (ORDER BY) и ограничить вывод (LIMIT), чтобы строить рейтинги и топ-N.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ORDER BY avg_grade DESC LIMIT 3 выводит три строки с наибольшим средним.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US-05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соединить два CSV-файла (JOIN … ON), чтобы дополнять данные справочниками.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INNER и LEFT JOIN дают те же строки, что и SQLite.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US-06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получить понятное сообщение об ошибке с номером строки и позиции, чтобы быстро исправить опечатку в запросе.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Для SELEC name … выводится «Синтаксическая ошибка (1:1): ожидалось SELECT»; программа продолжает работу.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US-07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просмотреть структуру файла (DESCRIBE students.csv), чтобы узнать имена и типы столбцов перед написанием запроса.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Выводится список столбцов с выведенными типами и число строк.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US-08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выбрать формат вывода (таблица, CSV, HTML, Markdown) и сохранить отчёт в файл, чтобы использовать результат в письме, вики или другой программе.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Опции --format html --out report.html создают корректный HTML-файл.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US-09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указать разделитель, кодировку и наличие заголовка в CSV, чтобы работать с выгрузками из разных систем.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Файл в Windows-1251 с разделителем «;» читается без искажений.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US-10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выполнить скрипт из нескольких запросов из файла, чтобы повторять регулярные отчёты одной командой.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Команда -f weekly.sql выполняет все запросы по порядку и выводит результаты.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US-11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разработчик-интегратор, я хочу вызвать движок из Java-кода (engine.execute(sql)) и получить объект с результатом, чтобы встраивать отчёты в своё приложение.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Метод возвращает ResultTable со схемой и строками; ошибки — проверяемыми исключениями QueryException.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US-12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разработчик-интегратор, я хочу зарегистрировать собственную агрегатную функцию (например, MEDIAN), чтобы расширять язык без изменения исходного кода движка.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После registerFunction("median", Median::new) запрос с median(grade) выполняется.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4.3. Функциональные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>Функциональные требования определяют поведение системы, которое необходимо реализовать, чтобы пользователи могли выполнить свои задачи. Каждое требование сформулировано проверяемо и связано с пользовательскими историями (столбец «Источник»).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8 —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7030"/>
        <w:gridCol w:w="1417"/>
      </w:tblGrid>
      <w:tr>
        <w:trPr>
          <w:tblHeader w:val="true"/>
          <w:cantSplit w:val="true"/>
        </w:trPr>
        <w:tc>
          <w:tcPr>
            <w:tcW w:type="dxa" w:w="90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ID</w:t>
            </w:r>
          </w:p>
        </w:tc>
        <w:tc>
          <w:tcPr>
            <w:tcW w:type="dxa" w:w="7030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Функциональное требование</w:t>
            </w:r>
          </w:p>
        </w:tc>
        <w:tc>
          <w:tcPr>
            <w:tcW w:type="dxa" w:w="141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Источник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Загрузка данных (CSV)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FR-01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читать CSV-файлы в соответствии с RFC 4180 (поля в кавычках, экранированные кавычки, переводы строк внутри полей).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FR-02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поддерживать задание разделителя (по умолчанию «,»; автоопределение «,» / «;» / табуляции по первой строке), кодировки (UTF-8 по умолчанию, Windows-1251) и признака наличия строки заголовка.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US-09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FR-03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автоматически определять тип столбца (INTEGER, DECIMAL, BOOLEAN, DATE в формате ISO-8601, STRING) по значениям столбца; пустое поле интерпретируется как NULL.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US-01, US-07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FR-04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Имя таблицы в FROM/JOIN задаётся путём к файлу относительно рабочего каталога; допускается псевдоним (FROM students.csv AS s).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US-01, US-05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FR-05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Повторно используемые файлы должны кешироваться в пределах сеанса; кеш сбрасывается, если файл изменился (по дате модификации).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US-10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Язык запросов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FR-06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разбирать оператор SELECT вида: SELECT [DISTINCT] список FROM таблица [JOIN …] [WHERE …] [GROUP BY …] [HAVING …] [ORDER BY … [ASC|DESC]] [LIMIT n [OFFSET m]]. Грамматика приведена в разделе 3.6.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US-01…US-05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FR-07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Ключевые слова и имена функций нечувствительны к регистру; имена столбцов с пробелами задаются в двойных кавычках, строковые литералы — в одинарных.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FR-08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В выражениях поддерживаются: арифметика (+, −, *, /, %), сравнения (=, &lt;&gt;, &lt;, &lt;=, &gt;, &gt;=), логические AND, OR, NOT, а также LIKE, IN, BETWEEN, IS [NOT] NULL; скобки; трёхзначная логика при NULL.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US-02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FR-09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Поддерживаются агрегатные функции COUNT(*), COUNT(expr), COUNT(DISTINCT expr), SUM, AVG, MIN, MAX; агрегаты по пустой группе возвращают NULL (кроме COUNT = 0).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US-03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FR-10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Поддерживаются INNER JOIN и LEFT JOIN с условием ON (минимум — равенство столбцов).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US-05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FR-11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Поддерживаются служебные команды: DESCRIBE &lt;файл&gt;, HELP [тема], EXIT.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US-07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Выполнение запросов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FR-12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Перед выполнением система должна проверять семантику: существование файлов и столбцов, однозначность имён при JOIN, допустимость столбцов в SELECT при GROUP BY, совместимость типов в выражениях.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US-06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FR-13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Логический порядок выполнения: FROM/JOIN → WHERE → GROUP BY → HAVING → SELECT → DISTINCT → ORDER BY → LIMIT/OFFSET.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US-03, US-04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FR-14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Сортировка должна быть стабильной; NULL при сортировке по возрастанию располагаются в конце.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US-04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FR-15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Результат запроса представляется объектом ResultTable (схема + строки), не зависящим от формата вывода.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US-11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Формирование отчёта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FR-16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выводить результат в виде выровненной текстовой таблицы с заголовком и итоговой строкой «N строк, t мс»; дробные значения по умолчанию округляются до 2 знаков после запятой (настраивается опцией --precision).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FR-17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экспортировать результат в форматы CSV (RFC 4180), HTML (таблица с экранированием спецсимволов) и Markdown.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US-08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FR-18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Отчёт может быть сохранён в файл (опция --out); существующий файл перезаписывается только с флагом --force.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US-08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Интерфейсы и расширяемость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FR-19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Консольное приложение поддерживает три режима: интерактивный REPL (запрос завершается «;»), однократный запрос (-q) и выполнение скрипта (-f).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US-10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FR-20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Публичный Java API: класс ReportEngine с методами execute(String), describe(String), registerFunction(String, Supplier&lt;AggregateFunction&gt;).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US-11, US-12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FR-21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При ошибке система выводит тип ошибки, позицию (строка:столбец), фрагмент запроса с указателем «^» и не завершает сеанс REPL.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US-06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4.4. Нефункциональные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Нефункциональные требования задают атрибуты качества (производительность, надёжность, удобство, переносимость, сопровождаемость) и ограничения реализации. Для каждого атрибута указана измеримая характеристика, по которой требование можно проверить.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9 — Нефункциональные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8334"/>
      </w:tblGrid>
      <w:tr>
        <w:trPr>
          <w:tblHeader w:val="true"/>
          <w:cantSplit w:val="true"/>
        </w:trPr>
        <w:tc>
          <w:tcPr>
            <w:tcW w:type="dxa" w:w="1020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ID</w:t>
            </w:r>
          </w:p>
        </w:tc>
        <w:tc>
          <w:tcPr>
            <w:tcW w:type="dxa" w:w="833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Нефункциональное требование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Производительность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Запрос с WHERE и GROUP BY по CSV-файлу объёмом 1 000 000 строк × 10 столбцов (~100 МБ) выполняется не более чем за 5 с на ПК с 4-ядерным процессором и SSD.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NFR-2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Время разбора запроса длиной до 2 000 символов — не более 50 мс.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NFR-3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Потребление памяти при обработке файла 100 МБ — не более 1 ГБ кучи JVM (-Xmx1g).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Надёжность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NFR-4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Никакой входной запрос или некорректный CSV-файл не должен приводить к аварийному завершению с необработанным исключением; все ошибки преобразуются в QueryException с понятным сообщением.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NFR-5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Исходные CSV-файлы открываются только на чтение и никогда не изменяются.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Удобство использования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NFR-6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Сообщения интерфейса и об ошибках — на русском языке; каждое сообщение об ошибке содержит позицию и, где возможно, подсказку («возможно, вы имели в виду: grade»).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NFR-7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Команда HELP содержит краткую справку по синтаксису и не менее 5 примеров запросов.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Переносимость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NFR-8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Работа на Windows 10+, Linux, macOS при наличии JRE 17 или новее; поставка — один исполняемый JAR-файл.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NFR-9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Корректная работа с путями и переводами строк всех трёх ОС (\n, \r\n).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Сопровождаемость и расширяемость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NFR-10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Архитектура разделена на независимые пакеты parser, ast, data, execution, output; зависимости только «сверху вниз», без циклов.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NFR-11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Покрытие модульными тестами (JUnit 5) пакетов parser и execution — не менее 80 % строк.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NFR-12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Добавление новой агрегатной функции или формата вывода требует создания одного класса, реализующего интерфейс, без изменения существующего кода (принцип открытости/закрытости).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Ограничения реализации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NFR-13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Язык реализации — Java 17; сборка — Gradle или Maven.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NFR-14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Запрещено использовать готовые SQL-движки и парсеры (H2, SQLite JDBC, Apache Calcite, JSqlParser, ANTLR-грамматики SQL) и готовые CSV-парсеры: лексер, парсер, исполнитель и чтение CSV реализуются самостоятельно. Допустимы JUnit 5 (тесты) и picocli (разбор аргументов командной строки).</w:t>
            </w:r>
          </w:p>
        </w:tc>
      </w:tr>
    </w:tbl>
    <w:p>
      <w:pPr>
        <w:spacing w:line="240" w:lineRule="auto"/>
        <w:ind w:firstLine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5. Потребности заказчика и детали реализации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Одна из целей этапа — отделить реальные потребности заказчика от технических решений, которые заказчик иногда формулирует вместо потребности. Требования фиксируют «что» и «зачем», а «как» остаётся решением команды на этапе проектирования.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10 — Разделение потребностей и решений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3175"/>
        <w:gridCol w:w="3572"/>
      </w:tblGrid>
      <w:tr>
        <w:trPr>
          <w:tblHeader w:val="true"/>
          <w:cantSplit w:val="true"/>
        </w:trPr>
        <w:tc>
          <w:tcPr>
            <w:tcW w:type="dxa" w:w="260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Высказывание заказчика</w:t>
            </w:r>
          </w:p>
        </w:tc>
        <w:tc>
          <w:tcPr>
            <w:tcW w:type="dxa" w:w="3175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Реальная потребность (требование)</w:t>
            </w:r>
          </w:p>
        </w:tc>
        <w:tc>
          <w:tcPr>
            <w:tcW w:type="dxa" w:w="3572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Техническая деталь / решение команды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«Хочу, чтобы было как в Excel, только быстрее»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Повторяемо получать сводку по выгрузке одной командой (BR-1, BR-2)</w:t>
            </w:r>
          </w:p>
        </w:tc>
        <w:tc>
          <w:tcPr>
            <w:tcW w:type="dxa" w:w="357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Excel-подобный GUI — не требование; достаточно CLI с сохранением запросов в файл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«Сделайте на базе SQLite, там всё есть»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Работать с CSV без установки СУБД (BR-3)</w:t>
            </w:r>
          </w:p>
        </w:tc>
        <w:tc>
          <w:tcPr>
            <w:tcW w:type="dxa" w:w="357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Выбор хранилища — решение команды; по ограничениям задания ядро реализуем сами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«Нужна поддержка всего SQL»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Использовать знакомый синтаксис для типовых отчётов (US-01…US-05)</w:t>
            </w:r>
          </w:p>
        </w:tc>
        <w:tc>
          <w:tcPr>
            <w:tcW w:type="dxa" w:w="357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Полный стандарт не нужен: интервью показало, что используются SELECT/WHERE/GROUP BY/ORDER BY/JOIN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«Чтобы не падало»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Понятная диагностика ошибок с позицией (US-06, NFR-4)</w:t>
            </w:r>
          </w:p>
        </w:tc>
        <w:tc>
          <w:tcPr>
            <w:tcW w:type="dxa" w:w="357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именно реализованы восстановление после ошибок и иерархия исключений — внутреннее решение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«Хочу отчёт в красивом виде»</w:t>
            </w:r>
          </w:p>
        </w:tc>
        <w:tc>
          <w:tcPr>
            <w:tcW w:type="dxa" w:w="317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Вставлять результат в письмо/вики (US-08)</w:t>
            </w:r>
          </w:p>
        </w:tc>
        <w:tc>
          <w:tcPr>
            <w:tcW w:type="dxa" w:w="357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Конкретный формат определён как набор: таблица, CSV, HTML, Markdown</w:t>
            </w:r>
          </w:p>
        </w:tc>
      </w:tr>
    </w:tbl>
    <w:p>
      <w:pPr>
        <w:spacing w:line="240" w:lineRule="auto"/>
        <w:ind w:firstLine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6. Трассировка требований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Матрица трассировки показывает, что каждое бизнес-требование поддерживается пользовательскими, функциональными и нефункциональными требованиями, а «висячих» требований нет.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11 — Матрица трассировки требований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68"/>
        <w:gridCol w:w="2211"/>
        <w:gridCol w:w="2268"/>
      </w:tblGrid>
      <w:tr>
        <w:trPr>
          <w:tblHeader w:val="true"/>
          <w:cantSplit w:val="true"/>
        </w:trPr>
        <w:tc>
          <w:tcPr>
            <w:tcW w:type="dxa" w:w="260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Бизнес-требование</w:t>
            </w:r>
          </w:p>
        </w:tc>
        <w:tc>
          <w:tcPr>
            <w:tcW w:type="dxa" w:w="226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Пользовательские</w:t>
            </w:r>
          </w:p>
        </w:tc>
        <w:tc>
          <w:tcPr>
            <w:tcW w:type="dxa" w:w="2211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Функциональные</w:t>
            </w:r>
          </w:p>
        </w:tc>
        <w:tc>
          <w:tcPr>
            <w:tcW w:type="dxa" w:w="226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Нефункциональные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BR-1 Быстрые сводные отчёты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US-01–US-05, US-07, US-08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FR-01–FR-17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NFR-1, NFR-2, NFR-6, NFR-7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BR-2 Воспроизводимость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US-10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FR-05, FR-13, FR-14, FR-19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NFR-4, NFR-5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BR-3 Без установки СУБД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US-09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FR-01–FR-03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NFR-8, NFR-9, NFR-13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BR-4 Встраивание в Java-приложения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US-11, US-12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FR-15, FR-20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NFR-10, NFR-12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BR-5 Учебная цель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US-01–US-12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FR-01–FR-21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NFR-10, NFR-11, NFR-14</w:t>
            </w:r>
          </w:p>
        </w:tc>
      </w:tr>
    </w:tbl>
    <w:p>
      <w:pPr>
        <w:spacing w:line="240" w:lineRule="auto"/>
        <w:ind w:firstLine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Заключение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Выбрана тема проекта «Генератор отчётов на основе SQL-подобного языка» (SQLReport). С помощью анализа документов и аналогов, интервью, пользовательских историй и карты историй собраны и формализованы требования: 5 бизнес-требований, 12 пользовательских историй, 21 функциональное и 14 нефункциональных требований. Требования проверяемы, трассируются к бизнес-целям и разбиты на три релиза. Они служат основой для технического задания (SRS) и UML-моделирования в следующем практическом задании.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Times New Roman" w:hAnsi="Times New Roman" w:cs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