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93887" w14:textId="77777777" w:rsidR="00300467" w:rsidRPr="00300467" w:rsidRDefault="00300467" w:rsidP="00300467">
      <w:pPr>
        <w:spacing w:line="360" w:lineRule="auto"/>
        <w:jc w:val="center"/>
        <w:rPr>
          <w:rFonts w:ascii="Times New Roman" w:hAnsi="Times New Roman" w:cs="Times New Roman"/>
          <w:b/>
          <w:bCs/>
          <w:sz w:val="44"/>
          <w:szCs w:val="44"/>
        </w:rPr>
      </w:pPr>
      <w:r w:rsidRPr="00300467">
        <w:rPr>
          <w:rFonts w:ascii="Times New Roman" w:hAnsi="Times New Roman" w:cs="Times New Roman"/>
          <w:b/>
          <w:bCs/>
          <w:sz w:val="44"/>
          <w:szCs w:val="44"/>
        </w:rPr>
        <w:t>Review comments</w:t>
      </w:r>
    </w:p>
    <w:p w14:paraId="6521D2E2" w14:textId="4C84B2A3" w:rsidR="00300467" w:rsidRPr="00300467" w:rsidRDefault="00300467" w:rsidP="00300467">
      <w:pPr>
        <w:spacing w:line="360" w:lineRule="auto"/>
        <w:jc w:val="both"/>
        <w:rPr>
          <w:rFonts w:ascii="Times New Roman" w:hAnsi="Times New Roman" w:cs="Times New Roman"/>
          <w:b/>
          <w:bCs/>
          <w:sz w:val="32"/>
          <w:szCs w:val="32"/>
        </w:rPr>
      </w:pPr>
      <w:r w:rsidRPr="00300467">
        <w:rPr>
          <w:rFonts w:ascii="Times New Roman" w:hAnsi="Times New Roman" w:cs="Times New Roman"/>
          <w:b/>
          <w:bCs/>
          <w:sz w:val="32"/>
          <w:szCs w:val="32"/>
        </w:rPr>
        <w:t>Hard questions</w:t>
      </w:r>
    </w:p>
    <w:p w14:paraId="0F899564" w14:textId="77777777" w:rsidR="00300467" w:rsidRPr="00300467" w:rsidRDefault="00300467" w:rsidP="00300467">
      <w:pPr>
        <w:pStyle w:val="PlainText"/>
        <w:numPr>
          <w:ilvl w:val="0"/>
          <w:numId w:val="1"/>
        </w:numPr>
        <w:shd w:val="clear" w:color="auto" w:fill="FFF2CC" w:themeFill="accent4" w:themeFillTint="33"/>
        <w:spacing w:line="360" w:lineRule="auto"/>
        <w:jc w:val="both"/>
        <w:rPr>
          <w:rFonts w:ascii="Times New Roman" w:hAnsi="Times New Roman" w:cs="Times New Roman"/>
        </w:rPr>
      </w:pPr>
      <w:r w:rsidRPr="00300467">
        <w:rPr>
          <w:rFonts w:ascii="Times New Roman" w:hAnsi="Times New Roman" w:cs="Times New Roman"/>
        </w:rPr>
        <w:t xml:space="preserve">“Onward transmission” of resistance genes, i.e. increased relative risk of resistance gene co-detection in co-habitants of patients on long-term macrolide therapy. However, onward transmission is somewhat speculative since it is not </w:t>
      </w:r>
      <w:proofErr w:type="gramStart"/>
      <w:r w:rsidRPr="00300467">
        <w:rPr>
          <w:rFonts w:ascii="Times New Roman" w:hAnsi="Times New Roman" w:cs="Times New Roman"/>
        </w:rPr>
        <w:t>really possible</w:t>
      </w:r>
      <w:proofErr w:type="gramEnd"/>
      <w:r w:rsidRPr="00300467">
        <w:rPr>
          <w:rFonts w:ascii="Times New Roman" w:hAnsi="Times New Roman" w:cs="Times New Roman"/>
        </w:rPr>
        <w:t xml:space="preserve"> to establish “transmission” of a resistance gene by the methodology employed. A patient could have acquired the resistance gene from their co-inhabitant initially for example. We are really looking at the effect of “household antibiotic use” on risk of resistance detection in untreated individuals. The word transmission is misleading. One would need to isolate a resistant organism from both patient and co-inhabitant and test this by strain typing or WGS analysis (as a start).</w:t>
      </w:r>
    </w:p>
    <w:p w14:paraId="19C5F8ED" w14:textId="7FA312DE" w:rsidR="00300467" w:rsidRPr="00300467" w:rsidRDefault="00300467" w:rsidP="00300467">
      <w:pPr>
        <w:spacing w:line="360" w:lineRule="auto"/>
        <w:jc w:val="both"/>
        <w:rPr>
          <w:rFonts w:ascii="Times New Roman" w:hAnsi="Times New Roman" w:cs="Times New Roman"/>
          <w:b/>
          <w:bCs/>
          <w:sz w:val="32"/>
          <w:szCs w:val="32"/>
        </w:rPr>
      </w:pPr>
    </w:p>
    <w:p w14:paraId="63CBC2E7" w14:textId="77777777" w:rsidR="00300467" w:rsidRPr="00300467" w:rsidRDefault="00300467" w:rsidP="00300467">
      <w:pPr>
        <w:pStyle w:val="PlainText"/>
        <w:numPr>
          <w:ilvl w:val="0"/>
          <w:numId w:val="1"/>
        </w:numPr>
        <w:shd w:val="clear" w:color="auto" w:fill="FFF2CC" w:themeFill="accent4" w:themeFillTint="33"/>
        <w:spacing w:line="360" w:lineRule="auto"/>
        <w:jc w:val="both"/>
        <w:rPr>
          <w:rFonts w:ascii="Times New Roman" w:hAnsi="Times New Roman" w:cs="Times New Roman"/>
        </w:rPr>
      </w:pPr>
      <w:r w:rsidRPr="00300467">
        <w:rPr>
          <w:rFonts w:ascii="Times New Roman" w:hAnsi="Times New Roman" w:cs="Times New Roman"/>
        </w:rPr>
        <w:t xml:space="preserve">“Carriage and transmission of resistance genes” For macrolides, this is an incredibly difficult question to address by the applied methodology given the apparently high prevalence of macrolide resistance in the environment/microbiome. Macrolide and Tetracycline resistance genes are frequently the most highly detected resistance genes reported in </w:t>
      </w:r>
      <w:proofErr w:type="spellStart"/>
      <w:r w:rsidRPr="00300467">
        <w:rPr>
          <w:rFonts w:ascii="Times New Roman" w:hAnsi="Times New Roman" w:cs="Times New Roman"/>
        </w:rPr>
        <w:t>resistome</w:t>
      </w:r>
      <w:proofErr w:type="spellEnd"/>
      <w:r w:rsidRPr="00300467">
        <w:rPr>
          <w:rFonts w:ascii="Times New Roman" w:hAnsi="Times New Roman" w:cs="Times New Roman"/>
        </w:rPr>
        <w:t xml:space="preserve"> studies. Thus, even healthy individuals may harbour these genes anyway, perhaps through maintenance via other, </w:t>
      </w:r>
      <w:proofErr w:type="gramStart"/>
      <w:r w:rsidRPr="00300467">
        <w:rPr>
          <w:rFonts w:ascii="Times New Roman" w:hAnsi="Times New Roman" w:cs="Times New Roman"/>
        </w:rPr>
        <w:t>as yet</w:t>
      </w:r>
      <w:proofErr w:type="gramEnd"/>
      <w:r w:rsidRPr="00300467">
        <w:rPr>
          <w:rFonts w:ascii="Times New Roman" w:hAnsi="Times New Roman" w:cs="Times New Roman"/>
        </w:rPr>
        <w:t xml:space="preserve"> unrecognised, selective pressures. There seem to be many unanswered questions that the study fails to address. Just looking at a few resistance genes at a single anatomical site is somewhat limited in scope considering the complex effects of antibiotics on the microbiome/</w:t>
      </w:r>
      <w:proofErr w:type="spellStart"/>
      <w:r w:rsidRPr="00300467">
        <w:rPr>
          <w:rFonts w:ascii="Times New Roman" w:hAnsi="Times New Roman" w:cs="Times New Roman"/>
        </w:rPr>
        <w:t>resistome</w:t>
      </w:r>
      <w:proofErr w:type="spellEnd"/>
      <w:r w:rsidRPr="00300467">
        <w:rPr>
          <w:rFonts w:ascii="Times New Roman" w:hAnsi="Times New Roman" w:cs="Times New Roman"/>
        </w:rPr>
        <w:t>.</w:t>
      </w:r>
    </w:p>
    <w:p w14:paraId="2E17D825" w14:textId="44DCE6A0" w:rsidR="00300467" w:rsidRPr="00300467" w:rsidRDefault="00300467" w:rsidP="00300467">
      <w:pPr>
        <w:spacing w:line="360" w:lineRule="auto"/>
        <w:jc w:val="both"/>
        <w:rPr>
          <w:rFonts w:ascii="Times New Roman" w:hAnsi="Times New Roman" w:cs="Times New Roman"/>
          <w:b/>
          <w:bCs/>
          <w:sz w:val="32"/>
          <w:szCs w:val="32"/>
        </w:rPr>
      </w:pPr>
    </w:p>
    <w:p w14:paraId="2FAA57D6" w14:textId="77777777" w:rsidR="00300467" w:rsidRPr="00300467" w:rsidRDefault="00300467" w:rsidP="00300467">
      <w:pPr>
        <w:pStyle w:val="PlainText"/>
        <w:numPr>
          <w:ilvl w:val="0"/>
          <w:numId w:val="1"/>
        </w:numPr>
        <w:shd w:val="clear" w:color="auto" w:fill="FFF2CC" w:themeFill="accent4" w:themeFillTint="33"/>
        <w:spacing w:line="360" w:lineRule="auto"/>
        <w:jc w:val="both"/>
        <w:rPr>
          <w:rFonts w:ascii="Times New Roman" w:hAnsi="Times New Roman" w:cs="Times New Roman"/>
        </w:rPr>
      </w:pPr>
      <w:r w:rsidRPr="00300467">
        <w:rPr>
          <w:rFonts w:ascii="Times New Roman" w:hAnsi="Times New Roman" w:cs="Times New Roman"/>
        </w:rPr>
        <w:t xml:space="preserve">That “long-term term antibiotic macrolide therapy was not associated with increased risk of acquiring macrolide resistance genes”. A major shortcoming is that only macrolide/tetracycline resistance was assessed. Macrolide exposure can co-select for other resistance genes which may be an even greater concern (thinking of MDR plasmids etc.). Further, the lung microbiome is relatively stable under antibiotic treatment and the gut is less so. The impact of macrolides on the gut may be much more relevant </w:t>
      </w:r>
      <w:bookmarkStart w:id="0" w:name="_Hlk88222426"/>
      <w:r w:rsidRPr="00300467">
        <w:rPr>
          <w:rFonts w:ascii="Times New Roman" w:hAnsi="Times New Roman" w:cs="Times New Roman"/>
        </w:rPr>
        <w:t>in terms of potential transmission of resistance</w:t>
      </w:r>
      <w:bookmarkEnd w:id="0"/>
      <w:r w:rsidRPr="00300467">
        <w:rPr>
          <w:rFonts w:ascii="Times New Roman" w:hAnsi="Times New Roman" w:cs="Times New Roman"/>
        </w:rPr>
        <w:t>. I understand that the focus is on the airway but what happens in the gut seldom stays in the gut, where resistance is concerned.</w:t>
      </w:r>
    </w:p>
    <w:p w14:paraId="69885ED1" w14:textId="77777777" w:rsidR="00300467" w:rsidRPr="00300467" w:rsidRDefault="00300467" w:rsidP="00300467">
      <w:pPr>
        <w:spacing w:line="360" w:lineRule="auto"/>
        <w:jc w:val="both"/>
        <w:rPr>
          <w:rFonts w:ascii="Times New Roman" w:hAnsi="Times New Roman" w:cs="Times New Roman"/>
          <w:b/>
          <w:bCs/>
          <w:sz w:val="32"/>
          <w:szCs w:val="32"/>
        </w:rPr>
      </w:pPr>
    </w:p>
    <w:p w14:paraId="6964C761" w14:textId="741354D9" w:rsidR="00300467" w:rsidRPr="00300467" w:rsidRDefault="00300467" w:rsidP="00300467">
      <w:pPr>
        <w:pStyle w:val="PlainText"/>
        <w:numPr>
          <w:ilvl w:val="0"/>
          <w:numId w:val="1"/>
        </w:numPr>
        <w:shd w:val="clear" w:color="auto" w:fill="FFF2CC" w:themeFill="accent4" w:themeFillTint="33"/>
        <w:spacing w:line="360" w:lineRule="auto"/>
        <w:jc w:val="both"/>
        <w:rPr>
          <w:rFonts w:ascii="Times New Roman" w:hAnsi="Times New Roman" w:cs="Times New Roman"/>
        </w:rPr>
      </w:pPr>
      <w:r w:rsidRPr="00300467">
        <w:rPr>
          <w:rFonts w:ascii="Times New Roman" w:hAnsi="Times New Roman" w:cs="Times New Roman"/>
        </w:rPr>
        <w:t xml:space="preserve">In summary, the authors assess the impact of antibiotic therapy on macrolide/tetracycline resistance gene carriage/transmission in the airway and fail to detect a convincing signal that might suggest this is a real clinical problem. However, the study completely overlooks both other (non-macrolide/tetracycline) resistance mechanisms as well as the selective pressures placed on the </w:t>
      </w:r>
      <w:r w:rsidRPr="00300467">
        <w:rPr>
          <w:rFonts w:ascii="Times New Roman" w:hAnsi="Times New Roman" w:cs="Times New Roman"/>
        </w:rPr>
        <w:lastRenderedPageBreak/>
        <w:t>intestinal microbiome and the risk of transmission of resistant gut pathogens. The authors have not sufficiently assessed this element and I’m concerned that it conveys a false message e.g. “macrolide selection is probably a non-issue”. Antibiotic selection in the gut (initially on commensal species) likely preceded the global dissemination of cephalosporinase resistance genes (i.e. CTX-M-15), for example. The effect of antibiotic selection in the airway and corresponding impact on AMR dissemination has yet to be concussively investigated. Thus, not looking at the gut, in the context of an AMR study is an oversight if onward transmission is the focus. Further the narrow range of analysis (10 genes) in the lung is a concern. Many other relevant resistance events could have been missed.</w:t>
      </w:r>
    </w:p>
    <w:p w14:paraId="24AB109B" w14:textId="51A8C2E1" w:rsidR="00300467" w:rsidRPr="00300467" w:rsidRDefault="00300467" w:rsidP="00300467">
      <w:pPr>
        <w:pStyle w:val="PlainText"/>
        <w:spacing w:line="360" w:lineRule="auto"/>
        <w:jc w:val="both"/>
        <w:rPr>
          <w:rFonts w:ascii="Times New Roman" w:hAnsi="Times New Roman" w:cs="Times New Roman"/>
        </w:rPr>
      </w:pPr>
    </w:p>
    <w:p w14:paraId="524910E5" w14:textId="77777777" w:rsidR="00300467" w:rsidRPr="00300467" w:rsidRDefault="00300467" w:rsidP="00300467">
      <w:pPr>
        <w:pStyle w:val="PlainText"/>
        <w:spacing w:line="360" w:lineRule="auto"/>
        <w:jc w:val="both"/>
        <w:rPr>
          <w:rFonts w:ascii="Times New Roman" w:hAnsi="Times New Roman" w:cs="Times New Roman"/>
        </w:rPr>
      </w:pPr>
      <w:bookmarkStart w:id="1" w:name="_GoBack"/>
      <w:bookmarkEnd w:id="1"/>
    </w:p>
    <w:p w14:paraId="4269E120" w14:textId="77777777" w:rsidR="00300467" w:rsidRPr="00300467" w:rsidRDefault="00300467" w:rsidP="00300467">
      <w:pPr>
        <w:pStyle w:val="PlainText"/>
        <w:numPr>
          <w:ilvl w:val="0"/>
          <w:numId w:val="1"/>
        </w:numPr>
        <w:shd w:val="clear" w:color="auto" w:fill="FFF2CC" w:themeFill="accent4" w:themeFillTint="33"/>
        <w:spacing w:line="360" w:lineRule="auto"/>
        <w:jc w:val="both"/>
        <w:rPr>
          <w:rFonts w:ascii="Times New Roman" w:hAnsi="Times New Roman" w:cs="Times New Roman"/>
        </w:rPr>
      </w:pPr>
      <w:r w:rsidRPr="00300467">
        <w:rPr>
          <w:rFonts w:ascii="Times New Roman" w:hAnsi="Times New Roman" w:cs="Times New Roman"/>
        </w:rPr>
        <w:t xml:space="preserve">For a clinical journal I think you need to put your data into a clinical context - what does all this mean in terms of clinically significant resistance in bacteria that would normally be treated by an oral macrolide (the real concern about community macrolide resistance). especially </w:t>
      </w:r>
      <w:proofErr w:type="spellStart"/>
      <w:r w:rsidRPr="00300467">
        <w:rPr>
          <w:rFonts w:ascii="Times New Roman" w:hAnsi="Times New Roman" w:cs="Times New Roman"/>
        </w:rPr>
        <w:t>S.pneumoniae</w:t>
      </w:r>
      <w:proofErr w:type="spellEnd"/>
      <w:r w:rsidRPr="00300467">
        <w:rPr>
          <w:rFonts w:ascii="Times New Roman" w:hAnsi="Times New Roman" w:cs="Times New Roman"/>
        </w:rPr>
        <w:t xml:space="preserve"> and other common streptococci.</w:t>
      </w:r>
    </w:p>
    <w:p w14:paraId="5A41B5DE" w14:textId="3CF9AFC6" w:rsidR="00300467" w:rsidRPr="00300467" w:rsidRDefault="00300467" w:rsidP="00300467">
      <w:pPr>
        <w:spacing w:line="360" w:lineRule="auto"/>
        <w:jc w:val="both"/>
        <w:rPr>
          <w:rFonts w:ascii="Times New Roman" w:hAnsi="Times New Roman" w:cs="Times New Roman"/>
          <w:sz w:val="32"/>
          <w:szCs w:val="32"/>
        </w:rPr>
      </w:pPr>
    </w:p>
    <w:p w14:paraId="1291F87B" w14:textId="77777777" w:rsidR="00300467" w:rsidRPr="00300467" w:rsidRDefault="00300467" w:rsidP="00300467">
      <w:pPr>
        <w:pStyle w:val="PlainText"/>
        <w:numPr>
          <w:ilvl w:val="0"/>
          <w:numId w:val="1"/>
        </w:numPr>
        <w:shd w:val="clear" w:color="auto" w:fill="FFF2CC" w:themeFill="accent4" w:themeFillTint="33"/>
        <w:spacing w:line="360" w:lineRule="auto"/>
        <w:jc w:val="both"/>
        <w:rPr>
          <w:rFonts w:ascii="Times New Roman" w:hAnsi="Times New Roman" w:cs="Times New Roman"/>
        </w:rPr>
      </w:pPr>
      <w:r w:rsidRPr="00300467">
        <w:rPr>
          <w:rFonts w:ascii="Times New Roman" w:hAnsi="Times New Roman" w:cs="Times New Roman"/>
        </w:rPr>
        <w:t xml:space="preserve">With respect to the key issue of "does this resistance transfer to others,  the key issue is whether the sample size is adequate to reach the conclusion of "no it doesn't".  It is not defined what you would have considered </w:t>
      </w:r>
      <w:proofErr w:type="gramStart"/>
      <w:r w:rsidRPr="00300467">
        <w:rPr>
          <w:rFonts w:ascii="Times New Roman" w:hAnsi="Times New Roman" w:cs="Times New Roman"/>
        </w:rPr>
        <w:t>sufficient</w:t>
      </w:r>
      <w:proofErr w:type="gramEnd"/>
      <w:r w:rsidRPr="00300467">
        <w:rPr>
          <w:rFonts w:ascii="Times New Roman" w:hAnsi="Times New Roman" w:cs="Times New Roman"/>
        </w:rPr>
        <w:t xml:space="preserve"> gene transfer of resistance to be clinically or even epidemiologically relevant.</w:t>
      </w:r>
    </w:p>
    <w:p w14:paraId="51D925F5" w14:textId="77777777" w:rsidR="00300467" w:rsidRPr="00300467" w:rsidRDefault="00300467" w:rsidP="00300467">
      <w:pPr>
        <w:spacing w:line="360" w:lineRule="auto"/>
        <w:jc w:val="both"/>
        <w:rPr>
          <w:rFonts w:ascii="Times New Roman" w:hAnsi="Times New Roman" w:cs="Times New Roman"/>
          <w:sz w:val="32"/>
          <w:szCs w:val="32"/>
        </w:rPr>
      </w:pPr>
    </w:p>
    <w:p w14:paraId="06C67E8B" w14:textId="77777777" w:rsidR="00300467" w:rsidRPr="00300467" w:rsidRDefault="00300467" w:rsidP="00300467">
      <w:pPr>
        <w:pStyle w:val="PlainText"/>
        <w:numPr>
          <w:ilvl w:val="0"/>
          <w:numId w:val="1"/>
        </w:numPr>
        <w:shd w:val="clear" w:color="auto" w:fill="FFF2CC" w:themeFill="accent4" w:themeFillTint="33"/>
        <w:spacing w:line="360" w:lineRule="auto"/>
        <w:jc w:val="both"/>
        <w:rPr>
          <w:rFonts w:ascii="Times New Roman" w:hAnsi="Times New Roman" w:cs="Times New Roman"/>
        </w:rPr>
      </w:pPr>
      <w:r w:rsidRPr="00300467">
        <w:rPr>
          <w:rFonts w:ascii="Times New Roman" w:hAnsi="Times New Roman" w:cs="Times New Roman"/>
        </w:rPr>
        <w:t xml:space="preserve">Given you did show erm and </w:t>
      </w:r>
      <w:proofErr w:type="spellStart"/>
      <w:r w:rsidRPr="00300467">
        <w:rPr>
          <w:rFonts w:ascii="Times New Roman" w:hAnsi="Times New Roman" w:cs="Times New Roman"/>
        </w:rPr>
        <w:t>mef</w:t>
      </w:r>
      <w:proofErr w:type="spellEnd"/>
      <w:r w:rsidRPr="00300467">
        <w:rPr>
          <w:rFonts w:ascii="Times New Roman" w:hAnsi="Times New Roman" w:cs="Times New Roman"/>
        </w:rPr>
        <w:t xml:space="preserve"> detection was more common in contacts of macrolide users, I am not clear at all how you can justify your conclusion that resistance is not </w:t>
      </w:r>
      <w:proofErr w:type="spellStart"/>
      <w:r w:rsidRPr="00300467">
        <w:rPr>
          <w:rFonts w:ascii="Times New Roman" w:hAnsi="Times New Roman" w:cs="Times New Roman"/>
        </w:rPr>
        <w:t>trasnmissable</w:t>
      </w:r>
      <w:proofErr w:type="spellEnd"/>
      <w:r w:rsidRPr="00300467">
        <w:rPr>
          <w:rFonts w:ascii="Times New Roman" w:hAnsi="Times New Roman" w:cs="Times New Roman"/>
        </w:rPr>
        <w:t xml:space="preserve"> into the community - in fact the opposite  finding would appear to be supported by your data - as you acknowledge in your discussion.  The last sentence of the abstract is therefore far too strong and not supported by your data.</w:t>
      </w:r>
    </w:p>
    <w:p w14:paraId="2865EDE9" w14:textId="77777777" w:rsidR="00300467" w:rsidRPr="00C2120F" w:rsidRDefault="00300467" w:rsidP="00300467">
      <w:pPr>
        <w:spacing w:line="360" w:lineRule="auto"/>
        <w:jc w:val="both"/>
        <w:rPr>
          <w:rFonts w:ascii="Times New Roman" w:hAnsi="Times New Roman" w:cs="Times New Roman"/>
          <w:b/>
          <w:bCs/>
          <w:sz w:val="32"/>
          <w:szCs w:val="32"/>
        </w:rPr>
      </w:pPr>
    </w:p>
    <w:p w14:paraId="1B303FEA" w14:textId="77777777" w:rsidR="005769AC" w:rsidRDefault="005769AC"/>
    <w:sectPr w:rsidR="00576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C078F"/>
    <w:multiLevelType w:val="hybridMultilevel"/>
    <w:tmpl w:val="F9F025E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6C8B6C2E"/>
    <w:multiLevelType w:val="hybridMultilevel"/>
    <w:tmpl w:val="B48CF54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7C441B9C"/>
    <w:multiLevelType w:val="hybridMultilevel"/>
    <w:tmpl w:val="69F074D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7E512DEA"/>
    <w:multiLevelType w:val="hybridMultilevel"/>
    <w:tmpl w:val="541405F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467"/>
    <w:rsid w:val="00300467"/>
    <w:rsid w:val="005769AC"/>
    <w:rsid w:val="00CB24B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AAD32"/>
  <w15:chartTrackingRefBased/>
  <w15:docId w15:val="{425491A3-D3CA-4E4E-87FD-8600CB3E9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04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300467"/>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00467"/>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Wang</dc:creator>
  <cp:keywords/>
  <dc:description/>
  <cp:lastModifiedBy>Yiming Wang</cp:lastModifiedBy>
  <cp:revision>1</cp:revision>
  <dcterms:created xsi:type="dcterms:W3CDTF">2021-11-22T22:14:00Z</dcterms:created>
  <dcterms:modified xsi:type="dcterms:W3CDTF">2021-11-22T22:25:00Z</dcterms:modified>
</cp:coreProperties>
</file>