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60484780" w:rsidR="004C35C9"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rPr>
        <w:t>Manuscript ID: CHEST-21-3596</w:t>
      </w:r>
    </w:p>
    <w:p w14:paraId="526123CE" w14:textId="73A76BC7" w:rsidR="00971A22"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bCs/>
        </w:rPr>
        <w:t>Title:</w:t>
      </w:r>
      <w:r w:rsidRPr="00A5386D">
        <w:rPr>
          <w:rFonts w:ascii="Times New Roman" w:hAnsi="Times New Roman" w:cs="Times New Roman"/>
        </w:rPr>
        <w:t xml:space="preserve"> Carriage and transmission of macrolide resistance genes in patients with chronic respiratory conditions and their close contacts</w:t>
      </w:r>
    </w:p>
    <w:p w14:paraId="7E549F24" w14:textId="526553EA" w:rsidR="004C35C9" w:rsidRPr="00A5386D" w:rsidRDefault="004C35C9" w:rsidP="002F0C3D">
      <w:pPr>
        <w:spacing w:after="0" w:line="360" w:lineRule="auto"/>
        <w:jc w:val="both"/>
        <w:rPr>
          <w:rFonts w:ascii="Times New Roman" w:hAnsi="Times New Roman" w:cs="Times New Roman"/>
        </w:rPr>
      </w:pPr>
      <w:r w:rsidRPr="00A5386D">
        <w:rPr>
          <w:rFonts w:ascii="Times New Roman" w:hAnsi="Times New Roman" w:cs="Times New Roman"/>
        </w:rPr>
        <w:t>We would like to sincerely thank the Chest Editorial Team, the three external reviewers, and the statistical reviewer for the detailed evaluation of our manuscript. We provide a point-to-point response (black text) to each of the reviewer comments (</w:t>
      </w:r>
      <w:r w:rsidRPr="006A6D25">
        <w:rPr>
          <w:rFonts w:ascii="Times New Roman" w:hAnsi="Times New Roman" w:cs="Times New Roman"/>
          <w:i/>
          <w:iCs/>
          <w:color w:val="2E74B5" w:themeColor="accent5" w:themeShade="BF"/>
        </w:rPr>
        <w:t>blue italic text</w:t>
      </w:r>
      <w:r w:rsidRPr="00A5386D">
        <w:rPr>
          <w:rFonts w:ascii="Times New Roman" w:hAnsi="Times New Roman" w:cs="Times New Roman"/>
        </w:rPr>
        <w:t>) below.</w:t>
      </w:r>
      <w:r w:rsidR="002F0C3D">
        <w:rPr>
          <w:rFonts w:ascii="Times New Roman" w:hAnsi="Times New Roman" w:cs="Times New Roman"/>
        </w:rPr>
        <w:t xml:space="preserve"> Where changes have been made to the submitted manuscript, they have been tracked</w:t>
      </w:r>
      <w:r w:rsidR="006A6D25">
        <w:rPr>
          <w:rFonts w:ascii="Times New Roman" w:hAnsi="Times New Roman" w:cs="Times New Roman"/>
        </w:rPr>
        <w:t xml:space="preserve"> in red</w:t>
      </w:r>
      <w:r w:rsidR="002F0C3D">
        <w:rPr>
          <w:rFonts w:ascii="Times New Roman" w:hAnsi="Times New Roman" w:cs="Times New Roman"/>
        </w:rPr>
        <w:t>.</w:t>
      </w:r>
    </w:p>
    <w:p w14:paraId="7279F439" w14:textId="77777777" w:rsidR="004C35C9" w:rsidRPr="00A5386D" w:rsidRDefault="004C35C9" w:rsidP="00EC05FC">
      <w:pPr>
        <w:spacing w:line="360" w:lineRule="auto"/>
        <w:jc w:val="both"/>
        <w:rPr>
          <w:rFonts w:ascii="Times New Roman" w:hAnsi="Times New Roman" w:cs="Times New Roman"/>
          <w:b/>
          <w:bCs/>
        </w:rPr>
      </w:pPr>
    </w:p>
    <w:p w14:paraId="22B00E23" w14:textId="04A96AFC" w:rsidR="00A86CB5" w:rsidRPr="00A5386D" w:rsidRDefault="00A86CB5" w:rsidP="00EC05FC">
      <w:pPr>
        <w:spacing w:line="360" w:lineRule="auto"/>
        <w:jc w:val="both"/>
        <w:rPr>
          <w:rFonts w:ascii="Times New Roman" w:hAnsi="Times New Roman" w:cs="Times New Roman"/>
          <w:b/>
          <w:bCs/>
          <w:i/>
          <w:iCs/>
          <w:color w:val="2E74B5" w:themeColor="accent5" w:themeShade="BF"/>
        </w:rPr>
      </w:pPr>
      <w:r w:rsidRPr="00A5386D">
        <w:rPr>
          <w:rFonts w:ascii="Times New Roman" w:hAnsi="Times New Roman" w:cs="Times New Roman"/>
          <w:b/>
          <w:bCs/>
          <w:i/>
          <w:iCs/>
          <w:color w:val="2E74B5" w:themeColor="accent5" w:themeShade="BF"/>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A5386D">
        <w:rPr>
          <w:rFonts w:ascii="Times New Roman" w:hAnsi="Times New Roman" w:cs="Times New Roman"/>
          <w:i/>
          <w:iCs/>
          <w:color w:val="2E74B5" w:themeColor="accent5" w:themeShade="BF"/>
          <w:szCs w:val="22"/>
        </w:rPr>
        <w:t xml:space="preserve">With great interest I've read this </w:t>
      </w:r>
      <w:proofErr w:type="gramStart"/>
      <w:r w:rsidRPr="00A5386D">
        <w:rPr>
          <w:rFonts w:ascii="Times New Roman" w:hAnsi="Times New Roman" w:cs="Times New Roman"/>
          <w:i/>
          <w:iCs/>
          <w:color w:val="2E74B5" w:themeColor="accent5" w:themeShade="BF"/>
          <w:szCs w:val="22"/>
        </w:rPr>
        <w:t>really interesting</w:t>
      </w:r>
      <w:proofErr w:type="gramEnd"/>
      <w:r w:rsidRPr="00A5386D">
        <w:rPr>
          <w:rFonts w:ascii="Times New Roman" w:hAnsi="Times New Roman" w:cs="Times New Roman"/>
          <w:i/>
          <w:iCs/>
          <w:color w:val="2E74B5" w:themeColor="accent5" w:themeShade="BF"/>
          <w:szCs w:val="22"/>
        </w:rPr>
        <w:t xml:space="preserve"> paper on macrolide resistance genes. The authors have written a very good </w:t>
      </w:r>
      <w:r w:rsidRPr="004C35C9">
        <w:rPr>
          <w:rFonts w:ascii="Times New Roman" w:hAnsi="Times New Roman" w:cs="Times New Roman"/>
          <w:i/>
          <w:iCs/>
          <w:color w:val="2E74B5" w:themeColor="accent5" w:themeShade="BF"/>
        </w:rPr>
        <w:t>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1.</w:t>
      </w:r>
      <w:r>
        <w:rPr>
          <w:rFonts w:ascii="Times New Roman" w:hAnsi="Times New Roman" w:cs="Times New Roman"/>
          <w:i/>
          <w:iCs/>
          <w:color w:val="2E74B5" w:themeColor="accent5" w:themeShade="BF"/>
        </w:rPr>
        <w:t xml:space="preserve"> Do the authors have data or literature to support the statement in the Methods that a 6 month “wash-out” is enough to go back to a “baseline” situation?</w:t>
      </w:r>
    </w:p>
    <w:p w14:paraId="6A584A7A" w14:textId="66436E41" w:rsidR="00623B30" w:rsidRDefault="00164508" w:rsidP="002F0C3D">
      <w:pPr>
        <w:spacing w:after="0"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w:t>
      </w:r>
      <w:r w:rsidR="007F2935">
        <w:rPr>
          <w:rFonts w:ascii="Times New Roman" w:hAnsi="Times New Roman" w:cs="Times New Roman"/>
        </w:rPr>
        <w:t xml:space="preserve">participants as </w:t>
      </w:r>
      <w:r w:rsidR="00623B30" w:rsidRPr="00F06D76">
        <w:rPr>
          <w:rFonts w:ascii="Times New Roman" w:hAnsi="Times New Roman" w:cs="Times New Roman"/>
        </w:rPr>
        <w:t xml:space="preserve">macrolide </w:t>
      </w:r>
      <w:r w:rsidR="007F2935">
        <w:rPr>
          <w:rFonts w:ascii="Times New Roman" w:hAnsi="Times New Roman" w:cs="Times New Roman"/>
        </w:rPr>
        <w:t xml:space="preserve">naïve if they </w:t>
      </w:r>
      <w:r w:rsidR="00623B30" w:rsidRPr="00F06D76">
        <w:rPr>
          <w:rFonts w:ascii="Times New Roman" w:hAnsi="Times New Roman" w:cs="Times New Roman"/>
        </w:rPr>
        <w:t>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2.</w:t>
      </w:r>
      <w:r w:rsidRPr="00923763">
        <w:rPr>
          <w:rFonts w:ascii="Times New Roman" w:hAnsi="Times New Roman" w:cs="Times New Roman"/>
          <w:i/>
          <w:iCs/>
          <w:color w:val="2E74B5" w:themeColor="accent5" w:themeShade="BF"/>
        </w:rPr>
        <w:t xml:space="preserve">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p>
    <w:p w14:paraId="783FA968" w14:textId="5D1A1A1C" w:rsidR="000B5D37" w:rsidRDefault="00604538" w:rsidP="002F0C3D">
      <w:pPr>
        <w:spacing w:after="0" w:line="360" w:lineRule="auto"/>
        <w:jc w:val="both"/>
        <w:rPr>
          <w:rFonts w:ascii="Times New Roman" w:hAnsi="Times New Roman" w:cs="Times New Roman"/>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period</w:t>
      </w:r>
      <w:r w:rsidR="00F60A4F">
        <w:rPr>
          <w:rFonts w:ascii="Times New Roman" w:hAnsi="Times New Roman" w:cs="Times New Roman"/>
          <w:color w:val="000000" w:themeColor="text1"/>
        </w:rPr>
        <w:t xml:space="preserve"> prior to sample collection</w:t>
      </w:r>
      <w:r w:rsidRPr="00F06D7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ED048D">
        <w:rPr>
          <w:rFonts w:ascii="Times New Roman" w:hAnsi="Times New Roman" w:cs="Times New Roman"/>
          <w:color w:val="000000" w:themeColor="text1"/>
        </w:rPr>
        <w:t xml:space="preserve">This has been clarified in the main text </w:t>
      </w:r>
      <w:r w:rsidR="00312E19">
        <w:rPr>
          <w:rFonts w:ascii="Times New Roman" w:hAnsi="Times New Roman" w:cs="Times New Roman"/>
          <w:color w:val="000000" w:themeColor="text1"/>
        </w:rPr>
        <w:t>Methods section with the addition of the sub-heading “</w:t>
      </w:r>
      <w:r w:rsidR="00312E19" w:rsidRPr="00312E19">
        <w:rPr>
          <w:rFonts w:ascii="Times New Roman" w:hAnsi="Times New Roman" w:cs="Times New Roman"/>
          <w:color w:val="000000" w:themeColor="text1"/>
        </w:rPr>
        <w:t>Criteria for participant and close contact recruitment</w:t>
      </w:r>
      <w:r w:rsidR="00312E19">
        <w:rPr>
          <w:rFonts w:ascii="Times New Roman" w:hAnsi="Times New Roman" w:cs="Times New Roman"/>
          <w:color w:val="000000" w:themeColor="text1"/>
        </w:rPr>
        <w:t>”</w:t>
      </w:r>
      <w:r w:rsidR="000B5D37">
        <w:rPr>
          <w:rFonts w:ascii="Times New Roman" w:hAnsi="Times New Roman" w:cs="Times New Roman"/>
          <w:color w:val="000000" w:themeColor="text1"/>
        </w:rPr>
        <w:t xml:space="preserve"> </w:t>
      </w:r>
      <w:r w:rsidR="000B5D37" w:rsidRPr="000B5D37">
        <w:rPr>
          <w:rFonts w:ascii="Times New Roman" w:hAnsi="Times New Roman" w:cs="Times New Roman"/>
          <w:highlight w:val="green"/>
        </w:rPr>
        <w:t>(</w:t>
      </w:r>
      <w:r w:rsidR="005B3302">
        <w:rPr>
          <w:rFonts w:ascii="Times New Roman" w:hAnsi="Times New Roman" w:cs="Times New Roman"/>
          <w:highlight w:val="green"/>
        </w:rPr>
        <w:t>s</w:t>
      </w:r>
      <w:r w:rsidR="000B5D37" w:rsidRPr="000B5D37">
        <w:rPr>
          <w:rFonts w:ascii="Times New Roman" w:hAnsi="Times New Roman" w:cs="Times New Roman"/>
          <w:highlight w:val="green"/>
        </w:rPr>
        <w:t>ee main manuscript: page 6</w:t>
      </w:r>
      <w:r w:rsidR="00F722B2">
        <w:rPr>
          <w:rFonts w:ascii="Times New Roman" w:hAnsi="Times New Roman" w:cs="Times New Roman"/>
          <w:highlight w:val="green"/>
        </w:rPr>
        <w:t>,</w:t>
      </w:r>
      <w:r w:rsidR="000B5D37" w:rsidRPr="000B5D37">
        <w:rPr>
          <w:rFonts w:ascii="Times New Roman" w:hAnsi="Times New Roman" w:cs="Times New Roman"/>
          <w:highlight w:val="green"/>
        </w:rPr>
        <w:t xml:space="preserve"> line</w:t>
      </w:r>
      <w:r w:rsidR="007B3797">
        <w:rPr>
          <w:rFonts w:ascii="Times New Roman" w:hAnsi="Times New Roman" w:cs="Times New Roman"/>
          <w:highlight w:val="green"/>
        </w:rPr>
        <w:t>s</w:t>
      </w:r>
      <w:r w:rsidR="000B5D37" w:rsidRPr="000B5D37">
        <w:rPr>
          <w:rFonts w:ascii="Times New Roman" w:hAnsi="Times New Roman" w:cs="Times New Roman"/>
          <w:highlight w:val="green"/>
        </w:rPr>
        <w:t xml:space="preserve"> 1</w:t>
      </w:r>
      <w:r w:rsidR="007B3797">
        <w:rPr>
          <w:rFonts w:ascii="Times New Roman" w:hAnsi="Times New Roman" w:cs="Times New Roman"/>
          <w:highlight w:val="green"/>
        </w:rPr>
        <w:t>15-132</w:t>
      </w:r>
      <w:r w:rsidR="000B5D37" w:rsidRPr="000B5D37">
        <w:rPr>
          <w:rFonts w:ascii="Times New Roman" w:hAnsi="Times New Roman" w:cs="Times New Roman"/>
          <w:highlight w:val="green"/>
        </w:rPr>
        <w:t>).</w:t>
      </w:r>
      <w:r w:rsidR="000B5D37">
        <w:rPr>
          <w:rFonts w:ascii="Times New Roman" w:hAnsi="Times New Roman" w:cs="Times New Roman"/>
        </w:rPr>
        <w:t xml:space="preserve"> </w:t>
      </w:r>
      <w:r w:rsidR="000B5D37" w:rsidRPr="00F06D76">
        <w:rPr>
          <w:rFonts w:ascii="Times New Roman" w:hAnsi="Times New Roman" w:cs="Times New Roman"/>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39531F37" w14:textId="77777777" w:rsidR="00312E19" w:rsidRDefault="006A07F2" w:rsidP="00312E19">
      <w:pPr>
        <w:spacing w:line="360" w:lineRule="auto"/>
        <w:jc w:val="both"/>
        <w:rPr>
          <w:rFonts w:ascii="Times New Roman" w:hAnsi="Times New Roman" w:cs="Times New Roman"/>
          <w:color w:val="000000" w:themeColor="text1"/>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312E19">
        <w:rPr>
          <w:rFonts w:ascii="Times New Roman" w:hAnsi="Times New Roman" w:cs="Times New Roman"/>
        </w:rPr>
        <w:t xml:space="preserve"> in the Method subheading “</w:t>
      </w:r>
      <w:r w:rsidR="00312E19" w:rsidRPr="00312E19">
        <w:rPr>
          <w:rFonts w:ascii="Times New Roman" w:hAnsi="Times New Roman" w:cs="Times New Roman"/>
          <w:color w:val="000000" w:themeColor="text1"/>
        </w:rPr>
        <w:t>Criteria for participant and close contact recruitment</w:t>
      </w:r>
      <w:r w:rsidR="00312E19">
        <w:rPr>
          <w:rFonts w:ascii="Times New Roman" w:hAnsi="Times New Roman" w:cs="Times New Roman"/>
          <w:color w:val="000000" w:themeColor="text1"/>
        </w:rPr>
        <w:t>.”</w:t>
      </w:r>
    </w:p>
    <w:p w14:paraId="692F11C1" w14:textId="77777777" w:rsidR="00923763" w:rsidRDefault="00923763"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7624B641" w14:textId="4930D96D" w:rsidR="0000272D" w:rsidRDefault="00A162DA" w:rsidP="00EC05FC">
      <w:pPr>
        <w:spacing w:line="360" w:lineRule="auto"/>
        <w:jc w:val="both"/>
        <w:rPr>
          <w:rFonts w:ascii="Times New Roman" w:hAnsi="Times New Roman" w:cs="Times New Roman"/>
          <w:color w:val="000000" w:themeColor="text1"/>
        </w:rPr>
      </w:pPr>
      <w:r w:rsidRPr="00A162DA">
        <w:rPr>
          <w:rFonts w:ascii="Times New Roman" w:hAnsi="Times New Roman" w:cs="Times New Roman"/>
          <w:color w:val="000000" w:themeColor="text1"/>
        </w:rPr>
        <w:t>The reviewer raises an important issue</w:t>
      </w:r>
      <w:r w:rsidR="00A63761">
        <w:rPr>
          <w:rFonts w:ascii="Times New Roman" w:hAnsi="Times New Roman" w:cs="Times New Roman"/>
          <w:color w:val="000000" w:themeColor="text1"/>
        </w:rPr>
        <w:t xml:space="preserve"> on the </w:t>
      </w:r>
      <w:r w:rsidR="0000272D">
        <w:rPr>
          <w:rFonts w:ascii="Times New Roman" w:hAnsi="Times New Roman" w:cs="Times New Roman"/>
          <w:color w:val="000000" w:themeColor="text1"/>
        </w:rPr>
        <w:t xml:space="preserve">relationship between the index patient and their </w:t>
      </w:r>
      <w:r w:rsidR="00A63761">
        <w:rPr>
          <w:rFonts w:ascii="Times New Roman" w:hAnsi="Times New Roman" w:cs="Times New Roman"/>
          <w:color w:val="000000" w:themeColor="text1"/>
        </w:rPr>
        <w:t>close contact</w:t>
      </w:r>
      <w:r w:rsidRPr="00A162DA">
        <w:rPr>
          <w:rFonts w:ascii="Times New Roman" w:hAnsi="Times New Roman" w:cs="Times New Roman"/>
          <w:color w:val="000000" w:themeColor="text1"/>
        </w:rPr>
        <w:t xml:space="preserve">. </w:t>
      </w:r>
      <w:r w:rsidR="0000272D" w:rsidRPr="002D54D6">
        <w:rPr>
          <w:rFonts w:ascii="Times New Roman" w:hAnsi="Times New Roman" w:cs="Times New Roman"/>
          <w:color w:val="000000" w:themeColor="text1"/>
        </w:rPr>
        <w:t xml:space="preserve">We defined a close contact as either 1) a household contact (cohabitant) who lived with the patient for the </w:t>
      </w:r>
      <w:proofErr w:type="spellStart"/>
      <w:r w:rsidR="0000272D" w:rsidRPr="002D54D6">
        <w:rPr>
          <w:rFonts w:ascii="Times New Roman" w:hAnsi="Times New Roman" w:cs="Times New Roman"/>
          <w:color w:val="000000" w:themeColor="text1"/>
        </w:rPr>
        <w:t>proceeding</w:t>
      </w:r>
      <w:proofErr w:type="spellEnd"/>
      <w:r w:rsidR="0000272D" w:rsidRPr="002D54D6">
        <w:rPr>
          <w:rFonts w:ascii="Times New Roman" w:hAnsi="Times New Roman" w:cs="Times New Roman"/>
          <w:color w:val="000000" w:themeColor="text1"/>
        </w:rPr>
        <w:t xml:space="preserve"> 6 months or 2) a regular contact, being a family member (parent or children or sibling or partner) or friend who has had close contact with the patient more than 2 times per week over proceeding 2 years.</w:t>
      </w:r>
      <w:r w:rsidR="0000272D">
        <w:rPr>
          <w:rFonts w:ascii="Times New Roman" w:hAnsi="Times New Roman" w:cs="Times New Roman"/>
          <w:color w:val="000000" w:themeColor="text1"/>
        </w:rPr>
        <w:t xml:space="preserve"> </w:t>
      </w:r>
      <w:r w:rsidR="007C32AE">
        <w:rPr>
          <w:rFonts w:ascii="Times New Roman" w:hAnsi="Times New Roman" w:cs="Times New Roman"/>
          <w:color w:val="000000" w:themeColor="text1"/>
        </w:rPr>
        <w:t xml:space="preserve">Given that there was no existing standard definition, we set out our working definition </w:t>
      </w:r>
      <w:r w:rsidR="002D54D6">
        <w:rPr>
          <w:rFonts w:ascii="Times New Roman" w:hAnsi="Times New Roman" w:cs="Times New Roman"/>
          <w:color w:val="000000" w:themeColor="text1"/>
        </w:rPr>
        <w:t>in the study protocol.</w:t>
      </w:r>
      <w:r w:rsidR="009B36AB">
        <w:rPr>
          <w:rFonts w:ascii="Times New Roman" w:hAnsi="Times New Roman" w:cs="Times New Roman"/>
          <w:color w:val="000000" w:themeColor="text1"/>
        </w:rPr>
        <w:t xml:space="preserve"> </w:t>
      </w:r>
    </w:p>
    <w:p w14:paraId="10A860CA" w14:textId="140A7D20"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2D54D6">
        <w:rPr>
          <w:rFonts w:ascii="Times New Roman" w:hAnsi="Times New Roman" w:cs="Times New Roman"/>
        </w:rPr>
        <w:t xml:space="preserve">This table is </w:t>
      </w:r>
      <w:r w:rsidR="002D54D6" w:rsidRPr="00846331">
        <w:rPr>
          <w:rFonts w:ascii="Times New Roman" w:hAnsi="Times New Roman" w:cs="Times New Roman"/>
        </w:rPr>
        <w:t xml:space="preserve">now included as </w:t>
      </w:r>
      <w:bookmarkStart w:id="0" w:name="_Hlk90364633"/>
      <w:r w:rsidR="00846331" w:rsidRPr="00846331">
        <w:rPr>
          <w:rFonts w:ascii="Times New Roman" w:hAnsi="Times New Roman" w:cs="Times New Roman"/>
        </w:rPr>
        <w:t xml:space="preserve">Online Supplement e-Table </w:t>
      </w:r>
      <w:r w:rsidR="005B3302">
        <w:rPr>
          <w:rFonts w:ascii="Times New Roman" w:hAnsi="Times New Roman" w:cs="Times New Roman"/>
        </w:rPr>
        <w:t>1</w:t>
      </w:r>
      <w:r w:rsidR="002D54D6" w:rsidRPr="00846331">
        <w:rPr>
          <w:rFonts w:ascii="Times New Roman" w:hAnsi="Times New Roman" w:cs="Times New Roman"/>
        </w:rPr>
        <w:t xml:space="preserve"> </w:t>
      </w:r>
      <w:bookmarkEnd w:id="0"/>
      <w:r w:rsidR="002D54D6" w:rsidRPr="00846331">
        <w:rPr>
          <w:rFonts w:ascii="Times New Roman" w:hAnsi="Times New Roman" w:cs="Times New Roman"/>
        </w:rPr>
        <w:t>in the revised manuscript</w:t>
      </w:r>
      <w:r w:rsidR="002D54D6">
        <w:rPr>
          <w:rFonts w:ascii="Times New Roman" w:hAnsi="Times New Roman" w:cs="Times New Roman"/>
        </w:rPr>
        <w:t>.</w:t>
      </w:r>
      <w:r w:rsidR="002D54D6" w:rsidRPr="00F06D76">
        <w:rPr>
          <w:rFonts w:ascii="Times New Roman" w:hAnsi="Times New Roman" w:cs="Times New Roman"/>
        </w:rPr>
        <w:t xml:space="preserve"> </w:t>
      </w:r>
      <w:r w:rsidR="002D54D6">
        <w:rPr>
          <w:rFonts w:ascii="Times New Roman" w:hAnsi="Times New Roman" w:cs="Times New Roman"/>
        </w:rPr>
        <w:t>Of note</w:t>
      </w:r>
      <w:r w:rsidR="004C35C9">
        <w:rPr>
          <w:rFonts w:ascii="Times New Roman" w:hAnsi="Times New Roman" w:cs="Times New Roman"/>
        </w:rPr>
        <w:t xml:space="preserve">, </w:t>
      </w:r>
      <w:bookmarkStart w:id="1" w:name="_Hlk90364523"/>
      <w:r w:rsidR="004C35C9">
        <w:rPr>
          <w:rFonts w:ascii="Times New Roman" w:hAnsi="Times New Roman" w:cs="Times New Roman"/>
        </w:rPr>
        <w:t xml:space="preserve">92% (86/93) of close contacts were </w:t>
      </w:r>
      <w:r w:rsidR="002D54D6">
        <w:rPr>
          <w:rFonts w:ascii="Times New Roman" w:hAnsi="Times New Roman" w:cs="Times New Roman"/>
        </w:rPr>
        <w:t>household contacts and were either family members or partners</w:t>
      </w:r>
      <w:r w:rsidR="004C35C9">
        <w:rPr>
          <w:rFonts w:ascii="Times New Roman" w:hAnsi="Times New Roman" w:cs="Times New Roman"/>
        </w:rPr>
        <w:t xml:space="preserve">. </w:t>
      </w:r>
    </w:p>
    <w:bookmarkEnd w:id="1"/>
    <w:p w14:paraId="1B395183" w14:textId="4F69EB9C" w:rsidR="007C32AE"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t>
      </w:r>
      <w:r w:rsidR="002D54D6">
        <w:rPr>
          <w:rFonts w:ascii="Times New Roman" w:hAnsi="Times New Roman" w:cs="Times New Roman"/>
        </w:rPr>
        <w:t>for the reviewer’s interest, we have performed exploratory sub-analysis, only including household contacts</w:t>
      </w:r>
      <w:r w:rsidR="002B2F70">
        <w:rPr>
          <w:rFonts w:ascii="Times New Roman" w:hAnsi="Times New Roman" w:cs="Times New Roman"/>
        </w:rPr>
        <w:t xml:space="preserve"> (e.g. excluding the 7 contacts that do not share the same household</w:t>
      </w:r>
      <w:r w:rsidR="006A5D66">
        <w:rPr>
          <w:rFonts w:ascii="Times New Roman" w:hAnsi="Times New Roman" w:cs="Times New Roman"/>
        </w:rPr>
        <w:t>. In summary,</w:t>
      </w:r>
      <w:r w:rsidR="000228D2">
        <w:rPr>
          <w:rFonts w:ascii="Times New Roman" w:hAnsi="Times New Roman" w:cs="Times New Roman"/>
        </w:rPr>
        <w:t xml:space="preserve"> </w:t>
      </w:r>
      <w:r w:rsidR="002B2F70">
        <w:rPr>
          <w:rFonts w:ascii="Times New Roman" w:hAnsi="Times New Roman" w:cs="Times New Roman"/>
        </w:rPr>
        <w:t xml:space="preserve">the results remained unchanged, with macrolide therapy associated with significantly higher </w:t>
      </w:r>
      <w:r w:rsidR="002B2F70" w:rsidRPr="002B2F70">
        <w:rPr>
          <w:rFonts w:ascii="Times New Roman" w:hAnsi="Times New Roman" w:cs="Times New Roman"/>
          <w:i/>
          <w:iCs/>
        </w:rPr>
        <w:t>erm</w:t>
      </w:r>
      <w:r w:rsidR="002B2F70">
        <w:rPr>
          <w:rFonts w:ascii="Times New Roman" w:hAnsi="Times New Roman" w:cs="Times New Roman"/>
        </w:rPr>
        <w:t xml:space="preserve">(B) in patients, and evidence of co-carriage within the macrolide arm for </w:t>
      </w:r>
      <w:r w:rsidR="002B2F70" w:rsidRPr="002B2F70">
        <w:rPr>
          <w:rFonts w:ascii="Times New Roman" w:hAnsi="Times New Roman" w:cs="Times New Roman"/>
          <w:i/>
          <w:iCs/>
        </w:rPr>
        <w:t>erm</w:t>
      </w:r>
      <w:r w:rsidR="002B2F70">
        <w:rPr>
          <w:rFonts w:ascii="Times New Roman" w:hAnsi="Times New Roman" w:cs="Times New Roman"/>
        </w:rPr>
        <w:t xml:space="preserve">(F) and </w:t>
      </w:r>
      <w:proofErr w:type="spellStart"/>
      <w:r w:rsidR="002B2F70" w:rsidRPr="002B2F70">
        <w:rPr>
          <w:rFonts w:ascii="Times New Roman" w:hAnsi="Times New Roman" w:cs="Times New Roman"/>
          <w:i/>
          <w:iCs/>
        </w:rPr>
        <w:t>mef</w:t>
      </w:r>
      <w:proofErr w:type="spellEnd"/>
      <w:r w:rsidR="000228D2">
        <w:rPr>
          <w:rFonts w:ascii="Times New Roman" w:hAnsi="Times New Roman" w:cs="Times New Roman"/>
        </w:rPr>
        <w:t xml:space="preserve">. </w:t>
      </w:r>
    </w:p>
    <w:p w14:paraId="416D08C6" w14:textId="5BE76FCE" w:rsidR="00923763" w:rsidRDefault="000228D2" w:rsidP="00923763">
      <w:pPr>
        <w:spacing w:line="360" w:lineRule="auto"/>
        <w:jc w:val="both"/>
        <w:rPr>
          <w:rFonts w:ascii="Times New Roman" w:hAnsi="Times New Roman" w:cs="Times New Roman"/>
        </w:rPr>
      </w:pPr>
      <w:r>
        <w:rPr>
          <w:rFonts w:ascii="Times New Roman" w:hAnsi="Times New Roman" w:cs="Times New Roman"/>
        </w:rPr>
        <w:t xml:space="preserve">In acknowledgement of the importance of contact between participant pairs, </w:t>
      </w:r>
      <w:r w:rsidR="00923763">
        <w:rPr>
          <w:rFonts w:ascii="Times New Roman" w:hAnsi="Times New Roman" w:cs="Times New Roman"/>
        </w:rPr>
        <w:t xml:space="preserve">we have </w:t>
      </w:r>
      <w:r>
        <w:rPr>
          <w:rFonts w:ascii="Times New Roman" w:hAnsi="Times New Roman" w:cs="Times New Roman"/>
        </w:rPr>
        <w:t xml:space="preserve">now </w:t>
      </w:r>
      <w:r w:rsidR="00923763">
        <w:rPr>
          <w:rFonts w:ascii="Times New Roman" w:hAnsi="Times New Roman" w:cs="Times New Roman"/>
        </w:rPr>
        <w:t xml:space="preserve">included the </w:t>
      </w:r>
      <w:r>
        <w:rPr>
          <w:rFonts w:ascii="Times New Roman" w:hAnsi="Times New Roman" w:cs="Times New Roman"/>
        </w:rPr>
        <w:t xml:space="preserve">relationship between pairs in the </w:t>
      </w:r>
      <w:r w:rsidR="005B3302" w:rsidRPr="00846331">
        <w:rPr>
          <w:rFonts w:ascii="Times New Roman" w:hAnsi="Times New Roman" w:cs="Times New Roman"/>
        </w:rPr>
        <w:t xml:space="preserve">Online Supplement e-Table </w:t>
      </w:r>
      <w:r w:rsidR="007B3797">
        <w:rPr>
          <w:rFonts w:ascii="Times New Roman" w:hAnsi="Times New Roman" w:cs="Times New Roman"/>
        </w:rPr>
        <w:t>1</w:t>
      </w:r>
      <w:r>
        <w:rPr>
          <w:rFonts w:ascii="Times New Roman" w:hAnsi="Times New Roman" w:cs="Times New Roman"/>
        </w:rPr>
        <w:t xml:space="preserve">, as well as </w:t>
      </w:r>
      <w:r w:rsidR="00923763">
        <w:rPr>
          <w:rFonts w:ascii="Times New Roman" w:hAnsi="Times New Roman" w:cs="Times New Roman"/>
        </w:rPr>
        <w:t xml:space="preserve">highlight </w:t>
      </w:r>
      <w:r>
        <w:rPr>
          <w:rFonts w:ascii="Times New Roman" w:hAnsi="Times New Roman" w:cs="Times New Roman"/>
        </w:rPr>
        <w:t xml:space="preserve">these relationships </w:t>
      </w:r>
      <w:r w:rsidR="005B3302">
        <w:rPr>
          <w:rFonts w:ascii="Times New Roman" w:hAnsi="Times New Roman" w:cs="Times New Roman"/>
        </w:rPr>
        <w:t>in the Methods and Results sections</w:t>
      </w:r>
      <w:r w:rsidR="00923763">
        <w:rPr>
          <w:rFonts w:ascii="Times New Roman" w:hAnsi="Times New Roman" w:cs="Times New Roman"/>
        </w:rPr>
        <w:t xml:space="preserve"> </w:t>
      </w:r>
      <w:r w:rsidR="00923763" w:rsidRPr="005B3302">
        <w:rPr>
          <w:rFonts w:ascii="Times New Roman" w:hAnsi="Times New Roman" w:cs="Times New Roman"/>
          <w:highlight w:val="green"/>
        </w:rPr>
        <w:t>(</w:t>
      </w:r>
      <w:r w:rsidR="005B3302">
        <w:rPr>
          <w:rFonts w:ascii="Times New Roman" w:hAnsi="Times New Roman" w:cs="Times New Roman"/>
          <w:highlight w:val="green"/>
        </w:rPr>
        <w:t>s</w:t>
      </w:r>
      <w:r w:rsidR="00923763" w:rsidRPr="005B3302">
        <w:rPr>
          <w:rFonts w:ascii="Times New Roman" w:hAnsi="Times New Roman" w:cs="Times New Roman"/>
          <w:highlight w:val="green"/>
        </w:rPr>
        <w:t xml:space="preserve">ee main manuscript: line </w:t>
      </w:r>
      <w:r w:rsidR="005B3302" w:rsidRPr="005B3302">
        <w:rPr>
          <w:rFonts w:ascii="Times New Roman" w:hAnsi="Times New Roman" w:cs="Times New Roman"/>
          <w:highlight w:val="green"/>
        </w:rPr>
        <w:t>1</w:t>
      </w:r>
      <w:r w:rsidR="007B3797">
        <w:rPr>
          <w:rFonts w:ascii="Times New Roman" w:hAnsi="Times New Roman" w:cs="Times New Roman"/>
          <w:highlight w:val="green"/>
        </w:rPr>
        <w:t>27</w:t>
      </w:r>
      <w:r w:rsidR="005B3302" w:rsidRPr="005B3302">
        <w:rPr>
          <w:rFonts w:ascii="Times New Roman" w:hAnsi="Times New Roman" w:cs="Times New Roman"/>
          <w:highlight w:val="green"/>
        </w:rPr>
        <w:t xml:space="preserve"> and lines 19</w:t>
      </w:r>
      <w:r w:rsidR="007B3797">
        <w:rPr>
          <w:rFonts w:ascii="Times New Roman" w:hAnsi="Times New Roman" w:cs="Times New Roman"/>
          <w:highlight w:val="green"/>
        </w:rPr>
        <w:t>4</w:t>
      </w:r>
      <w:r w:rsidR="005B3302" w:rsidRPr="005B3302">
        <w:rPr>
          <w:rFonts w:ascii="Times New Roman" w:hAnsi="Times New Roman" w:cs="Times New Roman"/>
          <w:highlight w:val="green"/>
        </w:rPr>
        <w:t>-</w:t>
      </w:r>
      <w:r w:rsidR="007B3797">
        <w:rPr>
          <w:rFonts w:ascii="Times New Roman" w:hAnsi="Times New Roman" w:cs="Times New Roman"/>
          <w:highlight w:val="green"/>
        </w:rPr>
        <w:t>197</w:t>
      </w:r>
      <w:r w:rsidR="00923763" w:rsidRPr="005B3302">
        <w:rPr>
          <w:rFonts w:ascii="Times New Roman" w:hAnsi="Times New Roman" w:cs="Times New Roman"/>
          <w:highlight w:val="green"/>
        </w:rPr>
        <w:t>)</w:t>
      </w:r>
      <w:r w:rsidR="005B3302" w:rsidRPr="005B3302">
        <w:rPr>
          <w:rFonts w:ascii="Times New Roman" w:hAnsi="Times New Roman" w:cs="Times New Roman"/>
          <w:highlight w:val="green"/>
        </w:rPr>
        <w:t>.</w:t>
      </w:r>
    </w:p>
    <w:p w14:paraId="37D92D1B" w14:textId="188C388E" w:rsidR="001B6692" w:rsidRPr="002D54D6" w:rsidRDefault="00295819" w:rsidP="00A5386D">
      <w:pPr>
        <w:pStyle w:val="PlainText"/>
        <w:jc w:val="both"/>
        <w:rPr>
          <w:rFonts w:ascii="Times New Roman" w:hAnsi="Times New Roman" w:cs="Times New Roman"/>
          <w:szCs w:val="22"/>
        </w:rPr>
      </w:pPr>
      <w:r w:rsidRPr="002D54D6">
        <w:rPr>
          <w:rFonts w:ascii="Times New Roman" w:hAnsi="Times New Roman" w:cs="Times New Roman"/>
          <w:b/>
          <w:bCs/>
          <w:szCs w:val="22"/>
        </w:rPr>
        <w:t>Table R1</w:t>
      </w:r>
      <w:r w:rsidR="001B6692" w:rsidRPr="002D54D6">
        <w:rPr>
          <w:rFonts w:ascii="Times New Roman" w:hAnsi="Times New Roman" w:cs="Times New Roman"/>
          <w:b/>
          <w:bCs/>
          <w:szCs w:val="22"/>
        </w:rPr>
        <w:t xml:space="preserve">. </w:t>
      </w:r>
      <w:r w:rsidR="002D54D6" w:rsidRPr="002D54D6">
        <w:rPr>
          <w:rFonts w:ascii="Times New Roman" w:hAnsi="Times New Roman" w:cs="Times New Roman"/>
          <w:szCs w:val="22"/>
        </w:rPr>
        <w:t xml:space="preserve">Relationship between patient and close contact </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846331">
        <w:trPr>
          <w:trHeight w:val="20"/>
          <w:jc w:val="center"/>
        </w:trPr>
        <w:tc>
          <w:tcPr>
            <w:tcW w:w="3539" w:type="dxa"/>
            <w:shd w:val="clear" w:color="auto" w:fill="F2F2F2" w:themeFill="background1" w:themeFillShade="F2"/>
            <w:noWrap/>
            <w:vAlign w:val="center"/>
            <w:hideMark/>
          </w:tcPr>
          <w:p w14:paraId="4D4615B0"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846331">
            <w:pPr>
              <w:pStyle w:val="PlainText"/>
              <w:spacing w:after="120"/>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846331">
        <w:trPr>
          <w:trHeight w:val="20"/>
          <w:jc w:val="center"/>
        </w:trPr>
        <w:tc>
          <w:tcPr>
            <w:tcW w:w="3539" w:type="dxa"/>
            <w:vMerge w:val="restart"/>
            <w:noWrap/>
            <w:vAlign w:val="center"/>
            <w:hideMark/>
          </w:tcPr>
          <w:p w14:paraId="04AD7436" w14:textId="70D57095" w:rsidR="00D64DB7" w:rsidRPr="00A91859" w:rsidRDefault="002D54D6" w:rsidP="00846331">
            <w:pPr>
              <w:pStyle w:val="PlainText"/>
              <w:spacing w:after="120"/>
              <w:jc w:val="center"/>
              <w:rPr>
                <w:rFonts w:ascii="Times New Roman" w:hAnsi="Times New Roman" w:cs="Times New Roman"/>
                <w:szCs w:val="22"/>
              </w:rPr>
            </w:pPr>
            <w:r>
              <w:rPr>
                <w:rFonts w:ascii="Times New Roman" w:hAnsi="Times New Roman" w:cs="Times New Roman"/>
                <w:szCs w:val="22"/>
              </w:rPr>
              <w:t>Household contact</w:t>
            </w:r>
          </w:p>
          <w:p w14:paraId="4F4C1855" w14:textId="5E552D08"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846331">
        <w:trPr>
          <w:trHeight w:val="20"/>
          <w:jc w:val="center"/>
        </w:trPr>
        <w:tc>
          <w:tcPr>
            <w:tcW w:w="3539" w:type="dxa"/>
            <w:vMerge/>
            <w:vAlign w:val="center"/>
            <w:hideMark/>
          </w:tcPr>
          <w:p w14:paraId="42953DE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2DE9CB0F" w14:textId="69A945B2" w:rsidR="00D64DB7" w:rsidRPr="00A729DB" w:rsidRDefault="00D64DB7" w:rsidP="00846331">
            <w:pPr>
              <w:pStyle w:val="PlainText"/>
              <w:spacing w:after="120"/>
              <w:jc w:val="center"/>
              <w:rPr>
                <w:rFonts w:ascii="Times New Roman" w:hAnsi="Times New Roman" w:cs="Times New Roman"/>
                <w:szCs w:val="22"/>
              </w:rPr>
            </w:pPr>
            <w:r w:rsidRPr="002D54D6">
              <w:rPr>
                <w:rFonts w:ascii="Times New Roman" w:hAnsi="Times New Roman" w:cs="Times New Roman"/>
                <w:szCs w:val="22"/>
              </w:rPr>
              <w:t>Partner</w:t>
            </w:r>
            <w:r w:rsidR="002D42D4" w:rsidRPr="002D54D6">
              <w:rPr>
                <w:rFonts w:ascii="Times New Roman" w:hAnsi="Times New Roman" w:cs="Times New Roman"/>
                <w:szCs w:val="22"/>
              </w:rPr>
              <w:t xml:space="preserve">, </w:t>
            </w:r>
            <w:r w:rsidRPr="002D54D6">
              <w:rPr>
                <w:rFonts w:ascii="Times New Roman" w:hAnsi="Times New Roman" w:cs="Times New Roman"/>
                <w:szCs w:val="22"/>
              </w:rPr>
              <w:t xml:space="preserve">spouse </w:t>
            </w:r>
            <w:r w:rsidR="002D54D6">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7D1FD331" w14:textId="658C305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846331">
        <w:trPr>
          <w:trHeight w:val="20"/>
          <w:jc w:val="center"/>
        </w:trPr>
        <w:tc>
          <w:tcPr>
            <w:tcW w:w="3539" w:type="dxa"/>
            <w:vMerge/>
            <w:vAlign w:val="center"/>
            <w:hideMark/>
          </w:tcPr>
          <w:p w14:paraId="1D05E090"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846331">
        <w:trPr>
          <w:trHeight w:val="20"/>
          <w:jc w:val="center"/>
        </w:trPr>
        <w:tc>
          <w:tcPr>
            <w:tcW w:w="3539" w:type="dxa"/>
            <w:vMerge w:val="restart"/>
            <w:noWrap/>
            <w:vAlign w:val="center"/>
            <w:hideMark/>
          </w:tcPr>
          <w:p w14:paraId="4DAE47BC" w14:textId="6FA5A6C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846331">
            <w:pPr>
              <w:pStyle w:val="PlainText"/>
              <w:spacing w:after="120"/>
              <w:jc w:val="center"/>
              <w:rPr>
                <w:rFonts w:ascii="Times New Roman" w:hAnsi="Times New Roman" w:cs="Times New Roman"/>
                <w:szCs w:val="22"/>
              </w:rPr>
            </w:pPr>
            <w:bookmarkStart w:id="2" w:name="_Hlk90364574"/>
            <w:r w:rsidRPr="00A91859">
              <w:rPr>
                <w:rFonts w:ascii="Times New Roman" w:hAnsi="Times New Roman" w:cs="Times New Roman"/>
                <w:szCs w:val="22"/>
              </w:rPr>
              <w:t>(&gt;2 times per week in the last 2 years</w:t>
            </w:r>
            <w:bookmarkEnd w:id="2"/>
            <w:r w:rsidRPr="00A91859">
              <w:rPr>
                <w:rFonts w:ascii="Times New Roman" w:hAnsi="Times New Roman" w:cs="Times New Roman"/>
                <w:szCs w:val="22"/>
              </w:rPr>
              <w:t>)</w:t>
            </w:r>
          </w:p>
        </w:tc>
        <w:tc>
          <w:tcPr>
            <w:tcW w:w="1276" w:type="dxa"/>
            <w:vMerge w:val="restart"/>
            <w:noWrap/>
            <w:vAlign w:val="center"/>
            <w:hideMark/>
          </w:tcPr>
          <w:p w14:paraId="22C6B12C" w14:textId="55B94C7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846331">
        <w:trPr>
          <w:trHeight w:val="20"/>
          <w:jc w:val="center"/>
        </w:trPr>
        <w:tc>
          <w:tcPr>
            <w:tcW w:w="3539" w:type="dxa"/>
            <w:vMerge/>
            <w:vAlign w:val="center"/>
            <w:hideMark/>
          </w:tcPr>
          <w:p w14:paraId="273F058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19F10D22" w14:textId="26C566C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 xml:space="preserve">Partner, spouse </w:t>
            </w:r>
            <w:r w:rsidR="002D54D6">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4F9199F5" w14:textId="3A7D948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846331">
        <w:trPr>
          <w:trHeight w:val="20"/>
          <w:jc w:val="center"/>
        </w:trPr>
        <w:tc>
          <w:tcPr>
            <w:tcW w:w="3539" w:type="dxa"/>
            <w:vMerge/>
            <w:vAlign w:val="center"/>
            <w:hideMark/>
          </w:tcPr>
          <w:p w14:paraId="75E3007E"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566C4657"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5274D6BA"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42350B8A" w14:textId="12D36275" w:rsidR="009141CB" w:rsidRPr="004C35C9" w:rsidRDefault="009141CB" w:rsidP="00A5386D">
      <w:pPr>
        <w:spacing w:after="0"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lastRenderedPageBreak/>
        <w:t xml:space="preserve">Reviewer 2: </w:t>
      </w:r>
    </w:p>
    <w:p w14:paraId="0808737F" w14:textId="77777777" w:rsidR="009141CB" w:rsidRPr="004C35C9" w:rsidRDefault="009141CB" w:rsidP="00A5386D">
      <w:pPr>
        <w:pStyle w:val="PlainText"/>
        <w:spacing w:after="12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37A6AC" w:rsidR="00992E54" w:rsidRPr="004C35C9" w:rsidRDefault="00E840DE"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1. </w:t>
      </w:r>
      <w:r w:rsidR="009141CB" w:rsidRPr="004C35C9">
        <w:rPr>
          <w:rFonts w:ascii="Times New Roman" w:hAnsi="Times New Roman" w:cs="Times New Roman"/>
          <w:i/>
          <w:iCs/>
          <w:color w:val="2E74B5" w:themeColor="accent5" w:themeShade="BF"/>
        </w:rPr>
        <w:t xml:space="preserve">That the relative abundance of </w:t>
      </w:r>
      <w:proofErr w:type="spellStart"/>
      <w:r w:rsidR="009141CB" w:rsidRPr="004C35C9">
        <w:rPr>
          <w:rFonts w:ascii="Times New Roman" w:hAnsi="Times New Roman" w:cs="Times New Roman"/>
          <w:i/>
          <w:iCs/>
          <w:color w:val="2E74B5" w:themeColor="accent5" w:themeShade="BF"/>
        </w:rPr>
        <w:t>ermB</w:t>
      </w:r>
      <w:proofErr w:type="spellEnd"/>
      <w:r w:rsidR="009141CB"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4078202D"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r w:rsidR="008A53DE" w:rsidRPr="008A53DE">
        <w:rPr>
          <w:rFonts w:ascii="Times New Roman" w:hAnsi="Times New Roman" w:cs="Times New Roman"/>
          <w:color w:val="000000" w:themeColor="text1"/>
        </w:rPr>
        <w:t>Benjamini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 xml:space="preserve">e have amended the </w:t>
      </w:r>
      <w:r w:rsidR="003A7352">
        <w:rPr>
          <w:rFonts w:ascii="Times New Roman" w:hAnsi="Times New Roman" w:cs="Times New Roman"/>
          <w:color w:val="000000" w:themeColor="text1"/>
        </w:rPr>
        <w:t>Methods, Results</w:t>
      </w:r>
      <w:r w:rsidR="00073DEE">
        <w:rPr>
          <w:rFonts w:ascii="Times New Roman" w:hAnsi="Times New Roman" w:cs="Times New Roman"/>
          <w:color w:val="000000" w:themeColor="text1"/>
        </w:rPr>
        <w:t>,</w:t>
      </w:r>
      <w:r w:rsidR="003A7352">
        <w:rPr>
          <w:rFonts w:ascii="Times New Roman" w:hAnsi="Times New Roman" w:cs="Times New Roman"/>
          <w:color w:val="000000" w:themeColor="text1"/>
        </w:rPr>
        <w:t xml:space="preserve"> and Discussion </w:t>
      </w:r>
      <w:r w:rsidR="008A53DE" w:rsidRPr="008A53DE">
        <w:rPr>
          <w:rFonts w:ascii="Times New Roman" w:hAnsi="Times New Roman" w:cs="Times New Roman"/>
          <w:color w:val="000000" w:themeColor="text1"/>
        </w:rPr>
        <w:t>to reflect th</w:t>
      </w:r>
      <w:r w:rsidR="00C33632">
        <w:rPr>
          <w:rFonts w:ascii="Times New Roman" w:hAnsi="Times New Roman" w:cs="Times New Roman"/>
          <w:color w:val="000000" w:themeColor="text1"/>
        </w:rPr>
        <w:t xml:space="preserve">is </w:t>
      </w:r>
      <w:r w:rsidR="00C33632" w:rsidRPr="003A7352">
        <w:rPr>
          <w:rFonts w:ascii="Times New Roman" w:hAnsi="Times New Roman" w:cs="Times New Roman"/>
          <w:color w:val="000000" w:themeColor="text1"/>
          <w:highlight w:val="green"/>
        </w:rPr>
        <w:t>(</w:t>
      </w:r>
      <w:r w:rsidR="003A7352" w:rsidRPr="003A7352">
        <w:rPr>
          <w:rFonts w:ascii="Times New Roman" w:hAnsi="Times New Roman" w:cs="Times New Roman"/>
          <w:highlight w:val="green"/>
        </w:rPr>
        <w:t xml:space="preserve">page </w:t>
      </w:r>
      <w:r w:rsidR="003A7352">
        <w:rPr>
          <w:rFonts w:ascii="Times New Roman" w:hAnsi="Times New Roman" w:cs="Times New Roman"/>
          <w:highlight w:val="green"/>
        </w:rPr>
        <w:t>8</w:t>
      </w:r>
      <w:r w:rsidR="003A7352" w:rsidRPr="003A7352">
        <w:rPr>
          <w:rFonts w:ascii="Times New Roman" w:hAnsi="Times New Roman" w:cs="Times New Roman"/>
          <w:highlight w:val="green"/>
        </w:rPr>
        <w:t xml:space="preserve">, line </w:t>
      </w:r>
      <w:r w:rsidR="003A7352">
        <w:rPr>
          <w:rFonts w:ascii="Times New Roman" w:hAnsi="Times New Roman" w:cs="Times New Roman"/>
          <w:highlight w:val="green"/>
        </w:rPr>
        <w:t>17</w:t>
      </w:r>
      <w:r w:rsidR="007B3797">
        <w:rPr>
          <w:rFonts w:ascii="Times New Roman" w:hAnsi="Times New Roman" w:cs="Times New Roman"/>
          <w:highlight w:val="green"/>
        </w:rPr>
        <w:t>2</w:t>
      </w:r>
      <w:r w:rsidR="003A7352">
        <w:rPr>
          <w:rFonts w:ascii="Times New Roman" w:hAnsi="Times New Roman" w:cs="Times New Roman"/>
          <w:highlight w:val="green"/>
        </w:rPr>
        <w:t xml:space="preserve">; </w:t>
      </w:r>
      <w:r w:rsidR="00C33632" w:rsidRPr="003A7352">
        <w:rPr>
          <w:rFonts w:ascii="Times New Roman" w:hAnsi="Times New Roman" w:cs="Times New Roman"/>
          <w:highlight w:val="green"/>
        </w:rPr>
        <w:t xml:space="preserve">page </w:t>
      </w:r>
      <w:r w:rsidR="003A7352" w:rsidRPr="003A7352">
        <w:rPr>
          <w:rFonts w:ascii="Times New Roman" w:hAnsi="Times New Roman" w:cs="Times New Roman"/>
          <w:highlight w:val="green"/>
        </w:rPr>
        <w:t>10</w:t>
      </w:r>
      <w:r w:rsidR="00F722B2" w:rsidRPr="003A7352">
        <w:rPr>
          <w:rFonts w:ascii="Times New Roman" w:hAnsi="Times New Roman" w:cs="Times New Roman"/>
          <w:highlight w:val="green"/>
        </w:rPr>
        <w:t>,</w:t>
      </w:r>
      <w:r w:rsidR="00C33632" w:rsidRPr="003A7352">
        <w:rPr>
          <w:rFonts w:ascii="Times New Roman" w:hAnsi="Times New Roman" w:cs="Times New Roman"/>
          <w:highlight w:val="green"/>
        </w:rPr>
        <w:t xml:space="preserve"> line</w:t>
      </w:r>
      <w:r w:rsidR="003A7352" w:rsidRPr="003A7352">
        <w:rPr>
          <w:rFonts w:ascii="Times New Roman" w:hAnsi="Times New Roman" w:cs="Times New Roman"/>
          <w:highlight w:val="green"/>
        </w:rPr>
        <w:t xml:space="preserve"> 2</w:t>
      </w:r>
      <w:r w:rsidR="007B3797">
        <w:rPr>
          <w:rFonts w:ascii="Times New Roman" w:hAnsi="Times New Roman" w:cs="Times New Roman"/>
        </w:rPr>
        <w:t>08</w:t>
      </w:r>
      <w:r w:rsidR="003A7352">
        <w:rPr>
          <w:rFonts w:ascii="Times New Roman" w:hAnsi="Times New Roman" w:cs="Times New Roman"/>
        </w:rPr>
        <w:t xml:space="preserve">; </w:t>
      </w:r>
      <w:r w:rsidR="003A7352" w:rsidRPr="003A7352">
        <w:rPr>
          <w:rFonts w:ascii="Times New Roman" w:hAnsi="Times New Roman" w:cs="Times New Roman"/>
          <w:highlight w:val="green"/>
        </w:rPr>
        <w:t xml:space="preserve">page </w:t>
      </w:r>
      <w:r w:rsidR="003A7352">
        <w:rPr>
          <w:rFonts w:ascii="Times New Roman" w:hAnsi="Times New Roman" w:cs="Times New Roman"/>
          <w:highlight w:val="green"/>
        </w:rPr>
        <w:t>13</w:t>
      </w:r>
      <w:r w:rsidR="003A7352" w:rsidRPr="003A7352">
        <w:rPr>
          <w:rFonts w:ascii="Times New Roman" w:hAnsi="Times New Roman" w:cs="Times New Roman"/>
          <w:highlight w:val="green"/>
        </w:rPr>
        <w:t>, lines</w:t>
      </w:r>
      <w:r w:rsidR="003A7352">
        <w:rPr>
          <w:rFonts w:ascii="Times New Roman" w:hAnsi="Times New Roman" w:cs="Times New Roman"/>
        </w:rPr>
        <w:t xml:space="preserve"> </w:t>
      </w:r>
      <w:r w:rsidR="003A7352" w:rsidRPr="003A7352">
        <w:rPr>
          <w:rFonts w:ascii="Times New Roman" w:hAnsi="Times New Roman" w:cs="Times New Roman"/>
          <w:highlight w:val="green"/>
        </w:rPr>
        <w:t>28</w:t>
      </w:r>
      <w:r w:rsidR="007B3797">
        <w:rPr>
          <w:rFonts w:ascii="Times New Roman" w:hAnsi="Times New Roman" w:cs="Times New Roman"/>
        </w:rPr>
        <w:t>2</w:t>
      </w:r>
      <w:r w:rsidR="00C33632">
        <w:rPr>
          <w:rFonts w:ascii="Times New Roman" w:hAnsi="Times New Roman" w:cs="Times New Roman"/>
        </w:rPr>
        <w:t xml:space="preserve">). </w:t>
      </w:r>
    </w:p>
    <w:p w14:paraId="497998A7" w14:textId="078735C6"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Our main finding, that long-term macrolide use was not significantly associated with detection of macrolide resistance genes in close contacts, remains</w:t>
      </w:r>
      <w:r w:rsidR="003C11E0">
        <w:rPr>
          <w:rFonts w:ascii="Times New Roman" w:hAnsi="Times New Roman" w:cs="Times New Roman"/>
        </w:rPr>
        <w:t xml:space="preserve"> true</w:t>
      </w:r>
      <w:r w:rsidR="00DF4C17">
        <w:rPr>
          <w:rFonts w:ascii="Times New Roman" w:hAnsi="Times New Roman" w:cs="Times New Roman"/>
        </w:rPr>
        <w:t xml:space="preserve">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D14F6C" w:rsidRDefault="009B0011" w:rsidP="00A5386D">
      <w:pPr>
        <w:spacing w:after="0" w:line="240" w:lineRule="auto"/>
        <w:rPr>
          <w:rFonts w:ascii="Times New Roman" w:hAnsi="Times New Roman" w:cs="Times New Roman"/>
          <w:szCs w:val="20"/>
        </w:rPr>
      </w:pPr>
      <w:r w:rsidRPr="00D14F6C">
        <w:rPr>
          <w:rFonts w:ascii="Times New Roman" w:hAnsi="Times New Roman" w:cs="Times New Roman"/>
          <w:b/>
          <w:szCs w:val="20"/>
        </w:rPr>
        <w:t xml:space="preserve">Table </w:t>
      </w:r>
      <w:r w:rsidR="008A53DE" w:rsidRPr="00D14F6C">
        <w:rPr>
          <w:rFonts w:ascii="Times New Roman" w:hAnsi="Times New Roman" w:cs="Times New Roman"/>
          <w:b/>
          <w:szCs w:val="20"/>
        </w:rPr>
        <w:t>R</w:t>
      </w:r>
      <w:r w:rsidR="00AC0450" w:rsidRPr="00D14F6C">
        <w:rPr>
          <w:rFonts w:ascii="Times New Roman" w:hAnsi="Times New Roman" w:cs="Times New Roman"/>
          <w:b/>
          <w:szCs w:val="20"/>
        </w:rPr>
        <w:t>2</w:t>
      </w:r>
      <w:r w:rsidRPr="00D14F6C">
        <w:rPr>
          <w:rFonts w:ascii="Times New Roman" w:hAnsi="Times New Roman" w:cs="Times New Roman"/>
          <w:b/>
          <w:szCs w:val="20"/>
        </w:rPr>
        <w:t>.</w:t>
      </w:r>
      <w:r w:rsidRPr="00D14F6C">
        <w:rPr>
          <w:rFonts w:ascii="Times New Roman" w:hAnsi="Times New Roman" w:cs="Times New Roman"/>
          <w:szCs w:val="20"/>
        </w:rPr>
        <w:t xml:space="preserve"> Normalised resistance gene abundance in patients stratified by macrolide use.</w:t>
      </w:r>
    </w:p>
    <w:tbl>
      <w:tblPr>
        <w:tblW w:w="5000" w:type="pct"/>
        <w:tblCellMar>
          <w:left w:w="0" w:type="dxa"/>
          <w:right w:w="0" w:type="dxa"/>
        </w:tblCellMar>
        <w:tblLook w:val="0600" w:firstRow="0" w:lastRow="0" w:firstColumn="0" w:lastColumn="0" w:noHBand="1" w:noVBand="1"/>
      </w:tblPr>
      <w:tblGrid>
        <w:gridCol w:w="1834"/>
        <w:gridCol w:w="1700"/>
        <w:gridCol w:w="2552"/>
        <w:gridCol w:w="850"/>
        <w:gridCol w:w="2070"/>
      </w:tblGrid>
      <w:tr w:rsidR="0098412B" w:rsidRPr="00D14F6C" w14:paraId="0110FD8F" w14:textId="4634BA3B" w:rsidTr="0098412B">
        <w:trPr>
          <w:trHeight w:val="326"/>
        </w:trPr>
        <w:tc>
          <w:tcPr>
            <w:tcW w:w="1018" w:type="pct"/>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lang w:val="en-US"/>
              </w:rPr>
              <w:t>Resistance gene</w:t>
            </w:r>
          </w:p>
        </w:tc>
        <w:tc>
          <w:tcPr>
            <w:tcW w:w="944" w:type="pct"/>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MR</w:t>
            </w:r>
          </w:p>
        </w:tc>
        <w:tc>
          <w:tcPr>
            <w:tcW w:w="1417" w:type="pct"/>
            <w:tcBorders>
              <w:top w:val="single" w:sz="8" w:space="0" w:color="000000"/>
              <w:left w:val="nil"/>
              <w:bottom w:val="single" w:sz="8" w:space="0" w:color="000000"/>
              <w:right w:val="nil"/>
            </w:tcBorders>
            <w:shd w:val="clear" w:color="auto" w:fill="F2F2F2"/>
            <w:vAlign w:val="center"/>
            <w:hideMark/>
          </w:tcPr>
          <w:p w14:paraId="1AD5846F"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MNR</w:t>
            </w:r>
          </w:p>
        </w:tc>
        <w:tc>
          <w:tcPr>
            <w:tcW w:w="472" w:type="pct"/>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i/>
                <w:iCs/>
                <w:color w:val="000000" w:themeColor="text1"/>
                <w:kern w:val="24"/>
              </w:rPr>
              <w:t>P</w:t>
            </w:r>
            <w:r w:rsidRPr="00D14F6C">
              <w:rPr>
                <w:rFonts w:ascii="Times New Roman" w:eastAsia="Times New Roman" w:hAnsi="Times New Roman" w:cs="Times New Roman"/>
                <w:b/>
                <w:bCs/>
                <w:color w:val="000000" w:themeColor="text1"/>
                <w:kern w:val="24"/>
              </w:rPr>
              <w:t xml:space="preserve"> value</w:t>
            </w:r>
          </w:p>
        </w:tc>
        <w:tc>
          <w:tcPr>
            <w:tcW w:w="1149" w:type="pct"/>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D14F6C" w:rsidRDefault="00692AE8" w:rsidP="00A5386D">
            <w:pPr>
              <w:spacing w:after="0" w:line="360" w:lineRule="auto"/>
              <w:jc w:val="center"/>
              <w:textAlignment w:val="center"/>
              <w:rPr>
                <w:rFonts w:ascii="Times New Roman" w:eastAsia="Times New Roman" w:hAnsi="Times New Roman" w:cs="Times New Roman"/>
                <w:b/>
                <w:bCs/>
                <w:i/>
                <w:iCs/>
                <w:color w:val="000000" w:themeColor="text1"/>
                <w:kern w:val="24"/>
              </w:rPr>
            </w:pPr>
            <w:r w:rsidRPr="00D14F6C">
              <w:rPr>
                <w:rFonts w:ascii="Times New Roman" w:eastAsia="Times New Roman" w:hAnsi="Times New Roman" w:cs="Times New Roman"/>
                <w:b/>
                <w:bCs/>
                <w:color w:val="000000" w:themeColor="text1"/>
                <w:kern w:val="24"/>
              </w:rPr>
              <w:t>Corrected</w:t>
            </w:r>
            <w:r w:rsidRPr="00D14F6C">
              <w:rPr>
                <w:rFonts w:ascii="Times New Roman" w:eastAsia="Times New Roman" w:hAnsi="Times New Roman" w:cs="Times New Roman"/>
                <w:b/>
                <w:bCs/>
                <w:i/>
                <w:iCs/>
                <w:color w:val="000000" w:themeColor="text1"/>
                <w:kern w:val="24"/>
              </w:rPr>
              <w:t xml:space="preserve"> </w:t>
            </w:r>
            <w:r w:rsidR="009B0011" w:rsidRPr="00D14F6C">
              <w:rPr>
                <w:rFonts w:ascii="Times New Roman" w:eastAsia="Times New Roman" w:hAnsi="Times New Roman" w:cs="Times New Roman"/>
                <w:b/>
                <w:bCs/>
                <w:i/>
                <w:iCs/>
                <w:color w:val="000000" w:themeColor="text1"/>
                <w:kern w:val="24"/>
              </w:rPr>
              <w:t>P</w:t>
            </w:r>
            <w:r w:rsidR="009B0011" w:rsidRPr="00D14F6C">
              <w:rPr>
                <w:rFonts w:ascii="Times New Roman" w:eastAsia="Times New Roman" w:hAnsi="Times New Roman" w:cs="Times New Roman"/>
                <w:b/>
                <w:bCs/>
                <w:color w:val="000000" w:themeColor="text1"/>
                <w:kern w:val="24"/>
              </w:rPr>
              <w:t xml:space="preserve"> value </w:t>
            </w:r>
          </w:p>
        </w:tc>
      </w:tr>
      <w:tr w:rsidR="009B0011" w:rsidRPr="00D14F6C" w14:paraId="3A68CC8D" w14:textId="7D837FC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FA7FBE" w14:textId="7B84320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9816FDC" w14:textId="7147292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(0.0-7.1)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38C9518E" w14:textId="3B117609"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7DE0EAFA" w14:textId="1E4A75DA"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(B)</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AE4789" w14:textId="197F18A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7.5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C10B82D" w14:textId="5202C90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6.9 (0.0-10.8)</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0.045</w:t>
            </w:r>
          </w:p>
        </w:tc>
        <w:tc>
          <w:tcPr>
            <w:tcW w:w="1149" w:type="pct"/>
            <w:tcBorders>
              <w:top w:val="single" w:sz="8" w:space="0" w:color="000000"/>
              <w:bottom w:val="single" w:sz="8" w:space="0" w:color="000000"/>
              <w:right w:val="single" w:sz="8" w:space="0" w:color="000000"/>
            </w:tcBorders>
            <w:vAlign w:val="center"/>
          </w:tcPr>
          <w:p w14:paraId="2997E7B1" w14:textId="27E9FA1B"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6B824CDB" w14:textId="43A02D52"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(C)</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C0A659" w14:textId="3BE23CE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3C30A69" w14:textId="4FE8231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(0.0-8.0)</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0.14</w:t>
            </w:r>
          </w:p>
        </w:tc>
        <w:tc>
          <w:tcPr>
            <w:tcW w:w="1149" w:type="pct"/>
            <w:tcBorders>
              <w:top w:val="single" w:sz="8" w:space="0" w:color="000000"/>
              <w:bottom w:val="single" w:sz="8" w:space="0" w:color="000000"/>
              <w:right w:val="single" w:sz="8" w:space="0" w:color="000000"/>
            </w:tcBorders>
            <w:vAlign w:val="center"/>
          </w:tcPr>
          <w:p w14:paraId="72F76938" w14:textId="562CB88C"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179496A2" w14:textId="188C7FA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(F)</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FC426E5" w14:textId="0E416FF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7.6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B9D5042" w14:textId="1796C64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6.2 (0.0-11.9)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0.22</w:t>
            </w:r>
          </w:p>
        </w:tc>
        <w:tc>
          <w:tcPr>
            <w:tcW w:w="1149" w:type="pct"/>
            <w:tcBorders>
              <w:top w:val="single" w:sz="8" w:space="0" w:color="000000"/>
              <w:bottom w:val="single" w:sz="8" w:space="0" w:color="000000"/>
              <w:right w:val="single" w:sz="8" w:space="0" w:color="000000"/>
            </w:tcBorders>
            <w:vAlign w:val="center"/>
          </w:tcPr>
          <w:p w14:paraId="610A22AD" w14:textId="0CB0AB6E"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5C8EFEF8" w14:textId="5CE12E1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mef</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7880E3C" w14:textId="7F71B00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4.4 (0.0-6.7)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93C5089" w14:textId="477AA6BA"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3.9 (0.0-7.5)</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0.20</w:t>
            </w:r>
          </w:p>
        </w:tc>
        <w:tc>
          <w:tcPr>
            <w:tcW w:w="1149" w:type="pct"/>
            <w:tcBorders>
              <w:top w:val="single" w:sz="8" w:space="0" w:color="000000"/>
              <w:bottom w:val="single" w:sz="8" w:space="0" w:color="000000"/>
              <w:right w:val="single" w:sz="8" w:space="0" w:color="000000"/>
            </w:tcBorders>
            <w:vAlign w:val="center"/>
          </w:tcPr>
          <w:p w14:paraId="45B25A76" w14:textId="70AD42E5"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6B0A3300" w14:textId="6645317D"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0D2E983" w14:textId="475B119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31947D" w14:textId="0BBF07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(0.0-9.1)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0.15</w:t>
            </w:r>
          </w:p>
        </w:tc>
        <w:tc>
          <w:tcPr>
            <w:tcW w:w="1149" w:type="pct"/>
            <w:tcBorders>
              <w:top w:val="single" w:sz="8" w:space="0" w:color="000000"/>
              <w:bottom w:val="single" w:sz="8" w:space="0" w:color="000000"/>
              <w:right w:val="single" w:sz="8" w:space="0" w:color="000000"/>
            </w:tcBorders>
            <w:vAlign w:val="center"/>
          </w:tcPr>
          <w:p w14:paraId="07887356" w14:textId="41EC444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0867D6EB" w14:textId="18BD6570"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(E)</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A01491" w14:textId="3A852472"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7.3 (0.0-13.0)</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59B39FA" w14:textId="20D404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5.7 (0.0-15.9)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0.07</w:t>
            </w:r>
          </w:p>
        </w:tc>
        <w:tc>
          <w:tcPr>
            <w:tcW w:w="1149" w:type="pct"/>
            <w:tcBorders>
              <w:top w:val="single" w:sz="8" w:space="0" w:color="000000"/>
              <w:bottom w:val="single" w:sz="8" w:space="0" w:color="000000"/>
              <w:right w:val="single" w:sz="8" w:space="0" w:color="000000"/>
            </w:tcBorders>
            <w:vAlign w:val="center"/>
          </w:tcPr>
          <w:p w14:paraId="34E94032" w14:textId="20041FA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3BF5EB10" w14:textId="73509514"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tetM</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D763CF1" w14:textId="00B3049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5.9 (0.0-8.9)</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CF3E84" w14:textId="6EC4787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5.5 (2.1-7.6)</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0.42</w:t>
            </w:r>
          </w:p>
        </w:tc>
        <w:tc>
          <w:tcPr>
            <w:tcW w:w="1149" w:type="pct"/>
            <w:tcBorders>
              <w:top w:val="single" w:sz="8" w:space="0" w:color="000000"/>
              <w:bottom w:val="single" w:sz="8" w:space="0" w:color="000000"/>
              <w:right w:val="single" w:sz="8" w:space="0" w:color="000000"/>
            </w:tcBorders>
            <w:vAlign w:val="center"/>
          </w:tcPr>
          <w:p w14:paraId="75741513" w14:textId="593F048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0F07D734" w14:textId="01598101"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tetO</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1F47131" w14:textId="024F2683"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6.4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773E21" w14:textId="3185192D"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6.3 (0.0-12.3)</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61B6A3A8" w14:textId="619ED94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581AF526" w14:textId="36B148E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tetW</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6BCFB6" w14:textId="24A11FA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5.2(2.7)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B1F5AF5" w14:textId="5A23A5E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4.8(2.2)</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0.46</w:t>
            </w:r>
          </w:p>
        </w:tc>
        <w:tc>
          <w:tcPr>
            <w:tcW w:w="1149" w:type="pct"/>
            <w:tcBorders>
              <w:top w:val="single" w:sz="8" w:space="0" w:color="000000"/>
              <w:bottom w:val="single" w:sz="8" w:space="0" w:color="000000"/>
              <w:right w:val="single" w:sz="8" w:space="0" w:color="000000"/>
            </w:tcBorders>
            <w:vAlign w:val="center"/>
          </w:tcPr>
          <w:p w14:paraId="4A45FE23" w14:textId="2603931A"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bl>
    <w:p w14:paraId="4CCB69C9" w14:textId="0255F793" w:rsidR="00923763" w:rsidRDefault="00692AE8" w:rsidP="00A5386D">
      <w:pPr>
        <w:spacing w:after="120" w:line="360" w:lineRule="auto"/>
        <w:ind w:right="-46"/>
        <w:jc w:val="both"/>
        <w:rPr>
          <w:rFonts w:ascii="Times New Roman" w:hAnsi="Times New Roman" w:cs="Times New Roman"/>
          <w:i/>
          <w:iCs/>
          <w:color w:val="2E74B5" w:themeColor="accent5" w:themeShade="BF"/>
        </w:rPr>
      </w:pPr>
      <w:r w:rsidRPr="0094314D" w:rsidDel="00692AE8">
        <w:rPr>
          <w:rFonts w:ascii="Times New Roman" w:hAnsi="Times New Roman" w:cs="Times New Roman"/>
          <w:bCs/>
          <w:sz w:val="24"/>
        </w:rPr>
        <w:lastRenderedPageBreak/>
        <w:t xml:space="preserve"> </w:t>
      </w:r>
      <w:r w:rsidR="00923763">
        <w:rPr>
          <w:rFonts w:ascii="Times New Roman" w:hAnsi="Times New Roman" w:cs="Times New Roman"/>
          <w:i/>
          <w:iCs/>
          <w:color w:val="2E74B5" w:themeColor="accent5" w:themeShade="BF"/>
        </w:rPr>
        <w:t xml:space="preserve">2. “Onward transmission” of resistance genes, i.e. (that is) increased relative risk of resistance gene co-detection in co-habitants of patients on long-term macrolide therapy. However, onward transmission is somewhat speculative since it is not </w:t>
      </w:r>
      <w:proofErr w:type="gramStart"/>
      <w:r w:rsidR="00923763">
        <w:rPr>
          <w:rFonts w:ascii="Times New Roman" w:hAnsi="Times New Roman" w:cs="Times New Roman"/>
          <w:i/>
          <w:iCs/>
          <w:color w:val="2E74B5" w:themeColor="accent5" w:themeShade="BF"/>
        </w:rPr>
        <w:t>really possible</w:t>
      </w:r>
      <w:proofErr w:type="gramEnd"/>
      <w:r w:rsidR="00923763">
        <w:rPr>
          <w:rFonts w:ascii="Times New Roman" w:hAnsi="Times New Roman" w:cs="Times New Roman"/>
          <w:i/>
          <w:iCs/>
          <w:color w:val="2E74B5" w:themeColor="accent5" w:themeShade="BF"/>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3932ECF0"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We agree with the reviewer regarding </w:t>
      </w:r>
      <w:r w:rsidR="003C11E0">
        <w:rPr>
          <w:rFonts w:ascii="Times New Roman" w:hAnsi="Times New Roman" w:cs="Times New Roman"/>
        </w:rPr>
        <w:t xml:space="preserve">the challenge of distinguishing between </w:t>
      </w:r>
      <w:r>
        <w:rPr>
          <w:rFonts w:ascii="Times New Roman" w:hAnsi="Times New Roman" w:cs="Times New Roman"/>
        </w:rPr>
        <w:t xml:space="preserve">co-detection </w:t>
      </w:r>
      <w:r w:rsidR="003C11E0">
        <w:rPr>
          <w:rFonts w:ascii="Times New Roman" w:hAnsi="Times New Roman" w:cs="Times New Roman"/>
        </w:rPr>
        <w:t>and</w:t>
      </w:r>
      <w:r>
        <w:rPr>
          <w:rFonts w:ascii="Times New Roman" w:hAnsi="Times New Roman" w:cs="Times New Roman"/>
        </w:rPr>
        <w:t xml:space="preserve"> transmission. We were careful to frame our assessments as </w:t>
      </w:r>
      <w:r w:rsidR="003C11E0">
        <w:rPr>
          <w:rFonts w:ascii="Times New Roman" w:hAnsi="Times New Roman" w:cs="Times New Roman"/>
        </w:rPr>
        <w:t>being based on</w:t>
      </w:r>
      <w:r>
        <w:rPr>
          <w:rFonts w:ascii="Times New Roman" w:hAnsi="Times New Roman" w:cs="Times New Roman"/>
        </w:rPr>
        <w:t xml:space="preserve"> measures that are consistent with transmission and therefore support the potential for its occurrence, rather than saying definitively </w:t>
      </w:r>
      <w:r w:rsidR="003C11E0">
        <w:rPr>
          <w:rFonts w:ascii="Times New Roman" w:hAnsi="Times New Roman" w:cs="Times New Roman"/>
        </w:rPr>
        <w:t>whether</w:t>
      </w:r>
      <w:r>
        <w:rPr>
          <w:rFonts w:ascii="Times New Roman" w:hAnsi="Times New Roman" w:cs="Times New Roman"/>
        </w:rPr>
        <w:t xml:space="preserve"> transmission had occurred. 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0952E8F3"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r w:rsidRPr="009C4480">
        <w:rPr>
          <w:rFonts w:ascii="Times New Roman" w:hAnsi="Times New Roman" w:cs="Times New Roman"/>
          <w:color w:val="000000" w:themeColor="text1"/>
        </w:rPr>
        <w:t>we highlight that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w:t>
      </w:r>
      <w:r w:rsidR="0098412B">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w:t>
      </w:r>
      <w:r w:rsidR="0098412B">
        <w:rPr>
          <w:rFonts w:ascii="Times New Roman" w:hAnsi="Times New Roman" w:cs="Times New Roman"/>
          <w:color w:val="000000" w:themeColor="text1"/>
        </w:rPr>
        <w:t xml:space="preserve">We further add </w:t>
      </w:r>
      <w:r w:rsidRPr="0098412B">
        <w:rPr>
          <w:rFonts w:ascii="Times New Roman" w:hAnsi="Times New Roman" w:cs="Times New Roman"/>
          <w:color w:val="000000" w:themeColor="text1"/>
        </w:rPr>
        <w:t>that</w:t>
      </w:r>
      <w:r w:rsidR="0098412B" w:rsidRPr="0098412B">
        <w:rPr>
          <w:rFonts w:ascii="Times New Roman" w:hAnsi="Times New Roman" w:cs="Times New Roman"/>
          <w:color w:val="000000" w:themeColor="text1"/>
        </w:rPr>
        <w:t>,</w:t>
      </w:r>
      <w:r w:rsidRPr="0098412B">
        <w:rPr>
          <w:rFonts w:ascii="Times New Roman" w:hAnsi="Times New Roman" w:cs="Times New Roman"/>
          <w:color w:val="000000" w:themeColor="text1"/>
        </w:rPr>
        <w:t xml:space="preserve"> had we identified transmission,</w:t>
      </w:r>
      <w:r>
        <w:rPr>
          <w:rFonts w:ascii="Times New Roman" w:hAnsi="Times New Roman" w:cs="Times New Roman"/>
          <w:color w:val="000000" w:themeColor="text1"/>
        </w:rPr>
        <w:t xml:space="preserve"> further longitudinal studies would be needed to support evidence of transmission. This is included in </w:t>
      </w:r>
      <w:r w:rsidRPr="00F722B2">
        <w:rPr>
          <w:rFonts w:ascii="Times New Roman" w:hAnsi="Times New Roman" w:cs="Times New Roman"/>
          <w:color w:val="000000" w:themeColor="text1"/>
          <w:highlight w:val="green"/>
        </w:rPr>
        <w:t xml:space="preserve">page </w:t>
      </w:r>
      <w:r w:rsidR="00F722B2" w:rsidRPr="00F722B2">
        <w:rPr>
          <w:rFonts w:ascii="Times New Roman" w:hAnsi="Times New Roman" w:cs="Times New Roman"/>
          <w:color w:val="000000" w:themeColor="text1"/>
          <w:highlight w:val="green"/>
        </w:rPr>
        <w:t>14</w:t>
      </w:r>
      <w:r w:rsidRPr="00F722B2">
        <w:rPr>
          <w:rFonts w:ascii="Times New Roman" w:hAnsi="Times New Roman" w:cs="Times New Roman"/>
          <w:color w:val="000000" w:themeColor="text1"/>
          <w:highlight w:val="green"/>
        </w:rPr>
        <w:t>, line</w:t>
      </w:r>
      <w:r w:rsidR="00F722B2" w:rsidRPr="00F722B2">
        <w:rPr>
          <w:rFonts w:ascii="Times New Roman" w:hAnsi="Times New Roman" w:cs="Times New Roman"/>
          <w:color w:val="000000" w:themeColor="text1"/>
          <w:highlight w:val="green"/>
        </w:rPr>
        <w:t>s</w:t>
      </w:r>
      <w:r w:rsidRPr="00F722B2">
        <w:rPr>
          <w:rFonts w:ascii="Times New Roman" w:hAnsi="Times New Roman" w:cs="Times New Roman"/>
          <w:color w:val="000000" w:themeColor="text1"/>
          <w:highlight w:val="green"/>
        </w:rPr>
        <w:t xml:space="preserve"> </w:t>
      </w:r>
      <w:r w:rsidR="00F722B2" w:rsidRPr="00F722B2">
        <w:rPr>
          <w:rFonts w:ascii="Times New Roman" w:hAnsi="Times New Roman" w:cs="Times New Roman"/>
          <w:color w:val="000000" w:themeColor="text1"/>
          <w:highlight w:val="green"/>
        </w:rPr>
        <w:t>31</w:t>
      </w:r>
      <w:r w:rsidR="007B3797">
        <w:rPr>
          <w:rFonts w:ascii="Times New Roman" w:hAnsi="Times New Roman" w:cs="Times New Roman"/>
          <w:color w:val="000000" w:themeColor="text1"/>
          <w:highlight w:val="green"/>
        </w:rPr>
        <w:t>4</w:t>
      </w:r>
      <w:r w:rsidR="00F722B2" w:rsidRPr="00F722B2">
        <w:rPr>
          <w:rFonts w:ascii="Times New Roman" w:hAnsi="Times New Roman" w:cs="Times New Roman"/>
          <w:color w:val="000000" w:themeColor="text1"/>
          <w:highlight w:val="green"/>
        </w:rPr>
        <w:t>-3</w:t>
      </w:r>
      <w:r w:rsidR="00A74035">
        <w:rPr>
          <w:rFonts w:ascii="Times New Roman" w:hAnsi="Times New Roman" w:cs="Times New Roman"/>
          <w:color w:val="000000" w:themeColor="text1"/>
        </w:rPr>
        <w:t>2</w:t>
      </w:r>
      <w:r w:rsidR="007B3797">
        <w:rPr>
          <w:rFonts w:ascii="Times New Roman" w:hAnsi="Times New Roman" w:cs="Times New Roman"/>
          <w:color w:val="000000" w:themeColor="text1"/>
        </w:rPr>
        <w:t>1</w:t>
      </w:r>
      <w:r>
        <w:rPr>
          <w:rFonts w:ascii="Times New Roman" w:hAnsi="Times New Roman" w:cs="Times New Roman"/>
          <w:color w:val="000000" w:themeColor="text1"/>
        </w:rPr>
        <w:t xml:space="preserve"> and pasted below.</w:t>
      </w:r>
    </w:p>
    <w:p w14:paraId="02A3FFA9" w14:textId="7C4296FB" w:rsidR="009C4480" w:rsidRDefault="009F3232" w:rsidP="009C4480">
      <w:pPr>
        <w:spacing w:line="360" w:lineRule="auto"/>
        <w:jc w:val="both"/>
        <w:rPr>
          <w:rFonts w:ascii="Times New Roman" w:hAnsi="Times New Roman" w:cs="Times New Roman"/>
          <w:i/>
          <w:iCs/>
          <w:color w:val="000000" w:themeColor="text1"/>
        </w:rPr>
      </w:pPr>
      <w:r w:rsidRPr="009F3232">
        <w:rPr>
          <w:rFonts w:ascii="Times New Roman" w:hAnsi="Times New Roman" w:cs="Times New Roman"/>
          <w:i/>
          <w:iCs/>
          <w:color w:val="000000" w:themeColor="text1"/>
        </w:rPr>
        <w:t>Had we identified evidence that macrolide use was associated with co-detection between patients and close contacts, further studies would be needed to support any conclusion that onward transmission occurred. This is because co-detection is circumstantial, but not definitive evidence of transmission. Studies to provide stronger evidence of transmission would necessitate longitudinally collected samples, with precise methods to detect signatures of transmission, such as strain typing from cultured isolates. 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5B330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resistome studies. Thus, even healthy individuals may harbour these genes anyway, perhaps through maintenance via other, </w:t>
      </w:r>
      <w:proofErr w:type="gramStart"/>
      <w:r>
        <w:rPr>
          <w:rFonts w:ascii="Times New Roman" w:hAnsi="Times New Roman" w:cs="Times New Roman"/>
          <w:i/>
          <w:iCs/>
          <w:color w:val="2E74B5" w:themeColor="accent5" w:themeShade="BF"/>
        </w:rPr>
        <w:t>as yet</w:t>
      </w:r>
      <w:proofErr w:type="gramEnd"/>
      <w:r>
        <w:rPr>
          <w:rFonts w:ascii="Times New Roman" w:hAnsi="Times New Roman" w:cs="Times New Roman"/>
          <w:i/>
          <w:iCs/>
          <w:color w:val="2E74B5" w:themeColor="accent5" w:themeShade="BF"/>
        </w:rPr>
        <w:t xml:space="preserve"> unrecognised, selective pressures. </w:t>
      </w:r>
    </w:p>
    <w:p w14:paraId="5438C08F" w14:textId="7FA6CD9D" w:rsidR="009C4480" w:rsidRDefault="009C4480" w:rsidP="005B3302">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sidRPr="0098412B">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and </w:t>
      </w:r>
      <w:proofErr w:type="spellStart"/>
      <w:r w:rsidRPr="0098412B">
        <w:rPr>
          <w:rFonts w:ascii="Times New Roman" w:hAnsi="Times New Roman" w:cs="Times New Roman"/>
          <w:i/>
          <w:iCs/>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sidRPr="006A5D66">
        <w:rPr>
          <w:rFonts w:ascii="Times New Roman" w:hAnsi="Times New Roman" w:cs="Times New Roman"/>
          <w:color w:val="000000" w:themeColor="text1"/>
        </w:rPr>
        <w:t xml:space="preserve">However, the detection </w:t>
      </w:r>
      <w:r w:rsidR="006A5D66" w:rsidRPr="006A5D66">
        <w:rPr>
          <w:rFonts w:ascii="Times New Roman" w:hAnsi="Times New Roman" w:cs="Times New Roman"/>
          <w:color w:val="000000" w:themeColor="text1"/>
        </w:rPr>
        <w:t xml:space="preserve">of key macrolide resistance genes </w:t>
      </w:r>
      <w:proofErr w:type="gramStart"/>
      <w:r w:rsidR="006A5D66" w:rsidRPr="006A5D66">
        <w:rPr>
          <w:rFonts w:ascii="Times New Roman" w:hAnsi="Times New Roman" w:cs="Times New Roman"/>
          <w:color w:val="000000" w:themeColor="text1"/>
        </w:rPr>
        <w:t>were</w:t>
      </w:r>
      <w:proofErr w:type="gramEnd"/>
      <w:r w:rsidR="006A5D66" w:rsidRPr="006A5D66">
        <w:rPr>
          <w:rFonts w:ascii="Times New Roman" w:hAnsi="Times New Roman" w:cs="Times New Roman"/>
          <w:color w:val="000000" w:themeColor="text1"/>
        </w:rPr>
        <w:t xml:space="preserve"> prevalent, but not ubiquitous, allowing us to test the effect of macrolide use on detection in patients, abundance in patients, and co-detection with close contacts. </w:t>
      </w:r>
      <w:r>
        <w:rPr>
          <w:rFonts w:ascii="Times New Roman" w:hAnsi="Times New Roman" w:cs="Times New Roman"/>
          <w:color w:val="000000" w:themeColor="text1"/>
        </w:rPr>
        <w:t>We now highlight these considerations in our revised manuscript (</w:t>
      </w:r>
      <w:r w:rsidR="00F722B2">
        <w:rPr>
          <w:rFonts w:ascii="Times New Roman" w:hAnsi="Times New Roman" w:cs="Times New Roman"/>
          <w:color w:val="000000" w:themeColor="text1"/>
        </w:rPr>
        <w:t>s</w:t>
      </w:r>
      <w:r>
        <w:rPr>
          <w:rFonts w:ascii="Times New Roman" w:hAnsi="Times New Roman" w:cs="Times New Roman"/>
        </w:rPr>
        <w:t xml:space="preserve">ee main manuscript: </w:t>
      </w:r>
      <w:r w:rsidRPr="00F722B2">
        <w:rPr>
          <w:rFonts w:ascii="Times New Roman" w:hAnsi="Times New Roman" w:cs="Times New Roman"/>
          <w:highlight w:val="green"/>
        </w:rPr>
        <w:t xml:space="preserve">page </w:t>
      </w:r>
      <w:r w:rsidR="00F722B2" w:rsidRPr="00F722B2">
        <w:rPr>
          <w:rFonts w:ascii="Times New Roman" w:hAnsi="Times New Roman" w:cs="Times New Roman"/>
          <w:highlight w:val="green"/>
        </w:rPr>
        <w:t>12,</w:t>
      </w:r>
      <w:r w:rsidRPr="00F722B2">
        <w:rPr>
          <w:rFonts w:ascii="Times New Roman" w:hAnsi="Times New Roman" w:cs="Times New Roman"/>
          <w:highlight w:val="green"/>
        </w:rPr>
        <w:t xml:space="preserve"> line</w:t>
      </w:r>
      <w:r w:rsidR="00F722B2" w:rsidRPr="00F722B2">
        <w:rPr>
          <w:rFonts w:ascii="Times New Roman" w:hAnsi="Times New Roman" w:cs="Times New Roman"/>
          <w:highlight w:val="green"/>
        </w:rPr>
        <w:t>s</w:t>
      </w:r>
      <w:r w:rsidRPr="00F722B2">
        <w:rPr>
          <w:rFonts w:ascii="Times New Roman" w:hAnsi="Times New Roman" w:cs="Times New Roman"/>
          <w:highlight w:val="green"/>
        </w:rPr>
        <w:t xml:space="preserve"> </w:t>
      </w:r>
      <w:r w:rsidR="00F722B2" w:rsidRPr="00F722B2">
        <w:rPr>
          <w:rFonts w:ascii="Times New Roman" w:hAnsi="Times New Roman" w:cs="Times New Roman"/>
          <w:highlight w:val="green"/>
        </w:rPr>
        <w:t>2</w:t>
      </w:r>
      <w:r w:rsidR="007B3797">
        <w:rPr>
          <w:rFonts w:ascii="Times New Roman" w:hAnsi="Times New Roman" w:cs="Times New Roman"/>
          <w:highlight w:val="green"/>
        </w:rPr>
        <w:t>68</w:t>
      </w:r>
      <w:r w:rsidR="00F722B2" w:rsidRPr="00F722B2">
        <w:rPr>
          <w:rFonts w:ascii="Times New Roman" w:hAnsi="Times New Roman" w:cs="Times New Roman"/>
          <w:highlight w:val="green"/>
        </w:rPr>
        <w:t>-2</w:t>
      </w:r>
      <w:r w:rsidR="007B3797">
        <w:rPr>
          <w:rFonts w:ascii="Times New Roman" w:hAnsi="Times New Roman" w:cs="Times New Roman"/>
        </w:rPr>
        <w:t>75</w:t>
      </w:r>
      <w:r w:rsidR="00FB1035">
        <w:rPr>
          <w:rFonts w:ascii="Times New Roman" w:hAnsi="Times New Roman" w:cs="Times New Roman"/>
        </w:rPr>
        <w:t xml:space="preserve"> and copied below</w:t>
      </w:r>
      <w:r>
        <w:rPr>
          <w:rFonts w:ascii="Times New Roman" w:hAnsi="Times New Roman" w:cs="Times New Roman"/>
        </w:rPr>
        <w:t>)</w:t>
      </w:r>
      <w:r>
        <w:rPr>
          <w:rFonts w:ascii="Times New Roman" w:hAnsi="Times New Roman" w:cs="Times New Roman"/>
          <w:color w:val="000000" w:themeColor="text1"/>
        </w:rPr>
        <w:t xml:space="preserve">.  </w:t>
      </w:r>
    </w:p>
    <w:p w14:paraId="5FB9D267" w14:textId="0F62F266" w:rsidR="00A5386D" w:rsidRDefault="00FB1035" w:rsidP="009C4480">
      <w:pPr>
        <w:spacing w:line="360" w:lineRule="auto"/>
        <w:jc w:val="both"/>
        <w:rPr>
          <w:rFonts w:ascii="Times New Roman" w:hAnsi="Times New Roman" w:cs="Times New Roman"/>
          <w:i/>
          <w:iCs/>
          <w:color w:val="000000" w:themeColor="text1"/>
          <w:vertAlign w:val="superscript"/>
        </w:rPr>
      </w:pPr>
      <w:r w:rsidRPr="002F0C3D">
        <w:rPr>
          <w:rFonts w:ascii="Times New Roman" w:hAnsi="Times New Roman" w:cs="Times New Roman"/>
          <w:i/>
          <w:iCs/>
          <w:color w:val="000000" w:themeColor="text1"/>
        </w:rPr>
        <w:t xml:space="preserve">Our investigation highlighted how frequently many of the assessed determinants are carried, both in patients being treated for chronic respiratory conditions and in non-recipients of macrolides. A previous study by Malhotra-Kumar et al. reported that ~80% of oropharyngeal streptococci harbour the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gene, despite subjects being healthy and having no macrolide exposure.</w:t>
      </w:r>
      <w:r w:rsidRPr="002F0C3D">
        <w:rPr>
          <w:rFonts w:ascii="Times New Roman" w:hAnsi="Times New Roman" w:cs="Times New Roman"/>
          <w:i/>
          <w:iCs/>
          <w:color w:val="000000" w:themeColor="text1"/>
          <w:vertAlign w:val="superscript"/>
        </w:rPr>
        <w:t xml:space="preserve">19 </w:t>
      </w:r>
      <w:r w:rsidRPr="002F0C3D">
        <w:rPr>
          <w:rFonts w:ascii="Times New Roman" w:hAnsi="Times New Roman" w:cs="Times New Roman"/>
          <w:i/>
          <w:iCs/>
          <w:color w:val="000000" w:themeColor="text1"/>
        </w:rPr>
        <w:t xml:space="preserve">Indeed, we detected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in 63% of macrolide non-recipient close contacts. We also detected erm(B) and </w:t>
      </w:r>
      <w:proofErr w:type="spellStart"/>
      <w:r w:rsidRPr="002F0C3D">
        <w:rPr>
          <w:rFonts w:ascii="Times New Roman" w:hAnsi="Times New Roman" w:cs="Times New Roman"/>
          <w:i/>
          <w:iCs/>
          <w:color w:val="000000" w:themeColor="text1"/>
        </w:rPr>
        <w:t>tetM</w:t>
      </w:r>
      <w:proofErr w:type="spellEnd"/>
      <w:r w:rsidRPr="002F0C3D">
        <w:rPr>
          <w:rFonts w:ascii="Times New Roman" w:hAnsi="Times New Roman" w:cs="Times New Roman"/>
          <w:i/>
          <w:iCs/>
          <w:color w:val="000000" w:themeColor="text1"/>
        </w:rPr>
        <w:t xml:space="preserve"> in a high proportion of macrolide non-recipient close contacts (85%, and 95%, respectively), again, in keeping with the high relative prevalence of these genes in oropharyngeal streptococci, reported previously to be 30% and 40%, respectively.</w:t>
      </w:r>
      <w:r w:rsidRPr="002F0C3D">
        <w:rPr>
          <w:rFonts w:ascii="Times New Roman" w:hAnsi="Times New Roman" w:cs="Times New Roman"/>
          <w:i/>
          <w:iCs/>
          <w:color w:val="000000" w:themeColor="text1"/>
          <w:vertAlign w:val="superscript"/>
        </w:rPr>
        <w:t>19</w:t>
      </w:r>
    </w:p>
    <w:p w14:paraId="61F9EA20" w14:textId="77777777" w:rsidR="002F0C3D" w:rsidRPr="002F0C3D" w:rsidRDefault="002F0C3D" w:rsidP="009C4480">
      <w:pPr>
        <w:spacing w:line="360" w:lineRule="auto"/>
        <w:jc w:val="both"/>
        <w:rPr>
          <w:rFonts w:ascii="Times New Roman" w:hAnsi="Times New Roman" w:cs="Times New Roman"/>
          <w:i/>
          <w:iCs/>
          <w:color w:val="000000" w:themeColor="text1"/>
        </w:rPr>
      </w:pPr>
    </w:p>
    <w:p w14:paraId="294B8709" w14:textId="4D487CFB" w:rsidR="008D7AEF" w:rsidRDefault="009C4480" w:rsidP="003C11E0">
      <w:pPr>
        <w:spacing w:line="360" w:lineRule="auto"/>
        <w:jc w:val="both"/>
        <w:rPr>
          <w:rFonts w:ascii="Times New Roman" w:hAnsi="Times New Roman" w:cs="Times New Roman"/>
          <w:i/>
          <w:iCs/>
          <w:color w:val="2E74B5" w:themeColor="accent5" w:themeShade="BF"/>
        </w:rPr>
      </w:pPr>
      <w:r w:rsidRPr="00E42999" w:rsidDel="009C4480">
        <w:rPr>
          <w:rFonts w:ascii="Times New Roman" w:hAnsi="Times New Roman" w:cs="Times New Roman"/>
          <w:color w:val="000000" w:themeColor="text1"/>
        </w:rPr>
        <w:t xml:space="preserve"> </w:t>
      </w:r>
      <w:r w:rsidR="008D7AEF">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microbiome/resistome. That “long-term term antibiotic macrolide therapy was not associated with increased risk of acquiring macrolide resistance genes”. A major shortcoming is that only macrolide/tetracycline resistance was assessed.</w:t>
      </w:r>
    </w:p>
    <w:p w14:paraId="1FAB44A8" w14:textId="76C9A5E9"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w:t>
      </w:r>
      <w:r>
        <w:rPr>
          <w:rFonts w:ascii="Times New Roman" w:hAnsi="Times New Roman" w:cs="Times New Roman"/>
        </w:rPr>
        <w:t>)</w:t>
      </w:r>
      <w:r>
        <w:rPr>
          <w:rFonts w:ascii="Times New Roman" w:hAnsi="Times New Roman" w:cs="Times New Roman"/>
          <w:color w:val="000000" w:themeColor="text1"/>
        </w:rPr>
        <w:t xml:space="preserve">. We selected these macrolide and tetracycline genes for </w:t>
      </w:r>
      <w:proofErr w:type="gramStart"/>
      <w:r>
        <w:rPr>
          <w:rFonts w:ascii="Times New Roman" w:hAnsi="Times New Roman" w:cs="Times New Roman"/>
          <w:color w:val="000000" w:themeColor="text1"/>
        </w:rPr>
        <w:t>a number of</w:t>
      </w:r>
      <w:proofErr w:type="gramEnd"/>
      <w:r>
        <w:rPr>
          <w:rFonts w:ascii="Times New Roman" w:hAnsi="Times New Roman" w:cs="Times New Roman"/>
          <w:color w:val="000000" w:themeColor="text1"/>
        </w:rPr>
        <w:t xml:space="preserve"> reasons: 1) All genes were derived from previous metagenomic assessment we (and others) have undertaken in the context of long-term macrolide use was used to select these genes (PMID: 30875247, 30151191, 32320621</w:t>
      </w:r>
      <w:r w:rsidRPr="00A5386D">
        <w:rPr>
          <w:rFonts w:ascii="Times New Roman" w:hAnsi="Times New Roman" w:cs="Times New Roman"/>
          <w:color w:val="000000" w:themeColor="text1"/>
        </w:rPr>
        <w:t xml:space="preserve">). 2) </w:t>
      </w:r>
      <w:r w:rsidR="003C11E0" w:rsidRPr="00A5386D">
        <w:rPr>
          <w:rFonts w:ascii="Times New Roman" w:hAnsi="Times New Roman" w:cs="Times New Roman"/>
          <w:color w:val="000000" w:themeColor="text1"/>
        </w:rPr>
        <w:t>A</w:t>
      </w:r>
      <w:r w:rsidRPr="00A5386D">
        <w:rPr>
          <w:rFonts w:ascii="Times New Roman" w:hAnsi="Times New Roman" w:cs="Times New Roman"/>
          <w:color w:val="000000" w:themeColor="text1"/>
        </w:rPr>
        <w:t xml:space="preserve">n </w:t>
      </w:r>
      <w:r w:rsidRPr="00A5386D">
        <w:rPr>
          <w:rFonts w:ascii="Times New Roman" w:hAnsi="Times New Roman" w:cs="Times New Roman"/>
          <w:i/>
          <w:iCs/>
          <w:color w:val="000000" w:themeColor="text1"/>
        </w:rPr>
        <w:t xml:space="preserve">a priori </w:t>
      </w:r>
      <w:r w:rsidRPr="00A5386D">
        <w:rPr>
          <w:rFonts w:ascii="Times New Roman" w:hAnsi="Times New Roman" w:cs="Times New Roman"/>
          <w:color w:val="000000" w:themeColor="text1"/>
        </w:rPr>
        <w:t xml:space="preserve">defined list of genes </w:t>
      </w:r>
      <w:r w:rsidR="003C11E0" w:rsidRPr="00A5386D">
        <w:rPr>
          <w:rFonts w:ascii="Times New Roman" w:hAnsi="Times New Roman" w:cs="Times New Roman"/>
          <w:color w:val="000000" w:themeColor="text1"/>
        </w:rPr>
        <w:t>enabled</w:t>
      </w:r>
      <w:r w:rsidRPr="00A5386D">
        <w:rPr>
          <w:rFonts w:ascii="Times New Roman" w:hAnsi="Times New Roman" w:cs="Times New Roman"/>
          <w:color w:val="000000" w:themeColor="text1"/>
        </w:rPr>
        <w:t xml:space="preserve"> a more focused investigation </w:t>
      </w:r>
      <w:r>
        <w:rPr>
          <w:rFonts w:ascii="Times New Roman" w:hAnsi="Times New Roman" w:cs="Times New Roman"/>
          <w:color w:val="000000" w:themeColor="text1"/>
        </w:rPr>
        <w:t xml:space="preserve">of </w:t>
      </w:r>
      <w:r w:rsidR="003C11E0">
        <w:rPr>
          <w:rFonts w:ascii="Times New Roman" w:hAnsi="Times New Roman" w:cs="Times New Roman"/>
          <w:color w:val="000000" w:themeColor="text1"/>
        </w:rPr>
        <w:t xml:space="preserve">the association of these </w:t>
      </w:r>
      <w:r>
        <w:rPr>
          <w:rFonts w:ascii="Times New Roman" w:hAnsi="Times New Roman" w:cs="Times New Roman"/>
          <w:color w:val="000000" w:themeColor="text1"/>
        </w:rPr>
        <w:t>genes with macrolide use. As each gene has been previously shown to be selected for with 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are also located on </w:t>
      </w:r>
      <w:r>
        <w:rPr>
          <w:rFonts w:ascii="Times New Roman" w:hAnsi="Times New Roman" w:cs="Times New Roman"/>
        </w:rPr>
        <w:lastRenderedPageBreak/>
        <w:t xml:space="preserve">mobile genetic elements that can </w:t>
      </w:r>
      <w:r w:rsidR="003C11E0">
        <w:rPr>
          <w:rFonts w:ascii="Times New Roman" w:hAnsi="Times New Roman" w:cs="Times New Roman"/>
        </w:rPr>
        <w:t>facilitate horizontal transmission</w:t>
      </w:r>
      <w:r>
        <w:rPr>
          <w:rFonts w:ascii="Times New Roman" w:hAnsi="Times New Roman" w:cs="Times New Roman"/>
        </w:rPr>
        <w:t xml:space="preserve">.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5110065D" w14:textId="77777777" w:rsidR="00260FF6"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w:t>
      </w:r>
      <w:r w:rsidRPr="003C11E0">
        <w:rPr>
          <w:rFonts w:ascii="Times New Roman" w:hAnsi="Times New Roman" w:cs="Times New Roman"/>
        </w:rPr>
        <w:t>depth of analysis and potentially identify evidence that macrolide use influences gene co-detection between patients and close contacts. We selected oropharyngeal swabs as the oropharynx represents a site with high potential for transmission</w:t>
      </w:r>
      <w:r w:rsidR="003C11E0">
        <w:rPr>
          <w:rFonts w:ascii="Times New Roman" w:hAnsi="Times New Roman" w:cs="Times New Roman"/>
        </w:rPr>
        <w:t xml:space="preserve"> of antimicrobial resistance genes and respiratory pathogens</w:t>
      </w:r>
      <w:r w:rsidRPr="003C11E0">
        <w:rPr>
          <w:rFonts w:ascii="Times New Roman" w:hAnsi="Times New Roman" w:cs="Times New Roman"/>
        </w:rPr>
        <w:t>. We</w:t>
      </w:r>
      <w:r w:rsidR="00260FF6">
        <w:rPr>
          <w:rFonts w:ascii="Times New Roman" w:hAnsi="Times New Roman" w:cs="Times New Roman"/>
        </w:rPr>
        <w:t>, and others,</w:t>
      </w:r>
      <w:r>
        <w:rPr>
          <w:rFonts w:ascii="Times New Roman" w:hAnsi="Times New Roman" w:cs="Times New Roman"/>
        </w:rPr>
        <w:t xml:space="preserve"> have further shown that macrolide use influences carriage of resistance genes in the OP (PMID: 29669883</w:t>
      </w:r>
      <w:r w:rsidR="00260FF6">
        <w:rPr>
          <w:rFonts w:ascii="Times New Roman" w:hAnsi="Times New Roman" w:cs="Times New Roman"/>
        </w:rPr>
        <w:t xml:space="preserve">, </w:t>
      </w:r>
      <w:r w:rsidR="00260FF6" w:rsidRPr="00266422">
        <w:rPr>
          <w:rFonts w:ascii="Times New Roman" w:hAnsi="Times New Roman" w:cs="Times New Roman"/>
        </w:rPr>
        <w:t>17292768</w:t>
      </w:r>
      <w:r>
        <w:rPr>
          <w:rFonts w:ascii="Times New Roman" w:hAnsi="Times New Roman" w:cs="Times New Roman"/>
        </w:rPr>
        <w:t>)</w:t>
      </w:r>
      <w:r w:rsidR="002F0C3D">
        <w:rPr>
          <w:rFonts w:ascii="Times New Roman" w:hAnsi="Times New Roman" w:cs="Times New Roman"/>
        </w:rPr>
        <w:t xml:space="preserve">. </w:t>
      </w:r>
    </w:p>
    <w:p w14:paraId="08759B1B" w14:textId="77FF3476" w:rsidR="009C4480" w:rsidRDefault="00260FF6" w:rsidP="009C4480">
      <w:pPr>
        <w:spacing w:line="360" w:lineRule="auto"/>
        <w:jc w:val="both"/>
        <w:rPr>
          <w:rFonts w:ascii="Times New Roman" w:hAnsi="Times New Roman" w:cs="Times New Roman"/>
        </w:rPr>
      </w:pPr>
      <w:r>
        <w:rPr>
          <w:rFonts w:ascii="Times New Roman" w:hAnsi="Times New Roman" w:cs="Times New Roman"/>
        </w:rPr>
        <w:t xml:space="preserve">In response to the reviewer’s comments, </w:t>
      </w:r>
      <w:r w:rsidR="002F0C3D">
        <w:rPr>
          <w:rFonts w:ascii="Times New Roman" w:hAnsi="Times New Roman" w:cs="Times New Roman"/>
        </w:rPr>
        <w:t xml:space="preserve">we </w:t>
      </w:r>
      <w:r>
        <w:rPr>
          <w:rFonts w:ascii="Times New Roman" w:hAnsi="Times New Roman" w:cs="Times New Roman"/>
        </w:rPr>
        <w:t>have included discussion of the use of targeted assays to assess</w:t>
      </w:r>
      <w:r w:rsidR="002F0C3D">
        <w:rPr>
          <w:rFonts w:ascii="Times New Roman" w:hAnsi="Times New Roman" w:cs="Times New Roman"/>
        </w:rPr>
        <w:t xml:space="preserve"> </w:t>
      </w:r>
      <w:r>
        <w:rPr>
          <w:rFonts w:ascii="Times New Roman" w:hAnsi="Times New Roman" w:cs="Times New Roman"/>
        </w:rPr>
        <w:t xml:space="preserve">resistance gene carriage and the use of oropharyngeal swabs </w:t>
      </w:r>
      <w:r w:rsidRPr="00260FF6">
        <w:rPr>
          <w:rFonts w:ascii="Times New Roman" w:hAnsi="Times New Roman" w:cs="Times New Roman"/>
          <w:highlight w:val="green"/>
        </w:rPr>
        <w:t>(page 1</w:t>
      </w:r>
      <w:r>
        <w:rPr>
          <w:rFonts w:ascii="Times New Roman" w:hAnsi="Times New Roman" w:cs="Times New Roman"/>
          <w:highlight w:val="green"/>
        </w:rPr>
        <w:t>5</w:t>
      </w:r>
      <w:r w:rsidRPr="00260FF6">
        <w:rPr>
          <w:rFonts w:ascii="Times New Roman" w:hAnsi="Times New Roman" w:cs="Times New Roman"/>
          <w:highlight w:val="green"/>
        </w:rPr>
        <w:t>, lines 3</w:t>
      </w:r>
      <w:r w:rsidR="007B3797">
        <w:rPr>
          <w:rFonts w:ascii="Times New Roman" w:hAnsi="Times New Roman" w:cs="Times New Roman"/>
          <w:highlight w:val="green"/>
        </w:rPr>
        <w:t>36</w:t>
      </w:r>
      <w:r w:rsidRPr="00260FF6">
        <w:rPr>
          <w:rFonts w:ascii="Times New Roman" w:hAnsi="Times New Roman" w:cs="Times New Roman"/>
          <w:highlight w:val="green"/>
        </w:rPr>
        <w:t>-3</w:t>
      </w:r>
      <w:r w:rsidR="007B3797">
        <w:rPr>
          <w:rFonts w:ascii="Times New Roman" w:hAnsi="Times New Roman" w:cs="Times New Roman"/>
          <w:highlight w:val="green"/>
        </w:rPr>
        <w:t>38</w:t>
      </w:r>
      <w:r w:rsidRPr="00260FF6">
        <w:rPr>
          <w:rFonts w:ascii="Times New Roman" w:hAnsi="Times New Roman" w:cs="Times New Roman"/>
          <w:highlight w:val="green"/>
        </w:rPr>
        <w:t>).</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A5386D">
      <w:pPr>
        <w:pStyle w:val="PlainText"/>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C2B2915" w14:textId="74733D34" w:rsidR="009C4480" w:rsidRDefault="009C4480" w:rsidP="00AD6FBB">
      <w:pPr>
        <w:spacing w:line="360" w:lineRule="auto"/>
        <w:jc w:val="both"/>
        <w:rPr>
          <w:rFonts w:ascii="Times New Roman" w:hAnsi="Times New Roman" w:cs="Times New Roman"/>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r w:rsidR="00AD6FBB">
        <w:rPr>
          <w:rFonts w:ascii="Times New Roman" w:hAnsi="Times New Roman" w:cs="Times New Roman"/>
        </w:rPr>
        <w:t xml:space="preserve"> </w:t>
      </w:r>
      <w:r>
        <w:rPr>
          <w:rFonts w:ascii="Times New Roman" w:hAnsi="Times New Roman" w:cs="Times New Roman"/>
        </w:rPr>
        <w:t xml:space="preserve">We discuss this important point in </w:t>
      </w:r>
      <w:r w:rsidR="007B3797">
        <w:rPr>
          <w:rFonts w:ascii="Times New Roman" w:hAnsi="Times New Roman" w:cs="Times New Roman"/>
        </w:rPr>
        <w:t xml:space="preserve">page 12 </w:t>
      </w:r>
      <w:r w:rsidRPr="00F722B2">
        <w:rPr>
          <w:rFonts w:ascii="Times New Roman" w:hAnsi="Times New Roman" w:cs="Times New Roman"/>
          <w:highlight w:val="green"/>
        </w:rPr>
        <w:t xml:space="preserve">lines </w:t>
      </w:r>
      <w:r w:rsidR="00F722B2" w:rsidRPr="00F722B2">
        <w:rPr>
          <w:rFonts w:ascii="Times New Roman" w:hAnsi="Times New Roman" w:cs="Times New Roman"/>
          <w:highlight w:val="green"/>
        </w:rPr>
        <w:t>2</w:t>
      </w:r>
      <w:r w:rsidR="007B3797">
        <w:rPr>
          <w:rFonts w:ascii="Times New Roman" w:hAnsi="Times New Roman" w:cs="Times New Roman"/>
          <w:highlight w:val="green"/>
        </w:rPr>
        <w:t>59</w:t>
      </w:r>
      <w:r w:rsidR="00F722B2" w:rsidRPr="00F722B2">
        <w:rPr>
          <w:rFonts w:ascii="Times New Roman" w:hAnsi="Times New Roman" w:cs="Times New Roman"/>
          <w:highlight w:val="green"/>
        </w:rPr>
        <w:t>-2</w:t>
      </w:r>
      <w:r w:rsidR="007B3797">
        <w:rPr>
          <w:rFonts w:ascii="Times New Roman" w:hAnsi="Times New Roman" w:cs="Times New Roman"/>
        </w:rPr>
        <w:t>67</w:t>
      </w:r>
      <w:r>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7F55E8D9" w14:textId="7F5FDA3D" w:rsidR="006012F6" w:rsidRDefault="009C4480" w:rsidP="002F0C3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with the reviewer’s observations regarding the relative impact of antibiotic exposure on respiratory and gut </w:t>
      </w:r>
      <w:proofErr w:type="gramStart"/>
      <w:r>
        <w:rPr>
          <w:rFonts w:ascii="Times New Roman" w:hAnsi="Times New Roman" w:cs="Times New Roman"/>
          <w:color w:val="000000" w:themeColor="text1"/>
        </w:rPr>
        <w:t>microbiota, and</w:t>
      </w:r>
      <w:proofErr w:type="gramEnd"/>
      <w:r>
        <w:rPr>
          <w:rFonts w:ascii="Times New Roman" w:hAnsi="Times New Roman" w:cs="Times New Roman"/>
          <w:color w:val="000000" w:themeColor="text1"/>
        </w:rPr>
        <w:t xml:space="preserve"> recognise that the gut represents an important potential route of onward transmission. </w:t>
      </w:r>
      <w:r w:rsidR="00EA65B9">
        <w:rPr>
          <w:rFonts w:ascii="Times New Roman" w:hAnsi="Times New Roman" w:cs="Times New Roman"/>
          <w:color w:val="000000" w:themeColor="text1"/>
        </w:rPr>
        <w:t xml:space="preserve">Indeed, a study by </w:t>
      </w:r>
      <w:proofErr w:type="spellStart"/>
      <w:r w:rsidR="00EA65B9">
        <w:rPr>
          <w:rFonts w:ascii="Times New Roman" w:hAnsi="Times New Roman" w:cs="Times New Roman"/>
          <w:color w:val="000000" w:themeColor="text1"/>
        </w:rPr>
        <w:t>Dessein</w:t>
      </w:r>
      <w:proofErr w:type="spellEnd"/>
      <w:r w:rsidR="00EA65B9">
        <w:rPr>
          <w:rFonts w:ascii="Times New Roman" w:hAnsi="Times New Roman" w:cs="Times New Roman"/>
          <w:color w:val="000000" w:themeColor="text1"/>
        </w:rPr>
        <w:t xml:space="preserve"> </w:t>
      </w:r>
      <w:r w:rsidR="00EA65B9" w:rsidRPr="00EA65B9">
        <w:rPr>
          <w:rFonts w:ascii="Times New Roman" w:hAnsi="Times New Roman" w:cs="Times New Roman"/>
          <w:i/>
          <w:iCs/>
          <w:color w:val="000000" w:themeColor="text1"/>
        </w:rPr>
        <w:t>et al.</w:t>
      </w:r>
      <w:r w:rsidR="00EA65B9">
        <w:rPr>
          <w:rFonts w:ascii="Times New Roman" w:hAnsi="Times New Roman" w:cs="Times New Roman"/>
          <w:color w:val="000000" w:themeColor="text1"/>
        </w:rPr>
        <w:t xml:space="preserve"> showed that oral vancomycin had minimal effect on lung microbiota alpha diversity in mice, while the stool microbiota was substantially altered (PMID:</w:t>
      </w:r>
      <w:r w:rsidR="00EA65B9" w:rsidRPr="00EA65B9">
        <w:t xml:space="preserve"> </w:t>
      </w:r>
      <w:r w:rsidR="00EA65B9" w:rsidRPr="00EA65B9">
        <w:rPr>
          <w:rFonts w:ascii="Times New Roman" w:hAnsi="Times New Roman" w:cs="Times New Roman"/>
          <w:color w:val="000000" w:themeColor="text1"/>
        </w:rPr>
        <w:t>33076936</w:t>
      </w:r>
      <w:r w:rsidR="00EA65B9">
        <w:rPr>
          <w:rFonts w:ascii="Times New Roman" w:hAnsi="Times New Roman" w:cs="Times New Roman"/>
          <w:color w:val="000000" w:themeColor="text1"/>
        </w:rPr>
        <w:t>). We have also shown</w:t>
      </w:r>
      <w:r>
        <w:rPr>
          <w:rFonts w:ascii="Times New Roman" w:hAnsi="Times New Roman" w:cs="Times New Roman"/>
          <w:color w:val="000000" w:themeColor="text1"/>
        </w:rPr>
        <w:t xml:space="preserve"> </w:t>
      </w:r>
      <w:r w:rsidR="00EA65B9">
        <w:rPr>
          <w:rFonts w:ascii="Times New Roman" w:hAnsi="Times New Roman" w:cs="Times New Roman"/>
          <w:color w:val="000000" w:themeColor="text1"/>
        </w:rPr>
        <w:t xml:space="preserve">that </w:t>
      </w:r>
      <w:r>
        <w:rPr>
          <w:rFonts w:ascii="Times New Roman" w:hAnsi="Times New Roman" w:cs="Times New Roman"/>
          <w:color w:val="000000" w:themeColor="text1"/>
        </w:rPr>
        <w:t>the f</w:t>
      </w:r>
      <w:r w:rsidR="00272852">
        <w:rPr>
          <w:rFonts w:ascii="Times New Roman" w:hAnsi="Times New Roman" w:cs="Times New Roman"/>
          <w:color w:val="000000" w:themeColor="text1"/>
        </w:rPr>
        <w:t>a</w:t>
      </w:r>
      <w:r>
        <w:rPr>
          <w:rFonts w:ascii="Times New Roman" w:hAnsi="Times New Roman" w:cs="Times New Roman"/>
          <w:color w:val="000000" w:themeColor="text1"/>
        </w:rPr>
        <w:t xml:space="preserve">ecal resistome of individuals with cystic fibrosis </w:t>
      </w:r>
      <w:r w:rsidR="0056451A">
        <w:rPr>
          <w:rFonts w:ascii="Times New Roman" w:hAnsi="Times New Roman" w:cs="Times New Roman"/>
          <w:color w:val="000000" w:themeColor="text1"/>
        </w:rPr>
        <w:t>acts as</w:t>
      </w:r>
      <w:r w:rsidR="00EA65B9">
        <w:rPr>
          <w:rFonts w:ascii="Times New Roman" w:hAnsi="Times New Roman" w:cs="Times New Roman"/>
          <w:color w:val="000000" w:themeColor="text1"/>
        </w:rPr>
        <w:t xml:space="preserve"> a reservoir of </w:t>
      </w:r>
      <w:r>
        <w:rPr>
          <w:rFonts w:ascii="Times New Roman" w:hAnsi="Times New Roman" w:cs="Times New Roman"/>
          <w:color w:val="000000" w:themeColor="text1"/>
        </w:rPr>
        <w:t xml:space="preserve">aminoglycoside resistance, reflecting the high tobramycin use in CF individuals (PMID: 33250435). However, </w:t>
      </w:r>
      <w:r w:rsidR="00EA65B9">
        <w:rPr>
          <w:rFonts w:ascii="Times New Roman" w:hAnsi="Times New Roman" w:cs="Times New Roman"/>
          <w:color w:val="000000" w:themeColor="text1"/>
        </w:rPr>
        <w:t xml:space="preserve">our decision to measure the impact of macrolide therapy on </w:t>
      </w:r>
      <w:r w:rsidR="006012F6">
        <w:rPr>
          <w:rFonts w:ascii="Times New Roman" w:hAnsi="Times New Roman" w:cs="Times New Roman"/>
          <w:color w:val="000000" w:themeColor="text1"/>
        </w:rPr>
        <w:t xml:space="preserve">carriage and co-detection of resistance within </w:t>
      </w:r>
      <w:r w:rsidR="00EA65B9">
        <w:rPr>
          <w:rFonts w:ascii="Times New Roman" w:hAnsi="Times New Roman" w:cs="Times New Roman"/>
          <w:color w:val="000000" w:themeColor="text1"/>
        </w:rPr>
        <w:t xml:space="preserve">the oropharynx was based on </w:t>
      </w:r>
      <w:proofErr w:type="gramStart"/>
      <w:r w:rsidR="00EA65B9">
        <w:rPr>
          <w:rFonts w:ascii="Times New Roman" w:hAnsi="Times New Roman" w:cs="Times New Roman"/>
          <w:color w:val="000000" w:themeColor="text1"/>
        </w:rPr>
        <w:t>a number of</w:t>
      </w:r>
      <w:proofErr w:type="gramEnd"/>
      <w:r w:rsidR="00EA65B9">
        <w:rPr>
          <w:rFonts w:ascii="Times New Roman" w:hAnsi="Times New Roman" w:cs="Times New Roman"/>
          <w:color w:val="000000" w:themeColor="text1"/>
        </w:rPr>
        <w:t xml:space="preserve"> considerations. Firstly, the </w:t>
      </w:r>
      <w:r w:rsidR="00EA65B9">
        <w:rPr>
          <w:rFonts w:ascii="Times New Roman" w:hAnsi="Times New Roman" w:cs="Times New Roman"/>
          <w:color w:val="000000" w:themeColor="text1"/>
        </w:rPr>
        <w:lastRenderedPageBreak/>
        <w:t>effect of macrolides on the oropharyngeal microbiota and AMR carriage is widely acknowledged (PMID:</w:t>
      </w:r>
      <w:r w:rsidR="00EA65B9" w:rsidRPr="00EA65B9">
        <w:t xml:space="preserve"> </w:t>
      </w:r>
      <w:r w:rsidR="00EA65B9" w:rsidRPr="00EA65B9">
        <w:rPr>
          <w:rFonts w:ascii="Times New Roman" w:hAnsi="Times New Roman" w:cs="Times New Roman"/>
          <w:color w:val="000000" w:themeColor="text1"/>
        </w:rPr>
        <w:t>29669883</w:t>
      </w:r>
      <w:r w:rsidR="00EA65B9">
        <w:rPr>
          <w:rFonts w:ascii="Times New Roman" w:hAnsi="Times New Roman" w:cs="Times New Roman"/>
          <w:color w:val="000000" w:themeColor="text1"/>
        </w:rPr>
        <w:t xml:space="preserve">, </w:t>
      </w:r>
      <w:r w:rsidR="00EA65B9" w:rsidRPr="00EA65B9">
        <w:rPr>
          <w:rFonts w:ascii="Times New Roman" w:hAnsi="Times New Roman" w:cs="Times New Roman"/>
          <w:color w:val="000000" w:themeColor="text1"/>
        </w:rPr>
        <w:t>17292768</w:t>
      </w:r>
      <w:r w:rsidR="00EA65B9">
        <w:rPr>
          <w:rFonts w:ascii="Times New Roman" w:hAnsi="Times New Roman" w:cs="Times New Roman"/>
          <w:color w:val="000000" w:themeColor="text1"/>
        </w:rPr>
        <w:t xml:space="preserve">, </w:t>
      </w:r>
      <w:r w:rsidR="00EA65B9" w:rsidRPr="00266422">
        <w:rPr>
          <w:rFonts w:ascii="Times New Roman" w:hAnsi="Times New Roman" w:cs="Times New Roman"/>
        </w:rPr>
        <w:t>20483949</w:t>
      </w:r>
      <w:r w:rsidR="00EA65B9">
        <w:rPr>
          <w:rFonts w:ascii="Times New Roman" w:hAnsi="Times New Roman" w:cs="Times New Roman"/>
          <w:color w:val="000000" w:themeColor="text1"/>
        </w:rPr>
        <w:t>)</w:t>
      </w:r>
      <w:r w:rsidR="0056451A">
        <w:rPr>
          <w:rFonts w:ascii="Times New Roman" w:hAnsi="Times New Roman" w:cs="Times New Roman"/>
          <w:color w:val="000000" w:themeColor="text1"/>
        </w:rPr>
        <w:t>, providing</w:t>
      </w:r>
      <w:r w:rsidR="006012F6">
        <w:rPr>
          <w:rFonts w:ascii="Times New Roman" w:hAnsi="Times New Roman" w:cs="Times New Roman"/>
          <w:color w:val="000000" w:themeColor="text1"/>
        </w:rPr>
        <w:t xml:space="preserve"> a sound basis to extend this analysis and test whether co-detection within close contacts was also apparent. Secondly, the oropharynx represents a site with </w:t>
      </w:r>
      <w:r>
        <w:rPr>
          <w:rFonts w:ascii="Times New Roman" w:hAnsi="Times New Roman" w:cs="Times New Roman"/>
          <w:color w:val="000000" w:themeColor="text1"/>
        </w:rPr>
        <w:t xml:space="preserve">high potential for transmission between </w:t>
      </w:r>
      <w:r w:rsidR="006012F6">
        <w:rPr>
          <w:rFonts w:ascii="Times New Roman" w:hAnsi="Times New Roman" w:cs="Times New Roman"/>
          <w:color w:val="000000" w:themeColor="text1"/>
        </w:rPr>
        <w:t xml:space="preserve">patients and </w:t>
      </w:r>
      <w:r>
        <w:rPr>
          <w:rFonts w:ascii="Times New Roman" w:hAnsi="Times New Roman" w:cs="Times New Roman"/>
          <w:color w:val="000000" w:themeColor="text1"/>
        </w:rPr>
        <w:t xml:space="preserve">close contact. </w:t>
      </w:r>
      <w:r w:rsidR="006012F6">
        <w:rPr>
          <w:rFonts w:ascii="Times New Roman" w:hAnsi="Times New Roman" w:cs="Times New Roman"/>
          <w:color w:val="000000" w:themeColor="text1"/>
        </w:rPr>
        <w:t>For example</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w:t>
      </w:r>
      <w:r w:rsidR="00C52FDE">
        <w:rPr>
          <w:rFonts w:ascii="Times New Roman" w:hAnsi="Times New Roman" w:cs="Times New Roman"/>
          <w:color w:val="000000" w:themeColor="text1"/>
        </w:rPr>
        <w:t xml:space="preserve">a study in army residents indicated that the number of members of a household was an independent risk factor for oropharyngeal carriage of </w:t>
      </w:r>
      <w:r w:rsidR="00C52FDE" w:rsidRPr="00C52FDE">
        <w:rPr>
          <w:rFonts w:ascii="Times New Roman" w:hAnsi="Times New Roman" w:cs="Times New Roman"/>
          <w:i/>
          <w:iCs/>
          <w:color w:val="000000" w:themeColor="text1"/>
        </w:rPr>
        <w:t>S. pneumoniae</w:t>
      </w:r>
      <w:r w:rsidR="00C52FDE">
        <w:rPr>
          <w:rFonts w:ascii="Times New Roman" w:hAnsi="Times New Roman" w:cs="Times New Roman"/>
          <w:color w:val="000000" w:themeColor="text1"/>
        </w:rPr>
        <w:t xml:space="preserve"> (PMID:</w:t>
      </w:r>
      <w:r w:rsidR="00C52FDE" w:rsidRPr="00C52FDE">
        <w:t xml:space="preserve"> </w:t>
      </w:r>
      <w:r w:rsidR="00C52FDE" w:rsidRPr="00C52FDE">
        <w:rPr>
          <w:rFonts w:ascii="Times New Roman" w:hAnsi="Times New Roman" w:cs="Times New Roman"/>
          <w:color w:val="000000" w:themeColor="text1"/>
        </w:rPr>
        <w:t>21676361</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Thirdly, alterations to the oropharyngeal microbiome </w:t>
      </w:r>
      <w:r w:rsidR="0056451A">
        <w:rPr>
          <w:rFonts w:ascii="Times New Roman" w:hAnsi="Times New Roman" w:cs="Times New Roman"/>
          <w:color w:val="000000" w:themeColor="text1"/>
        </w:rPr>
        <w:t>have</w:t>
      </w:r>
      <w:r w:rsidR="006012F6">
        <w:rPr>
          <w:rFonts w:ascii="Times New Roman" w:hAnsi="Times New Roman" w:cs="Times New Roman"/>
          <w:color w:val="000000" w:themeColor="text1"/>
        </w:rPr>
        <w:t xml:space="preserve"> clinical implications for respiratory tract infections. This </w:t>
      </w:r>
      <w:r w:rsidR="0056451A">
        <w:rPr>
          <w:rFonts w:ascii="Times New Roman" w:hAnsi="Times New Roman" w:cs="Times New Roman"/>
          <w:color w:val="000000" w:themeColor="text1"/>
        </w:rPr>
        <w:t>was</w:t>
      </w:r>
      <w:r w:rsidR="006012F6">
        <w:rPr>
          <w:rFonts w:ascii="Times New Roman" w:hAnsi="Times New Roman" w:cs="Times New Roman"/>
          <w:color w:val="000000" w:themeColor="text1"/>
        </w:rPr>
        <w:t xml:space="preserve"> nicely demonstrated by </w:t>
      </w:r>
      <w:r w:rsidR="006012F6" w:rsidRPr="006012F6">
        <w:rPr>
          <w:rFonts w:ascii="Times New Roman" w:hAnsi="Times New Roman" w:cs="Times New Roman"/>
          <w:color w:val="000000" w:themeColor="text1"/>
        </w:rPr>
        <w:t xml:space="preserve">Man </w:t>
      </w:r>
      <w:r w:rsidR="006012F6" w:rsidRPr="006012F6">
        <w:rPr>
          <w:rFonts w:ascii="Times New Roman" w:hAnsi="Times New Roman" w:cs="Times New Roman"/>
          <w:i/>
          <w:iCs/>
          <w:color w:val="000000" w:themeColor="text1"/>
        </w:rPr>
        <w:t>et al.</w:t>
      </w:r>
      <w:r w:rsidR="006012F6">
        <w:rPr>
          <w:rFonts w:ascii="Times New Roman" w:hAnsi="Times New Roman" w:cs="Times New Roman"/>
          <w:i/>
          <w:iCs/>
          <w:color w:val="000000" w:themeColor="text1"/>
        </w:rPr>
        <w:t xml:space="preserve">, </w:t>
      </w:r>
      <w:r w:rsidR="006012F6">
        <w:rPr>
          <w:rFonts w:ascii="Times New Roman" w:hAnsi="Times New Roman" w:cs="Times New Roman"/>
          <w:color w:val="000000" w:themeColor="text1"/>
        </w:rPr>
        <w:t xml:space="preserve">where disruption to the </w:t>
      </w:r>
      <w:r w:rsidR="006012F6" w:rsidRPr="006012F6">
        <w:rPr>
          <w:rFonts w:ascii="Times New Roman" w:hAnsi="Times New Roman" w:cs="Times New Roman"/>
          <w:color w:val="000000" w:themeColor="text1"/>
        </w:rPr>
        <w:t xml:space="preserve">upper respiratory tract microbiome </w:t>
      </w:r>
      <w:r w:rsidR="006012F6">
        <w:rPr>
          <w:rFonts w:ascii="Times New Roman" w:hAnsi="Times New Roman" w:cs="Times New Roman"/>
          <w:color w:val="000000" w:themeColor="text1"/>
        </w:rPr>
        <w:t xml:space="preserve">was predictive of subsequent lower respiratory tract infection </w:t>
      </w:r>
      <w:r w:rsidR="006012F6" w:rsidRPr="006012F6">
        <w:rPr>
          <w:rFonts w:ascii="Times New Roman" w:hAnsi="Times New Roman" w:cs="Times New Roman"/>
          <w:color w:val="000000" w:themeColor="text1"/>
        </w:rPr>
        <w:t>(PMID:</w:t>
      </w:r>
      <w:r w:rsidR="006A5D66" w:rsidRPr="006A5D66">
        <w:t xml:space="preserve"> </w:t>
      </w:r>
      <w:r w:rsidR="006A5D66" w:rsidRPr="006A5D66">
        <w:rPr>
          <w:rFonts w:ascii="Times New Roman" w:hAnsi="Times New Roman" w:cs="Times New Roman"/>
          <w:color w:val="000000" w:themeColor="text1"/>
        </w:rPr>
        <w:t>30885620</w:t>
      </w:r>
      <w:r w:rsidR="006012F6" w:rsidRPr="006012F6">
        <w:rPr>
          <w:rFonts w:ascii="Times New Roman" w:hAnsi="Times New Roman" w:cs="Times New Roman"/>
          <w:color w:val="000000" w:themeColor="text1"/>
        </w:rPr>
        <w:t>).</w:t>
      </w:r>
    </w:p>
    <w:p w14:paraId="3CBBAA9D" w14:textId="1C53CAAB" w:rsidR="007431D2" w:rsidRPr="00BD5A67" w:rsidRDefault="00850C91">
      <w:pPr>
        <w:spacing w:line="360" w:lineRule="auto"/>
        <w:jc w:val="both"/>
        <w:rPr>
          <w:rFonts w:ascii="Times New Roman" w:hAnsi="Times New Roman" w:cs="Times New Roman"/>
          <w:color w:val="000000" w:themeColor="text1"/>
          <w:highlight w:val="yellow"/>
        </w:rPr>
      </w:pPr>
      <w:r w:rsidRPr="00C52FDE">
        <w:rPr>
          <w:rFonts w:ascii="Times New Roman" w:hAnsi="Times New Roman" w:cs="Times New Roman"/>
          <w:color w:val="000000" w:themeColor="text1"/>
        </w:rPr>
        <w:t xml:space="preserve">In response to this comment, we </w:t>
      </w:r>
      <w:r w:rsidR="00F90BB2">
        <w:rPr>
          <w:rFonts w:ascii="Times New Roman" w:hAnsi="Times New Roman" w:cs="Times New Roman"/>
          <w:color w:val="000000" w:themeColor="text1"/>
        </w:rPr>
        <w:t>note that</w:t>
      </w:r>
      <w:r w:rsidR="007431D2" w:rsidRPr="00C52FDE">
        <w:rPr>
          <w:rFonts w:ascii="Times New Roman" w:hAnsi="Times New Roman" w:cs="Times New Roman"/>
          <w:color w:val="000000" w:themeColor="text1"/>
        </w:rPr>
        <w:t xml:space="preserve"> </w:t>
      </w:r>
      <w:r w:rsidR="00F90BB2">
        <w:rPr>
          <w:rFonts w:ascii="Times New Roman" w:hAnsi="Times New Roman" w:cs="Times New Roman"/>
          <w:color w:val="000000" w:themeColor="text1"/>
        </w:rPr>
        <w:t xml:space="preserve">this study does not reflect changes in AMR carriage within the entire </w:t>
      </w:r>
      <w:r w:rsidRPr="00C52FDE">
        <w:rPr>
          <w:rFonts w:ascii="Times New Roman" w:hAnsi="Times New Roman" w:cs="Times New Roman"/>
          <w:color w:val="000000" w:themeColor="text1"/>
        </w:rPr>
        <w:t>human microbiome</w:t>
      </w:r>
      <w:r w:rsidR="00F90BB2">
        <w:rPr>
          <w:rFonts w:ascii="Times New Roman" w:hAnsi="Times New Roman" w:cs="Times New Roman"/>
          <w:color w:val="000000" w:themeColor="text1"/>
        </w:rPr>
        <w:t xml:space="preserve">; </w:t>
      </w:r>
      <w:r w:rsidRPr="00C52FDE">
        <w:rPr>
          <w:rFonts w:ascii="Times New Roman" w:hAnsi="Times New Roman" w:cs="Times New Roman"/>
          <w:color w:val="000000" w:themeColor="text1"/>
        </w:rPr>
        <w:t>in</w:t>
      </w:r>
      <w:r w:rsidR="00F90BB2">
        <w:rPr>
          <w:rFonts w:ascii="Times New Roman" w:hAnsi="Times New Roman" w:cs="Times New Roman"/>
          <w:color w:val="000000" w:themeColor="text1"/>
        </w:rPr>
        <w:t xml:space="preserve"> particular, it does not in</w:t>
      </w:r>
      <w:r w:rsidRPr="00C52FDE">
        <w:rPr>
          <w:rFonts w:ascii="Times New Roman" w:hAnsi="Times New Roman" w:cs="Times New Roman"/>
          <w:color w:val="000000" w:themeColor="text1"/>
        </w:rPr>
        <w:t>clud</w:t>
      </w:r>
      <w:r w:rsidR="00F90BB2">
        <w:rPr>
          <w:rFonts w:ascii="Times New Roman" w:hAnsi="Times New Roman" w:cs="Times New Roman"/>
          <w:color w:val="000000" w:themeColor="text1"/>
        </w:rPr>
        <w:t>e</w:t>
      </w:r>
      <w:r w:rsidRPr="00C52FDE">
        <w:rPr>
          <w:rFonts w:ascii="Times New Roman" w:hAnsi="Times New Roman" w:cs="Times New Roman"/>
          <w:color w:val="000000" w:themeColor="text1"/>
        </w:rPr>
        <w:t xml:space="preserve"> </w:t>
      </w:r>
      <w:r w:rsidR="00F90BB2">
        <w:rPr>
          <w:rFonts w:ascii="Times New Roman" w:hAnsi="Times New Roman" w:cs="Times New Roman"/>
          <w:color w:val="000000" w:themeColor="text1"/>
        </w:rPr>
        <w:t xml:space="preserve">assessment within </w:t>
      </w:r>
      <w:r w:rsidRPr="00C52FDE">
        <w:rPr>
          <w:rFonts w:ascii="Times New Roman" w:hAnsi="Times New Roman" w:cs="Times New Roman"/>
          <w:color w:val="000000" w:themeColor="text1"/>
        </w:rPr>
        <w:t xml:space="preserve">the gut </w:t>
      </w:r>
      <w:r w:rsidR="00AB3B51" w:rsidRPr="00260FF6">
        <w:rPr>
          <w:rFonts w:ascii="Times New Roman" w:hAnsi="Times New Roman" w:cs="Times New Roman"/>
          <w:highlight w:val="green"/>
        </w:rPr>
        <w:t xml:space="preserve">(page </w:t>
      </w:r>
      <w:r w:rsidR="00260FF6" w:rsidRPr="00260FF6">
        <w:rPr>
          <w:rFonts w:ascii="Times New Roman" w:hAnsi="Times New Roman" w:cs="Times New Roman"/>
          <w:highlight w:val="green"/>
        </w:rPr>
        <w:t>1</w:t>
      </w:r>
      <w:r w:rsidR="007B3797">
        <w:rPr>
          <w:rFonts w:ascii="Times New Roman" w:hAnsi="Times New Roman" w:cs="Times New Roman"/>
          <w:highlight w:val="green"/>
        </w:rPr>
        <w:t>5</w:t>
      </w:r>
      <w:r w:rsidR="00260FF6" w:rsidRPr="00260FF6">
        <w:rPr>
          <w:rFonts w:ascii="Times New Roman" w:hAnsi="Times New Roman" w:cs="Times New Roman"/>
          <w:highlight w:val="green"/>
        </w:rPr>
        <w:t>,</w:t>
      </w:r>
      <w:r w:rsidR="00AB3B51" w:rsidRPr="00260FF6">
        <w:rPr>
          <w:rFonts w:ascii="Times New Roman" w:hAnsi="Times New Roman" w:cs="Times New Roman"/>
          <w:highlight w:val="green"/>
        </w:rPr>
        <w:t xml:space="preserve"> line</w:t>
      </w:r>
      <w:r w:rsidR="00260FF6" w:rsidRPr="00260FF6">
        <w:rPr>
          <w:rFonts w:ascii="Times New Roman" w:hAnsi="Times New Roman" w:cs="Times New Roman"/>
          <w:highlight w:val="green"/>
        </w:rPr>
        <w:t>s</w:t>
      </w:r>
      <w:r w:rsidR="00AB3B51" w:rsidRPr="00260FF6">
        <w:rPr>
          <w:rFonts w:ascii="Times New Roman" w:hAnsi="Times New Roman" w:cs="Times New Roman"/>
          <w:highlight w:val="green"/>
        </w:rPr>
        <w:t xml:space="preserve"> </w:t>
      </w:r>
      <w:r w:rsidR="00260FF6" w:rsidRPr="00260FF6">
        <w:rPr>
          <w:rFonts w:ascii="Times New Roman" w:hAnsi="Times New Roman" w:cs="Times New Roman"/>
          <w:highlight w:val="green"/>
        </w:rPr>
        <w:t>3</w:t>
      </w:r>
      <w:r w:rsidR="007B3797">
        <w:rPr>
          <w:rFonts w:ascii="Times New Roman" w:hAnsi="Times New Roman" w:cs="Times New Roman"/>
          <w:highlight w:val="green"/>
        </w:rPr>
        <w:t>37</w:t>
      </w:r>
      <w:r w:rsidR="00260FF6" w:rsidRPr="00260FF6">
        <w:rPr>
          <w:rFonts w:ascii="Times New Roman" w:hAnsi="Times New Roman" w:cs="Times New Roman"/>
          <w:highlight w:val="green"/>
        </w:rPr>
        <w:t>-3</w:t>
      </w:r>
      <w:r w:rsidR="007B3797">
        <w:rPr>
          <w:rFonts w:ascii="Times New Roman" w:hAnsi="Times New Roman" w:cs="Times New Roman"/>
          <w:highlight w:val="green"/>
        </w:rPr>
        <w:t>45</w:t>
      </w:r>
      <w:r w:rsidR="00AB3B51" w:rsidRPr="00260FF6">
        <w:rPr>
          <w:rFonts w:ascii="Times New Roman" w:hAnsi="Times New Roman" w:cs="Times New Roman"/>
          <w:highlight w:val="green"/>
        </w:rPr>
        <w:t>)</w:t>
      </w:r>
      <w:r w:rsidR="00C52FDE" w:rsidRPr="00260FF6">
        <w:rPr>
          <w:rFonts w:ascii="Times New Roman" w:hAnsi="Times New Roman" w:cs="Times New Roman"/>
          <w:highlight w:val="green"/>
        </w:rPr>
        <w:t>.</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140B71B3"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 xml:space="preserve">We thank the reviewer for their </w:t>
      </w:r>
      <w:r w:rsidR="00272852">
        <w:rPr>
          <w:rFonts w:ascii="Times New Roman" w:hAnsi="Times New Roman" w:cs="Times New Roman"/>
        </w:rPr>
        <w:t xml:space="preserve">summary </w:t>
      </w:r>
      <w:r>
        <w:rPr>
          <w:rFonts w:ascii="Times New Roman" w:hAnsi="Times New Roman" w:cs="Times New Roman"/>
        </w:rPr>
        <w:t xml:space="preserve">and </w:t>
      </w:r>
      <w:r w:rsidR="00272852">
        <w:rPr>
          <w:rFonts w:ascii="Times New Roman" w:hAnsi="Times New Roman" w:cs="Times New Roman"/>
        </w:rPr>
        <w:t xml:space="preserve">have addressed </w:t>
      </w:r>
      <w:r>
        <w:rPr>
          <w:rFonts w:ascii="Times New Roman" w:hAnsi="Times New Roman" w:cs="Times New Roman"/>
        </w:rPr>
        <w:t xml:space="preserve">each point </w:t>
      </w:r>
      <w:r w:rsidR="00272852">
        <w:rPr>
          <w:rFonts w:ascii="Times New Roman" w:hAnsi="Times New Roman" w:cs="Times New Roman"/>
        </w:rPr>
        <w:t>in the respective sections above</w:t>
      </w:r>
      <w:r w:rsidR="00514A72">
        <w:rPr>
          <w:rFonts w:ascii="Times New Roman" w:hAnsi="Times New Roman" w:cs="Times New Roman"/>
        </w:rPr>
        <w:t>.</w:t>
      </w:r>
    </w:p>
    <w:p w14:paraId="2BB00A98" w14:textId="08945D27" w:rsidR="00FB1035" w:rsidRDefault="00FB1035">
      <w:pPr>
        <w:rPr>
          <w:rFonts w:ascii="Times New Roman" w:hAnsi="Times New Roman" w:cs="Times New Roman"/>
          <w:b/>
          <w:bCs/>
          <w:sz w:val="24"/>
          <w:szCs w:val="24"/>
        </w:rPr>
      </w:pPr>
      <w:r>
        <w:rPr>
          <w:rFonts w:ascii="Times New Roman" w:hAnsi="Times New Roman" w:cs="Times New Roman"/>
          <w:b/>
          <w:bCs/>
          <w:sz w:val="24"/>
          <w:szCs w:val="24"/>
        </w:rPr>
        <w:br w:type="page"/>
      </w: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lastRenderedPageBreak/>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02498106"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121ABF0" w14:textId="2301DF93" w:rsidR="007B0820"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detection</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 xml:space="preserve"> and the </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abundance</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 xml:space="preserv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9681F">
        <w:rPr>
          <w:rFonts w:ascii="Times New Roman" w:hAnsi="Times New Roman" w:cs="Times New Roman"/>
          <w:color w:val="000000" w:themeColor="text1"/>
        </w:rPr>
        <w:t xml:space="preserve">, </w:t>
      </w:r>
      <w:r w:rsidR="00A45F15">
        <w:rPr>
          <w:rFonts w:ascii="Times New Roman" w:hAnsi="Times New Roman" w:cs="Times New Roman"/>
          <w:color w:val="000000" w:themeColor="text1"/>
        </w:rPr>
        <w:t xml:space="preserve">and </w:t>
      </w:r>
      <w:r w:rsidR="0029681F">
        <w:rPr>
          <w:rFonts w:ascii="Times New Roman" w:hAnsi="Times New Roman" w:cs="Times New Roman"/>
          <w:color w:val="000000" w:themeColor="text1"/>
        </w:rPr>
        <w:t xml:space="preserve">we feel that </w:t>
      </w:r>
      <w:r w:rsidR="00A45F15">
        <w:rPr>
          <w:rFonts w:ascii="Times New Roman" w:hAnsi="Times New Roman" w:cs="Times New Roman"/>
          <w:color w:val="000000" w:themeColor="text1"/>
        </w:rPr>
        <w:t>these are the</w:t>
      </w:r>
      <w:r w:rsidR="0029681F">
        <w:rPr>
          <w:rFonts w:ascii="Times New Roman" w:hAnsi="Times New Roman" w:cs="Times New Roman"/>
          <w:color w:val="000000" w:themeColor="text1"/>
        </w:rPr>
        <w:t xml:space="preserve"> most succinct and clear terms</w:t>
      </w:r>
      <w:r w:rsidR="00A45F15">
        <w:rPr>
          <w:rFonts w:ascii="Times New Roman" w:hAnsi="Times New Roman" w:cs="Times New Roman"/>
          <w:color w:val="000000" w:themeColor="text1"/>
        </w:rPr>
        <w:t xml:space="preserve"> to use</w:t>
      </w:r>
      <w:r w:rsidR="0029681F">
        <w:rPr>
          <w:rFonts w:ascii="Times New Roman" w:hAnsi="Times New Roman" w:cs="Times New Roman"/>
          <w:color w:val="000000" w:themeColor="text1"/>
        </w:rPr>
        <w:t>.</w:t>
      </w:r>
      <w:r w:rsidR="00977898">
        <w:rPr>
          <w:rFonts w:ascii="Times New Roman" w:hAnsi="Times New Roman" w:cs="Times New Roman"/>
          <w:color w:val="000000" w:themeColor="text1"/>
        </w:rPr>
        <w:t xml:space="preserve"> </w:t>
      </w:r>
      <w:r w:rsidR="00A45F15">
        <w:rPr>
          <w:rFonts w:ascii="Times New Roman" w:hAnsi="Times New Roman" w:cs="Times New Roman"/>
          <w:color w:val="000000" w:themeColor="text1"/>
        </w:rPr>
        <w:t xml:space="preserve">However, we also recognise that not all readers will be familiar with this terminology and </w:t>
      </w:r>
      <w:r w:rsidR="00977898">
        <w:rPr>
          <w:rFonts w:ascii="Times New Roman" w:hAnsi="Times New Roman" w:cs="Times New Roman"/>
          <w:color w:val="000000" w:themeColor="text1"/>
        </w:rPr>
        <w:t xml:space="preserve">we </w:t>
      </w:r>
      <w:r w:rsidR="00A45F15">
        <w:rPr>
          <w:rFonts w:ascii="Times New Roman" w:hAnsi="Times New Roman" w:cs="Times New Roman"/>
          <w:color w:val="000000" w:themeColor="text1"/>
        </w:rPr>
        <w:t xml:space="preserve">therefore now </w:t>
      </w:r>
      <w:r w:rsidR="00977898">
        <w:rPr>
          <w:rFonts w:ascii="Times New Roman" w:hAnsi="Times New Roman" w:cs="Times New Roman"/>
          <w:color w:val="000000" w:themeColor="text1"/>
        </w:rPr>
        <w:t xml:space="preserve">provide these definitions </w:t>
      </w:r>
      <w:r w:rsidR="00A45F15">
        <w:rPr>
          <w:rFonts w:ascii="Times New Roman" w:hAnsi="Times New Roman" w:cs="Times New Roman"/>
          <w:color w:val="000000" w:themeColor="text1"/>
        </w:rPr>
        <w:t xml:space="preserve">in full </w:t>
      </w:r>
      <w:r w:rsidR="00977898">
        <w:rPr>
          <w:rFonts w:ascii="Times New Roman" w:hAnsi="Times New Roman" w:cs="Times New Roman"/>
          <w:color w:val="000000" w:themeColor="text1"/>
        </w:rPr>
        <w:t>at the</w:t>
      </w:r>
      <w:r w:rsidR="00A45F15">
        <w:rPr>
          <w:rFonts w:ascii="Times New Roman" w:hAnsi="Times New Roman" w:cs="Times New Roman"/>
          <w:color w:val="000000" w:themeColor="text1"/>
        </w:rPr>
        <w:t>ir</w:t>
      </w:r>
      <w:r w:rsidR="00977898">
        <w:rPr>
          <w:rFonts w:ascii="Times New Roman" w:hAnsi="Times New Roman" w:cs="Times New Roman"/>
          <w:color w:val="000000" w:themeColor="text1"/>
        </w:rPr>
        <w:t xml:space="preserve"> first use </w:t>
      </w:r>
      <w:r w:rsidR="00A45F15">
        <w:rPr>
          <w:rFonts w:ascii="Times New Roman" w:hAnsi="Times New Roman" w:cs="Times New Roman"/>
          <w:color w:val="000000" w:themeColor="text1"/>
        </w:rPr>
        <w:t>within the text</w:t>
      </w:r>
      <w:r w:rsidR="00977898">
        <w:rPr>
          <w:rFonts w:ascii="Times New Roman" w:hAnsi="Times New Roman" w:cs="Times New Roman"/>
          <w:color w:val="000000" w:themeColor="text1"/>
        </w:rPr>
        <w:t xml:space="preserve"> (see below)</w:t>
      </w:r>
      <w:r w:rsidR="009B1838">
        <w:rPr>
          <w:rFonts w:ascii="Times New Roman" w:hAnsi="Times New Roman" w:cs="Times New Roman"/>
          <w:color w:val="000000" w:themeColor="text1"/>
        </w:rPr>
        <w:t xml:space="preserve"> and include </w:t>
      </w:r>
      <w:r w:rsidR="009B1838" w:rsidRPr="009B1838">
        <w:rPr>
          <w:rFonts w:ascii="Times New Roman" w:hAnsi="Times New Roman" w:cs="Times New Roman"/>
          <w:color w:val="000000" w:themeColor="text1"/>
          <w:highlight w:val="green"/>
        </w:rPr>
        <w:t xml:space="preserve">in </w:t>
      </w:r>
      <w:r w:rsidR="0007565E" w:rsidRPr="009B1838">
        <w:rPr>
          <w:rFonts w:ascii="Times New Roman" w:hAnsi="Times New Roman" w:cs="Times New Roman"/>
          <w:color w:val="000000" w:themeColor="text1"/>
          <w:highlight w:val="green"/>
        </w:rPr>
        <w:t xml:space="preserve">page </w:t>
      </w:r>
      <w:r w:rsidR="007B3797">
        <w:rPr>
          <w:rFonts w:ascii="Times New Roman" w:hAnsi="Times New Roman" w:cs="Times New Roman"/>
          <w:color w:val="000000" w:themeColor="text1"/>
          <w:highlight w:val="green"/>
        </w:rPr>
        <w:t>7</w:t>
      </w:r>
      <w:r w:rsidR="009B1838" w:rsidRPr="009B1838">
        <w:rPr>
          <w:rFonts w:ascii="Times New Roman" w:hAnsi="Times New Roman" w:cs="Times New Roman"/>
          <w:color w:val="000000" w:themeColor="text1"/>
          <w:highlight w:val="green"/>
        </w:rPr>
        <w:t xml:space="preserve">, </w:t>
      </w:r>
      <w:r w:rsidR="0007565E" w:rsidRPr="009B1838">
        <w:rPr>
          <w:rFonts w:ascii="Times New Roman" w:hAnsi="Times New Roman" w:cs="Times New Roman"/>
          <w:color w:val="000000" w:themeColor="text1"/>
          <w:highlight w:val="green"/>
        </w:rPr>
        <w:t>line</w:t>
      </w:r>
      <w:r w:rsidR="009B1838">
        <w:rPr>
          <w:rFonts w:ascii="Times New Roman" w:hAnsi="Times New Roman" w:cs="Times New Roman"/>
          <w:color w:val="000000" w:themeColor="text1"/>
          <w:highlight w:val="green"/>
        </w:rPr>
        <w:t>s</w:t>
      </w:r>
      <w:r w:rsidR="0007565E" w:rsidRPr="009B1838">
        <w:rPr>
          <w:rFonts w:ascii="Times New Roman" w:hAnsi="Times New Roman" w:cs="Times New Roman"/>
          <w:color w:val="000000" w:themeColor="text1"/>
          <w:highlight w:val="green"/>
        </w:rPr>
        <w:t xml:space="preserve"> </w:t>
      </w:r>
      <w:r w:rsidR="009B1838" w:rsidRPr="009B1838">
        <w:rPr>
          <w:rFonts w:ascii="Times New Roman" w:hAnsi="Times New Roman" w:cs="Times New Roman"/>
          <w:color w:val="000000" w:themeColor="text1"/>
          <w:highlight w:val="green"/>
        </w:rPr>
        <w:t>15</w:t>
      </w:r>
      <w:r w:rsidR="007B3797">
        <w:rPr>
          <w:rFonts w:ascii="Times New Roman" w:hAnsi="Times New Roman" w:cs="Times New Roman"/>
          <w:color w:val="000000" w:themeColor="text1"/>
        </w:rPr>
        <w:t>3</w:t>
      </w:r>
      <w:r w:rsidR="009B1838">
        <w:rPr>
          <w:rFonts w:ascii="Times New Roman" w:hAnsi="Times New Roman" w:cs="Times New Roman"/>
          <w:color w:val="000000" w:themeColor="text1"/>
        </w:rPr>
        <w:t>-1</w:t>
      </w:r>
      <w:r w:rsidR="007B3797">
        <w:rPr>
          <w:rFonts w:ascii="Times New Roman" w:hAnsi="Times New Roman" w:cs="Times New Roman"/>
          <w:color w:val="000000" w:themeColor="text1"/>
        </w:rPr>
        <w:t>5</w:t>
      </w:r>
      <w:r w:rsidR="009B1838">
        <w:rPr>
          <w:rFonts w:ascii="Times New Roman" w:hAnsi="Times New Roman" w:cs="Times New Roman"/>
          <w:color w:val="000000" w:themeColor="text1"/>
        </w:rPr>
        <w:t>6</w:t>
      </w:r>
      <w:r w:rsidR="00281FEE">
        <w:rPr>
          <w:rFonts w:ascii="Times New Roman" w:hAnsi="Times New Roman" w:cs="Times New Roman"/>
          <w:color w:val="000000" w:themeColor="text1"/>
        </w:rPr>
        <w:t>.</w:t>
      </w:r>
    </w:p>
    <w:p w14:paraId="2BD1E5D9" w14:textId="4278070F" w:rsidR="00117277" w:rsidRDefault="00117277" w:rsidP="00EC05FC">
      <w:pPr>
        <w:spacing w:line="360" w:lineRule="auto"/>
        <w:jc w:val="both"/>
        <w:rPr>
          <w:rFonts w:ascii="Times New Roman" w:hAnsi="Times New Roman" w:cs="Times New Roman"/>
          <w:i/>
          <w:iCs/>
          <w:color w:val="000000" w:themeColor="text1"/>
        </w:rPr>
      </w:pPr>
      <w:r w:rsidRPr="00117277">
        <w:rPr>
          <w:rFonts w:ascii="Times New Roman" w:hAnsi="Times New Roman" w:cs="Times New Roman"/>
          <w:i/>
          <w:iCs/>
          <w:color w:val="000000" w:themeColor="text1"/>
        </w:rPr>
        <w:t>Genes were assessed according to two measures, detection and abundance. Detection was defined as the presence or absence of a gene, within the sensitivity limits of the assay used. Abundance was defined as the amount of a gene detected, relative to the total amount of bacteria within the sample.</w:t>
      </w:r>
    </w:p>
    <w:p w14:paraId="11B3A3C4" w14:textId="77777777" w:rsidR="00A13124" w:rsidRPr="00117277" w:rsidRDefault="00A13124" w:rsidP="00EC05FC">
      <w:pPr>
        <w:spacing w:line="360" w:lineRule="auto"/>
        <w:jc w:val="both"/>
        <w:rPr>
          <w:rFonts w:ascii="Times New Roman" w:hAnsi="Times New Roman" w:cs="Times New Roman"/>
          <w:i/>
          <w:iCs/>
          <w:color w:val="000000" w:themeColor="text1"/>
        </w:rPr>
      </w:pPr>
    </w:p>
    <w:p w14:paraId="351E00DA"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bookmarkStart w:id="3" w:name="_Hlk90547426"/>
      <w:r>
        <w:rPr>
          <w:rFonts w:ascii="Times New Roman" w:hAnsi="Times New Roman" w:cs="Times New Roman"/>
          <w:i/>
          <w:iCs/>
          <w:color w:val="2E74B5" w:themeColor="accent5" w:themeShade="BF"/>
        </w:rPr>
        <w:t xml:space="preserve">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Pr>
          <w:rFonts w:ascii="Times New Roman" w:hAnsi="Times New Roman" w:cs="Times New Roman"/>
          <w:i/>
          <w:iCs/>
          <w:color w:val="2E74B5" w:themeColor="accent5" w:themeShade="BF"/>
        </w:rPr>
        <w:t>S.pneumoniae</w:t>
      </w:r>
      <w:proofErr w:type="spellEnd"/>
      <w:proofErr w:type="gramEnd"/>
      <w:r>
        <w:rPr>
          <w:rFonts w:ascii="Times New Roman" w:hAnsi="Times New Roman" w:cs="Times New Roman"/>
          <w:i/>
          <w:iCs/>
          <w:color w:val="2E74B5" w:themeColor="accent5" w:themeShade="BF"/>
        </w:rPr>
        <w:t xml:space="preserve"> and other common streptococci.</w:t>
      </w:r>
    </w:p>
    <w:p w14:paraId="6E6A0F9B" w14:textId="093E24FD" w:rsidR="007052F0" w:rsidRDefault="007052F0" w:rsidP="00EC05FC">
      <w:pPr>
        <w:pStyle w:val="PlainText"/>
        <w:spacing w:after="160" w:line="360" w:lineRule="auto"/>
        <w:jc w:val="both"/>
        <w:rPr>
          <w:rFonts w:ascii="Times New Roman" w:hAnsi="Times New Roman" w:cs="Times New Roman"/>
        </w:rPr>
      </w:pPr>
      <w:r w:rsidRPr="007052F0">
        <w:rPr>
          <w:rFonts w:ascii="Times New Roman" w:hAnsi="Times New Roman" w:cs="Times New Roman"/>
        </w:rPr>
        <w:t xml:space="preserve">We </w:t>
      </w:r>
      <w:r>
        <w:rPr>
          <w:rFonts w:ascii="Times New Roman" w:hAnsi="Times New Roman" w:cs="Times New Roman"/>
        </w:rPr>
        <w:t xml:space="preserve">agree with the reviewer that </w:t>
      </w:r>
      <w:r w:rsidR="002D4DB5">
        <w:rPr>
          <w:rFonts w:ascii="Times New Roman" w:hAnsi="Times New Roman" w:cs="Times New Roman"/>
        </w:rPr>
        <w:t xml:space="preserve">a </w:t>
      </w:r>
      <w:r w:rsidR="00990B35">
        <w:rPr>
          <w:rFonts w:ascii="Times New Roman" w:hAnsi="Times New Roman" w:cs="Times New Roman"/>
        </w:rPr>
        <w:t xml:space="preserve">clear </w:t>
      </w:r>
      <w:r>
        <w:rPr>
          <w:rFonts w:ascii="Times New Roman" w:hAnsi="Times New Roman" w:cs="Times New Roman"/>
        </w:rPr>
        <w:t xml:space="preserve">clinical interpretation of these findings </w:t>
      </w:r>
      <w:r w:rsidR="002F4197">
        <w:rPr>
          <w:rFonts w:ascii="Times New Roman" w:hAnsi="Times New Roman" w:cs="Times New Roman"/>
        </w:rPr>
        <w:t>is</w:t>
      </w:r>
      <w:r>
        <w:rPr>
          <w:rFonts w:ascii="Times New Roman" w:hAnsi="Times New Roman" w:cs="Times New Roman"/>
        </w:rPr>
        <w:t xml:space="preserve"> </w:t>
      </w:r>
      <w:r w:rsidR="00990B35">
        <w:rPr>
          <w:rFonts w:ascii="Times New Roman" w:hAnsi="Times New Roman" w:cs="Times New Roman"/>
        </w:rPr>
        <w:t>essential</w:t>
      </w:r>
      <w:r>
        <w:rPr>
          <w:rFonts w:ascii="Times New Roman" w:hAnsi="Times New Roman" w:cs="Times New Roman"/>
        </w:rPr>
        <w:t xml:space="preserve"> and have considered this </w:t>
      </w:r>
      <w:r w:rsidR="002F4197">
        <w:rPr>
          <w:rFonts w:ascii="Times New Roman" w:hAnsi="Times New Roman" w:cs="Times New Roman"/>
        </w:rPr>
        <w:t>comment</w:t>
      </w:r>
      <w:r>
        <w:rPr>
          <w:rFonts w:ascii="Times New Roman" w:hAnsi="Times New Roman" w:cs="Times New Roman"/>
        </w:rPr>
        <w:t xml:space="preserve"> carefully. </w:t>
      </w:r>
      <w:r w:rsidR="00F93B55">
        <w:rPr>
          <w:rFonts w:ascii="Times New Roman" w:hAnsi="Times New Roman" w:cs="Times New Roman"/>
        </w:rPr>
        <w:t>The concern that long-term macrolide therapy increases the population-level dissemination of macrolide resistance in clinically significant bacteria has been well documented (</w:t>
      </w:r>
      <w:r w:rsidR="002D4DB5">
        <w:rPr>
          <w:rFonts w:ascii="Times New Roman" w:hAnsi="Times New Roman" w:cs="Times New Roman"/>
        </w:rPr>
        <w:t xml:space="preserve">e.g. </w:t>
      </w:r>
      <w:r w:rsidR="00F93B55">
        <w:rPr>
          <w:rFonts w:ascii="Times New Roman" w:hAnsi="Times New Roman" w:cs="Times New Roman"/>
        </w:rPr>
        <w:t xml:space="preserve">PMID: </w:t>
      </w:r>
      <w:r w:rsidR="00F93B55" w:rsidRPr="00F93B55">
        <w:rPr>
          <w:rFonts w:ascii="Times New Roman" w:hAnsi="Times New Roman" w:cs="Times New Roman"/>
        </w:rPr>
        <w:t>24429132</w:t>
      </w:r>
      <w:r w:rsidR="00F93B55">
        <w:rPr>
          <w:rFonts w:ascii="Times New Roman" w:hAnsi="Times New Roman" w:cs="Times New Roman"/>
        </w:rPr>
        <w:t xml:space="preserve">, </w:t>
      </w:r>
      <w:r w:rsidR="00F93B55" w:rsidRPr="00F93B55">
        <w:rPr>
          <w:rFonts w:ascii="Times New Roman" w:hAnsi="Times New Roman" w:cs="Times New Roman"/>
        </w:rPr>
        <w:t>28889110</w:t>
      </w:r>
      <w:r w:rsidR="00F93B55">
        <w:rPr>
          <w:rFonts w:ascii="Times New Roman" w:hAnsi="Times New Roman" w:cs="Times New Roman"/>
        </w:rPr>
        <w:t>)</w:t>
      </w:r>
      <w:r w:rsidR="002D4DB5">
        <w:rPr>
          <w:rFonts w:ascii="Times New Roman" w:hAnsi="Times New Roman" w:cs="Times New Roman"/>
        </w:rPr>
        <w:t xml:space="preserve"> and was the rationale for this study. Our findings that macrolide use was not associated with co-detection of AMR in close contacts provides the first </w:t>
      </w:r>
      <w:r w:rsidR="00C040B4">
        <w:rPr>
          <w:rFonts w:ascii="Times New Roman" w:hAnsi="Times New Roman" w:cs="Times New Roman"/>
        </w:rPr>
        <w:t xml:space="preserve">piece of </w:t>
      </w:r>
      <w:r w:rsidR="002D4DB5">
        <w:rPr>
          <w:rFonts w:ascii="Times New Roman" w:hAnsi="Times New Roman" w:cs="Times New Roman"/>
        </w:rPr>
        <w:t xml:space="preserve">evidence to </w:t>
      </w:r>
      <w:r w:rsidR="00C040B4">
        <w:rPr>
          <w:rFonts w:ascii="Times New Roman" w:hAnsi="Times New Roman" w:cs="Times New Roman"/>
        </w:rPr>
        <w:t>refute the hypothesis that such resistance is in fact disseminated</w:t>
      </w:r>
      <w:r w:rsidR="002D4DB5">
        <w:rPr>
          <w:rFonts w:ascii="Times New Roman" w:hAnsi="Times New Roman" w:cs="Times New Roman"/>
        </w:rPr>
        <w:t>. Importantly, the genes investigated include</w:t>
      </w:r>
      <w:r w:rsidR="005B4F5D">
        <w:rPr>
          <w:rFonts w:ascii="Times New Roman" w:hAnsi="Times New Roman" w:cs="Times New Roman"/>
        </w:rPr>
        <w:t xml:space="preserve"> </w:t>
      </w:r>
      <w:r w:rsidR="005B4F5D" w:rsidRPr="005B4F5D">
        <w:rPr>
          <w:rFonts w:ascii="Times New Roman" w:hAnsi="Times New Roman" w:cs="Times New Roman"/>
          <w:i/>
          <w:iCs/>
        </w:rPr>
        <w:t>erm</w:t>
      </w:r>
      <w:r w:rsidR="005B4F5D">
        <w:rPr>
          <w:rFonts w:ascii="Times New Roman" w:hAnsi="Times New Roman" w:cs="Times New Roman"/>
        </w:rPr>
        <w:t xml:space="preserve">(B) and </w:t>
      </w:r>
      <w:proofErr w:type="spellStart"/>
      <w:r w:rsidR="005B4F5D" w:rsidRPr="005B4F5D">
        <w:rPr>
          <w:rFonts w:ascii="Times New Roman" w:hAnsi="Times New Roman" w:cs="Times New Roman"/>
          <w:i/>
          <w:iCs/>
        </w:rPr>
        <w:t>mef</w:t>
      </w:r>
      <w:proofErr w:type="spellEnd"/>
      <w:r w:rsidR="005B4F5D">
        <w:rPr>
          <w:rFonts w:ascii="Times New Roman" w:hAnsi="Times New Roman" w:cs="Times New Roman"/>
        </w:rPr>
        <w:t xml:space="preserve">, which together are the primary determinants of </w:t>
      </w:r>
      <w:r w:rsidR="002D4DB5">
        <w:rPr>
          <w:rFonts w:ascii="Times New Roman" w:hAnsi="Times New Roman" w:cs="Times New Roman"/>
        </w:rPr>
        <w:t xml:space="preserve">macrolide resistance in </w:t>
      </w:r>
      <w:r w:rsidR="005B4F5D" w:rsidRPr="005B4F5D">
        <w:rPr>
          <w:rFonts w:ascii="Times New Roman" w:hAnsi="Times New Roman" w:cs="Times New Roman"/>
          <w:i/>
          <w:iCs/>
        </w:rPr>
        <w:t>S. pneumoniae</w:t>
      </w:r>
      <w:r w:rsidR="005B4F5D">
        <w:rPr>
          <w:rFonts w:ascii="Times New Roman" w:hAnsi="Times New Roman" w:cs="Times New Roman"/>
        </w:rPr>
        <w:t xml:space="preserve"> (PMID: </w:t>
      </w:r>
      <w:r w:rsidR="005B4F5D" w:rsidRPr="005B4F5D">
        <w:rPr>
          <w:rFonts w:ascii="Times New Roman" w:hAnsi="Times New Roman" w:cs="Times New Roman"/>
        </w:rPr>
        <w:t>18178388</w:t>
      </w:r>
      <w:r w:rsidR="005B4F5D">
        <w:rPr>
          <w:rFonts w:ascii="Times New Roman" w:hAnsi="Times New Roman" w:cs="Times New Roman"/>
        </w:rPr>
        <w:t>)</w:t>
      </w:r>
      <w:r w:rsidR="002D4DB5">
        <w:rPr>
          <w:rFonts w:ascii="Times New Roman" w:hAnsi="Times New Roman" w:cs="Times New Roman"/>
        </w:rPr>
        <w:t xml:space="preserve">. </w:t>
      </w:r>
      <w:r w:rsidR="00C040B4" w:rsidRPr="00C040B4">
        <w:rPr>
          <w:rFonts w:ascii="Times New Roman" w:hAnsi="Times New Roman" w:cs="Times New Roman"/>
        </w:rPr>
        <w:t xml:space="preserve">We would suggest that the absence of codetection of these genes is reassuring for clinicians weighing up the </w:t>
      </w:r>
      <w:proofErr w:type="gramStart"/>
      <w:r w:rsidR="00C040B4" w:rsidRPr="00C040B4">
        <w:rPr>
          <w:rFonts w:ascii="Times New Roman" w:hAnsi="Times New Roman" w:cs="Times New Roman"/>
        </w:rPr>
        <w:t>risks</w:t>
      </w:r>
      <w:proofErr w:type="gramEnd"/>
      <w:r w:rsidR="00C040B4" w:rsidRPr="00C040B4">
        <w:rPr>
          <w:rFonts w:ascii="Times New Roman" w:hAnsi="Times New Roman" w:cs="Times New Roman"/>
        </w:rPr>
        <w:t xml:space="preserve"> vs benefit of long term macrolide therapy for patients with recurrent exacerbations of chronic lung disease</w:t>
      </w:r>
      <w:r w:rsidR="00C040B4">
        <w:rPr>
          <w:rFonts w:ascii="Times New Roman" w:hAnsi="Times New Roman" w:cs="Times New Roman"/>
        </w:rPr>
        <w:t xml:space="preserve">, </w:t>
      </w:r>
      <w:r w:rsidR="00727866">
        <w:rPr>
          <w:rFonts w:ascii="Times New Roman" w:hAnsi="Times New Roman" w:cs="Times New Roman"/>
        </w:rPr>
        <w:t>especially within the context of macrolide resistant streptococci</w:t>
      </w:r>
      <w:r w:rsidR="00F93B55">
        <w:rPr>
          <w:rFonts w:ascii="Times New Roman" w:hAnsi="Times New Roman" w:cs="Times New Roman"/>
        </w:rPr>
        <w:t xml:space="preserve">. </w:t>
      </w:r>
    </w:p>
    <w:p w14:paraId="21889C97" w14:textId="3DBD9052" w:rsidR="002B2ED5" w:rsidRDefault="00C040B4" w:rsidP="00C040B4">
      <w:pPr>
        <w:pStyle w:val="PlainText"/>
        <w:spacing w:after="160" w:line="360" w:lineRule="auto"/>
        <w:jc w:val="both"/>
        <w:rPr>
          <w:rFonts w:ascii="Times New Roman" w:hAnsi="Times New Roman" w:cs="Times New Roman"/>
        </w:rPr>
      </w:pPr>
      <w:r>
        <w:rPr>
          <w:rFonts w:ascii="Times New Roman" w:hAnsi="Times New Roman" w:cs="Times New Roman"/>
        </w:rPr>
        <w:t xml:space="preserve">We acknowledge, however, that </w:t>
      </w:r>
      <w:r>
        <w:rPr>
          <w:rFonts w:ascii="Times New Roman" w:hAnsi="Times New Roman" w:cs="Times New Roman"/>
        </w:rPr>
        <w:t xml:space="preserve">this study did not investigate point mutations, which is an important consideration and limits </w:t>
      </w:r>
      <w:r w:rsidR="00C5550A">
        <w:rPr>
          <w:rFonts w:ascii="Times New Roman" w:hAnsi="Times New Roman" w:cs="Times New Roman"/>
        </w:rPr>
        <w:t xml:space="preserve">wider </w:t>
      </w:r>
      <w:r>
        <w:rPr>
          <w:rFonts w:ascii="Times New Roman" w:hAnsi="Times New Roman" w:cs="Times New Roman"/>
        </w:rPr>
        <w:t xml:space="preserve">clinical interpretation. </w:t>
      </w:r>
      <w:r w:rsidR="00C5550A">
        <w:rPr>
          <w:rFonts w:ascii="Times New Roman" w:hAnsi="Times New Roman" w:cs="Times New Roman"/>
        </w:rPr>
        <w:t xml:space="preserve">For example, </w:t>
      </w:r>
      <w:r w:rsidR="00C5550A">
        <w:rPr>
          <w:rFonts w:ascii="Times New Roman" w:hAnsi="Times New Roman" w:cs="Times New Roman"/>
        </w:rPr>
        <w:t xml:space="preserve">point </w:t>
      </w:r>
      <w:r w:rsidR="00C5550A">
        <w:rPr>
          <w:rFonts w:ascii="Times New Roman" w:hAnsi="Times New Roman" w:cs="Times New Roman"/>
        </w:rPr>
        <w:t xml:space="preserve">mutations that confer </w:t>
      </w:r>
      <w:r w:rsidR="00C5550A">
        <w:rPr>
          <w:rFonts w:ascii="Times New Roman" w:hAnsi="Times New Roman" w:cs="Times New Roman"/>
        </w:rPr>
        <w:lastRenderedPageBreak/>
        <w:t xml:space="preserve">macrolide resistance in </w:t>
      </w:r>
      <w:bookmarkStart w:id="4" w:name="_Hlk90544137"/>
      <w:r w:rsidR="00C5550A" w:rsidRPr="00727866">
        <w:rPr>
          <w:rFonts w:ascii="Times New Roman" w:hAnsi="Times New Roman" w:cs="Times New Roman"/>
          <w:i/>
          <w:iCs/>
        </w:rPr>
        <w:t>Mycoplasma pneumoniae</w:t>
      </w:r>
      <w:r w:rsidR="00C5550A">
        <w:rPr>
          <w:rFonts w:ascii="Times New Roman" w:hAnsi="Times New Roman" w:cs="Times New Roman"/>
          <w:i/>
          <w:iCs/>
        </w:rPr>
        <w:t>,</w:t>
      </w:r>
      <w:r w:rsidR="00C5550A">
        <w:rPr>
          <w:rFonts w:ascii="Times New Roman" w:hAnsi="Times New Roman" w:cs="Times New Roman"/>
        </w:rPr>
        <w:t xml:space="preserve"> </w:t>
      </w:r>
      <w:r w:rsidR="00C5550A" w:rsidRPr="00727866">
        <w:rPr>
          <w:rFonts w:ascii="Times New Roman" w:hAnsi="Times New Roman" w:cs="Times New Roman"/>
          <w:i/>
          <w:iCs/>
        </w:rPr>
        <w:t>Legionella pneumophila</w:t>
      </w:r>
      <w:r w:rsidR="00C5550A">
        <w:rPr>
          <w:rFonts w:ascii="Times New Roman" w:hAnsi="Times New Roman" w:cs="Times New Roman"/>
          <w:i/>
          <w:iCs/>
        </w:rPr>
        <w:t xml:space="preserve"> </w:t>
      </w:r>
      <w:r w:rsidR="00C5550A">
        <w:rPr>
          <w:rFonts w:ascii="Times New Roman" w:hAnsi="Times New Roman" w:cs="Times New Roman"/>
        </w:rPr>
        <w:t xml:space="preserve">and nontuberculous mycobacterium (NTM) </w:t>
      </w:r>
      <w:bookmarkEnd w:id="4"/>
      <w:r w:rsidR="00C5550A">
        <w:rPr>
          <w:rFonts w:ascii="Times New Roman" w:hAnsi="Times New Roman" w:cs="Times New Roman"/>
        </w:rPr>
        <w:t xml:space="preserve">could not be measured in this study. </w:t>
      </w:r>
      <w:r w:rsidR="00C5550A">
        <w:rPr>
          <w:rFonts w:ascii="Times New Roman" w:hAnsi="Times New Roman" w:cs="Times New Roman"/>
        </w:rPr>
        <w:t>This is because d</w:t>
      </w:r>
      <w:r w:rsidR="00727866">
        <w:rPr>
          <w:rFonts w:ascii="Times New Roman" w:hAnsi="Times New Roman" w:cs="Times New Roman"/>
        </w:rPr>
        <w:t xml:space="preserve">etection of </w:t>
      </w:r>
      <w:r w:rsidR="00C5550A">
        <w:rPr>
          <w:rFonts w:ascii="Times New Roman" w:hAnsi="Times New Roman" w:cs="Times New Roman"/>
        </w:rPr>
        <w:t xml:space="preserve">AMR attributed to point mutations </w:t>
      </w:r>
      <w:r w:rsidR="00C5550A">
        <w:rPr>
          <w:rFonts w:ascii="Times New Roman" w:hAnsi="Times New Roman" w:cs="Times New Roman"/>
        </w:rPr>
        <w:t xml:space="preserve">is </w:t>
      </w:r>
      <w:r w:rsidR="00C5550A">
        <w:rPr>
          <w:rFonts w:ascii="Times New Roman" w:hAnsi="Times New Roman" w:cs="Times New Roman"/>
        </w:rPr>
        <w:t xml:space="preserve">incredibly </w:t>
      </w:r>
      <w:r w:rsidR="00C5550A">
        <w:rPr>
          <w:rFonts w:ascii="Times New Roman" w:hAnsi="Times New Roman" w:cs="Times New Roman"/>
        </w:rPr>
        <w:t>methodologically challenging</w:t>
      </w:r>
      <w:r w:rsidR="00C5550A">
        <w:rPr>
          <w:rFonts w:ascii="Times New Roman" w:hAnsi="Times New Roman" w:cs="Times New Roman"/>
        </w:rPr>
        <w:t xml:space="preserve"> </w:t>
      </w:r>
      <w:r w:rsidR="00727866">
        <w:rPr>
          <w:rFonts w:ascii="Times New Roman" w:hAnsi="Times New Roman" w:cs="Times New Roman"/>
        </w:rPr>
        <w:t>within a microbial community, such as the oropharynx.</w:t>
      </w:r>
      <w:r w:rsidR="002D4DB5">
        <w:rPr>
          <w:rFonts w:ascii="Times New Roman" w:hAnsi="Times New Roman" w:cs="Times New Roman"/>
        </w:rPr>
        <w:t xml:space="preserve"> </w:t>
      </w:r>
      <w:r w:rsidR="00F7685D">
        <w:rPr>
          <w:rFonts w:ascii="Times New Roman" w:hAnsi="Times New Roman" w:cs="Times New Roman"/>
        </w:rPr>
        <w:t xml:space="preserve">While these bacteria are rarely carried </w:t>
      </w:r>
      <w:bookmarkStart w:id="5" w:name="_Hlk90544211"/>
      <w:r w:rsidR="00F7685D">
        <w:rPr>
          <w:rFonts w:ascii="Times New Roman" w:hAnsi="Times New Roman" w:cs="Times New Roman"/>
        </w:rPr>
        <w:t>asymptomatically in the oropharynx</w:t>
      </w:r>
      <w:bookmarkEnd w:id="5"/>
      <w:r w:rsidR="00F7685D">
        <w:rPr>
          <w:rFonts w:ascii="Times New Roman" w:hAnsi="Times New Roman" w:cs="Times New Roman"/>
        </w:rPr>
        <w:t>, macrolide resistance in these organisms is of important clinical concern. T</w:t>
      </w:r>
      <w:r w:rsidR="00727866">
        <w:rPr>
          <w:rFonts w:ascii="Times New Roman" w:hAnsi="Times New Roman" w:cs="Times New Roman"/>
        </w:rPr>
        <w:t xml:space="preserve">he risk of long-term macrolide </w:t>
      </w:r>
      <w:proofErr w:type="gramStart"/>
      <w:r w:rsidR="00727866">
        <w:rPr>
          <w:rFonts w:ascii="Times New Roman" w:hAnsi="Times New Roman" w:cs="Times New Roman"/>
        </w:rPr>
        <w:t>use</w:t>
      </w:r>
      <w:proofErr w:type="gramEnd"/>
      <w:r w:rsidR="00727866">
        <w:rPr>
          <w:rFonts w:ascii="Times New Roman" w:hAnsi="Times New Roman" w:cs="Times New Roman"/>
        </w:rPr>
        <w:t xml:space="preserve"> to select for, and disseminate</w:t>
      </w:r>
      <w:r w:rsidR="00A13124">
        <w:rPr>
          <w:rFonts w:ascii="Times New Roman" w:hAnsi="Times New Roman" w:cs="Times New Roman"/>
        </w:rPr>
        <w:t>,</w:t>
      </w:r>
      <w:r w:rsidR="00727866">
        <w:rPr>
          <w:rFonts w:ascii="Times New Roman" w:hAnsi="Times New Roman" w:cs="Times New Roman"/>
        </w:rPr>
        <w:t xml:space="preserve"> resistance within these organisms </w:t>
      </w:r>
      <w:r w:rsidR="00F7685D">
        <w:rPr>
          <w:rFonts w:ascii="Times New Roman" w:hAnsi="Times New Roman" w:cs="Times New Roman"/>
        </w:rPr>
        <w:t xml:space="preserve">therefore </w:t>
      </w:r>
      <w:r w:rsidR="00727866">
        <w:rPr>
          <w:rFonts w:ascii="Times New Roman" w:hAnsi="Times New Roman" w:cs="Times New Roman"/>
        </w:rPr>
        <w:t>remains unknown.</w:t>
      </w:r>
      <w:r w:rsidR="00F7685D">
        <w:rPr>
          <w:rFonts w:ascii="Times New Roman" w:hAnsi="Times New Roman" w:cs="Times New Roman"/>
        </w:rPr>
        <w:t xml:space="preserve"> We have expanded our discussion of the clinical interpretation of this study</w:t>
      </w:r>
      <w:r w:rsidR="005B4F5D">
        <w:rPr>
          <w:rFonts w:ascii="Times New Roman" w:hAnsi="Times New Roman" w:cs="Times New Roman"/>
        </w:rPr>
        <w:t xml:space="preserve">, including </w:t>
      </w:r>
      <w:r w:rsidR="00A13124">
        <w:rPr>
          <w:rFonts w:ascii="Times New Roman" w:hAnsi="Times New Roman" w:cs="Times New Roman"/>
        </w:rPr>
        <w:t xml:space="preserve">a sentence at the end of the abstract summarising our clinical interpretation of the findings (page </w:t>
      </w:r>
      <w:r w:rsidR="00A13124" w:rsidRPr="00A13124">
        <w:rPr>
          <w:rFonts w:ascii="Times New Roman" w:hAnsi="Times New Roman" w:cs="Times New Roman"/>
          <w:highlight w:val="green"/>
        </w:rPr>
        <w:t>3, line</w:t>
      </w:r>
      <w:r w:rsidR="00A13124">
        <w:rPr>
          <w:rFonts w:ascii="Times New Roman" w:hAnsi="Times New Roman" w:cs="Times New Roman"/>
        </w:rPr>
        <w:t xml:space="preserve"> 64), a section in the discussion regarding </w:t>
      </w:r>
      <w:r w:rsidR="005B4F5D">
        <w:rPr>
          <w:rFonts w:ascii="Times New Roman" w:hAnsi="Times New Roman" w:cs="Times New Roman"/>
        </w:rPr>
        <w:t>resistance in streptococci</w:t>
      </w:r>
      <w:r w:rsidR="009D7742">
        <w:rPr>
          <w:rFonts w:ascii="Times New Roman" w:hAnsi="Times New Roman" w:cs="Times New Roman"/>
        </w:rPr>
        <w:t xml:space="preserve"> (page </w:t>
      </w:r>
      <w:r w:rsidR="009D7742" w:rsidRPr="009D7742">
        <w:rPr>
          <w:rFonts w:ascii="Times New Roman" w:hAnsi="Times New Roman" w:cs="Times New Roman"/>
          <w:highlight w:val="green"/>
        </w:rPr>
        <w:t>14, line 304</w:t>
      </w:r>
      <w:r w:rsidR="009D7742">
        <w:rPr>
          <w:rFonts w:ascii="Times New Roman" w:hAnsi="Times New Roman" w:cs="Times New Roman"/>
        </w:rPr>
        <w:t>)</w:t>
      </w:r>
      <w:r w:rsidR="005B4F5D">
        <w:rPr>
          <w:rFonts w:ascii="Times New Roman" w:hAnsi="Times New Roman" w:cs="Times New Roman"/>
        </w:rPr>
        <w:t xml:space="preserve">, </w:t>
      </w:r>
      <w:r w:rsidR="009D7742">
        <w:rPr>
          <w:rFonts w:ascii="Times New Roman" w:hAnsi="Times New Roman" w:cs="Times New Roman"/>
        </w:rPr>
        <w:t xml:space="preserve">and </w:t>
      </w:r>
      <w:r w:rsidR="005B4F5D">
        <w:rPr>
          <w:rFonts w:ascii="Times New Roman" w:hAnsi="Times New Roman" w:cs="Times New Roman"/>
        </w:rPr>
        <w:t>atypical bacteria and NTM</w:t>
      </w:r>
      <w:r w:rsidR="00F7685D">
        <w:rPr>
          <w:rFonts w:ascii="Times New Roman" w:hAnsi="Times New Roman" w:cs="Times New Roman"/>
        </w:rPr>
        <w:t xml:space="preserve"> </w:t>
      </w:r>
      <w:r w:rsidR="009D7742">
        <w:rPr>
          <w:rFonts w:ascii="Times New Roman" w:hAnsi="Times New Roman" w:cs="Times New Roman"/>
        </w:rPr>
        <w:t xml:space="preserve">(page </w:t>
      </w:r>
      <w:r w:rsidR="00BE0C24">
        <w:rPr>
          <w:rFonts w:ascii="Times New Roman" w:hAnsi="Times New Roman" w:cs="Times New Roman"/>
        </w:rPr>
        <w:t>15</w:t>
      </w:r>
      <w:r w:rsidR="009D7742" w:rsidRPr="00BE0C24">
        <w:rPr>
          <w:rFonts w:ascii="Times New Roman" w:hAnsi="Times New Roman" w:cs="Times New Roman"/>
          <w:highlight w:val="green"/>
        </w:rPr>
        <w:t xml:space="preserve">, line </w:t>
      </w:r>
      <w:r w:rsidR="00BE0C24" w:rsidRPr="00BE0C24">
        <w:rPr>
          <w:rFonts w:ascii="Times New Roman" w:hAnsi="Times New Roman" w:cs="Times New Roman"/>
          <w:highlight w:val="green"/>
        </w:rPr>
        <w:t>339-345</w:t>
      </w:r>
      <w:r w:rsidR="009D7742" w:rsidRPr="00BE0C24">
        <w:rPr>
          <w:rFonts w:ascii="Times New Roman" w:hAnsi="Times New Roman" w:cs="Times New Roman"/>
          <w:highlight w:val="green"/>
        </w:rPr>
        <w:t>)</w:t>
      </w:r>
      <w:r w:rsidR="00F7685D" w:rsidRPr="00BE0C24">
        <w:rPr>
          <w:rFonts w:ascii="Times New Roman" w:hAnsi="Times New Roman" w:cs="Times New Roman"/>
          <w:highlight w:val="green"/>
        </w:rPr>
        <w:t>.</w:t>
      </w:r>
    </w:p>
    <w:bookmarkEnd w:id="3"/>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2A421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315453A3" w14:textId="786DEB0E" w:rsidR="00D01A08" w:rsidRDefault="00744543" w:rsidP="00EC05FC">
      <w:pPr>
        <w:spacing w:line="360" w:lineRule="auto"/>
        <w:jc w:val="both"/>
        <w:rPr>
          <w:rFonts w:ascii="Times New Roman" w:hAnsi="Times New Roman" w:cs="Times New Roman"/>
        </w:rPr>
      </w:pPr>
      <w:r>
        <w:rPr>
          <w:rFonts w:ascii="Times New Roman" w:hAnsi="Times New Roman" w:cs="Times New Roman"/>
        </w:rPr>
        <w:t>No</w:t>
      </w:r>
      <w:r w:rsidR="00D01A08" w:rsidRPr="00D01A08">
        <w:rPr>
          <w:rFonts w:ascii="Times New Roman" w:hAnsi="Times New Roman" w:cs="Times New Roman"/>
        </w:rPr>
        <w:t xml:space="preserve"> close contac</w:t>
      </w:r>
      <w:r>
        <w:rPr>
          <w:rFonts w:ascii="Times New Roman" w:hAnsi="Times New Roman" w:cs="Times New Roman"/>
        </w:rPr>
        <w:t>t</w:t>
      </w:r>
      <w:r w:rsidR="00D01A08" w:rsidRPr="00D01A08">
        <w:rPr>
          <w:rFonts w:ascii="Times New Roman" w:hAnsi="Times New Roman" w:cs="Times New Roman"/>
        </w:rPr>
        <w:t xml:space="preserve"> ha</w:t>
      </w:r>
      <w:r w:rsidR="00D01A08">
        <w:rPr>
          <w:rFonts w:ascii="Times New Roman" w:hAnsi="Times New Roman" w:cs="Times New Roman"/>
        </w:rPr>
        <w:t>d</w:t>
      </w:r>
      <w:r w:rsidR="00D01A08" w:rsidRPr="00D01A08">
        <w:rPr>
          <w:rFonts w:ascii="Times New Roman" w:hAnsi="Times New Roman" w:cs="Times New Roman"/>
        </w:rPr>
        <w:t xml:space="preserve"> received any macrolide in the 6 months prior</w:t>
      </w:r>
      <w:r w:rsidR="00D01A08">
        <w:rPr>
          <w:rFonts w:ascii="Times New Roman" w:hAnsi="Times New Roman" w:cs="Times New Roman"/>
        </w:rPr>
        <w:t xml:space="preserve"> to the study, a period that was chosen based on the existing literature (e.g. </w:t>
      </w:r>
      <w:r w:rsidR="00D01A08" w:rsidRPr="00D01A08">
        <w:rPr>
          <w:rFonts w:ascii="Times New Roman" w:hAnsi="Times New Roman" w:cs="Times New Roman"/>
        </w:rPr>
        <w:t>PMID: 17292768</w:t>
      </w:r>
      <w:r w:rsidR="007B0820">
        <w:rPr>
          <w:rFonts w:ascii="Times New Roman" w:hAnsi="Times New Roman" w:cs="Times New Roman"/>
        </w:rPr>
        <w:t xml:space="preserve">, </w:t>
      </w:r>
      <w:r w:rsidR="00D01A08" w:rsidRPr="00D01A08">
        <w:rPr>
          <w:rFonts w:ascii="Times New Roman" w:hAnsi="Times New Roman" w:cs="Times New Roman"/>
        </w:rPr>
        <w:t xml:space="preserve">20483949). </w:t>
      </w:r>
      <w:r w:rsidR="00535822">
        <w:rPr>
          <w:rFonts w:ascii="Times New Roman" w:hAnsi="Times New Roman" w:cs="Times New Roman"/>
        </w:rPr>
        <w:t>Details of the inclusion and exclusion criteria for subject recruitment w</w:t>
      </w:r>
      <w:r w:rsidR="009B1838">
        <w:rPr>
          <w:rFonts w:ascii="Times New Roman" w:hAnsi="Times New Roman" w:cs="Times New Roman"/>
        </w:rPr>
        <w:t>ere</w:t>
      </w:r>
      <w:r w:rsidR="006C01DD">
        <w:rPr>
          <w:rFonts w:ascii="Times New Roman" w:hAnsi="Times New Roman" w:cs="Times New Roman"/>
        </w:rPr>
        <w:t xml:space="preserve"> initially</w:t>
      </w:r>
      <w:r w:rsidR="00535822">
        <w:rPr>
          <w:rFonts w:ascii="Times New Roman" w:hAnsi="Times New Roman" w:cs="Times New Roman"/>
        </w:rPr>
        <w:t xml:space="preserve"> included </w:t>
      </w:r>
      <w:r w:rsidR="009B1838">
        <w:rPr>
          <w:rFonts w:ascii="Times New Roman" w:hAnsi="Times New Roman" w:cs="Times New Roman"/>
        </w:rPr>
        <w:t xml:space="preserve">briefly in the main manuscript and provided </w:t>
      </w:r>
      <w:r w:rsidR="00535822">
        <w:rPr>
          <w:rFonts w:ascii="Times New Roman" w:hAnsi="Times New Roman" w:cs="Times New Roman"/>
        </w:rPr>
        <w:t xml:space="preserve">in </w:t>
      </w:r>
      <w:r w:rsidR="009B1838">
        <w:rPr>
          <w:rFonts w:ascii="Times New Roman" w:hAnsi="Times New Roman" w:cs="Times New Roman"/>
        </w:rPr>
        <w:t xml:space="preserve">detail in the </w:t>
      </w:r>
      <w:r w:rsidR="00535822">
        <w:rPr>
          <w:rFonts w:ascii="Times New Roman" w:hAnsi="Times New Roman" w:cs="Times New Roman"/>
        </w:rPr>
        <w:t>online supplement</w:t>
      </w:r>
      <w:r w:rsidR="007B0820">
        <w:rPr>
          <w:rFonts w:ascii="Times New Roman" w:hAnsi="Times New Roman" w:cs="Times New Roman"/>
        </w:rPr>
        <w:t xml:space="preserve">. </w:t>
      </w:r>
      <w:r w:rsidR="009B1838">
        <w:rPr>
          <w:rFonts w:ascii="Times New Roman" w:hAnsi="Times New Roman" w:cs="Times New Roman"/>
        </w:rPr>
        <w:t xml:space="preserve">Reviewer 1 also queried the length of time between macrolide exposure and sample collection for the macrolide naïve groups. </w:t>
      </w:r>
      <w:proofErr w:type="gramStart"/>
      <w:r w:rsidR="009B1838">
        <w:rPr>
          <w:rFonts w:ascii="Times New Roman" w:hAnsi="Times New Roman" w:cs="Times New Roman"/>
        </w:rPr>
        <w:t>In light of</w:t>
      </w:r>
      <w:proofErr w:type="gramEnd"/>
      <w:r w:rsidR="009B1838">
        <w:rPr>
          <w:rFonts w:ascii="Times New Roman" w:hAnsi="Times New Roman" w:cs="Times New Roman"/>
        </w:rPr>
        <w:t xml:space="preserve"> these comments, we have now </w:t>
      </w:r>
      <w:r w:rsidR="007B0820">
        <w:rPr>
          <w:rFonts w:ascii="Times New Roman" w:hAnsi="Times New Roman" w:cs="Times New Roman"/>
        </w:rPr>
        <w:t>amended manuscript</w:t>
      </w:r>
      <w:r w:rsidR="009B1838">
        <w:rPr>
          <w:rFonts w:ascii="Times New Roman" w:hAnsi="Times New Roman" w:cs="Times New Roman"/>
        </w:rPr>
        <w:t xml:space="preserve"> to provide these details more clearly</w:t>
      </w:r>
      <w:r w:rsidR="00A96F39">
        <w:rPr>
          <w:rFonts w:ascii="Times New Roman" w:hAnsi="Times New Roman" w:cs="Times New Roman"/>
        </w:rPr>
        <w:t xml:space="preserve"> </w:t>
      </w:r>
      <w:r w:rsidR="00A96F39" w:rsidRPr="007656B6">
        <w:rPr>
          <w:rFonts w:ascii="Times New Roman" w:hAnsi="Times New Roman" w:cs="Times New Roman"/>
          <w:highlight w:val="green"/>
        </w:rPr>
        <w:t>(</w:t>
      </w:r>
      <w:r w:rsidR="009B1838" w:rsidRPr="007656B6">
        <w:rPr>
          <w:rFonts w:ascii="Times New Roman" w:hAnsi="Times New Roman" w:cs="Times New Roman"/>
          <w:highlight w:val="green"/>
        </w:rPr>
        <w:t>s</w:t>
      </w:r>
      <w:r w:rsidR="00A96F39" w:rsidRPr="007656B6">
        <w:rPr>
          <w:rFonts w:ascii="Times New Roman" w:hAnsi="Times New Roman" w:cs="Times New Roman"/>
          <w:highlight w:val="green"/>
        </w:rPr>
        <w:t xml:space="preserve">ee main manuscript: page </w:t>
      </w:r>
      <w:r w:rsidR="007656B6" w:rsidRPr="007656B6">
        <w:rPr>
          <w:rFonts w:ascii="Times New Roman" w:hAnsi="Times New Roman" w:cs="Times New Roman"/>
          <w:highlight w:val="green"/>
        </w:rPr>
        <w:t>6</w:t>
      </w:r>
      <w:r w:rsidR="00A96F39" w:rsidRPr="007656B6">
        <w:rPr>
          <w:rFonts w:ascii="Times New Roman" w:hAnsi="Times New Roman" w:cs="Times New Roman"/>
          <w:highlight w:val="green"/>
        </w:rPr>
        <w:t xml:space="preserve"> line</w:t>
      </w:r>
      <w:r w:rsidR="007656B6" w:rsidRPr="007656B6">
        <w:rPr>
          <w:rFonts w:ascii="Times New Roman" w:hAnsi="Times New Roman" w:cs="Times New Roman"/>
          <w:highlight w:val="green"/>
        </w:rPr>
        <w:t>s</w:t>
      </w:r>
      <w:r w:rsidR="00A96F39" w:rsidRPr="007656B6">
        <w:rPr>
          <w:rFonts w:ascii="Times New Roman" w:hAnsi="Times New Roman" w:cs="Times New Roman"/>
          <w:highlight w:val="green"/>
        </w:rPr>
        <w:t xml:space="preserve"> </w:t>
      </w:r>
      <w:r w:rsidR="007656B6" w:rsidRPr="007656B6">
        <w:rPr>
          <w:rFonts w:ascii="Times New Roman" w:hAnsi="Times New Roman" w:cs="Times New Roman"/>
          <w:highlight w:val="green"/>
        </w:rPr>
        <w:t>1</w:t>
      </w:r>
      <w:r w:rsidR="007B3797">
        <w:rPr>
          <w:rFonts w:ascii="Times New Roman" w:hAnsi="Times New Roman" w:cs="Times New Roman"/>
          <w:highlight w:val="green"/>
        </w:rPr>
        <w:t>16</w:t>
      </w:r>
      <w:r w:rsidR="007656B6" w:rsidRPr="007656B6">
        <w:rPr>
          <w:rFonts w:ascii="Times New Roman" w:hAnsi="Times New Roman" w:cs="Times New Roman"/>
          <w:highlight w:val="green"/>
        </w:rPr>
        <w:t>-13</w:t>
      </w:r>
      <w:r w:rsidR="007B3797">
        <w:rPr>
          <w:rFonts w:ascii="Times New Roman" w:hAnsi="Times New Roman" w:cs="Times New Roman"/>
        </w:rPr>
        <w:t>2</w:t>
      </w:r>
      <w:r w:rsidR="0008621F">
        <w:rPr>
          <w:rFonts w:ascii="Times New Roman" w:hAnsi="Times New Roman" w:cs="Times New Roman"/>
        </w:rPr>
        <w:t>,</w:t>
      </w:r>
      <w:r w:rsidR="007B0820">
        <w:rPr>
          <w:rFonts w:ascii="Times New Roman" w:hAnsi="Times New Roman" w:cs="Times New Roman"/>
        </w:rPr>
        <w:t xml:space="preserve"> and</w:t>
      </w:r>
      <w:r w:rsidR="007656B6">
        <w:rPr>
          <w:rFonts w:ascii="Times New Roman" w:hAnsi="Times New Roman" w:cs="Times New Roman"/>
        </w:rPr>
        <w:t xml:space="preserve"> the relevant section</w:t>
      </w:r>
      <w:r w:rsidR="007B0820">
        <w:rPr>
          <w:rFonts w:ascii="Times New Roman" w:hAnsi="Times New Roman" w:cs="Times New Roman"/>
        </w:rPr>
        <w:t xml:space="preserve"> included below</w:t>
      </w:r>
      <w:r w:rsidR="009B1838">
        <w:rPr>
          <w:rFonts w:ascii="Times New Roman" w:hAnsi="Times New Roman" w:cs="Times New Roman"/>
        </w:rPr>
        <w:t>)</w:t>
      </w:r>
      <w:r w:rsidR="007B0820">
        <w:rPr>
          <w:rFonts w:ascii="Times New Roman" w:hAnsi="Times New Roman" w:cs="Times New Roman"/>
        </w:rPr>
        <w:t>.</w:t>
      </w:r>
      <w:r w:rsidR="009B1838">
        <w:rPr>
          <w:rFonts w:ascii="Times New Roman" w:hAnsi="Times New Roman" w:cs="Times New Roman"/>
        </w:rPr>
        <w:t xml:space="preserve"> We have also clarified this in the online supplementary methods.</w:t>
      </w:r>
    </w:p>
    <w:p w14:paraId="1707511B" w14:textId="2D3283B3" w:rsidR="00B4480A" w:rsidRPr="007B0820" w:rsidRDefault="003F4B22" w:rsidP="00EC05FC">
      <w:pPr>
        <w:spacing w:line="360" w:lineRule="auto"/>
        <w:jc w:val="both"/>
        <w:rPr>
          <w:rFonts w:ascii="Times New Roman" w:hAnsi="Times New Roman" w:cs="Times New Roman"/>
          <w:i/>
          <w:iCs/>
        </w:rPr>
      </w:pPr>
      <w:r w:rsidRPr="007B0820">
        <w:rPr>
          <w:rFonts w:ascii="Times New Roman" w:hAnsi="Times New Roman" w:cs="Times New Roman"/>
          <w:i/>
          <w:iCs/>
        </w:rPr>
        <w:t>Close contacts were excluded if they had received macrolides in the previous 6 months or had received antibiotics (any class) or hospital treatment in the prior four weeks. Further details of subject inclusion and exclusion criteria are provided in the Online Supplement</w:t>
      </w:r>
      <w:r w:rsidR="00AF4B5E">
        <w:rPr>
          <w:rFonts w:ascii="Times New Roman" w:hAnsi="Times New Roman" w:cs="Times New Roman"/>
          <w:i/>
          <w:iCs/>
        </w:rPr>
        <w:t>ary</w:t>
      </w:r>
      <w:r w:rsidRPr="007B0820">
        <w:rPr>
          <w:rFonts w:ascii="Times New Roman" w:hAnsi="Times New Roman" w:cs="Times New Roman"/>
          <w:i/>
          <w:iCs/>
        </w:rPr>
        <w:t xml:space="preserve"> </w:t>
      </w:r>
      <w:r w:rsidR="00AF4B5E">
        <w:rPr>
          <w:rFonts w:ascii="Times New Roman" w:hAnsi="Times New Roman" w:cs="Times New Roman"/>
          <w:i/>
          <w:iCs/>
        </w:rPr>
        <w:t>Methods</w:t>
      </w:r>
      <w:r w:rsidRPr="007B0820">
        <w:rPr>
          <w:rFonts w:ascii="Times New Roman" w:hAnsi="Times New Roman" w:cs="Times New Roman"/>
          <w:i/>
          <w:iCs/>
        </w:rPr>
        <w:t>.</w:t>
      </w:r>
    </w:p>
    <w:p w14:paraId="48D12620" w14:textId="77777777" w:rsidR="00EC05FC" w:rsidRDefault="00EC05FC" w:rsidP="003D5EF8">
      <w:pPr>
        <w:spacing w:after="120" w:line="360" w:lineRule="auto"/>
        <w:jc w:val="both"/>
        <w:rPr>
          <w:rFonts w:ascii="Times New Roman" w:hAnsi="Times New Roman" w:cs="Times New Roman"/>
        </w:rPr>
      </w:pPr>
    </w:p>
    <w:p w14:paraId="21568E04" w14:textId="77777777" w:rsidR="008D7AEF" w:rsidRDefault="008D7AEF" w:rsidP="00BE08F6">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4. With respect to the key issue of "does this resistance transfer to </w:t>
      </w:r>
      <w:proofErr w:type="gramStart"/>
      <w:r>
        <w:rPr>
          <w:rFonts w:ascii="Times New Roman" w:hAnsi="Times New Roman" w:cs="Times New Roman"/>
          <w:i/>
          <w:iCs/>
          <w:color w:val="2E74B5" w:themeColor="accent5" w:themeShade="BF"/>
        </w:rPr>
        <w:t>others,  the</w:t>
      </w:r>
      <w:proofErr w:type="gramEnd"/>
      <w:r>
        <w:rPr>
          <w:rFonts w:ascii="Times New Roman" w:hAnsi="Times New Roman" w:cs="Times New Roman"/>
          <w:i/>
          <w:iCs/>
          <w:color w:val="2E74B5" w:themeColor="accent5" w:themeShade="BF"/>
        </w:rPr>
        <w:t xml:space="preserve"> key issue is whether the sample size is adequate to reach the conclusion of "no it doesn't".  It is not defined what you would have considered </w:t>
      </w:r>
      <w:proofErr w:type="gramStart"/>
      <w:r>
        <w:rPr>
          <w:rFonts w:ascii="Times New Roman" w:hAnsi="Times New Roman" w:cs="Times New Roman"/>
          <w:i/>
          <w:iCs/>
          <w:color w:val="2E74B5" w:themeColor="accent5" w:themeShade="BF"/>
        </w:rPr>
        <w:t>sufficient</w:t>
      </w:r>
      <w:proofErr w:type="gramEnd"/>
      <w:r>
        <w:rPr>
          <w:rFonts w:ascii="Times New Roman" w:hAnsi="Times New Roman" w:cs="Times New Roman"/>
          <w:i/>
          <w:iCs/>
          <w:color w:val="2E74B5" w:themeColor="accent5" w:themeShade="BF"/>
        </w:rPr>
        <w:t xml:space="preserve"> gene transfer of resistance to be clinically or even epidemiologically relevant.</w:t>
      </w:r>
    </w:p>
    <w:p w14:paraId="4EAE145A" w14:textId="2B38D6FD" w:rsidR="00DB40F9" w:rsidRDefault="008D7AEF" w:rsidP="00A82983">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t>
      </w:r>
      <w:r w:rsidR="00152BD1">
        <w:rPr>
          <w:rFonts w:ascii="Times New Roman" w:hAnsi="Times New Roman" w:cs="Times New Roman"/>
        </w:rPr>
        <w:t>the authors</w:t>
      </w:r>
      <w:r>
        <w:rPr>
          <w:rFonts w:ascii="Times New Roman" w:hAnsi="Times New Roman" w:cs="Times New Roman"/>
        </w:rPr>
        <w:t xml:space="preserve"> have discussed at length. The clinical implications from this study are difficult to define. Macrolide resistance is a concern </w:t>
      </w:r>
      <w:r w:rsidR="00152BD1">
        <w:rPr>
          <w:rFonts w:ascii="Times New Roman" w:hAnsi="Times New Roman" w:cs="Times New Roman"/>
        </w:rPr>
        <w:t xml:space="preserve">clinically </w:t>
      </w:r>
      <w:r>
        <w:rPr>
          <w:rFonts w:ascii="Times New Roman" w:hAnsi="Times New Roman" w:cs="Times New Roman"/>
        </w:rPr>
        <w:t xml:space="preserve">in </w:t>
      </w:r>
      <w:r w:rsidR="00152BD1">
        <w:rPr>
          <w:rFonts w:ascii="Times New Roman" w:hAnsi="Times New Roman" w:cs="Times New Roman"/>
        </w:rPr>
        <w:t>the management of sexually transmitted infections, non-tuberculous mycobacterium infections, and community acquired pneumonia where penicillin allergy is a concern</w:t>
      </w:r>
      <w:r>
        <w:rPr>
          <w:rFonts w:ascii="Times New Roman" w:hAnsi="Times New Roman" w:cs="Times New Roman"/>
        </w:rPr>
        <w:t xml:space="preserve">. </w:t>
      </w:r>
      <w:r w:rsidR="00152BD1">
        <w:rPr>
          <w:rFonts w:ascii="Times New Roman" w:hAnsi="Times New Roman" w:cs="Times New Roman"/>
        </w:rPr>
        <w:t xml:space="preserve">In these situations, </w:t>
      </w:r>
      <w:r w:rsidR="00FA38B4">
        <w:rPr>
          <w:rFonts w:ascii="Times New Roman" w:hAnsi="Times New Roman" w:cs="Times New Roman"/>
        </w:rPr>
        <w:t xml:space="preserve">we consider </w:t>
      </w:r>
      <w:r w:rsidR="00152BD1">
        <w:rPr>
          <w:rFonts w:ascii="Times New Roman" w:hAnsi="Times New Roman" w:cs="Times New Roman"/>
        </w:rPr>
        <w:t xml:space="preserve">any increase in </w:t>
      </w:r>
      <w:r w:rsidR="0008621F">
        <w:rPr>
          <w:rFonts w:ascii="Times New Roman" w:hAnsi="Times New Roman" w:cs="Times New Roman"/>
        </w:rPr>
        <w:t xml:space="preserve">population level </w:t>
      </w:r>
      <w:r w:rsidR="00152BD1">
        <w:rPr>
          <w:rFonts w:ascii="Times New Roman" w:hAnsi="Times New Roman" w:cs="Times New Roman"/>
        </w:rPr>
        <w:t xml:space="preserve">carriage of macrolide resistance a clinical concern. </w:t>
      </w:r>
    </w:p>
    <w:p w14:paraId="4A980698" w14:textId="12364BA5" w:rsidR="00FA38B4" w:rsidRDefault="00990B35">
      <w:pPr>
        <w:pStyle w:val="PlainText"/>
        <w:spacing w:after="160" w:line="360" w:lineRule="auto"/>
        <w:jc w:val="both"/>
        <w:rPr>
          <w:rFonts w:ascii="Times New Roman" w:hAnsi="Times New Roman" w:cs="Times New Roman"/>
        </w:rPr>
      </w:pPr>
      <w:proofErr w:type="gramStart"/>
      <w:r>
        <w:rPr>
          <w:rFonts w:ascii="Times New Roman" w:hAnsi="Times New Roman" w:cs="Times New Roman"/>
        </w:rPr>
        <w:lastRenderedPageBreak/>
        <w:t>In regards to</w:t>
      </w:r>
      <w:proofErr w:type="gramEnd"/>
      <w:r w:rsidR="0008621F">
        <w:rPr>
          <w:rFonts w:ascii="Times New Roman" w:hAnsi="Times New Roman" w:cs="Times New Roman"/>
        </w:rPr>
        <w:t xml:space="preserve"> our </w:t>
      </w:r>
      <w:r w:rsidR="00FA38B4">
        <w:rPr>
          <w:rFonts w:ascii="Times New Roman" w:hAnsi="Times New Roman" w:cs="Times New Roman"/>
        </w:rPr>
        <w:t xml:space="preserve">study </w:t>
      </w:r>
      <w:r w:rsidR="0008621F">
        <w:rPr>
          <w:rFonts w:ascii="Times New Roman" w:hAnsi="Times New Roman" w:cs="Times New Roman"/>
        </w:rPr>
        <w:t xml:space="preserve">design, we performed </w:t>
      </w:r>
      <w:r w:rsidR="00FA38B4">
        <w:rPr>
          <w:rFonts w:ascii="Times New Roman" w:hAnsi="Times New Roman" w:cs="Times New Roman"/>
        </w:rPr>
        <w:t>sample size calculation</w:t>
      </w:r>
      <w:r w:rsidR="0008621F">
        <w:rPr>
          <w:rFonts w:ascii="Times New Roman" w:hAnsi="Times New Roman" w:cs="Times New Roman"/>
        </w:rPr>
        <w:t>s</w:t>
      </w:r>
      <w:r w:rsidR="00FA38B4">
        <w:rPr>
          <w:rFonts w:ascii="Times New Roman" w:hAnsi="Times New Roman" w:cs="Times New Roman"/>
        </w:rPr>
        <w:t xml:space="preserve"> </w:t>
      </w:r>
      <w:r w:rsidR="00932B68" w:rsidRPr="00766394">
        <w:rPr>
          <w:rFonts w:ascii="Times New Roman" w:hAnsi="Times New Roman" w:cs="Times New Roman"/>
        </w:rPr>
        <w:t>based on</w:t>
      </w:r>
      <w:r w:rsidR="00932B68">
        <w:rPr>
          <w:rFonts w:ascii="Times New Roman" w:hAnsi="Times New Roman" w:cs="Times New Roman"/>
        </w:rPr>
        <w:t xml:space="preserve"> </w:t>
      </w:r>
      <w:r w:rsidR="00BE08F6">
        <w:rPr>
          <w:rFonts w:ascii="Times New Roman" w:hAnsi="Times New Roman" w:cs="Times New Roman"/>
        </w:rPr>
        <w:t xml:space="preserve">findings from </w:t>
      </w:r>
      <w:r w:rsidR="0008621F">
        <w:rPr>
          <w:rFonts w:ascii="Times New Roman" w:hAnsi="Times New Roman" w:cs="Times New Roman"/>
        </w:rPr>
        <w:t>the previous</w:t>
      </w:r>
      <w:r w:rsidR="00BE08F6" w:rsidRPr="001F7B80">
        <w:rPr>
          <w:rFonts w:ascii="Times New Roman" w:hAnsi="Times New Roman" w:cs="Times New Roman"/>
        </w:rPr>
        <w:t xml:space="preserve"> BLESS </w:t>
      </w:r>
      <w:r w:rsidR="00FA38B4">
        <w:rPr>
          <w:rFonts w:ascii="Times New Roman" w:hAnsi="Times New Roman" w:cs="Times New Roman"/>
        </w:rPr>
        <w:t>randomised controlled trial</w:t>
      </w:r>
      <w:r w:rsidR="00BE08F6">
        <w:rPr>
          <w:rFonts w:ascii="Times New Roman" w:hAnsi="Times New Roman" w:cs="Times New Roman"/>
        </w:rPr>
        <w:t xml:space="preserve"> (PMID: </w:t>
      </w:r>
      <w:r w:rsidR="00BE08F6" w:rsidRPr="001F7B80">
        <w:rPr>
          <w:rFonts w:ascii="Times New Roman" w:hAnsi="Times New Roman" w:cs="Times New Roman"/>
        </w:rPr>
        <w:t>23532242</w:t>
      </w:r>
      <w:r w:rsidR="00BE08F6">
        <w:rPr>
          <w:rFonts w:ascii="Times New Roman" w:hAnsi="Times New Roman" w:cs="Times New Roman"/>
        </w:rPr>
        <w:t>)</w:t>
      </w:r>
      <w:r w:rsidR="0008621F">
        <w:rPr>
          <w:rFonts w:ascii="Times New Roman" w:hAnsi="Times New Roman" w:cs="Times New Roman"/>
        </w:rPr>
        <w:t>, as there have not been studies investigating resistance gene co-carriage in close contacts previously</w:t>
      </w:r>
      <w:r w:rsidR="00FA38B4">
        <w:rPr>
          <w:rFonts w:ascii="Times New Roman" w:hAnsi="Times New Roman" w:cs="Times New Roman"/>
        </w:rPr>
        <w:t xml:space="preserve">. This trial reported </w:t>
      </w:r>
      <w:r w:rsidR="00BE08F6">
        <w:rPr>
          <w:rFonts w:ascii="Times New Roman" w:hAnsi="Times New Roman" w:cs="Times New Roman"/>
        </w:rPr>
        <w:t>a</w:t>
      </w:r>
      <w:r w:rsidR="00932B68" w:rsidRPr="001F7B80">
        <w:rPr>
          <w:rFonts w:ascii="Times New Roman" w:hAnsi="Times New Roman" w:cs="Times New Roman"/>
        </w:rPr>
        <w:t xml:space="preserve"> mean increase </w:t>
      </w:r>
      <w:r w:rsidR="00BE08F6">
        <w:rPr>
          <w:rFonts w:ascii="Times New Roman" w:hAnsi="Times New Roman" w:cs="Times New Roman"/>
        </w:rPr>
        <w:t xml:space="preserve">of </w:t>
      </w:r>
      <w:r w:rsidR="00BE08F6" w:rsidRPr="001F7B80">
        <w:rPr>
          <w:rFonts w:ascii="Times New Roman" w:hAnsi="Times New Roman" w:cs="Times New Roman"/>
        </w:rPr>
        <w:t xml:space="preserve">44% </w:t>
      </w:r>
      <w:r w:rsidR="00932B68" w:rsidRPr="001F7B80">
        <w:rPr>
          <w:rFonts w:ascii="Times New Roman" w:hAnsi="Times New Roman" w:cs="Times New Roman"/>
        </w:rPr>
        <w:t>in oropharyngeal macrolide resistance after 1 month of erythromycin therapy</w:t>
      </w:r>
      <w:r w:rsidR="00FA38B4">
        <w:rPr>
          <w:rFonts w:ascii="Times New Roman" w:hAnsi="Times New Roman" w:cs="Times New Roman"/>
        </w:rPr>
        <w:t xml:space="preserve"> and</w:t>
      </w:r>
      <w:r w:rsidR="00932B68" w:rsidRPr="001F7B80">
        <w:rPr>
          <w:rFonts w:ascii="Times New Roman" w:hAnsi="Times New Roman" w:cs="Times New Roman"/>
        </w:rPr>
        <w:t xml:space="preserve"> </w:t>
      </w:r>
      <w:r w:rsidR="00FA38B4">
        <w:rPr>
          <w:rFonts w:ascii="Times New Roman" w:hAnsi="Times New Roman" w:cs="Times New Roman"/>
        </w:rPr>
        <w:t xml:space="preserve">a </w:t>
      </w:r>
      <w:r w:rsidR="00932B68" w:rsidRPr="001F7B80">
        <w:rPr>
          <w:rFonts w:ascii="Times New Roman" w:hAnsi="Times New Roman" w:cs="Times New Roman"/>
        </w:rPr>
        <w:t>baseline SD of 18%</w:t>
      </w:r>
      <w:r w:rsidR="00FA38B4">
        <w:rPr>
          <w:rFonts w:ascii="Times New Roman" w:hAnsi="Times New Roman" w:cs="Times New Roman"/>
        </w:rPr>
        <w:t>.</w:t>
      </w:r>
      <w:r w:rsidR="00932B68" w:rsidRPr="001F7B80">
        <w:rPr>
          <w:rFonts w:ascii="Times New Roman" w:hAnsi="Times New Roman" w:cs="Times New Roman"/>
        </w:rPr>
        <w:t xml:space="preserve"> </w:t>
      </w:r>
      <w:r w:rsidR="00FA38B4">
        <w:rPr>
          <w:rFonts w:ascii="Times New Roman" w:hAnsi="Times New Roman" w:cs="Times New Roman"/>
        </w:rPr>
        <w:t xml:space="preserve">We </w:t>
      </w:r>
      <w:r w:rsidR="00932B68" w:rsidRPr="001F7B80">
        <w:rPr>
          <w:rFonts w:ascii="Times New Roman" w:hAnsi="Times New Roman" w:cs="Times New Roman"/>
        </w:rPr>
        <w:t>assum</w:t>
      </w:r>
      <w:r w:rsidR="00FA38B4">
        <w:rPr>
          <w:rFonts w:ascii="Times New Roman" w:hAnsi="Times New Roman" w:cs="Times New Roman"/>
        </w:rPr>
        <w:t>ed</w:t>
      </w:r>
      <w:r w:rsidR="00932B68" w:rsidRPr="001F7B80">
        <w:rPr>
          <w:rFonts w:ascii="Times New Roman" w:hAnsi="Times New Roman" w:cs="Times New Roman"/>
        </w:rPr>
        <w:t xml:space="preserve"> transmission of macrolide resistance from index cases to cohabitants</w:t>
      </w:r>
      <w:r w:rsidR="002A4212">
        <w:rPr>
          <w:rFonts w:ascii="Times New Roman" w:hAnsi="Times New Roman" w:cs="Times New Roman"/>
        </w:rPr>
        <w:t xml:space="preserve"> to be incomplete, occurring in an estimated </w:t>
      </w:r>
      <w:r w:rsidR="002A4212" w:rsidRPr="001F7B80">
        <w:rPr>
          <w:rFonts w:ascii="Times New Roman" w:hAnsi="Times New Roman" w:cs="Times New Roman"/>
        </w:rPr>
        <w:t>25%</w:t>
      </w:r>
      <w:r w:rsidR="002A4212">
        <w:rPr>
          <w:rFonts w:ascii="Times New Roman" w:hAnsi="Times New Roman" w:cs="Times New Roman"/>
        </w:rPr>
        <w:t xml:space="preserve"> of cases</w:t>
      </w:r>
      <w:r w:rsidR="00BE08F6">
        <w:rPr>
          <w:rFonts w:ascii="Times New Roman" w:hAnsi="Times New Roman" w:cs="Times New Roman"/>
        </w:rPr>
        <w:t>.</w:t>
      </w:r>
      <w:r w:rsidR="00932B68" w:rsidRPr="001F7B80">
        <w:rPr>
          <w:rFonts w:ascii="Times New Roman" w:hAnsi="Times New Roman" w:cs="Times New Roman"/>
        </w:rPr>
        <w:t xml:space="preserve"> </w:t>
      </w:r>
      <w:r w:rsidR="00BE08F6">
        <w:rPr>
          <w:rFonts w:ascii="Times New Roman" w:hAnsi="Times New Roman" w:cs="Times New Roman"/>
        </w:rPr>
        <w:t xml:space="preserve">From this calculation, </w:t>
      </w:r>
      <w:r w:rsidR="0008621F">
        <w:rPr>
          <w:rFonts w:ascii="Times New Roman" w:hAnsi="Times New Roman" w:cs="Times New Roman"/>
        </w:rPr>
        <w:t xml:space="preserve">an estimated </w:t>
      </w:r>
      <w:r w:rsidR="00932B68" w:rsidRPr="001F7B80">
        <w:rPr>
          <w:rFonts w:ascii="Times New Roman" w:hAnsi="Times New Roman" w:cs="Times New Roman"/>
        </w:rPr>
        <w:t xml:space="preserve">44 </w:t>
      </w:r>
      <w:r w:rsidR="00BE08F6">
        <w:rPr>
          <w:rFonts w:ascii="Times New Roman" w:hAnsi="Times New Roman" w:cs="Times New Roman"/>
        </w:rPr>
        <w:t xml:space="preserve">pairs of patients and close contacts </w:t>
      </w:r>
      <w:r w:rsidR="00932B68" w:rsidRPr="001F7B80">
        <w:rPr>
          <w:rFonts w:ascii="Times New Roman" w:hAnsi="Times New Roman" w:cs="Times New Roman"/>
        </w:rPr>
        <w:t xml:space="preserve">in each arm </w:t>
      </w:r>
      <w:r w:rsidR="00BE08F6">
        <w:rPr>
          <w:rFonts w:ascii="Times New Roman" w:hAnsi="Times New Roman" w:cs="Times New Roman"/>
        </w:rPr>
        <w:t xml:space="preserve">would </w:t>
      </w:r>
      <w:r w:rsidR="00932B68" w:rsidRPr="001F7B80">
        <w:rPr>
          <w:rFonts w:ascii="Times New Roman" w:hAnsi="Times New Roman" w:cs="Times New Roman"/>
        </w:rPr>
        <w:t xml:space="preserve">provide 80% power at </w:t>
      </w:r>
      <w:r w:rsidR="00932B68">
        <w:rPr>
          <w:rFonts w:ascii="Times New Roman" w:hAnsi="Times New Roman" w:cs="Times New Roman"/>
        </w:rPr>
        <w:t>an alpha of</w:t>
      </w:r>
      <w:r w:rsidR="00932B68" w:rsidRPr="001F7B80">
        <w:rPr>
          <w:rFonts w:ascii="Times New Roman" w:hAnsi="Times New Roman" w:cs="Times New Roman"/>
        </w:rPr>
        <w:t xml:space="preserve"> </w:t>
      </w:r>
      <w:r w:rsidR="00932B68">
        <w:rPr>
          <w:rFonts w:ascii="Times New Roman" w:hAnsi="Times New Roman" w:cs="Times New Roman"/>
        </w:rPr>
        <w:t>0.05</w:t>
      </w:r>
      <w:r w:rsidR="00932B68" w:rsidRPr="001F7B80">
        <w:rPr>
          <w:rFonts w:ascii="Times New Roman" w:hAnsi="Times New Roman" w:cs="Times New Roman"/>
        </w:rPr>
        <w:t xml:space="preserve"> to demonstrate an 11% difference in proportional macrolide resistance rates between case-contacts and control-contacts.</w:t>
      </w:r>
      <w:r w:rsidR="00932B68">
        <w:rPr>
          <w:rFonts w:ascii="Times New Roman" w:hAnsi="Times New Roman" w:cs="Times New Roman"/>
        </w:rPr>
        <w:t xml:space="preserve"> </w:t>
      </w:r>
    </w:p>
    <w:p w14:paraId="01B53037" w14:textId="08CC469C" w:rsidR="00FA38B4" w:rsidRDefault="00BE08F6">
      <w:pPr>
        <w:pStyle w:val="PlainText"/>
        <w:spacing w:after="160" w:line="360" w:lineRule="auto"/>
        <w:jc w:val="both"/>
        <w:rPr>
          <w:rFonts w:ascii="Times New Roman" w:hAnsi="Times New Roman" w:cs="Times New Roman"/>
        </w:rPr>
      </w:pPr>
      <w:r>
        <w:rPr>
          <w:rFonts w:ascii="Times New Roman" w:hAnsi="Times New Roman" w:cs="Times New Roman"/>
        </w:rPr>
        <w:t xml:space="preserve">We, however, did not see </w:t>
      </w:r>
      <w:r w:rsidR="00FA38B4">
        <w:rPr>
          <w:rFonts w:ascii="Times New Roman" w:hAnsi="Times New Roman" w:cs="Times New Roman"/>
        </w:rPr>
        <w:t>an 11% difference in co-carriage</w:t>
      </w:r>
      <w:r>
        <w:rPr>
          <w:rFonts w:ascii="Times New Roman" w:hAnsi="Times New Roman" w:cs="Times New Roman"/>
        </w:rPr>
        <w:t xml:space="preserve"> </w:t>
      </w:r>
      <w:r w:rsidR="00FA38B4">
        <w:rPr>
          <w:rFonts w:ascii="Times New Roman" w:hAnsi="Times New Roman" w:cs="Times New Roman"/>
        </w:rPr>
        <w:t>between groups</w:t>
      </w:r>
      <w:r w:rsidR="0008621F">
        <w:rPr>
          <w:rFonts w:ascii="Times New Roman" w:hAnsi="Times New Roman" w:cs="Times New Roman"/>
        </w:rPr>
        <w:t xml:space="preserve">, and hence our findings </w:t>
      </w:r>
      <w:r w:rsidR="00990B35">
        <w:rPr>
          <w:rFonts w:ascii="Times New Roman" w:hAnsi="Times New Roman" w:cs="Times New Roman"/>
        </w:rPr>
        <w:t>did</w:t>
      </w:r>
      <w:r w:rsidR="0008621F">
        <w:rPr>
          <w:rFonts w:ascii="Times New Roman" w:hAnsi="Times New Roman" w:cs="Times New Roman"/>
        </w:rPr>
        <w:t xml:space="preserve"> not</w:t>
      </w:r>
      <w:r w:rsidR="00990B35">
        <w:rPr>
          <w:rFonts w:ascii="Times New Roman" w:hAnsi="Times New Roman" w:cs="Times New Roman"/>
        </w:rPr>
        <w:t xml:space="preserve"> achieve statistical</w:t>
      </w:r>
      <w:r w:rsidR="0008621F">
        <w:rPr>
          <w:rFonts w:ascii="Times New Roman" w:hAnsi="Times New Roman" w:cs="Times New Roman"/>
        </w:rPr>
        <w:t xml:space="preserve"> significan</w:t>
      </w:r>
      <w:r w:rsidR="00990B35">
        <w:rPr>
          <w:rFonts w:ascii="Times New Roman" w:hAnsi="Times New Roman" w:cs="Times New Roman"/>
        </w:rPr>
        <w:t>ce</w:t>
      </w:r>
      <w:r w:rsidR="00FA38B4">
        <w:rPr>
          <w:rFonts w:ascii="Times New Roman" w:hAnsi="Times New Roman" w:cs="Times New Roman"/>
        </w:rPr>
        <w:t xml:space="preserve">. Of the 10 resistance genes we assessed, we can use the example of </w:t>
      </w:r>
      <w:proofErr w:type="spellStart"/>
      <w:r w:rsidR="00FA38B4" w:rsidRPr="00A82983">
        <w:rPr>
          <w:rFonts w:ascii="Times New Roman" w:hAnsi="Times New Roman" w:cs="Times New Roman"/>
          <w:i/>
          <w:iCs/>
        </w:rPr>
        <w:t>mef</w:t>
      </w:r>
      <w:proofErr w:type="spellEnd"/>
      <w:r w:rsidR="00FA38B4">
        <w:rPr>
          <w:rFonts w:ascii="Times New Roman" w:hAnsi="Times New Roman" w:cs="Times New Roman"/>
        </w:rPr>
        <w:t>, which</w:t>
      </w:r>
      <w:r w:rsidR="00FA38B4">
        <w:rPr>
          <w:rFonts w:ascii="Times New Roman" w:hAnsi="Times New Roman" w:cs="Times New Roman"/>
          <w:i/>
          <w:iCs/>
        </w:rPr>
        <w:t xml:space="preserve"> </w:t>
      </w:r>
      <w:r w:rsidR="00FA38B4">
        <w:rPr>
          <w:rFonts w:ascii="Times New Roman" w:hAnsi="Times New Roman" w:cs="Times New Roman"/>
        </w:rPr>
        <w:t>is a gene associated with macrolide resistance in common respiratory pathogens</w:t>
      </w:r>
      <w:r w:rsidR="00FA38B4" w:rsidRPr="00766394">
        <w:rPr>
          <w:rFonts w:ascii="Times New Roman" w:hAnsi="Times New Roman" w:cs="Times New Roman"/>
        </w:rPr>
        <w:t xml:space="preserve">. </w:t>
      </w:r>
      <w:r w:rsidR="00FA38B4">
        <w:rPr>
          <w:rFonts w:ascii="Times New Roman" w:hAnsi="Times New Roman" w:cs="Times New Roman"/>
        </w:rPr>
        <w:t xml:space="preserve">Here, </w:t>
      </w:r>
      <w:bookmarkStart w:id="6" w:name="_Hlk90370784"/>
      <w:r w:rsidR="00FA38B4">
        <w:rPr>
          <w:rFonts w:ascii="Times New Roman" w:hAnsi="Times New Roman" w:cs="Times New Roman"/>
        </w:rPr>
        <w:t xml:space="preserve">macrolide use was associated with co-detection </w:t>
      </w:r>
      <w:r w:rsidR="002A4212">
        <w:rPr>
          <w:rFonts w:ascii="Times New Roman" w:hAnsi="Times New Roman" w:cs="Times New Roman"/>
        </w:rPr>
        <w:t xml:space="preserve">of </w:t>
      </w:r>
      <w:proofErr w:type="spellStart"/>
      <w:r w:rsidR="002A4212" w:rsidRPr="002A4212">
        <w:rPr>
          <w:rFonts w:ascii="Times New Roman" w:hAnsi="Times New Roman" w:cs="Times New Roman"/>
          <w:i/>
          <w:iCs/>
        </w:rPr>
        <w:t>mef</w:t>
      </w:r>
      <w:proofErr w:type="spellEnd"/>
      <w:r w:rsidR="002A4212">
        <w:rPr>
          <w:rFonts w:ascii="Times New Roman" w:hAnsi="Times New Roman" w:cs="Times New Roman"/>
        </w:rPr>
        <w:t xml:space="preserve"> </w:t>
      </w:r>
      <w:r w:rsidR="00FA38B4">
        <w:rPr>
          <w:rFonts w:ascii="Times New Roman" w:hAnsi="Times New Roman" w:cs="Times New Roman"/>
        </w:rPr>
        <w:t xml:space="preserve">in </w:t>
      </w:r>
      <w:r w:rsidR="00FA38B4" w:rsidRPr="00FA38B4">
        <w:rPr>
          <w:rFonts w:ascii="Times New Roman" w:hAnsi="Times New Roman" w:cs="Times New Roman"/>
        </w:rPr>
        <w:t>29/53</w:t>
      </w:r>
      <w:r w:rsidR="00FA38B4">
        <w:rPr>
          <w:rFonts w:ascii="Times New Roman" w:hAnsi="Times New Roman" w:cs="Times New Roman"/>
        </w:rPr>
        <w:t xml:space="preserve"> pairs, while no macrolide use was associated with co-detection in</w:t>
      </w:r>
      <w:r w:rsidR="00FA38B4" w:rsidRPr="00FA38B4">
        <w:rPr>
          <w:rFonts w:ascii="Times New Roman" w:hAnsi="Times New Roman" w:cs="Times New Roman"/>
        </w:rPr>
        <w:t xml:space="preserve"> 21/40</w:t>
      </w:r>
      <w:r w:rsidR="00FA38B4">
        <w:rPr>
          <w:rFonts w:ascii="Times New Roman" w:hAnsi="Times New Roman" w:cs="Times New Roman"/>
        </w:rPr>
        <w:t xml:space="preserve"> pairs. This led to only a </w:t>
      </w:r>
      <w:r w:rsidR="00FA38B4" w:rsidRPr="00FA38B4">
        <w:rPr>
          <w:rFonts w:ascii="Times New Roman" w:hAnsi="Times New Roman" w:cs="Times New Roman"/>
        </w:rPr>
        <w:t xml:space="preserve">2.2% </w:t>
      </w:r>
      <w:r w:rsidR="00FA38B4">
        <w:rPr>
          <w:rFonts w:ascii="Times New Roman" w:hAnsi="Times New Roman" w:cs="Times New Roman"/>
        </w:rPr>
        <w:t xml:space="preserve">increase in co-detection </w:t>
      </w:r>
      <w:r w:rsidR="00FA38B4" w:rsidRPr="00FA38B4">
        <w:rPr>
          <w:rFonts w:ascii="Times New Roman" w:hAnsi="Times New Roman" w:cs="Times New Roman"/>
        </w:rPr>
        <w:t>events</w:t>
      </w:r>
      <w:r w:rsidR="00FA38B4">
        <w:rPr>
          <w:rFonts w:ascii="Times New Roman" w:hAnsi="Times New Roman" w:cs="Times New Roman"/>
        </w:rPr>
        <w:t xml:space="preserve"> in the macrolide group</w:t>
      </w:r>
      <w:r w:rsidR="0008621F">
        <w:rPr>
          <w:rFonts w:ascii="Times New Roman" w:hAnsi="Times New Roman" w:cs="Times New Roman"/>
        </w:rPr>
        <w:t xml:space="preserve"> (p=0.33)</w:t>
      </w:r>
      <w:r w:rsidR="00FA38B4">
        <w:rPr>
          <w:rFonts w:ascii="Times New Roman" w:hAnsi="Times New Roman" w:cs="Times New Roman"/>
        </w:rPr>
        <w:t>.</w:t>
      </w:r>
      <w:bookmarkEnd w:id="6"/>
      <w:r w:rsidR="00FA38B4">
        <w:rPr>
          <w:rFonts w:ascii="Times New Roman" w:hAnsi="Times New Roman" w:cs="Times New Roman"/>
        </w:rPr>
        <w:t xml:space="preserve"> While assigning a clinical or epidemiological weight to this is difficult, we now include in the discussion a</w:t>
      </w:r>
      <w:r w:rsidR="002A4212">
        <w:rPr>
          <w:rFonts w:ascii="Times New Roman" w:hAnsi="Times New Roman" w:cs="Times New Roman"/>
        </w:rPr>
        <w:t xml:space="preserve"> detailed</w:t>
      </w:r>
      <w:r w:rsidR="00FA38B4">
        <w:rPr>
          <w:rFonts w:ascii="Times New Roman" w:hAnsi="Times New Roman" w:cs="Times New Roman"/>
        </w:rPr>
        <w:t xml:space="preserve"> explanation of </w:t>
      </w:r>
      <w:r w:rsidR="002A4212">
        <w:rPr>
          <w:rFonts w:ascii="Times New Roman" w:hAnsi="Times New Roman" w:cs="Times New Roman"/>
        </w:rPr>
        <w:t xml:space="preserve">our </w:t>
      </w:r>
      <w:r w:rsidR="00FA38B4">
        <w:rPr>
          <w:rFonts w:ascii="Times New Roman" w:hAnsi="Times New Roman" w:cs="Times New Roman"/>
        </w:rPr>
        <w:t>results</w:t>
      </w:r>
      <w:r w:rsidR="002A4212">
        <w:rPr>
          <w:rFonts w:ascii="Times New Roman" w:hAnsi="Times New Roman" w:cs="Times New Roman"/>
        </w:rPr>
        <w:t xml:space="preserve"> (</w:t>
      </w:r>
      <w:r w:rsidR="002A4212" w:rsidRPr="00A74035">
        <w:rPr>
          <w:rFonts w:ascii="Times New Roman" w:hAnsi="Times New Roman" w:cs="Times New Roman"/>
          <w:highlight w:val="green"/>
        </w:rPr>
        <w:t xml:space="preserve">page </w:t>
      </w:r>
      <w:r w:rsidR="00A74035" w:rsidRPr="00A74035">
        <w:rPr>
          <w:rFonts w:ascii="Times New Roman" w:hAnsi="Times New Roman" w:cs="Times New Roman"/>
          <w:highlight w:val="green"/>
        </w:rPr>
        <w:t>1</w:t>
      </w:r>
      <w:r w:rsidR="007B3797">
        <w:rPr>
          <w:rFonts w:ascii="Times New Roman" w:hAnsi="Times New Roman" w:cs="Times New Roman"/>
          <w:highlight w:val="green"/>
        </w:rPr>
        <w:t>2</w:t>
      </w:r>
      <w:r w:rsidR="00A74035" w:rsidRPr="00A74035">
        <w:rPr>
          <w:rFonts w:ascii="Times New Roman" w:hAnsi="Times New Roman" w:cs="Times New Roman"/>
          <w:highlight w:val="green"/>
        </w:rPr>
        <w:t>,</w:t>
      </w:r>
      <w:r w:rsidR="002A4212" w:rsidRPr="00A74035">
        <w:rPr>
          <w:rFonts w:ascii="Times New Roman" w:hAnsi="Times New Roman" w:cs="Times New Roman"/>
          <w:highlight w:val="green"/>
        </w:rPr>
        <w:t xml:space="preserve"> line</w:t>
      </w:r>
      <w:r w:rsidR="00A74035" w:rsidRPr="00A74035">
        <w:rPr>
          <w:rFonts w:ascii="Times New Roman" w:hAnsi="Times New Roman" w:cs="Times New Roman"/>
          <w:highlight w:val="green"/>
        </w:rPr>
        <w:t>s</w:t>
      </w:r>
      <w:r w:rsidR="002A4212" w:rsidRPr="00A74035">
        <w:rPr>
          <w:rFonts w:ascii="Times New Roman" w:hAnsi="Times New Roman" w:cs="Times New Roman"/>
          <w:highlight w:val="green"/>
        </w:rPr>
        <w:t xml:space="preserve"> </w:t>
      </w:r>
      <w:r w:rsidR="00A74035" w:rsidRPr="00A74035">
        <w:rPr>
          <w:rFonts w:ascii="Times New Roman" w:hAnsi="Times New Roman" w:cs="Times New Roman"/>
          <w:highlight w:val="green"/>
        </w:rPr>
        <w:t>25</w:t>
      </w:r>
      <w:r w:rsidR="007B3797">
        <w:rPr>
          <w:rFonts w:ascii="Times New Roman" w:hAnsi="Times New Roman" w:cs="Times New Roman"/>
          <w:highlight w:val="green"/>
        </w:rPr>
        <w:t>3</w:t>
      </w:r>
      <w:r w:rsidR="00A74035" w:rsidRPr="00A74035">
        <w:rPr>
          <w:rFonts w:ascii="Times New Roman" w:hAnsi="Times New Roman" w:cs="Times New Roman"/>
          <w:highlight w:val="green"/>
        </w:rPr>
        <w:t>-2</w:t>
      </w:r>
      <w:r w:rsidR="00AF3444">
        <w:rPr>
          <w:rFonts w:ascii="Times New Roman" w:hAnsi="Times New Roman" w:cs="Times New Roman"/>
          <w:highlight w:val="green"/>
        </w:rPr>
        <w:t>6</w:t>
      </w:r>
      <w:r w:rsidR="007B3797">
        <w:rPr>
          <w:rFonts w:ascii="Times New Roman" w:hAnsi="Times New Roman" w:cs="Times New Roman"/>
          <w:highlight w:val="green"/>
        </w:rPr>
        <w:t>2</w:t>
      </w:r>
      <w:r w:rsidR="00A74035" w:rsidRPr="00A74035">
        <w:rPr>
          <w:rFonts w:ascii="Times New Roman" w:hAnsi="Times New Roman" w:cs="Times New Roman"/>
          <w:highlight w:val="green"/>
        </w:rPr>
        <w:t>; page 1</w:t>
      </w:r>
      <w:r w:rsidR="007B3797">
        <w:rPr>
          <w:rFonts w:ascii="Times New Roman" w:hAnsi="Times New Roman" w:cs="Times New Roman"/>
          <w:highlight w:val="green"/>
        </w:rPr>
        <w:t>4</w:t>
      </w:r>
      <w:r w:rsidR="00A74035" w:rsidRPr="00A74035">
        <w:rPr>
          <w:rFonts w:ascii="Times New Roman" w:hAnsi="Times New Roman" w:cs="Times New Roman"/>
          <w:highlight w:val="green"/>
        </w:rPr>
        <w:t>, lines 3</w:t>
      </w:r>
      <w:r w:rsidR="007B3797">
        <w:rPr>
          <w:rFonts w:ascii="Times New Roman" w:hAnsi="Times New Roman" w:cs="Times New Roman"/>
          <w:highlight w:val="green"/>
        </w:rPr>
        <w:t>08</w:t>
      </w:r>
      <w:r w:rsidR="00A74035" w:rsidRPr="00A74035">
        <w:rPr>
          <w:rFonts w:ascii="Times New Roman" w:hAnsi="Times New Roman" w:cs="Times New Roman"/>
          <w:highlight w:val="green"/>
        </w:rPr>
        <w:t>-31</w:t>
      </w:r>
      <w:r w:rsidR="007B3797">
        <w:rPr>
          <w:rFonts w:ascii="Times New Roman" w:hAnsi="Times New Roman" w:cs="Times New Roman"/>
        </w:rPr>
        <w:t>0</w:t>
      </w:r>
      <w:r w:rsidR="002A4212">
        <w:rPr>
          <w:rFonts w:ascii="Times New Roman" w:hAnsi="Times New Roman" w:cs="Times New Roman"/>
        </w:rPr>
        <w:t>). We believe this discussion now presents the findings</w:t>
      </w:r>
      <w:r w:rsidR="00FA38B4">
        <w:rPr>
          <w:rFonts w:ascii="Times New Roman" w:hAnsi="Times New Roman" w:cs="Times New Roman"/>
        </w:rPr>
        <w:t xml:space="preserve"> in a more comprehendible manner.</w:t>
      </w:r>
    </w:p>
    <w:p w14:paraId="147254C0" w14:textId="77777777" w:rsidR="00A5386D" w:rsidRDefault="00A5386D">
      <w:pPr>
        <w:pStyle w:val="PlainText"/>
        <w:spacing w:after="160" w:line="360" w:lineRule="auto"/>
        <w:jc w:val="both"/>
        <w:rPr>
          <w:rFonts w:ascii="Times New Roman" w:hAnsi="Times New Roman" w:cs="Times New Roman"/>
        </w:rPr>
      </w:pPr>
    </w:p>
    <w:p w14:paraId="1C2F7F0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sidRPr="00A5386D">
        <w:rPr>
          <w:rFonts w:ascii="Times New Roman" w:hAnsi="Times New Roman" w:cs="Times New Roman"/>
          <w:i/>
          <w:iCs/>
          <w:color w:val="2E74B5" w:themeColor="accent5" w:themeShade="BF"/>
        </w:rPr>
        <w:t>The last sentence of the abstract is therefore far too strong and not supported by your data.</w:t>
      </w:r>
    </w:p>
    <w:p w14:paraId="0E5DD9F1" w14:textId="366C4355"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w:t>
      </w:r>
      <w:r w:rsidR="002F0C3D">
        <w:rPr>
          <w:rFonts w:ascii="Times New Roman" w:hAnsi="Times New Roman" w:cs="Times New Roman"/>
          <w:szCs w:val="21"/>
        </w:rPr>
        <w:t>is</w:t>
      </w:r>
      <w:r>
        <w:rPr>
          <w:rFonts w:ascii="Times New Roman" w:hAnsi="Times New Roman" w:cs="Times New Roman"/>
          <w:szCs w:val="21"/>
        </w:rPr>
        <w:t xml:space="preserve"> </w:t>
      </w:r>
      <w:r w:rsidR="002F0C3D">
        <w:rPr>
          <w:rFonts w:ascii="Times New Roman" w:hAnsi="Times New Roman" w:cs="Times New Roman"/>
          <w:szCs w:val="21"/>
        </w:rPr>
        <w:t>comment</w:t>
      </w:r>
      <w:r>
        <w:rPr>
          <w:rFonts w:ascii="Times New Roman" w:hAnsi="Times New Roman" w:cs="Times New Roman"/>
          <w:szCs w:val="21"/>
        </w:rPr>
        <w:t>,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2F0C3D">
        <w:rPr>
          <w:rFonts w:ascii="Times New Roman" w:hAnsi="Times New Roman" w:cs="Times New Roman"/>
          <w:i/>
          <w:iCs/>
          <w:szCs w:val="21"/>
        </w:rPr>
        <w:t>However, macrolide use was not associated with increased macrolide resistance gene detection rate and there was no evidence that long-term macrolide use increases the onward transmission risk to their close contacts</w:t>
      </w:r>
      <w:r w:rsidR="0077481E" w:rsidRPr="0077481E">
        <w:rPr>
          <w:rFonts w:ascii="Times New Roman" w:hAnsi="Times New Roman" w:cs="Times New Roman"/>
          <w:szCs w:val="21"/>
        </w:rPr>
        <w:t>.</w:t>
      </w:r>
      <w:r w:rsidR="002522B6" w:rsidRPr="0077481E">
        <w:rPr>
          <w:rFonts w:ascii="Times New Roman" w:hAnsi="Times New Roman" w:cs="Times New Roman"/>
          <w:szCs w:val="21"/>
        </w:rPr>
        <w:t>”</w:t>
      </w:r>
    </w:p>
    <w:p w14:paraId="18D473E5" w14:textId="1E5EDAC2"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regression model performed</w:t>
      </w:r>
      <w:r w:rsidR="001144F7">
        <w:rPr>
          <w:rFonts w:ascii="Times New Roman" w:hAnsi="Times New Roman" w:cs="Times New Roman"/>
          <w:szCs w:val="21"/>
        </w:rPr>
        <w:t xml:space="preserve"> assessing the effect of treatment group on co-carriage</w:t>
      </w:r>
      <w:r w:rsidR="006B79E3">
        <w:rPr>
          <w:rFonts w:ascii="Times New Roman" w:hAnsi="Times New Roman" w:cs="Times New Roman"/>
          <w:szCs w:val="21"/>
        </w:rPr>
        <w:t xml:space="preserve">. </w:t>
      </w:r>
      <w:r w:rsidR="00DC5476">
        <w:rPr>
          <w:rFonts w:ascii="Times New Roman" w:hAnsi="Times New Roman" w:cs="Times New Roman"/>
          <w:szCs w:val="21"/>
        </w:rPr>
        <w:t>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62C5C8E0"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r w:rsidR="001144F7">
        <w:rPr>
          <w:rFonts w:ascii="Times New Roman" w:hAnsi="Times New Roman" w:cs="Times New Roman"/>
          <w:szCs w:val="21"/>
        </w:rPr>
        <w:t xml:space="preserve"> We felt it necessary </w:t>
      </w:r>
      <w:r w:rsidR="001144F7">
        <w:rPr>
          <w:rFonts w:ascii="Times New Roman" w:hAnsi="Times New Roman" w:cs="Times New Roman"/>
          <w:szCs w:val="21"/>
        </w:rPr>
        <w:lastRenderedPageBreak/>
        <w:t>to present both analyses for transparency but opt to use the between-group assessment to draw our conclusions.</w:t>
      </w:r>
    </w:p>
    <w:p w14:paraId="4715BA65" w14:textId="7F146567"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DD0736">
        <w:rPr>
          <w:rFonts w:ascii="Times New Roman" w:hAnsi="Times New Roman" w:cs="Times New Roman"/>
          <w:szCs w:val="21"/>
        </w:rPr>
        <w:t xml:space="preserve">. For example, in </w:t>
      </w:r>
      <w:r w:rsidR="00DD0736" w:rsidRPr="00A74035">
        <w:rPr>
          <w:rFonts w:ascii="Times New Roman" w:hAnsi="Times New Roman" w:cs="Times New Roman"/>
          <w:highlight w:val="green"/>
        </w:rPr>
        <w:t>page 11, lines 25</w:t>
      </w:r>
      <w:r w:rsidR="007B3797">
        <w:rPr>
          <w:rFonts w:ascii="Times New Roman" w:hAnsi="Times New Roman" w:cs="Times New Roman"/>
          <w:highlight w:val="green"/>
        </w:rPr>
        <w:t>3</w:t>
      </w:r>
      <w:r w:rsidR="00DD0736" w:rsidRPr="00A74035">
        <w:rPr>
          <w:rFonts w:ascii="Times New Roman" w:hAnsi="Times New Roman" w:cs="Times New Roman"/>
          <w:highlight w:val="green"/>
        </w:rPr>
        <w:t>-2</w:t>
      </w:r>
      <w:r w:rsidR="007B3797">
        <w:rPr>
          <w:rFonts w:ascii="Times New Roman" w:hAnsi="Times New Roman" w:cs="Times New Roman"/>
          <w:highlight w:val="green"/>
        </w:rPr>
        <w:t>5</w:t>
      </w:r>
      <w:r w:rsidR="00AF3444">
        <w:rPr>
          <w:rFonts w:ascii="Times New Roman" w:hAnsi="Times New Roman" w:cs="Times New Roman"/>
          <w:highlight w:val="green"/>
        </w:rPr>
        <w:t>6</w:t>
      </w:r>
      <w:r w:rsidR="00DD0736">
        <w:rPr>
          <w:rFonts w:ascii="Times New Roman" w:hAnsi="Times New Roman" w:cs="Times New Roman"/>
          <w:highlight w:val="green"/>
        </w:rPr>
        <w:t xml:space="preserve"> </w:t>
      </w:r>
      <w:r w:rsidR="00DD0736" w:rsidRPr="00DD0736">
        <w:rPr>
          <w:rFonts w:ascii="Times New Roman" w:hAnsi="Times New Roman" w:cs="Times New Roman"/>
        </w:rPr>
        <w:t>we</w:t>
      </w:r>
      <w:r w:rsidR="00DD0736">
        <w:rPr>
          <w:rFonts w:ascii="Times New Roman" w:hAnsi="Times New Roman" w:cs="Times New Roman"/>
        </w:rPr>
        <w:t xml:space="preserve"> summarise the findings </w:t>
      </w:r>
      <w:r w:rsidR="00A13124">
        <w:rPr>
          <w:rFonts w:ascii="Times New Roman" w:hAnsi="Times New Roman" w:cs="Times New Roman"/>
        </w:rPr>
        <w:t>at the start of the discussion</w:t>
      </w:r>
      <w:r w:rsidR="00DD0736">
        <w:rPr>
          <w:rFonts w:ascii="Times New Roman" w:hAnsi="Times New Roman" w:cs="Times New Roman"/>
        </w:rPr>
        <w:t>. Further in</w:t>
      </w:r>
      <w:r w:rsidR="00DD0736" w:rsidRPr="00DD0736">
        <w:rPr>
          <w:rFonts w:ascii="Times New Roman" w:hAnsi="Times New Roman" w:cs="Times New Roman"/>
        </w:rPr>
        <w:t xml:space="preserve"> </w:t>
      </w:r>
      <w:r w:rsidR="00DD0736" w:rsidRPr="00A74035">
        <w:rPr>
          <w:rFonts w:ascii="Times New Roman" w:hAnsi="Times New Roman" w:cs="Times New Roman"/>
          <w:highlight w:val="green"/>
        </w:rPr>
        <w:t>page 1</w:t>
      </w:r>
      <w:r w:rsidR="007B3797">
        <w:rPr>
          <w:rFonts w:ascii="Times New Roman" w:hAnsi="Times New Roman" w:cs="Times New Roman"/>
          <w:highlight w:val="green"/>
        </w:rPr>
        <w:t>4</w:t>
      </w:r>
      <w:r w:rsidR="00DD0736" w:rsidRPr="00A74035">
        <w:rPr>
          <w:rFonts w:ascii="Times New Roman" w:hAnsi="Times New Roman" w:cs="Times New Roman"/>
          <w:highlight w:val="green"/>
        </w:rPr>
        <w:t>, lines 3</w:t>
      </w:r>
      <w:r w:rsidR="007B3797">
        <w:rPr>
          <w:rFonts w:ascii="Times New Roman" w:hAnsi="Times New Roman" w:cs="Times New Roman"/>
        </w:rPr>
        <w:t>08</w:t>
      </w:r>
      <w:r w:rsidR="00AF3444">
        <w:rPr>
          <w:rFonts w:ascii="Times New Roman" w:hAnsi="Times New Roman" w:cs="Times New Roman"/>
        </w:rPr>
        <w:t>-31</w:t>
      </w:r>
      <w:r w:rsidR="007B3797">
        <w:rPr>
          <w:rFonts w:ascii="Times New Roman" w:hAnsi="Times New Roman" w:cs="Times New Roman"/>
        </w:rPr>
        <w:t>0</w:t>
      </w:r>
      <w:r w:rsidR="00DD0736">
        <w:rPr>
          <w:rFonts w:ascii="Times New Roman" w:hAnsi="Times New Roman" w:cs="Times New Roman"/>
        </w:rPr>
        <w:t xml:space="preserve">, we provide detail of how macrolide use was not associated with co-detection of genes in the example of </w:t>
      </w:r>
      <w:proofErr w:type="spellStart"/>
      <w:r w:rsidR="00DD0736" w:rsidRPr="00DD0736">
        <w:rPr>
          <w:rFonts w:ascii="Times New Roman" w:hAnsi="Times New Roman" w:cs="Times New Roman"/>
          <w:i/>
          <w:iCs/>
        </w:rPr>
        <w:t>mef</w:t>
      </w:r>
      <w:proofErr w:type="spellEnd"/>
      <w:r w:rsidR="009D7F1A">
        <w:rPr>
          <w:rFonts w:ascii="Times New Roman" w:hAnsi="Times New Roman" w:cs="Times New Roman"/>
        </w:rPr>
        <w:t>, as discussed above</w:t>
      </w:r>
      <w:r w:rsidR="00DD0736">
        <w:rPr>
          <w:rFonts w:ascii="Times New Roman" w:hAnsi="Times New Roman" w:cs="Times New Roman"/>
        </w:rPr>
        <w:t>.</w:t>
      </w:r>
    </w:p>
    <w:p w14:paraId="78641E4C" w14:textId="77777777" w:rsidR="002A4212" w:rsidRDefault="002A4212" w:rsidP="00EC05FC">
      <w:pPr>
        <w:spacing w:line="360" w:lineRule="auto"/>
        <w:jc w:val="both"/>
        <w:rPr>
          <w:rFonts w:ascii="Times New Roman" w:hAnsi="Times New Roman" w:cs="Times New Roman"/>
        </w:rPr>
      </w:pPr>
    </w:p>
    <w:p w14:paraId="42557AC5"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bookmarkStart w:id="7" w:name="_Hlk90547528"/>
      <w:r>
        <w:rPr>
          <w:rFonts w:ascii="Times New Roman" w:hAnsi="Times New Roman" w:cs="Times New Roman"/>
          <w:i/>
          <w:iCs/>
          <w:color w:val="2E74B5" w:themeColor="accent5" w:themeShade="BF"/>
        </w:rPr>
        <w:t xml:space="preserve">6. In the discussion I think you </w:t>
      </w:r>
      <w:proofErr w:type="gramStart"/>
      <w:r>
        <w:rPr>
          <w:rFonts w:ascii="Times New Roman" w:hAnsi="Times New Roman" w:cs="Times New Roman"/>
          <w:i/>
          <w:iCs/>
          <w:color w:val="2E74B5" w:themeColor="accent5" w:themeShade="BF"/>
        </w:rPr>
        <w:t>have to</w:t>
      </w:r>
      <w:proofErr w:type="gramEnd"/>
      <w:r>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sidRPr="0008621F">
        <w:rPr>
          <w:rFonts w:ascii="Times New Roman" w:hAnsi="Times New Roman" w:cs="Times New Roman"/>
          <w:i/>
          <w:iCs/>
          <w:color w:val="2E74B5" w:themeColor="accent5" w:themeShade="BF"/>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3AAD7BCE"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152BD1">
        <w:rPr>
          <w:rFonts w:ascii="Times New Roman" w:hAnsi="Times New Roman" w:cs="Times New Roman"/>
          <w:color w:val="000000" w:themeColor="text1"/>
        </w:rPr>
        <w:t xml:space="preserve">variation in macrolide use globally is an </w:t>
      </w:r>
      <w:r>
        <w:rPr>
          <w:rFonts w:ascii="Times New Roman" w:hAnsi="Times New Roman" w:cs="Times New Roman"/>
          <w:color w:val="000000" w:themeColor="text1"/>
        </w:rPr>
        <w:t xml:space="preserve">important </w:t>
      </w:r>
      <w:r w:rsidR="00152BD1">
        <w:rPr>
          <w:rFonts w:ascii="Times New Roman" w:hAnsi="Times New Roman" w:cs="Times New Roman"/>
          <w:color w:val="000000" w:themeColor="text1"/>
        </w:rPr>
        <w:t>consideration for this study and we thank the reviewer for this comment</w:t>
      </w:r>
      <w:r>
        <w:rPr>
          <w:rFonts w:ascii="Times New Roman" w:hAnsi="Times New Roman" w:cs="Times New Roman"/>
          <w:color w:val="000000" w:themeColor="text1"/>
        </w:rPr>
        <w:t xml:space="preserve">. </w:t>
      </w:r>
      <w:r w:rsidR="00152BD1">
        <w:rPr>
          <w:rFonts w:ascii="Times New Roman" w:hAnsi="Times New Roman" w:cs="Times New Roman"/>
          <w:color w:val="000000" w:themeColor="text1"/>
        </w:rPr>
        <w:t>As the reviewer notes</w:t>
      </w:r>
      <w:r w:rsidR="002612E9">
        <w:rPr>
          <w:rFonts w:ascii="Times New Roman" w:hAnsi="Times New Roman" w:cs="Times New Roman"/>
          <w:color w:val="000000" w:themeColor="text1"/>
        </w:rPr>
        <w:t>, there are clear restrictions in</w:t>
      </w:r>
      <w:r w:rsidR="00152BD1">
        <w:rPr>
          <w:rFonts w:ascii="Times New Roman" w:hAnsi="Times New Roman" w:cs="Times New Roman"/>
          <w:color w:val="000000" w:themeColor="text1"/>
        </w:rPr>
        <w:t xml:space="preserve"> </w:t>
      </w:r>
      <w:r w:rsidR="00243DCF">
        <w:rPr>
          <w:rFonts w:ascii="Times New Roman" w:hAnsi="Times New Roman" w:cs="Times New Roman"/>
          <w:color w:val="000000" w:themeColor="text1"/>
        </w:rPr>
        <w:t xml:space="preserve">Australia </w:t>
      </w:r>
      <w:r w:rsidR="002612E9">
        <w:rPr>
          <w:rFonts w:ascii="Times New Roman" w:hAnsi="Times New Roman" w:cs="Times New Roman"/>
          <w:color w:val="000000" w:themeColor="text1"/>
        </w:rPr>
        <w:t>when it comes to the prescription of oral macrolide antibiotics. D</w:t>
      </w:r>
      <w:r w:rsidR="0036090B">
        <w:rPr>
          <w:rFonts w:ascii="Times New Roman" w:hAnsi="Times New Roman" w:cs="Times New Roman"/>
          <w:color w:val="000000" w:themeColor="text1"/>
        </w:rPr>
        <w:t>espite the regulated use of macrolides,</w:t>
      </w:r>
      <w:r w:rsidR="002A2A28">
        <w:rPr>
          <w:rFonts w:ascii="Times New Roman" w:hAnsi="Times New Roman" w:cs="Times New Roman"/>
          <w:color w:val="000000" w:themeColor="text1"/>
        </w:rPr>
        <w:t xml:space="preserve"> Australia </w:t>
      </w:r>
      <w:r w:rsidR="0036090B">
        <w:rPr>
          <w:rFonts w:ascii="Times New Roman" w:hAnsi="Times New Roman" w:cs="Times New Roman"/>
          <w:color w:val="000000" w:themeColor="text1"/>
        </w:rPr>
        <w:t xml:space="preserve">has </w:t>
      </w:r>
      <w:r w:rsidR="002A2A28">
        <w:rPr>
          <w:rFonts w:ascii="Times New Roman" w:hAnsi="Times New Roman" w:cs="Times New Roman"/>
          <w:color w:val="000000" w:themeColor="text1"/>
        </w:rPr>
        <w:t xml:space="preserve">high rates of </w:t>
      </w:r>
      <w:r w:rsidR="0036090B">
        <w:rPr>
          <w:rFonts w:ascii="Times New Roman" w:hAnsi="Times New Roman" w:cs="Times New Roman"/>
          <w:color w:val="000000" w:themeColor="text1"/>
        </w:rPr>
        <w:t>macrolide resistance. For example,</w:t>
      </w:r>
      <w:r w:rsidR="002A2A28">
        <w:rPr>
          <w:rFonts w:ascii="Times New Roman" w:hAnsi="Times New Roman" w:cs="Times New Roman"/>
          <w:color w:val="000000" w:themeColor="text1"/>
        </w:rPr>
        <w:t xml:space="preserve"> </w:t>
      </w:r>
      <w:r w:rsidR="0036090B">
        <w:rPr>
          <w:rFonts w:ascii="Times New Roman" w:hAnsi="Times New Roman" w:cs="Times New Roman"/>
          <w:color w:val="000000" w:themeColor="text1"/>
        </w:rPr>
        <w:t>a</w:t>
      </w:r>
      <w:r w:rsidR="002A2A28">
        <w:rPr>
          <w:rFonts w:ascii="Times New Roman" w:hAnsi="Times New Roman" w:cs="Times New Roman"/>
          <w:color w:val="000000" w:themeColor="text1"/>
        </w:rPr>
        <w:t xml:space="preserve">ntibiogram reports for Queensland, Australia, show that 30% of </w:t>
      </w:r>
      <w:r w:rsidR="002A2A28" w:rsidRPr="002A2A28">
        <w:rPr>
          <w:rFonts w:ascii="Times New Roman" w:hAnsi="Times New Roman" w:cs="Times New Roman"/>
          <w:i/>
          <w:iCs/>
          <w:color w:val="000000" w:themeColor="text1"/>
        </w:rPr>
        <w:t>Streptococcus pneumoniae</w:t>
      </w:r>
      <w:r w:rsidR="002A2A28">
        <w:rPr>
          <w:rFonts w:ascii="Times New Roman" w:hAnsi="Times New Roman" w:cs="Times New Roman"/>
          <w:color w:val="000000" w:themeColor="text1"/>
        </w:rPr>
        <w:t xml:space="preserve"> isolates were </w:t>
      </w:r>
      <w:r w:rsidR="00DF561A">
        <w:rPr>
          <w:rFonts w:ascii="Times New Roman" w:hAnsi="Times New Roman" w:cs="Times New Roman"/>
          <w:color w:val="000000" w:themeColor="text1"/>
        </w:rPr>
        <w:t>erythromycin</w:t>
      </w:r>
      <w:r w:rsidR="0036090B">
        <w:rPr>
          <w:rFonts w:ascii="Times New Roman" w:hAnsi="Times New Roman" w:cs="Times New Roman"/>
          <w:color w:val="000000" w:themeColor="text1"/>
        </w:rPr>
        <w:t xml:space="preserve"> </w:t>
      </w:r>
      <w:r w:rsidR="002A2A28">
        <w:rPr>
          <w:rFonts w:ascii="Times New Roman" w:hAnsi="Times New Roman" w:cs="Times New Roman"/>
          <w:color w:val="000000" w:themeColor="text1"/>
        </w:rPr>
        <w:t>resistant (</w:t>
      </w:r>
      <w:r w:rsidR="002A2A28" w:rsidRPr="00EA34AD">
        <w:rPr>
          <w:rFonts w:ascii="Times New Roman" w:hAnsi="Times New Roman" w:cs="Times New Roman"/>
        </w:rPr>
        <w:t>www.snp.com.au/media/Multisite11068/community-antibiogram-report-2019.pdf</w:t>
      </w:r>
      <w:r w:rsidR="002A2A28">
        <w:rPr>
          <w:rFonts w:ascii="Times New Roman" w:hAnsi="Times New Roman" w:cs="Times New Roman"/>
          <w:color w:val="000000" w:themeColor="text1"/>
        </w:rPr>
        <w:t>)</w:t>
      </w:r>
      <w:r w:rsidR="00DF561A">
        <w:rPr>
          <w:rFonts w:ascii="Times New Roman" w:hAnsi="Times New Roman" w:cs="Times New Roman"/>
          <w:color w:val="000000" w:themeColor="text1"/>
        </w:rPr>
        <w:t>,</w:t>
      </w:r>
      <w:r w:rsidR="002A2A28">
        <w:rPr>
          <w:rFonts w:ascii="Times New Roman" w:hAnsi="Times New Roman" w:cs="Times New Roman"/>
          <w:color w:val="000000" w:themeColor="text1"/>
        </w:rPr>
        <w:t xml:space="preserve"> </w:t>
      </w:r>
      <w:r w:rsidR="00723A44">
        <w:rPr>
          <w:rFonts w:ascii="Times New Roman" w:hAnsi="Times New Roman" w:cs="Times New Roman"/>
          <w:color w:val="000000" w:themeColor="text1"/>
        </w:rPr>
        <w:t>which is comparable to the 2</w:t>
      </w:r>
      <w:r w:rsidR="00DF561A">
        <w:rPr>
          <w:rFonts w:ascii="Times New Roman" w:hAnsi="Times New Roman" w:cs="Times New Roman"/>
          <w:color w:val="000000" w:themeColor="text1"/>
        </w:rPr>
        <w:t>8.8</w:t>
      </w:r>
      <w:r w:rsidR="00723A44">
        <w:rPr>
          <w:rFonts w:ascii="Times New Roman" w:hAnsi="Times New Roman" w:cs="Times New Roman"/>
          <w:color w:val="000000" w:themeColor="text1"/>
        </w:rPr>
        <w:t xml:space="preserve">% reported </w:t>
      </w:r>
      <w:r w:rsidR="00DF561A">
        <w:rPr>
          <w:rFonts w:ascii="Times New Roman" w:hAnsi="Times New Roman" w:cs="Times New Roman"/>
          <w:color w:val="000000" w:themeColor="text1"/>
        </w:rPr>
        <w:t xml:space="preserve">by the CDC for </w:t>
      </w:r>
      <w:r w:rsidR="00723A44">
        <w:rPr>
          <w:rFonts w:ascii="Times New Roman" w:hAnsi="Times New Roman" w:cs="Times New Roman"/>
          <w:color w:val="000000" w:themeColor="text1"/>
        </w:rPr>
        <w:t>the US (</w:t>
      </w:r>
      <w:r w:rsidR="00DF561A" w:rsidRPr="00EA34AD">
        <w:rPr>
          <w:rFonts w:ascii="Times New Roman" w:hAnsi="Times New Roman" w:cs="Times New Roman"/>
        </w:rPr>
        <w:t>www.cdc.gov/abcs/reports-findings/survreports/spneu18.pdf</w:t>
      </w:r>
      <w:r w:rsidR="00723A44">
        <w:rPr>
          <w:rFonts w:ascii="Times New Roman" w:hAnsi="Times New Roman" w:cs="Times New Roman"/>
          <w:color w:val="000000" w:themeColor="text1"/>
        </w:rPr>
        <w:t>).</w:t>
      </w:r>
      <w:r w:rsidR="00DF561A">
        <w:rPr>
          <w:rFonts w:ascii="Times New Roman" w:hAnsi="Times New Roman" w:cs="Times New Roman"/>
          <w:color w:val="000000" w:themeColor="text1"/>
        </w:rPr>
        <w:t xml:space="preserve"> </w:t>
      </w:r>
      <w:r w:rsidR="0067034B">
        <w:rPr>
          <w:rFonts w:ascii="Times New Roman" w:hAnsi="Times New Roman" w:cs="Times New Roman"/>
          <w:color w:val="000000" w:themeColor="text1"/>
        </w:rPr>
        <w:t xml:space="preserve">Further comparisons can be drawn by comparing the findings from this study to previous studies. For example, </w:t>
      </w:r>
      <w:r w:rsidR="007052F0">
        <w:rPr>
          <w:rFonts w:ascii="Times New Roman" w:hAnsi="Times New Roman" w:cs="Times New Roman"/>
          <w:color w:val="000000" w:themeColor="text1"/>
        </w:rPr>
        <w:t>34/40 (85</w:t>
      </w:r>
      <w:r w:rsidR="00490F5A">
        <w:rPr>
          <w:rFonts w:ascii="Times New Roman" w:hAnsi="Times New Roman" w:cs="Times New Roman"/>
          <w:color w:val="000000" w:themeColor="text1"/>
        </w:rPr>
        <w:t>%</w:t>
      </w:r>
      <w:r w:rsidR="007052F0">
        <w:rPr>
          <w:rFonts w:ascii="Times New Roman" w:hAnsi="Times New Roman" w:cs="Times New Roman"/>
          <w:color w:val="000000" w:themeColor="text1"/>
        </w:rPr>
        <w:t>)</w:t>
      </w:r>
      <w:r w:rsidR="00490F5A">
        <w:rPr>
          <w:rFonts w:ascii="Times New Roman" w:hAnsi="Times New Roman" w:cs="Times New Roman"/>
          <w:color w:val="000000" w:themeColor="text1"/>
        </w:rPr>
        <w:t xml:space="preserve"> of </w:t>
      </w:r>
      <w:r w:rsidR="007052F0">
        <w:rPr>
          <w:rFonts w:ascii="Times New Roman" w:hAnsi="Times New Roman" w:cs="Times New Roman"/>
          <w:color w:val="000000" w:themeColor="text1"/>
        </w:rPr>
        <w:t xml:space="preserve">macrolide naïve </w:t>
      </w:r>
      <w:r w:rsidR="00490F5A">
        <w:rPr>
          <w:rFonts w:ascii="Times New Roman" w:hAnsi="Times New Roman" w:cs="Times New Roman"/>
          <w:color w:val="000000" w:themeColor="text1"/>
        </w:rPr>
        <w:t>close cont</w:t>
      </w:r>
      <w:bookmarkStart w:id="8" w:name="_GoBack"/>
      <w:bookmarkEnd w:id="8"/>
      <w:r w:rsidR="00490F5A">
        <w:rPr>
          <w:rFonts w:ascii="Times New Roman" w:hAnsi="Times New Roman" w:cs="Times New Roman"/>
          <w:color w:val="000000" w:themeColor="text1"/>
        </w:rPr>
        <w:t xml:space="preserve">acts </w:t>
      </w:r>
      <w:r w:rsidR="007052F0">
        <w:rPr>
          <w:rFonts w:ascii="Times New Roman" w:hAnsi="Times New Roman" w:cs="Times New Roman"/>
          <w:color w:val="000000" w:themeColor="text1"/>
        </w:rPr>
        <w:t xml:space="preserve">(MNRCC) </w:t>
      </w:r>
      <w:r w:rsidR="00490F5A">
        <w:rPr>
          <w:rFonts w:ascii="Times New Roman" w:hAnsi="Times New Roman" w:cs="Times New Roman"/>
          <w:color w:val="000000" w:themeColor="text1"/>
        </w:rPr>
        <w:t xml:space="preserve">carried either </w:t>
      </w:r>
      <w:r w:rsidR="00490F5A" w:rsidRPr="00490F5A">
        <w:rPr>
          <w:rFonts w:ascii="Times New Roman" w:hAnsi="Times New Roman" w:cs="Times New Roman"/>
          <w:i/>
          <w:iCs/>
          <w:color w:val="000000" w:themeColor="text1"/>
        </w:rPr>
        <w:t>erm</w:t>
      </w:r>
      <w:r w:rsidR="00490F5A">
        <w:rPr>
          <w:rFonts w:ascii="Times New Roman" w:hAnsi="Times New Roman" w:cs="Times New Roman"/>
          <w:color w:val="000000" w:themeColor="text1"/>
        </w:rPr>
        <w:t xml:space="preserve">(B) or </w:t>
      </w:r>
      <w:proofErr w:type="spellStart"/>
      <w:r w:rsidR="00490F5A" w:rsidRPr="00490F5A">
        <w:rPr>
          <w:rFonts w:ascii="Times New Roman" w:hAnsi="Times New Roman" w:cs="Times New Roman"/>
          <w:i/>
          <w:iCs/>
          <w:color w:val="000000" w:themeColor="text1"/>
        </w:rPr>
        <w:t>mef</w:t>
      </w:r>
      <w:proofErr w:type="spellEnd"/>
      <w:r w:rsidR="00490F5A">
        <w:rPr>
          <w:rFonts w:ascii="Times New Roman" w:hAnsi="Times New Roman" w:cs="Times New Roman"/>
          <w:color w:val="000000" w:themeColor="text1"/>
        </w:rPr>
        <w:t xml:space="preserve">, which is comparable to the </w:t>
      </w:r>
      <w:r w:rsidR="007052F0">
        <w:rPr>
          <w:rFonts w:ascii="Times New Roman" w:hAnsi="Times New Roman" w:cs="Times New Roman"/>
          <w:color w:val="000000" w:themeColor="text1"/>
        </w:rPr>
        <w:t>~</w:t>
      </w:r>
      <w:r w:rsidR="00490F5A">
        <w:rPr>
          <w:rFonts w:ascii="Times New Roman" w:hAnsi="Times New Roman" w:cs="Times New Roman"/>
          <w:color w:val="000000" w:themeColor="text1"/>
        </w:rPr>
        <w:t>9</w:t>
      </w:r>
      <w:r w:rsidR="007052F0">
        <w:rPr>
          <w:rFonts w:ascii="Times New Roman" w:hAnsi="Times New Roman" w:cs="Times New Roman"/>
          <w:color w:val="000000" w:themeColor="text1"/>
        </w:rPr>
        <w:t>0</w:t>
      </w:r>
      <w:r w:rsidR="00490F5A">
        <w:rPr>
          <w:rFonts w:ascii="Times New Roman" w:hAnsi="Times New Roman" w:cs="Times New Roman"/>
          <w:color w:val="000000" w:themeColor="text1"/>
        </w:rPr>
        <w:t xml:space="preserve">% reported by the Malhotra-Kumar study conducted in Belgium. </w:t>
      </w:r>
      <w:r>
        <w:rPr>
          <w:rFonts w:ascii="Times New Roman" w:hAnsi="Times New Roman" w:cs="Times New Roman"/>
          <w:color w:val="000000" w:themeColor="text1"/>
        </w:rPr>
        <w:t xml:space="preserve">In </w:t>
      </w:r>
      <w:r w:rsidR="00DF561A">
        <w:rPr>
          <w:rFonts w:ascii="Times New Roman" w:hAnsi="Times New Roman" w:cs="Times New Roman"/>
          <w:color w:val="000000" w:themeColor="text1"/>
        </w:rPr>
        <w:t xml:space="preserve">light of this comment, </w:t>
      </w:r>
      <w:r>
        <w:rPr>
          <w:rFonts w:ascii="Times New Roman" w:hAnsi="Times New Roman" w:cs="Times New Roman"/>
          <w:color w:val="000000" w:themeColor="text1"/>
        </w:rPr>
        <w:t xml:space="preserve">we </w:t>
      </w:r>
      <w:r w:rsidR="00DF561A">
        <w:rPr>
          <w:rFonts w:ascii="Times New Roman" w:hAnsi="Times New Roman" w:cs="Times New Roman"/>
          <w:color w:val="000000" w:themeColor="text1"/>
        </w:rPr>
        <w:t xml:space="preserve">now highlight in the discussion that </w:t>
      </w:r>
      <w:r>
        <w:rPr>
          <w:rFonts w:ascii="Times New Roman" w:hAnsi="Times New Roman" w:cs="Times New Roman"/>
          <w:color w:val="000000" w:themeColor="text1"/>
        </w:rPr>
        <w:t xml:space="preserve">macrolide </w:t>
      </w:r>
      <w:proofErr w:type="gramStart"/>
      <w:r w:rsidR="007052F0">
        <w:rPr>
          <w:rFonts w:ascii="Times New Roman" w:hAnsi="Times New Roman" w:cs="Times New Roman"/>
          <w:color w:val="000000" w:themeColor="text1"/>
        </w:rPr>
        <w:t>use</w:t>
      </w:r>
      <w:proofErr w:type="gramEnd"/>
      <w:r>
        <w:rPr>
          <w:rFonts w:ascii="Times New Roman" w:hAnsi="Times New Roman" w:cs="Times New Roman"/>
          <w:color w:val="000000" w:themeColor="text1"/>
        </w:rPr>
        <w:t xml:space="preserve"> </w:t>
      </w:r>
      <w:r w:rsidR="00DF561A">
        <w:rPr>
          <w:rFonts w:ascii="Times New Roman" w:hAnsi="Times New Roman" w:cs="Times New Roman"/>
          <w:color w:val="000000" w:themeColor="text1"/>
        </w:rPr>
        <w:t>and resistance is highly variable globally, which is a consideration for the generalisability of these findings</w:t>
      </w:r>
      <w:r w:rsidR="00152BD1">
        <w:rPr>
          <w:rFonts w:ascii="Times New Roman" w:hAnsi="Times New Roman" w:cs="Times New Roman"/>
          <w:color w:val="000000" w:themeColor="text1"/>
        </w:rPr>
        <w:t xml:space="preserve"> (</w:t>
      </w:r>
      <w:r w:rsidR="00152BD1" w:rsidRPr="007052F0">
        <w:rPr>
          <w:rFonts w:ascii="Times New Roman" w:hAnsi="Times New Roman" w:cs="Times New Roman"/>
          <w:color w:val="000000" w:themeColor="text1"/>
          <w:highlight w:val="green"/>
        </w:rPr>
        <w:t xml:space="preserve">page </w:t>
      </w:r>
      <w:r w:rsidR="007052F0" w:rsidRPr="007052F0">
        <w:rPr>
          <w:rFonts w:ascii="Times New Roman" w:hAnsi="Times New Roman" w:cs="Times New Roman"/>
          <w:color w:val="000000" w:themeColor="text1"/>
          <w:highlight w:val="green"/>
        </w:rPr>
        <w:t>15</w:t>
      </w:r>
      <w:r w:rsidR="00152BD1" w:rsidRPr="007052F0">
        <w:rPr>
          <w:rFonts w:ascii="Times New Roman" w:hAnsi="Times New Roman" w:cs="Times New Roman"/>
          <w:color w:val="000000" w:themeColor="text1"/>
          <w:highlight w:val="green"/>
        </w:rPr>
        <w:t xml:space="preserve">, line </w:t>
      </w:r>
      <w:r w:rsidR="007052F0" w:rsidRPr="007052F0">
        <w:rPr>
          <w:rFonts w:ascii="Times New Roman" w:hAnsi="Times New Roman" w:cs="Times New Roman"/>
          <w:color w:val="000000" w:themeColor="text1"/>
          <w:highlight w:val="green"/>
        </w:rPr>
        <w:t>35</w:t>
      </w:r>
      <w:r w:rsidR="007B3797">
        <w:rPr>
          <w:rFonts w:ascii="Times New Roman" w:hAnsi="Times New Roman" w:cs="Times New Roman"/>
          <w:color w:val="000000" w:themeColor="text1"/>
          <w:highlight w:val="green"/>
        </w:rPr>
        <w:t>1</w:t>
      </w:r>
      <w:r w:rsidR="007052F0" w:rsidRPr="007052F0">
        <w:rPr>
          <w:rFonts w:ascii="Times New Roman" w:hAnsi="Times New Roman" w:cs="Times New Roman"/>
          <w:color w:val="000000" w:themeColor="text1"/>
          <w:highlight w:val="green"/>
        </w:rPr>
        <w:t>-3</w:t>
      </w:r>
      <w:r w:rsidR="007B3797">
        <w:rPr>
          <w:rFonts w:ascii="Times New Roman" w:hAnsi="Times New Roman" w:cs="Times New Roman"/>
          <w:color w:val="000000" w:themeColor="text1"/>
        </w:rPr>
        <w:t>55</w:t>
      </w:r>
      <w:r w:rsidR="00152BD1">
        <w:rPr>
          <w:rFonts w:ascii="Times New Roman" w:hAnsi="Times New Roman" w:cs="Times New Roman"/>
          <w:color w:val="000000" w:themeColor="text1"/>
        </w:rPr>
        <w:t>)</w:t>
      </w:r>
      <w:r w:rsidR="000D2EE6">
        <w:rPr>
          <w:rFonts w:ascii="Times New Roman" w:hAnsi="Times New Roman" w:cs="Times New Roman"/>
          <w:color w:val="000000" w:themeColor="text1"/>
        </w:rPr>
        <w:t xml:space="preserve"> and copied below</w:t>
      </w:r>
      <w:r>
        <w:rPr>
          <w:rFonts w:ascii="Times New Roman" w:hAnsi="Times New Roman" w:cs="Times New Roman"/>
          <w:color w:val="000000" w:themeColor="text1"/>
        </w:rPr>
        <w:t xml:space="preserve">. </w:t>
      </w:r>
    </w:p>
    <w:p w14:paraId="1C98B5BB" w14:textId="6E81E1C3" w:rsidR="007052F0" w:rsidRPr="007052F0" w:rsidRDefault="007052F0" w:rsidP="00EC05FC">
      <w:pPr>
        <w:spacing w:line="360" w:lineRule="auto"/>
        <w:jc w:val="both"/>
        <w:rPr>
          <w:rFonts w:ascii="Times New Roman" w:hAnsi="Times New Roman" w:cs="Times New Roman"/>
          <w:i/>
          <w:iCs/>
          <w:color w:val="000000" w:themeColor="text1"/>
        </w:rPr>
      </w:pPr>
      <w:r w:rsidRPr="007052F0">
        <w:rPr>
          <w:rFonts w:ascii="Times New Roman" w:hAnsi="Times New Roman" w:cs="Times New Roman"/>
          <w:i/>
          <w:iCs/>
          <w:color w:val="000000" w:themeColor="text1"/>
        </w:rPr>
        <w:t>Finally, it should be noted that this study was performed in Australia, where community use of macrolides is more restricted compared to other countries such as the U.S.A. While detection of macrolide resistance genes in this cohort were comparable to other studies, these findings should be considered within the context of the rates of macrolide usage and resistance of the region.</w:t>
      </w:r>
    </w:p>
    <w:bookmarkEnd w:id="7"/>
    <w:p w14:paraId="4296CF3C" w14:textId="77777777" w:rsidR="00A5386D" w:rsidRDefault="00A5386D" w:rsidP="00555F73">
      <w:pPr>
        <w:pStyle w:val="CommentText"/>
        <w:rPr>
          <w:rFonts w:ascii="Times New Roman" w:hAnsi="Times New Roman" w:cs="Times New Roman"/>
          <w:color w:val="000000" w:themeColor="text1"/>
          <w:sz w:val="22"/>
          <w:szCs w:val="22"/>
        </w:rPr>
      </w:pPr>
    </w:p>
    <w:p w14:paraId="113FB1F4" w14:textId="77777777" w:rsidR="008D7AEF" w:rsidRDefault="008D7AEF" w:rsidP="002F0C3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w:t>
      </w:r>
      <w:r>
        <w:rPr>
          <w:rFonts w:ascii="Times New Roman" w:hAnsi="Times New Roman" w:cs="Times New Roman"/>
          <w:i/>
          <w:iCs/>
          <w:color w:val="2E74B5" w:themeColor="accent5" w:themeShade="BF"/>
        </w:rPr>
        <w:lastRenderedPageBreak/>
        <w:t>organisms to each other, but not to healthy contacts.  This should at least be reflected on in the discussion.</w:t>
      </w:r>
    </w:p>
    <w:p w14:paraId="6CDBA6ED" w14:textId="07C599B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This</w:t>
      </w:r>
      <w:r w:rsidR="000E539C" w:rsidRPr="00766394">
        <w:rPr>
          <w:rFonts w:ascii="Times New Roman" w:hAnsi="Times New Roman" w:cs="Times New Roman"/>
        </w:rPr>
        <w:t xml:space="preserve"> is </w:t>
      </w:r>
      <w:proofErr w:type="gramStart"/>
      <w:r w:rsidR="000E539C" w:rsidRPr="00766394">
        <w:rPr>
          <w:rFonts w:ascii="Times New Roman" w:hAnsi="Times New Roman" w:cs="Times New Roman"/>
        </w:rPr>
        <w:t>a really interesting</w:t>
      </w:r>
      <w:proofErr w:type="gramEnd"/>
      <w:r w:rsidR="000E539C" w:rsidRPr="00766394">
        <w:rPr>
          <w:rFonts w:ascii="Times New Roman" w:hAnsi="Times New Roman" w:cs="Times New Roman"/>
        </w:rPr>
        <w:t xml:space="preserve"> area. </w:t>
      </w:r>
      <w:r w:rsidRPr="00766394">
        <w:rPr>
          <w:rFonts w:ascii="Times New Roman" w:hAnsi="Times New Roman" w:cs="Times New Roman"/>
        </w:rPr>
        <w:t>It has certainly been shown previously that disruption of commensal microbiota increases the risk of acquisition of resistance when exposure occurs</w:t>
      </w:r>
      <w:r w:rsidRPr="00766394">
        <w:t xml:space="preserve"> (</w:t>
      </w:r>
      <w:r w:rsidRPr="00766394">
        <w:rPr>
          <w:rFonts w:ascii="Times New Roman" w:hAnsi="Times New Roman" w:cs="Times New Roman"/>
        </w:rPr>
        <w:t>PMID: 30383203). In addition, altered mucus production and airway clearance are also likely to influence susceptibility.</w:t>
      </w:r>
    </w:p>
    <w:p w14:paraId="1029FD09" w14:textId="437E132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We agree with the reviewer that </w:t>
      </w:r>
      <w:r w:rsidR="005D0C50" w:rsidRPr="00766394">
        <w:rPr>
          <w:rFonts w:ascii="Times New Roman" w:hAnsi="Times New Roman" w:cs="Times New Roman"/>
        </w:rPr>
        <w:t xml:space="preserve">unperturbed gut microbiome </w:t>
      </w:r>
      <w:r w:rsidRPr="00766394">
        <w:rPr>
          <w:rFonts w:ascii="Times New Roman" w:hAnsi="Times New Roman" w:cs="Times New Roman"/>
        </w:rPr>
        <w:t xml:space="preserve">in healthy close contacts </w:t>
      </w:r>
      <w:r w:rsidR="005D0C50" w:rsidRPr="00766394">
        <w:rPr>
          <w:rFonts w:ascii="Times New Roman" w:hAnsi="Times New Roman" w:cs="Times New Roman"/>
        </w:rPr>
        <w:t>provides colonisation resistance, which is able to prevent the expansion of potential pathogens (PMID: 29988120); however, it is unknown whether this effect applies to upper respiratory microbiomes which on the whole appear to be more resistant to perturbation even with antibiotic use</w:t>
      </w:r>
      <w:r w:rsidR="00766394" w:rsidRPr="00766394">
        <w:rPr>
          <w:rFonts w:ascii="Times New Roman" w:hAnsi="Times New Roman" w:cs="Times New Roman"/>
        </w:rPr>
        <w:t xml:space="preserve"> (PMID: 33076936)</w:t>
      </w:r>
      <w:r w:rsidR="005D0C50" w:rsidRPr="00766394">
        <w:rPr>
          <w:rFonts w:ascii="Times New Roman" w:hAnsi="Times New Roman" w:cs="Times New Roman"/>
        </w:rPr>
        <w:t xml:space="preserve">. </w:t>
      </w:r>
    </w:p>
    <w:p w14:paraId="7F80CF42" w14:textId="36C2413A" w:rsidR="00DC5476"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B74C4A" w:rsidRPr="002A4212">
        <w:rPr>
          <w:rFonts w:ascii="Times New Roman" w:hAnsi="Times New Roman" w:cs="Times New Roman"/>
        </w:rPr>
        <w:t xml:space="preserve">this issue should be investigated further in specific studies of </w:t>
      </w:r>
      <w:r w:rsidR="002A4212" w:rsidRPr="002A4212">
        <w:rPr>
          <w:rFonts w:ascii="Times New Roman" w:hAnsi="Times New Roman" w:cs="Times New Roman"/>
        </w:rPr>
        <w:t>where there is close contact between individuals with chronic lung diseases</w:t>
      </w:r>
      <w:r w:rsidR="00A5386D">
        <w:rPr>
          <w:rFonts w:ascii="Times New Roman" w:hAnsi="Times New Roman" w:cs="Times New Roman"/>
        </w:rPr>
        <w:t xml:space="preserve">. </w:t>
      </w:r>
      <w:proofErr w:type="gramStart"/>
      <w:r w:rsidR="00766394" w:rsidRPr="00A5386D">
        <w:rPr>
          <w:rFonts w:ascii="Times New Roman" w:hAnsi="Times New Roman" w:cs="Times New Roman"/>
        </w:rPr>
        <w:t>In light of</w:t>
      </w:r>
      <w:proofErr w:type="gramEnd"/>
      <w:r w:rsidR="00766394" w:rsidRPr="00A5386D">
        <w:rPr>
          <w:rFonts w:ascii="Times New Roman" w:hAnsi="Times New Roman" w:cs="Times New Roman"/>
        </w:rPr>
        <w:t xml:space="preserve"> this comment, we have included discussion of the potential protective effects of healthy oropharyngeal microbiome on macrolide resistance transfer as well as the need for investigations of transmission risk among people with chronic lung diseases.</w:t>
      </w:r>
      <w:r w:rsidR="00A5386D">
        <w:rPr>
          <w:rFonts w:ascii="Times New Roman" w:hAnsi="Times New Roman" w:cs="Times New Roman"/>
        </w:rPr>
        <w:t xml:space="preserve"> This is included in the revised manuscript (</w:t>
      </w:r>
      <w:r w:rsidR="00A5386D" w:rsidRPr="002F0C3D">
        <w:rPr>
          <w:rFonts w:ascii="Times New Roman" w:hAnsi="Times New Roman" w:cs="Times New Roman"/>
          <w:highlight w:val="green"/>
        </w:rPr>
        <w:t xml:space="preserve">page </w:t>
      </w:r>
      <w:r w:rsidR="002F0C3D" w:rsidRPr="002F0C3D">
        <w:rPr>
          <w:rFonts w:ascii="Times New Roman" w:hAnsi="Times New Roman" w:cs="Times New Roman"/>
          <w:highlight w:val="green"/>
        </w:rPr>
        <w:t>1</w:t>
      </w:r>
      <w:r w:rsidR="007B3797">
        <w:rPr>
          <w:rFonts w:ascii="Times New Roman" w:hAnsi="Times New Roman" w:cs="Times New Roman"/>
          <w:highlight w:val="green"/>
        </w:rPr>
        <w:t>5</w:t>
      </w:r>
      <w:r w:rsidR="002F0C3D" w:rsidRPr="002F0C3D">
        <w:rPr>
          <w:rFonts w:ascii="Times New Roman" w:hAnsi="Times New Roman" w:cs="Times New Roman"/>
          <w:highlight w:val="green"/>
        </w:rPr>
        <w:t>,</w:t>
      </w:r>
      <w:r w:rsidR="00A5386D" w:rsidRPr="002F0C3D">
        <w:rPr>
          <w:rFonts w:ascii="Times New Roman" w:hAnsi="Times New Roman" w:cs="Times New Roman"/>
          <w:highlight w:val="green"/>
        </w:rPr>
        <w:t xml:space="preserve"> line</w:t>
      </w:r>
      <w:r w:rsidR="002F0C3D" w:rsidRPr="002F0C3D">
        <w:rPr>
          <w:rFonts w:ascii="Times New Roman" w:hAnsi="Times New Roman" w:cs="Times New Roman"/>
          <w:highlight w:val="green"/>
        </w:rPr>
        <w:t>s</w:t>
      </w:r>
      <w:r w:rsidR="00A5386D" w:rsidRPr="002F0C3D">
        <w:rPr>
          <w:rFonts w:ascii="Times New Roman" w:hAnsi="Times New Roman" w:cs="Times New Roman"/>
          <w:highlight w:val="green"/>
        </w:rPr>
        <w:t xml:space="preserve"> </w:t>
      </w:r>
      <w:r w:rsidR="002F0C3D" w:rsidRPr="002F0C3D">
        <w:rPr>
          <w:rFonts w:ascii="Times New Roman" w:hAnsi="Times New Roman" w:cs="Times New Roman"/>
          <w:highlight w:val="green"/>
        </w:rPr>
        <w:t>3</w:t>
      </w:r>
      <w:r w:rsidR="007B3797">
        <w:rPr>
          <w:rFonts w:ascii="Times New Roman" w:hAnsi="Times New Roman" w:cs="Times New Roman"/>
          <w:highlight w:val="green"/>
        </w:rPr>
        <w:t>27</w:t>
      </w:r>
      <w:r w:rsidR="002F0C3D" w:rsidRPr="002F0C3D">
        <w:rPr>
          <w:rFonts w:ascii="Times New Roman" w:hAnsi="Times New Roman" w:cs="Times New Roman"/>
          <w:highlight w:val="green"/>
        </w:rPr>
        <w:t>-3</w:t>
      </w:r>
      <w:r w:rsidR="00A74035">
        <w:rPr>
          <w:rFonts w:ascii="Times New Roman" w:hAnsi="Times New Roman" w:cs="Times New Roman"/>
          <w:highlight w:val="green"/>
        </w:rPr>
        <w:t>3</w:t>
      </w:r>
      <w:r w:rsidR="007B3797">
        <w:rPr>
          <w:rFonts w:ascii="Times New Roman" w:hAnsi="Times New Roman" w:cs="Times New Roman"/>
          <w:highlight w:val="green"/>
        </w:rPr>
        <w:t>2</w:t>
      </w:r>
      <w:r w:rsidR="00A5386D" w:rsidRPr="002F0C3D">
        <w:rPr>
          <w:rFonts w:ascii="Times New Roman" w:hAnsi="Times New Roman" w:cs="Times New Roman"/>
          <w:highlight w:val="green"/>
        </w:rPr>
        <w:t xml:space="preserve">) </w:t>
      </w:r>
      <w:r w:rsidR="00A5386D" w:rsidRPr="002F0C3D">
        <w:rPr>
          <w:rFonts w:ascii="Times New Roman" w:hAnsi="Times New Roman" w:cs="Times New Roman"/>
        </w:rPr>
        <w:t>and copied below.</w:t>
      </w:r>
    </w:p>
    <w:p w14:paraId="6DB9FB9F" w14:textId="089711A7" w:rsidR="002F0C3D" w:rsidRPr="002F0C3D" w:rsidRDefault="007B3797" w:rsidP="00EC05FC">
      <w:pPr>
        <w:pStyle w:val="PlainText"/>
        <w:spacing w:after="160" w:line="360" w:lineRule="auto"/>
        <w:jc w:val="both"/>
        <w:rPr>
          <w:rFonts w:ascii="Times New Roman" w:hAnsi="Times New Roman" w:cs="Times New Roman"/>
          <w:i/>
          <w:iCs/>
        </w:rPr>
      </w:pPr>
      <w:r>
        <w:rPr>
          <w:rFonts w:ascii="Times New Roman" w:hAnsi="Times New Roman" w:cs="Times New Roman"/>
          <w:i/>
          <w:iCs/>
        </w:rPr>
        <w:t>[...] c</w:t>
      </w:r>
      <w:r w:rsidR="002F0C3D" w:rsidRPr="002F0C3D">
        <w:rPr>
          <w:rFonts w:ascii="Times New Roman" w:hAnsi="Times New Roman" w:cs="Times New Roman"/>
          <w:i/>
          <w:iCs/>
        </w:rPr>
        <w:t>lose contacts did not have a chronic lung disease and both patients and close contacts were stable at the time of sample collection. This study therefore does not reflect findings of transmission of antimicrobial resistance between patients during periods of exacerbation, where dissemination of potentially resistant bacteria through the production of cough aerosols has been identified.</w:t>
      </w:r>
      <w:r w:rsidR="002F0C3D" w:rsidRPr="002F0C3D">
        <w:rPr>
          <w:rFonts w:ascii="Times New Roman" w:hAnsi="Times New Roman" w:cs="Times New Roman"/>
          <w:i/>
          <w:iCs/>
          <w:vertAlign w:val="superscript"/>
        </w:rPr>
        <w:t xml:space="preserve">44,45 </w:t>
      </w:r>
      <w:r w:rsidR="002F0C3D" w:rsidRPr="002F0C3D">
        <w:rPr>
          <w:rFonts w:ascii="Times New Roman" w:hAnsi="Times New Roman" w:cs="Times New Roman"/>
          <w:i/>
          <w:iCs/>
        </w:rPr>
        <w:t>Further, during periods of stability, intact commensal microbial systems, including those in the oropharynx, resist colonisation by external bacterial populations.</w:t>
      </w:r>
      <w:r w:rsidR="002F0C3D" w:rsidRPr="002F0C3D">
        <w:rPr>
          <w:rFonts w:ascii="Times New Roman" w:hAnsi="Times New Roman" w:cs="Times New Roman"/>
          <w:i/>
          <w:iCs/>
          <w:vertAlign w:val="superscript"/>
        </w:rPr>
        <w:t>46</w:t>
      </w:r>
      <w:r w:rsidR="002F0C3D" w:rsidRPr="002F0C3D">
        <w:rPr>
          <w:rFonts w:ascii="Times New Roman" w:hAnsi="Times New Roman" w:cs="Times New Roman"/>
          <w:i/>
          <w:iCs/>
        </w:rPr>
        <w:t xml:space="preserve"> This protection is greatly reduced when microbiota are disrupted, such as during respiratory viral infection.</w:t>
      </w:r>
      <w:r w:rsidR="002F0C3D" w:rsidRPr="002F0C3D">
        <w:rPr>
          <w:rFonts w:ascii="Times New Roman" w:hAnsi="Times New Roman" w:cs="Times New Roman"/>
          <w:i/>
          <w:iCs/>
          <w:vertAlign w:val="superscript"/>
        </w:rPr>
        <w:t>47</w:t>
      </w:r>
    </w:p>
    <w:p w14:paraId="701E18C6" w14:textId="7B3A0816" w:rsidR="002F0C3D" w:rsidRDefault="002F0C3D">
      <w:pPr>
        <w:rPr>
          <w:rFonts w:ascii="Times New Roman" w:hAnsi="Times New Roman" w:cs="Times New Roman"/>
          <w:b/>
          <w:bCs/>
          <w:i/>
          <w:iCs/>
          <w:color w:val="2E74B5" w:themeColor="accent5" w:themeShade="BF"/>
          <w:szCs w:val="21"/>
        </w:rPr>
      </w:pPr>
      <w:r>
        <w:rPr>
          <w:rFonts w:ascii="Times New Roman" w:hAnsi="Times New Roman" w:cs="Times New Roman"/>
          <w:b/>
          <w:bCs/>
          <w:i/>
          <w:iCs/>
          <w:color w:val="2E74B5" w:themeColor="accent5" w:themeShade="BF"/>
        </w:rPr>
        <w:br w:type="page"/>
      </w: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lastRenderedPageBreak/>
        <w:t>Statistical Review Comments:</w:t>
      </w:r>
    </w:p>
    <w:p w14:paraId="53F14745" w14:textId="77777777" w:rsidR="0002384F" w:rsidRPr="00DC5476" w:rsidRDefault="0002384F" w:rsidP="007F2935">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22EE82A3" w14:textId="3B9A3C11" w:rsidR="003E7679" w:rsidRDefault="007F2935" w:rsidP="00197178">
      <w:pPr>
        <w:pStyle w:val="ListParagraph"/>
        <w:spacing w:after="120" w:line="360" w:lineRule="auto"/>
        <w:ind w:left="0"/>
        <w:jc w:val="both"/>
        <w:rPr>
          <w:rFonts w:ascii="Times New Roman" w:hAnsi="Times New Roman" w:cs="Times New Roman"/>
        </w:rPr>
      </w:pPr>
      <w:r w:rsidRPr="0053490F">
        <w:rPr>
          <w:rFonts w:ascii="Times New Roman" w:hAnsi="Times New Roman" w:cs="Times New Roman"/>
        </w:rPr>
        <w:t xml:space="preserve">We thank the reviewer for their </w:t>
      </w:r>
      <w:r w:rsidR="00A6151B" w:rsidRPr="0053490F">
        <w:rPr>
          <w:rFonts w:ascii="Times New Roman" w:hAnsi="Times New Roman" w:cs="Times New Roman"/>
        </w:rPr>
        <w:t>positive</w:t>
      </w:r>
      <w:r w:rsidRPr="0053490F">
        <w:rPr>
          <w:rFonts w:ascii="Times New Roman" w:hAnsi="Times New Roman" w:cs="Times New Roman"/>
        </w:rPr>
        <w:t xml:space="preserve"> comments of this work and their suggestion. We met with the statistical consultant at our institute to discuss the application of a logistic </w:t>
      </w:r>
      <w:r w:rsidR="00237AA7">
        <w:rPr>
          <w:rFonts w:ascii="Times New Roman" w:hAnsi="Times New Roman" w:cs="Times New Roman"/>
        </w:rPr>
        <w:t>g</w:t>
      </w:r>
      <w:r w:rsidR="00237AA7" w:rsidRPr="00237AA7">
        <w:rPr>
          <w:rFonts w:ascii="Times New Roman" w:hAnsi="Times New Roman" w:cs="Times New Roman"/>
        </w:rPr>
        <w:t>enerali</w:t>
      </w:r>
      <w:r w:rsidR="00237AA7">
        <w:rPr>
          <w:rFonts w:ascii="Times New Roman" w:hAnsi="Times New Roman" w:cs="Times New Roman"/>
        </w:rPr>
        <w:t>s</w:t>
      </w:r>
      <w:r w:rsidR="00237AA7" w:rsidRPr="00237AA7">
        <w:rPr>
          <w:rFonts w:ascii="Times New Roman" w:hAnsi="Times New Roman" w:cs="Times New Roman"/>
        </w:rPr>
        <w:t xml:space="preserve">ed estimating equation </w:t>
      </w:r>
      <w:r w:rsidR="00237AA7">
        <w:rPr>
          <w:rFonts w:ascii="Times New Roman" w:hAnsi="Times New Roman" w:cs="Times New Roman"/>
        </w:rPr>
        <w:t xml:space="preserve">(GEE) </w:t>
      </w:r>
      <w:r w:rsidRPr="0053490F">
        <w:rPr>
          <w:rFonts w:ascii="Times New Roman" w:hAnsi="Times New Roman" w:cs="Times New Roman"/>
        </w:rPr>
        <w:t>model for this study.</w:t>
      </w:r>
      <w:r w:rsidR="002436BA" w:rsidRPr="0053490F">
        <w:rPr>
          <w:rFonts w:ascii="Times New Roman" w:hAnsi="Times New Roman" w:cs="Times New Roman"/>
        </w:rPr>
        <w:t xml:space="preserve"> They agreed</w:t>
      </w:r>
      <w:r w:rsidR="00BF0B8B" w:rsidRPr="0053490F">
        <w:rPr>
          <w:rFonts w:ascii="Times New Roman" w:hAnsi="Times New Roman" w:cs="Times New Roman"/>
        </w:rPr>
        <w:t xml:space="preserve"> that GEE has the added strength of allowing for dependence within clusters. Upon discussion, we noted that </w:t>
      </w:r>
      <w:r w:rsidR="00E840DE" w:rsidRPr="0053490F">
        <w:rPr>
          <w:rFonts w:ascii="Times New Roman" w:hAnsi="Times New Roman" w:cs="Times New Roman"/>
        </w:rPr>
        <w:t>our 2</w:t>
      </w:r>
      <w:r w:rsidR="00BF0B8B" w:rsidRPr="0053490F">
        <w:rPr>
          <w:rFonts w:ascii="Times New Roman" w:hAnsi="Times New Roman" w:cs="Times New Roman"/>
        </w:rPr>
        <w:t xml:space="preserve"> aim</w:t>
      </w:r>
      <w:r w:rsidR="00E840DE" w:rsidRPr="0053490F">
        <w:rPr>
          <w:rFonts w:ascii="Times New Roman" w:hAnsi="Times New Roman" w:cs="Times New Roman"/>
        </w:rPr>
        <w:t>s</w:t>
      </w:r>
      <w:r w:rsidR="00BF0B8B" w:rsidRPr="0053490F">
        <w:rPr>
          <w:rFonts w:ascii="Times New Roman" w:hAnsi="Times New Roman" w:cs="Times New Roman"/>
        </w:rPr>
        <w:t xml:space="preserve"> had different assumptions</w:t>
      </w:r>
      <w:r w:rsidR="00E840DE" w:rsidRPr="0053490F">
        <w:rPr>
          <w:rFonts w:ascii="Times New Roman" w:hAnsi="Times New Roman" w:cs="Times New Roman"/>
        </w:rPr>
        <w:t xml:space="preserve"> and different dependent variables</w:t>
      </w:r>
      <w:r w:rsidR="00BF0B8B" w:rsidRPr="0053490F">
        <w:rPr>
          <w:rFonts w:ascii="Times New Roman" w:hAnsi="Times New Roman" w:cs="Times New Roman"/>
        </w:rPr>
        <w:t xml:space="preserve">, precluding the ability to apply the one </w:t>
      </w:r>
      <w:r w:rsidR="00E840DE" w:rsidRPr="0053490F">
        <w:rPr>
          <w:rFonts w:ascii="Times New Roman" w:hAnsi="Times New Roman" w:cs="Times New Roman"/>
        </w:rPr>
        <w:t xml:space="preserve">GEE </w:t>
      </w:r>
      <w:r w:rsidR="00BF0B8B" w:rsidRPr="0053490F">
        <w:rPr>
          <w:rFonts w:ascii="Times New Roman" w:hAnsi="Times New Roman" w:cs="Times New Roman"/>
        </w:rPr>
        <w:t xml:space="preserve">model for both questions. The first, assessing whether gene presence/absence in the close contact is dependent on the patient can be modelled on all 4 possible conditions (present in both, absent in both, present only in close contact, present only in patient). The second however, assessing whether co-carriage was dependent on treatment group can only be accurately modelled in 3 of the 4 conditions (present in both, present only in close contact, present only in patient). Absence in </w:t>
      </w:r>
      <w:r w:rsidR="00485266" w:rsidRPr="0053490F">
        <w:rPr>
          <w:rFonts w:ascii="Times New Roman" w:hAnsi="Times New Roman" w:cs="Times New Roman"/>
        </w:rPr>
        <w:t xml:space="preserve">groups </w:t>
      </w:r>
      <w:r w:rsidR="00BF0B8B" w:rsidRPr="0053490F">
        <w:rPr>
          <w:rFonts w:ascii="Times New Roman" w:hAnsi="Times New Roman" w:cs="Times New Roman"/>
        </w:rPr>
        <w:t xml:space="preserve">both does not </w:t>
      </w:r>
      <w:r w:rsidR="00485266" w:rsidRPr="0053490F">
        <w:rPr>
          <w:rFonts w:ascii="Times New Roman" w:hAnsi="Times New Roman" w:cs="Times New Roman"/>
        </w:rPr>
        <w:t>provide data either for or against transmission.</w:t>
      </w:r>
      <w:r w:rsidR="0053490F">
        <w:rPr>
          <w:rFonts w:ascii="Times New Roman" w:hAnsi="Times New Roman" w:cs="Times New Roman"/>
        </w:rPr>
        <w:t xml:space="preserve"> While the statistical consultant agreed with the value of a GEE model, they also deemed the logistic models in the current manuscript </w:t>
      </w:r>
      <w:proofErr w:type="gramStart"/>
      <w:r w:rsidR="0053490F">
        <w:rPr>
          <w:rFonts w:ascii="Times New Roman" w:hAnsi="Times New Roman" w:cs="Times New Roman"/>
        </w:rPr>
        <w:t>sufficient</w:t>
      </w:r>
      <w:proofErr w:type="gramEnd"/>
      <w:r w:rsidR="0053490F">
        <w:rPr>
          <w:rFonts w:ascii="Times New Roman" w:hAnsi="Times New Roman" w:cs="Times New Roman"/>
        </w:rPr>
        <w:t>.</w:t>
      </w:r>
    </w:p>
    <w:p w14:paraId="04EFCAD5" w14:textId="77777777" w:rsidR="003E7679" w:rsidRDefault="003E7679" w:rsidP="0053490F">
      <w:pPr>
        <w:pStyle w:val="ListParagraph"/>
        <w:spacing w:after="120" w:line="360" w:lineRule="auto"/>
        <w:ind w:left="0"/>
        <w:jc w:val="both"/>
        <w:rPr>
          <w:rFonts w:ascii="Times New Roman" w:hAnsi="Times New Roman" w:cs="Times New Roman"/>
        </w:rPr>
      </w:pPr>
    </w:p>
    <w:p w14:paraId="04360047" w14:textId="1833B40C" w:rsidR="007F2935" w:rsidRDefault="0053490F" w:rsidP="0053490F">
      <w:pPr>
        <w:pStyle w:val="ListParagraph"/>
        <w:spacing w:after="120" w:line="360" w:lineRule="auto"/>
        <w:ind w:left="0"/>
        <w:jc w:val="both"/>
        <w:rPr>
          <w:rFonts w:ascii="Times New Roman" w:hAnsi="Times New Roman" w:cs="Times New Roman"/>
        </w:rPr>
      </w:pPr>
      <w:r>
        <w:rPr>
          <w:rFonts w:ascii="Times New Roman" w:hAnsi="Times New Roman" w:cs="Times New Roman"/>
        </w:rPr>
        <w:t xml:space="preserve">As an additional means to compare the models in the current manuscript with that from a GEE, </w:t>
      </w:r>
      <w:r w:rsidR="00237AA7">
        <w:rPr>
          <w:rFonts w:ascii="Times New Roman" w:hAnsi="Times New Roman" w:cs="Times New Roman"/>
        </w:rPr>
        <w:t>we performed a logistic GEE regression (output b</w:t>
      </w:r>
      <w:r w:rsidR="003E7679">
        <w:rPr>
          <w:rFonts w:ascii="Times New Roman" w:hAnsi="Times New Roman" w:cs="Times New Roman"/>
        </w:rPr>
        <w:t>elow</w:t>
      </w:r>
      <w:r w:rsidR="00237AA7">
        <w:rPr>
          <w:rFonts w:ascii="Times New Roman" w:hAnsi="Times New Roman" w:cs="Times New Roman"/>
        </w:rPr>
        <w:t>).</w:t>
      </w:r>
      <w:r w:rsidR="003E7679">
        <w:rPr>
          <w:rFonts w:ascii="Times New Roman" w:hAnsi="Times New Roman" w:cs="Times New Roman"/>
        </w:rPr>
        <w:t xml:space="preserve"> </w:t>
      </w:r>
      <w:r w:rsidR="00237AA7">
        <w:rPr>
          <w:rFonts w:ascii="Times New Roman" w:hAnsi="Times New Roman" w:cs="Times New Roman"/>
        </w:rPr>
        <w:t xml:space="preserve">Here </w:t>
      </w:r>
      <w:r w:rsidR="00197178">
        <w:rPr>
          <w:rFonts w:ascii="Times New Roman" w:hAnsi="Times New Roman" w:cs="Times New Roman"/>
        </w:rPr>
        <w:t>gene presence/absence in the close contact is the dependent variable, while patient gene presence/absence is an independent variable along with treatment group, and an interaction term for patient and treatment group</w:t>
      </w:r>
      <w:r w:rsidR="00237AA7">
        <w:rPr>
          <w:rFonts w:ascii="Times New Roman" w:hAnsi="Times New Roman" w:cs="Times New Roman"/>
        </w:rPr>
        <w:t xml:space="preserve">. As the output </w:t>
      </w:r>
      <w:r w:rsidR="00197178">
        <w:rPr>
          <w:rFonts w:ascii="Times New Roman" w:hAnsi="Times New Roman" w:cs="Times New Roman"/>
        </w:rPr>
        <w:t xml:space="preserve">interaction term </w:t>
      </w:r>
      <w:r w:rsidR="00237AA7">
        <w:rPr>
          <w:rFonts w:ascii="Times New Roman" w:hAnsi="Times New Roman" w:cs="Times New Roman"/>
        </w:rPr>
        <w:t xml:space="preserve">shows, the </w:t>
      </w:r>
      <w:r w:rsidR="003E7679">
        <w:rPr>
          <w:rFonts w:ascii="Times New Roman" w:hAnsi="Times New Roman" w:cs="Times New Roman"/>
        </w:rPr>
        <w:t xml:space="preserve">findings </w:t>
      </w:r>
      <w:r w:rsidR="00237AA7">
        <w:rPr>
          <w:rFonts w:ascii="Times New Roman" w:hAnsi="Times New Roman" w:cs="Times New Roman"/>
        </w:rPr>
        <w:t xml:space="preserve">from the GEE </w:t>
      </w:r>
      <w:r w:rsidR="003E7679">
        <w:rPr>
          <w:rFonts w:ascii="Times New Roman" w:hAnsi="Times New Roman" w:cs="Times New Roman"/>
        </w:rPr>
        <w:t>are comparable</w:t>
      </w:r>
      <w:r w:rsidR="00237AA7">
        <w:rPr>
          <w:rFonts w:ascii="Times New Roman" w:hAnsi="Times New Roman" w:cs="Times New Roman"/>
        </w:rPr>
        <w:t xml:space="preserve"> to those reported in the manuscript with</w:t>
      </w:r>
      <w:r w:rsidR="003E7679">
        <w:rPr>
          <w:rFonts w:ascii="Times New Roman" w:hAnsi="Times New Roman" w:cs="Times New Roman"/>
        </w:rPr>
        <w:t xml:space="preserve"> </w:t>
      </w:r>
      <w:r w:rsidR="00237AA7">
        <w:rPr>
          <w:rFonts w:ascii="Times New Roman" w:hAnsi="Times New Roman" w:cs="Times New Roman"/>
        </w:rPr>
        <w:t xml:space="preserve">treatment group </w:t>
      </w:r>
      <w:r>
        <w:rPr>
          <w:rFonts w:ascii="Times New Roman" w:hAnsi="Times New Roman" w:cs="Times New Roman"/>
        </w:rPr>
        <w:t>no</w:t>
      </w:r>
      <w:r w:rsidR="00237AA7">
        <w:rPr>
          <w:rFonts w:ascii="Times New Roman" w:hAnsi="Times New Roman" w:cs="Times New Roman"/>
        </w:rPr>
        <w:t>t significantly predicting gene co-carriage</w:t>
      </w:r>
      <w:r>
        <w:rPr>
          <w:rFonts w:ascii="Times New Roman" w:hAnsi="Times New Roman" w:cs="Times New Roman"/>
        </w:rPr>
        <w:t xml:space="preserve"> </w:t>
      </w:r>
      <w:r w:rsidR="00237AA7">
        <w:rPr>
          <w:rFonts w:ascii="Times New Roman" w:hAnsi="Times New Roman" w:cs="Times New Roman"/>
        </w:rPr>
        <w:t>in close contacts. For clarity and accessibility to the readers, we opt to keep the logistic regression in the manuscript and sincerely thank the statistician for their suggestion.</w:t>
      </w:r>
    </w:p>
    <w:p w14:paraId="3E26EA67" w14:textId="15692173" w:rsidR="003E7679" w:rsidRDefault="003E7679" w:rsidP="007F2935">
      <w:pPr>
        <w:pStyle w:val="ListParagraph"/>
        <w:spacing w:line="360" w:lineRule="auto"/>
        <w:ind w:left="0"/>
        <w:jc w:val="both"/>
        <w:rPr>
          <w:rFonts w:ascii="Times New Roman" w:hAnsi="Times New Roman" w:cs="Times New Roman"/>
        </w:rPr>
      </w:pPr>
    </w:p>
    <w:p w14:paraId="7D34F70A" w14:textId="77777777" w:rsidR="00197178" w:rsidRDefault="00197178" w:rsidP="007F2935">
      <w:pPr>
        <w:pStyle w:val="ListParagraph"/>
        <w:spacing w:line="360" w:lineRule="auto"/>
        <w:ind w:left="0"/>
        <w:jc w:val="both"/>
        <w:rPr>
          <w:rFonts w:ascii="Times New Roman" w:hAnsi="Times New Roman" w:cs="Times New Roman"/>
        </w:rPr>
      </w:pPr>
    </w:p>
    <w:p w14:paraId="41424CF4" w14:textId="278F11DF" w:rsidR="00197178" w:rsidRDefault="00197178" w:rsidP="007F2935">
      <w:pPr>
        <w:pStyle w:val="ListParagraph"/>
        <w:spacing w:line="360" w:lineRule="auto"/>
        <w:ind w:left="0"/>
        <w:jc w:val="both"/>
        <w:rPr>
          <w:rFonts w:ascii="Times New Roman" w:hAnsi="Times New Roman" w:cs="Times New Roman"/>
        </w:rPr>
      </w:pPr>
    </w:p>
    <w:p w14:paraId="36AD5AB3" w14:textId="6E7B90A6" w:rsidR="00197178" w:rsidRDefault="00197178" w:rsidP="007F2935">
      <w:pPr>
        <w:pStyle w:val="ListParagraph"/>
        <w:spacing w:line="360" w:lineRule="auto"/>
        <w:ind w:left="0"/>
        <w:jc w:val="both"/>
        <w:rPr>
          <w:rFonts w:ascii="Times New Roman" w:hAnsi="Times New Roman" w:cs="Times New Roman"/>
        </w:rPr>
      </w:pPr>
      <w:r w:rsidRPr="00197178">
        <w:rPr>
          <w:rFonts w:ascii="Times New Roman" w:hAnsi="Times New Roman" w:cs="Times New Roman"/>
          <w:b/>
          <w:bCs/>
        </w:rPr>
        <w:lastRenderedPageBreak/>
        <w:t>Table R</w:t>
      </w:r>
      <w:r>
        <w:rPr>
          <w:rFonts w:ascii="Times New Roman" w:hAnsi="Times New Roman" w:cs="Times New Roman"/>
          <w:b/>
          <w:bCs/>
        </w:rPr>
        <w:t>3</w:t>
      </w:r>
      <w:r w:rsidRPr="00197178">
        <w:rPr>
          <w:rFonts w:ascii="Times New Roman" w:hAnsi="Times New Roman" w:cs="Times New Roman"/>
          <w:b/>
          <w:bCs/>
        </w:rPr>
        <w:t>:</w:t>
      </w:r>
      <w:r>
        <w:rPr>
          <w:rFonts w:ascii="Times New Roman" w:hAnsi="Times New Roman" w:cs="Times New Roman"/>
        </w:rPr>
        <w:t xml:space="preserve"> </w:t>
      </w:r>
      <w:r w:rsidRPr="00197178">
        <w:rPr>
          <w:rFonts w:ascii="Times New Roman" w:hAnsi="Times New Roman" w:cs="Times New Roman"/>
        </w:rPr>
        <w:t xml:space="preserve">Effect of </w:t>
      </w:r>
      <w:r>
        <w:rPr>
          <w:rFonts w:ascii="Times New Roman" w:hAnsi="Times New Roman" w:cs="Times New Roman"/>
        </w:rPr>
        <w:t xml:space="preserve">the </w:t>
      </w:r>
      <w:r w:rsidRPr="00197178">
        <w:rPr>
          <w:rFonts w:ascii="Times New Roman" w:hAnsi="Times New Roman" w:cs="Times New Roman"/>
        </w:rPr>
        <w:t xml:space="preserve">interaction between gene presence/absence </w:t>
      </w:r>
      <w:r>
        <w:rPr>
          <w:rFonts w:ascii="Times New Roman" w:hAnsi="Times New Roman" w:cs="Times New Roman"/>
        </w:rPr>
        <w:t xml:space="preserve">in the patient </w:t>
      </w:r>
      <w:r w:rsidRPr="00197178">
        <w:rPr>
          <w:rFonts w:ascii="Times New Roman" w:hAnsi="Times New Roman" w:cs="Times New Roman"/>
        </w:rPr>
        <w:t>and treatment group</w:t>
      </w:r>
      <w:r>
        <w:rPr>
          <w:rFonts w:ascii="Times New Roman" w:hAnsi="Times New Roman" w:cs="Times New Roman"/>
        </w:rPr>
        <w:t xml:space="preserve"> on gene presence/absence in the close contact</w:t>
      </w:r>
    </w:p>
    <w:tbl>
      <w:tblPr>
        <w:tblStyle w:val="TableGrid"/>
        <w:tblW w:w="0" w:type="auto"/>
        <w:jc w:val="center"/>
        <w:tblLook w:val="04A0" w:firstRow="1" w:lastRow="0" w:firstColumn="1" w:lastColumn="0" w:noHBand="0" w:noVBand="1"/>
      </w:tblPr>
      <w:tblGrid>
        <w:gridCol w:w="1386"/>
        <w:gridCol w:w="2895"/>
        <w:gridCol w:w="2350"/>
      </w:tblGrid>
      <w:tr w:rsidR="003E7679" w:rsidRPr="003E7679" w14:paraId="76486FC4" w14:textId="77777777" w:rsidTr="003E7679">
        <w:trPr>
          <w:trHeight w:val="20"/>
          <w:jc w:val="center"/>
        </w:trPr>
        <w:tc>
          <w:tcPr>
            <w:tcW w:w="1386" w:type="dxa"/>
            <w:shd w:val="clear" w:color="auto" w:fill="F2F2F2" w:themeFill="background1" w:themeFillShade="F2"/>
            <w:vAlign w:val="center"/>
            <w:hideMark/>
          </w:tcPr>
          <w:p w14:paraId="61C65231" w14:textId="24CF1A6C" w:rsidR="003E7679" w:rsidRPr="003E7679" w:rsidRDefault="00197178" w:rsidP="00206996">
            <w:pPr>
              <w:jc w:val="center"/>
              <w:rPr>
                <w:rFonts w:ascii="Times New Roman" w:hAnsi="Times New Roman" w:cs="Times New Roman"/>
                <w:b/>
                <w:bCs/>
              </w:rPr>
            </w:pPr>
            <w:r>
              <w:rPr>
                <w:rFonts w:ascii="Times New Roman" w:hAnsi="Times New Roman" w:cs="Times New Roman"/>
                <w:b/>
                <w:bCs/>
              </w:rPr>
              <w:t>Resistance gene</w:t>
            </w:r>
          </w:p>
        </w:tc>
        <w:tc>
          <w:tcPr>
            <w:tcW w:w="2895" w:type="dxa"/>
            <w:shd w:val="clear" w:color="auto" w:fill="F2F2F2" w:themeFill="background1" w:themeFillShade="F2"/>
            <w:noWrap/>
            <w:vAlign w:val="center"/>
            <w:hideMark/>
          </w:tcPr>
          <w:p w14:paraId="104C07B5" w14:textId="77777777" w:rsidR="003E7679" w:rsidRPr="003E7679" w:rsidRDefault="003E7679" w:rsidP="00206996">
            <w:pPr>
              <w:jc w:val="center"/>
              <w:rPr>
                <w:rFonts w:ascii="Times New Roman" w:hAnsi="Times New Roman" w:cs="Times New Roman"/>
                <w:b/>
                <w:bCs/>
              </w:rPr>
            </w:pPr>
            <w:r w:rsidRPr="003E7679">
              <w:rPr>
                <w:rFonts w:ascii="Times New Roman" w:hAnsi="Times New Roman" w:cs="Times New Roman"/>
                <w:b/>
                <w:bCs/>
              </w:rPr>
              <w:t>Odds ratio</w:t>
            </w:r>
          </w:p>
          <w:p w14:paraId="4FD05F6E" w14:textId="77777777" w:rsidR="003E7679" w:rsidRPr="003E7679" w:rsidRDefault="003E7679" w:rsidP="00206996">
            <w:pPr>
              <w:jc w:val="center"/>
              <w:rPr>
                <w:rFonts w:ascii="Times New Roman" w:hAnsi="Times New Roman" w:cs="Times New Roman"/>
                <w:b/>
                <w:bCs/>
              </w:rPr>
            </w:pPr>
            <w:r w:rsidRPr="003E7679">
              <w:rPr>
                <w:rFonts w:ascii="Times New Roman" w:eastAsia="Times New Roman" w:hAnsi="Times New Roman" w:cs="Times New Roman"/>
                <w:b/>
                <w:bCs/>
                <w:color w:val="000000" w:themeColor="text1"/>
                <w:kern w:val="24"/>
              </w:rPr>
              <w:t>(95% CI)</w:t>
            </w:r>
          </w:p>
        </w:tc>
        <w:tc>
          <w:tcPr>
            <w:tcW w:w="2350" w:type="dxa"/>
            <w:shd w:val="clear" w:color="auto" w:fill="F2F2F2" w:themeFill="background1" w:themeFillShade="F2"/>
            <w:noWrap/>
            <w:vAlign w:val="center"/>
            <w:hideMark/>
          </w:tcPr>
          <w:p w14:paraId="07E9CD0A" w14:textId="77777777" w:rsidR="003E7679" w:rsidRPr="003E7679" w:rsidRDefault="003E7679" w:rsidP="00206996">
            <w:pPr>
              <w:jc w:val="center"/>
              <w:rPr>
                <w:rFonts w:ascii="Times New Roman" w:hAnsi="Times New Roman" w:cs="Times New Roman"/>
                <w:b/>
                <w:bCs/>
              </w:rPr>
            </w:pPr>
            <w:r w:rsidRPr="003E7679">
              <w:rPr>
                <w:rFonts w:ascii="Times New Roman" w:hAnsi="Times New Roman" w:cs="Times New Roman"/>
                <w:b/>
                <w:bCs/>
                <w:i/>
                <w:iCs/>
              </w:rPr>
              <w:t>P</w:t>
            </w:r>
            <w:r w:rsidRPr="003E7679">
              <w:rPr>
                <w:rFonts w:ascii="Times New Roman" w:hAnsi="Times New Roman" w:cs="Times New Roman"/>
                <w:b/>
                <w:bCs/>
              </w:rPr>
              <w:t xml:space="preserve"> value</w:t>
            </w:r>
          </w:p>
        </w:tc>
      </w:tr>
      <w:tr w:rsidR="003E7679" w:rsidRPr="003E7679" w14:paraId="2F249306" w14:textId="77777777" w:rsidTr="00197178">
        <w:trPr>
          <w:trHeight w:val="20"/>
          <w:jc w:val="center"/>
        </w:trPr>
        <w:tc>
          <w:tcPr>
            <w:tcW w:w="1386" w:type="dxa"/>
            <w:noWrap/>
            <w:vAlign w:val="center"/>
            <w:hideMark/>
          </w:tcPr>
          <w:p w14:paraId="543DC836" w14:textId="77777777" w:rsidR="003E7679" w:rsidRPr="003E7679" w:rsidRDefault="003E7679" w:rsidP="00206996">
            <w:pPr>
              <w:jc w:val="center"/>
              <w:rPr>
                <w:rFonts w:ascii="Times New Roman" w:hAnsi="Times New Roman" w:cs="Times New Roman"/>
              </w:rPr>
            </w:pPr>
            <w:r w:rsidRPr="003E7679">
              <w:rPr>
                <w:rFonts w:ascii="Times New Roman" w:hAnsi="Times New Roman" w:cs="Times New Roman"/>
                <w:i/>
                <w:iCs/>
              </w:rPr>
              <w:t>erm</w:t>
            </w:r>
            <w:r w:rsidRPr="003E7679">
              <w:rPr>
                <w:rFonts w:ascii="Times New Roman" w:hAnsi="Times New Roman" w:cs="Times New Roman"/>
              </w:rPr>
              <w:t>(C)</w:t>
            </w:r>
          </w:p>
        </w:tc>
        <w:tc>
          <w:tcPr>
            <w:tcW w:w="2895" w:type="dxa"/>
            <w:noWrap/>
            <w:vAlign w:val="center"/>
          </w:tcPr>
          <w:p w14:paraId="44B1A083"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0.6</w:t>
            </w:r>
          </w:p>
          <w:p w14:paraId="0A10E7FE" w14:textId="6D679030"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(0.1-6.9)</w:t>
            </w:r>
          </w:p>
        </w:tc>
        <w:tc>
          <w:tcPr>
            <w:tcW w:w="2350" w:type="dxa"/>
            <w:noWrap/>
            <w:vAlign w:val="center"/>
          </w:tcPr>
          <w:p w14:paraId="45A0BF9C" w14:textId="3675167F" w:rsidR="003E7679" w:rsidRPr="003E7679" w:rsidRDefault="00197178" w:rsidP="00206996">
            <w:pPr>
              <w:jc w:val="center"/>
              <w:rPr>
                <w:rFonts w:ascii="Times New Roman" w:hAnsi="Times New Roman" w:cs="Times New Roman"/>
              </w:rPr>
            </w:pPr>
            <w:r w:rsidRPr="00197178">
              <w:rPr>
                <w:rFonts w:ascii="Times New Roman" w:hAnsi="Times New Roman" w:cs="Times New Roman"/>
              </w:rPr>
              <w:t>0.78</w:t>
            </w:r>
          </w:p>
        </w:tc>
      </w:tr>
      <w:tr w:rsidR="003E7679" w:rsidRPr="003E7679" w14:paraId="35F66381" w14:textId="77777777" w:rsidTr="00197178">
        <w:trPr>
          <w:trHeight w:val="20"/>
          <w:jc w:val="center"/>
        </w:trPr>
        <w:tc>
          <w:tcPr>
            <w:tcW w:w="1386" w:type="dxa"/>
            <w:noWrap/>
            <w:vAlign w:val="center"/>
            <w:hideMark/>
          </w:tcPr>
          <w:p w14:paraId="292922F9" w14:textId="77777777" w:rsidR="003E7679" w:rsidRPr="003E7679" w:rsidRDefault="003E7679" w:rsidP="00206996">
            <w:pPr>
              <w:jc w:val="center"/>
              <w:rPr>
                <w:rFonts w:ascii="Times New Roman" w:hAnsi="Times New Roman" w:cs="Times New Roman"/>
              </w:rPr>
            </w:pPr>
            <w:r w:rsidRPr="003E7679">
              <w:rPr>
                <w:rFonts w:ascii="Times New Roman" w:hAnsi="Times New Roman" w:cs="Times New Roman"/>
                <w:i/>
                <w:iCs/>
              </w:rPr>
              <w:t>erm</w:t>
            </w:r>
            <w:r w:rsidRPr="003E7679">
              <w:rPr>
                <w:rFonts w:ascii="Times New Roman" w:hAnsi="Times New Roman" w:cs="Times New Roman"/>
              </w:rPr>
              <w:t>(F)</w:t>
            </w:r>
          </w:p>
        </w:tc>
        <w:tc>
          <w:tcPr>
            <w:tcW w:w="2895" w:type="dxa"/>
            <w:noWrap/>
            <w:vAlign w:val="center"/>
          </w:tcPr>
          <w:p w14:paraId="1B769CFA"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7.0</w:t>
            </w:r>
          </w:p>
          <w:p w14:paraId="7BD38AB3" w14:textId="3070F0F9" w:rsidR="003E7679" w:rsidRPr="003E7679" w:rsidRDefault="00197178" w:rsidP="00197178">
            <w:pPr>
              <w:jc w:val="center"/>
              <w:rPr>
                <w:rFonts w:ascii="Times New Roman" w:hAnsi="Times New Roman" w:cs="Times New Roman"/>
              </w:rPr>
            </w:pPr>
            <w:r w:rsidRPr="00197178">
              <w:rPr>
                <w:rFonts w:ascii="Times New Roman" w:hAnsi="Times New Roman" w:cs="Times New Roman"/>
              </w:rPr>
              <w:t>(1.0-50.6)</w:t>
            </w:r>
          </w:p>
        </w:tc>
        <w:tc>
          <w:tcPr>
            <w:tcW w:w="2350" w:type="dxa"/>
            <w:noWrap/>
            <w:vAlign w:val="center"/>
          </w:tcPr>
          <w:p w14:paraId="7D7CFBBF" w14:textId="57A28AF3" w:rsidR="003E7679" w:rsidRPr="003E7679" w:rsidRDefault="00197178" w:rsidP="00206996">
            <w:pPr>
              <w:jc w:val="center"/>
              <w:rPr>
                <w:rFonts w:ascii="Times New Roman" w:hAnsi="Times New Roman" w:cs="Times New Roman"/>
              </w:rPr>
            </w:pPr>
            <w:r w:rsidRPr="00197178">
              <w:rPr>
                <w:rFonts w:ascii="Times New Roman" w:hAnsi="Times New Roman" w:cs="Times New Roman"/>
              </w:rPr>
              <w:t>0.085</w:t>
            </w:r>
          </w:p>
        </w:tc>
      </w:tr>
      <w:tr w:rsidR="003E7679" w:rsidRPr="003E7679" w14:paraId="07D3F8F2" w14:textId="77777777" w:rsidTr="00197178">
        <w:trPr>
          <w:trHeight w:val="20"/>
          <w:jc w:val="center"/>
        </w:trPr>
        <w:tc>
          <w:tcPr>
            <w:tcW w:w="1386" w:type="dxa"/>
            <w:noWrap/>
            <w:vAlign w:val="center"/>
            <w:hideMark/>
          </w:tcPr>
          <w:p w14:paraId="4854130C" w14:textId="77777777" w:rsidR="003E7679" w:rsidRPr="003E7679" w:rsidRDefault="003E7679" w:rsidP="00206996">
            <w:pPr>
              <w:jc w:val="center"/>
              <w:rPr>
                <w:rFonts w:ascii="Times New Roman" w:hAnsi="Times New Roman" w:cs="Times New Roman"/>
                <w:i/>
                <w:iCs/>
              </w:rPr>
            </w:pPr>
            <w:proofErr w:type="spellStart"/>
            <w:r w:rsidRPr="003E7679">
              <w:rPr>
                <w:rFonts w:ascii="Times New Roman" w:hAnsi="Times New Roman" w:cs="Times New Roman"/>
                <w:i/>
                <w:iCs/>
              </w:rPr>
              <w:t>mef</w:t>
            </w:r>
            <w:proofErr w:type="spellEnd"/>
          </w:p>
        </w:tc>
        <w:tc>
          <w:tcPr>
            <w:tcW w:w="2895" w:type="dxa"/>
            <w:noWrap/>
            <w:vAlign w:val="center"/>
          </w:tcPr>
          <w:p w14:paraId="70B10C07"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5.5 </w:t>
            </w:r>
          </w:p>
          <w:p w14:paraId="228B0C6E" w14:textId="53276C1E"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(0.8-36.7)</w:t>
            </w:r>
          </w:p>
        </w:tc>
        <w:tc>
          <w:tcPr>
            <w:tcW w:w="2350" w:type="dxa"/>
            <w:noWrap/>
            <w:vAlign w:val="center"/>
          </w:tcPr>
          <w:p w14:paraId="4B6895A0" w14:textId="684B874F" w:rsidR="003E7679" w:rsidRPr="003E7679" w:rsidRDefault="00197178" w:rsidP="00206996">
            <w:pPr>
              <w:jc w:val="center"/>
              <w:rPr>
                <w:rFonts w:ascii="Times New Roman" w:hAnsi="Times New Roman" w:cs="Times New Roman"/>
              </w:rPr>
            </w:pPr>
            <w:r>
              <w:rPr>
                <w:rFonts w:ascii="Times New Roman" w:hAnsi="Times New Roman" w:cs="Times New Roman"/>
              </w:rPr>
              <w:t>0.12</w:t>
            </w:r>
          </w:p>
        </w:tc>
      </w:tr>
      <w:tr w:rsidR="003E7679" w:rsidRPr="003E7679" w14:paraId="6847DE25" w14:textId="77777777" w:rsidTr="00197178">
        <w:trPr>
          <w:trHeight w:val="20"/>
          <w:jc w:val="center"/>
        </w:trPr>
        <w:tc>
          <w:tcPr>
            <w:tcW w:w="1386" w:type="dxa"/>
            <w:noWrap/>
            <w:vAlign w:val="center"/>
            <w:hideMark/>
          </w:tcPr>
          <w:p w14:paraId="6A02105D" w14:textId="77777777" w:rsidR="003E7679" w:rsidRPr="003E7679" w:rsidRDefault="003E7679" w:rsidP="00206996">
            <w:pPr>
              <w:jc w:val="center"/>
              <w:rPr>
                <w:rFonts w:ascii="Times New Roman" w:hAnsi="Times New Roman" w:cs="Times New Roman"/>
              </w:rPr>
            </w:pPr>
            <w:proofErr w:type="spellStart"/>
            <w:r w:rsidRPr="003E7679">
              <w:rPr>
                <w:rFonts w:ascii="Times New Roman" w:hAnsi="Times New Roman" w:cs="Times New Roman"/>
                <w:i/>
                <w:iCs/>
              </w:rPr>
              <w:t>msr</w:t>
            </w:r>
            <w:proofErr w:type="spellEnd"/>
            <w:r w:rsidRPr="003E7679">
              <w:rPr>
                <w:rFonts w:ascii="Times New Roman" w:hAnsi="Times New Roman" w:cs="Times New Roman"/>
              </w:rPr>
              <w:t>(A)</w:t>
            </w:r>
          </w:p>
        </w:tc>
        <w:tc>
          <w:tcPr>
            <w:tcW w:w="2895" w:type="dxa"/>
            <w:noWrap/>
            <w:vAlign w:val="center"/>
          </w:tcPr>
          <w:p w14:paraId="2113D7DC"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0.8 </w:t>
            </w:r>
          </w:p>
          <w:p w14:paraId="1FFED6F8" w14:textId="114CCA72"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(0.3-2.4)</w:t>
            </w:r>
          </w:p>
        </w:tc>
        <w:tc>
          <w:tcPr>
            <w:tcW w:w="2350" w:type="dxa"/>
            <w:noWrap/>
            <w:vAlign w:val="center"/>
          </w:tcPr>
          <w:p w14:paraId="0E89BB58" w14:textId="1982BFE6" w:rsidR="003E7679" w:rsidRPr="003E7679" w:rsidRDefault="00197178" w:rsidP="00206996">
            <w:pPr>
              <w:jc w:val="center"/>
              <w:rPr>
                <w:rFonts w:ascii="Times New Roman" w:hAnsi="Times New Roman" w:cs="Times New Roman"/>
              </w:rPr>
            </w:pPr>
            <w:r>
              <w:rPr>
                <w:rFonts w:ascii="Times New Roman" w:hAnsi="Times New Roman" w:cs="Times New Roman"/>
              </w:rPr>
              <w:t>0.85</w:t>
            </w:r>
          </w:p>
        </w:tc>
      </w:tr>
      <w:tr w:rsidR="00197178" w:rsidRPr="003E7679" w14:paraId="4B776586" w14:textId="77777777" w:rsidTr="00197178">
        <w:trPr>
          <w:trHeight w:val="20"/>
          <w:jc w:val="center"/>
        </w:trPr>
        <w:tc>
          <w:tcPr>
            <w:tcW w:w="1386" w:type="dxa"/>
            <w:noWrap/>
            <w:vAlign w:val="center"/>
            <w:hideMark/>
          </w:tcPr>
          <w:p w14:paraId="28222B6D" w14:textId="77777777" w:rsidR="00197178" w:rsidRPr="003E7679" w:rsidRDefault="00197178" w:rsidP="00197178">
            <w:pPr>
              <w:jc w:val="center"/>
              <w:rPr>
                <w:rFonts w:ascii="Times New Roman" w:hAnsi="Times New Roman" w:cs="Times New Roman"/>
              </w:rPr>
            </w:pPr>
            <w:proofErr w:type="spellStart"/>
            <w:r w:rsidRPr="003E7679">
              <w:rPr>
                <w:rFonts w:ascii="Times New Roman" w:hAnsi="Times New Roman" w:cs="Times New Roman"/>
                <w:i/>
                <w:iCs/>
              </w:rPr>
              <w:t>msr</w:t>
            </w:r>
            <w:proofErr w:type="spellEnd"/>
            <w:r w:rsidRPr="003E7679">
              <w:rPr>
                <w:rFonts w:ascii="Times New Roman" w:hAnsi="Times New Roman" w:cs="Times New Roman"/>
              </w:rPr>
              <w:t>(E)</w:t>
            </w:r>
          </w:p>
        </w:tc>
        <w:tc>
          <w:tcPr>
            <w:tcW w:w="2895" w:type="dxa"/>
            <w:noWrap/>
            <w:vAlign w:val="center"/>
          </w:tcPr>
          <w:p w14:paraId="44E1107E"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0.7 </w:t>
            </w:r>
          </w:p>
          <w:p w14:paraId="199B0381" w14:textId="09429D99" w:rsidR="00197178" w:rsidRPr="003E7679" w:rsidRDefault="00197178" w:rsidP="00197178">
            <w:pPr>
              <w:jc w:val="center"/>
              <w:rPr>
                <w:rFonts w:ascii="Times New Roman" w:hAnsi="Times New Roman" w:cs="Times New Roman"/>
              </w:rPr>
            </w:pPr>
            <w:r w:rsidRPr="00197178">
              <w:rPr>
                <w:rFonts w:ascii="Times New Roman" w:hAnsi="Times New Roman" w:cs="Times New Roman"/>
              </w:rPr>
              <w:t>(0.2-3.3)</w:t>
            </w:r>
          </w:p>
        </w:tc>
        <w:tc>
          <w:tcPr>
            <w:tcW w:w="2350" w:type="dxa"/>
            <w:noWrap/>
            <w:vAlign w:val="center"/>
          </w:tcPr>
          <w:p w14:paraId="6AE21AFE" w14:textId="6D56D453" w:rsidR="00197178" w:rsidRPr="003E7679" w:rsidRDefault="00197178" w:rsidP="00197178">
            <w:pPr>
              <w:jc w:val="center"/>
              <w:rPr>
                <w:rFonts w:ascii="Times New Roman" w:hAnsi="Times New Roman" w:cs="Times New Roman"/>
              </w:rPr>
            </w:pPr>
            <w:r w:rsidRPr="00573BB2">
              <w:t>0.74</w:t>
            </w:r>
          </w:p>
        </w:tc>
      </w:tr>
      <w:tr w:rsidR="00197178" w:rsidRPr="003E7679" w14:paraId="224B14C6" w14:textId="77777777" w:rsidTr="00197178">
        <w:trPr>
          <w:trHeight w:val="20"/>
          <w:jc w:val="center"/>
        </w:trPr>
        <w:tc>
          <w:tcPr>
            <w:tcW w:w="1386" w:type="dxa"/>
            <w:noWrap/>
            <w:vAlign w:val="center"/>
            <w:hideMark/>
          </w:tcPr>
          <w:p w14:paraId="3E7EA49D" w14:textId="6236A095" w:rsidR="00197178" w:rsidRPr="003937C9" w:rsidRDefault="00197178" w:rsidP="00197178">
            <w:pPr>
              <w:jc w:val="center"/>
              <w:rPr>
                <w:rFonts w:ascii="Times New Roman" w:hAnsi="Times New Roman" w:cs="Times New Roman"/>
                <w:i/>
                <w:iCs/>
              </w:rPr>
            </w:pPr>
            <w:proofErr w:type="spellStart"/>
            <w:r w:rsidRPr="003937C9">
              <w:rPr>
                <w:rFonts w:ascii="Times New Roman" w:hAnsi="Times New Roman" w:cs="Times New Roman"/>
                <w:i/>
                <w:iCs/>
              </w:rPr>
              <w:t>tetO</w:t>
            </w:r>
            <w:proofErr w:type="spellEnd"/>
          </w:p>
        </w:tc>
        <w:tc>
          <w:tcPr>
            <w:tcW w:w="2895" w:type="dxa"/>
            <w:noWrap/>
            <w:vAlign w:val="center"/>
          </w:tcPr>
          <w:p w14:paraId="69E54808" w14:textId="77777777" w:rsidR="00197178" w:rsidRDefault="00197178" w:rsidP="00197178">
            <w:pPr>
              <w:jc w:val="center"/>
            </w:pPr>
            <w:r w:rsidRPr="00573BB2">
              <w:t xml:space="preserve">1.6 </w:t>
            </w:r>
          </w:p>
          <w:p w14:paraId="4AF41DDD" w14:textId="1C094D79" w:rsidR="00197178" w:rsidRPr="003E7679" w:rsidRDefault="00197178" w:rsidP="00197178">
            <w:pPr>
              <w:jc w:val="center"/>
              <w:rPr>
                <w:rFonts w:ascii="Times New Roman" w:hAnsi="Times New Roman" w:cs="Times New Roman"/>
              </w:rPr>
            </w:pPr>
            <w:r w:rsidRPr="00573BB2">
              <w:t>(0.3-7.8)</w:t>
            </w:r>
          </w:p>
        </w:tc>
        <w:tc>
          <w:tcPr>
            <w:tcW w:w="2350" w:type="dxa"/>
            <w:noWrap/>
            <w:vAlign w:val="center"/>
          </w:tcPr>
          <w:p w14:paraId="122A8EFD" w14:textId="415CDE3E" w:rsidR="00197178" w:rsidRPr="003E7679" w:rsidRDefault="00197178" w:rsidP="00197178">
            <w:pPr>
              <w:jc w:val="center"/>
              <w:rPr>
                <w:rFonts w:ascii="Times New Roman" w:hAnsi="Times New Roman" w:cs="Times New Roman"/>
              </w:rPr>
            </w:pPr>
            <w:r w:rsidRPr="00573BB2">
              <w:t>0.64</w:t>
            </w:r>
          </w:p>
        </w:tc>
      </w:tr>
    </w:tbl>
    <w:p w14:paraId="4816C6FC" w14:textId="17ED5914" w:rsidR="003E7679" w:rsidRPr="00F06D76" w:rsidRDefault="00197178" w:rsidP="00197178">
      <w:pPr>
        <w:pStyle w:val="ListParagraph"/>
        <w:spacing w:line="360" w:lineRule="auto"/>
        <w:ind w:left="0"/>
        <w:jc w:val="both"/>
        <w:rPr>
          <w:rFonts w:ascii="Times New Roman" w:hAnsi="Times New Roman" w:cs="Times New Roman"/>
        </w:rPr>
      </w:pPr>
      <w:r>
        <w:rPr>
          <w:rFonts w:ascii="Times New Roman" w:hAnsi="Times New Roman" w:cs="Times New Roman"/>
        </w:rPr>
        <w:t xml:space="preserve">* Variance too small </w:t>
      </w:r>
      <w:r w:rsidR="00D53976">
        <w:rPr>
          <w:rFonts w:ascii="Times New Roman" w:hAnsi="Times New Roman" w:cs="Times New Roman"/>
        </w:rPr>
        <w:t>to perform</w:t>
      </w:r>
      <w:r>
        <w:rPr>
          <w:rFonts w:ascii="Times New Roman" w:hAnsi="Times New Roman" w:cs="Times New Roman"/>
        </w:rPr>
        <w:t xml:space="preserve"> logistic GEE model </w:t>
      </w:r>
      <w:r w:rsidR="00D53976">
        <w:rPr>
          <w:rFonts w:ascii="Times New Roman" w:hAnsi="Times New Roman" w:cs="Times New Roman"/>
        </w:rPr>
        <w:t xml:space="preserve">for </w:t>
      </w:r>
      <w:r w:rsidR="00D53976" w:rsidRPr="00D53976">
        <w:rPr>
          <w:rFonts w:ascii="Times New Roman" w:hAnsi="Times New Roman" w:cs="Times New Roman"/>
          <w:i/>
          <w:iCs/>
        </w:rPr>
        <w:t>erm</w:t>
      </w:r>
      <w:r w:rsidR="00D53976">
        <w:rPr>
          <w:rFonts w:ascii="Times New Roman" w:hAnsi="Times New Roman" w:cs="Times New Roman"/>
        </w:rPr>
        <w:t xml:space="preserve">(A), </w:t>
      </w:r>
      <w:r w:rsidR="00D53976" w:rsidRPr="00D53976">
        <w:rPr>
          <w:rFonts w:ascii="Times New Roman" w:hAnsi="Times New Roman" w:cs="Times New Roman"/>
          <w:i/>
          <w:iCs/>
        </w:rPr>
        <w:t>erm</w:t>
      </w:r>
      <w:r w:rsidR="00D53976">
        <w:rPr>
          <w:rFonts w:ascii="Times New Roman" w:hAnsi="Times New Roman" w:cs="Times New Roman"/>
        </w:rPr>
        <w:t xml:space="preserve">(B), </w:t>
      </w:r>
      <w:proofErr w:type="spellStart"/>
      <w:r w:rsidR="00D53976" w:rsidRPr="00D53976">
        <w:rPr>
          <w:rFonts w:ascii="Times New Roman" w:hAnsi="Times New Roman" w:cs="Times New Roman"/>
          <w:i/>
          <w:iCs/>
        </w:rPr>
        <w:t>tetM</w:t>
      </w:r>
      <w:proofErr w:type="spellEnd"/>
      <w:r w:rsidR="00D53976" w:rsidRPr="00D53976">
        <w:rPr>
          <w:rFonts w:ascii="Times New Roman" w:hAnsi="Times New Roman" w:cs="Times New Roman"/>
          <w:i/>
          <w:iCs/>
        </w:rPr>
        <w:t xml:space="preserve">, </w:t>
      </w:r>
      <w:proofErr w:type="spellStart"/>
      <w:r w:rsidR="00D53976" w:rsidRPr="00D53976">
        <w:rPr>
          <w:rFonts w:ascii="Times New Roman" w:hAnsi="Times New Roman" w:cs="Times New Roman"/>
          <w:i/>
          <w:iCs/>
        </w:rPr>
        <w:t>tetW</w:t>
      </w:r>
      <w:proofErr w:type="spellEnd"/>
    </w:p>
    <w:sectPr w:rsidR="003E7679" w:rsidRPr="00F06D76">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2C1E" w16cex:dateUtc="2021-12-14T22:2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7820BAA"/>
    <w:multiLevelType w:val="hybridMultilevel"/>
    <w:tmpl w:val="60425C0E"/>
    <w:lvl w:ilvl="0" w:tplc="C8D29D2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4"/>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40"/>
  </w:num>
  <w:num w:numId="15">
    <w:abstractNumId w:val="18"/>
  </w:num>
  <w:num w:numId="16">
    <w:abstractNumId w:val="43"/>
  </w:num>
  <w:num w:numId="17">
    <w:abstractNumId w:val="41"/>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2"/>
  </w:num>
  <w:num w:numId="41">
    <w:abstractNumId w:val="34"/>
  </w:num>
  <w:num w:numId="42">
    <w:abstractNumId w:val="27"/>
  </w:num>
  <w:num w:numId="43">
    <w:abstractNumId w:val="38"/>
  </w:num>
  <w:num w:numId="44">
    <w:abstractNumId w:val="11"/>
  </w:num>
  <w:num w:numId="45">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0272D"/>
    <w:rsid w:val="000104EE"/>
    <w:rsid w:val="00012BCF"/>
    <w:rsid w:val="0001507B"/>
    <w:rsid w:val="00020792"/>
    <w:rsid w:val="000228D2"/>
    <w:rsid w:val="0002384F"/>
    <w:rsid w:val="000378B7"/>
    <w:rsid w:val="0004233E"/>
    <w:rsid w:val="0004752E"/>
    <w:rsid w:val="000547C1"/>
    <w:rsid w:val="00061D32"/>
    <w:rsid w:val="00061FC2"/>
    <w:rsid w:val="000666CC"/>
    <w:rsid w:val="0006772E"/>
    <w:rsid w:val="0007360B"/>
    <w:rsid w:val="00073DEE"/>
    <w:rsid w:val="0007565E"/>
    <w:rsid w:val="0008621F"/>
    <w:rsid w:val="0009194C"/>
    <w:rsid w:val="0009661E"/>
    <w:rsid w:val="000B47DB"/>
    <w:rsid w:val="000B5D37"/>
    <w:rsid w:val="000C2E04"/>
    <w:rsid w:val="000C4EF3"/>
    <w:rsid w:val="000D2EE6"/>
    <w:rsid w:val="000D323D"/>
    <w:rsid w:val="000E13F1"/>
    <w:rsid w:val="000E19A4"/>
    <w:rsid w:val="000E539C"/>
    <w:rsid w:val="000F45F9"/>
    <w:rsid w:val="00111FA4"/>
    <w:rsid w:val="0011239B"/>
    <w:rsid w:val="00113E07"/>
    <w:rsid w:val="001144F7"/>
    <w:rsid w:val="00115D81"/>
    <w:rsid w:val="00117277"/>
    <w:rsid w:val="001209BB"/>
    <w:rsid w:val="00122B7F"/>
    <w:rsid w:val="00132713"/>
    <w:rsid w:val="00140337"/>
    <w:rsid w:val="00145BAB"/>
    <w:rsid w:val="0015266E"/>
    <w:rsid w:val="00152693"/>
    <w:rsid w:val="00152BD1"/>
    <w:rsid w:val="00162BF4"/>
    <w:rsid w:val="00164508"/>
    <w:rsid w:val="001665EE"/>
    <w:rsid w:val="001941E7"/>
    <w:rsid w:val="00197178"/>
    <w:rsid w:val="001A1852"/>
    <w:rsid w:val="001B6692"/>
    <w:rsid w:val="001C38C5"/>
    <w:rsid w:val="001E2913"/>
    <w:rsid w:val="001E3D7C"/>
    <w:rsid w:val="001F113F"/>
    <w:rsid w:val="001F5EA4"/>
    <w:rsid w:val="001F7B80"/>
    <w:rsid w:val="0021366E"/>
    <w:rsid w:val="00226758"/>
    <w:rsid w:val="00232176"/>
    <w:rsid w:val="002327C8"/>
    <w:rsid w:val="00232F84"/>
    <w:rsid w:val="00235D19"/>
    <w:rsid w:val="00237AA7"/>
    <w:rsid w:val="002436BA"/>
    <w:rsid w:val="00243DCF"/>
    <w:rsid w:val="002522B6"/>
    <w:rsid w:val="0025639A"/>
    <w:rsid w:val="00260FF6"/>
    <w:rsid w:val="002612E9"/>
    <w:rsid w:val="00266422"/>
    <w:rsid w:val="00267E03"/>
    <w:rsid w:val="00272852"/>
    <w:rsid w:val="00273B10"/>
    <w:rsid w:val="002776F8"/>
    <w:rsid w:val="00277B57"/>
    <w:rsid w:val="00281FEE"/>
    <w:rsid w:val="002933DE"/>
    <w:rsid w:val="00295819"/>
    <w:rsid w:val="0029681F"/>
    <w:rsid w:val="002A26F7"/>
    <w:rsid w:val="002A2A28"/>
    <w:rsid w:val="002A4212"/>
    <w:rsid w:val="002A6F76"/>
    <w:rsid w:val="002A7181"/>
    <w:rsid w:val="002B2ED5"/>
    <w:rsid w:val="002B2F70"/>
    <w:rsid w:val="002B6F70"/>
    <w:rsid w:val="002D00A4"/>
    <w:rsid w:val="002D0F68"/>
    <w:rsid w:val="002D42D4"/>
    <w:rsid w:val="002D4DB5"/>
    <w:rsid w:val="002D54D6"/>
    <w:rsid w:val="002E4AEB"/>
    <w:rsid w:val="002E791A"/>
    <w:rsid w:val="002F0B08"/>
    <w:rsid w:val="002F0C3D"/>
    <w:rsid w:val="002F4197"/>
    <w:rsid w:val="00302CD5"/>
    <w:rsid w:val="003070D5"/>
    <w:rsid w:val="00312E19"/>
    <w:rsid w:val="00313A2A"/>
    <w:rsid w:val="00314D1D"/>
    <w:rsid w:val="003243B5"/>
    <w:rsid w:val="003278B9"/>
    <w:rsid w:val="0034282B"/>
    <w:rsid w:val="00343676"/>
    <w:rsid w:val="00343AC1"/>
    <w:rsid w:val="003468B2"/>
    <w:rsid w:val="003515AB"/>
    <w:rsid w:val="00357730"/>
    <w:rsid w:val="0036090B"/>
    <w:rsid w:val="00366DC9"/>
    <w:rsid w:val="00376214"/>
    <w:rsid w:val="0037681E"/>
    <w:rsid w:val="003937C9"/>
    <w:rsid w:val="00395C61"/>
    <w:rsid w:val="0039615A"/>
    <w:rsid w:val="003A04C7"/>
    <w:rsid w:val="003A5BA7"/>
    <w:rsid w:val="003A5C1C"/>
    <w:rsid w:val="003A7352"/>
    <w:rsid w:val="003B1F07"/>
    <w:rsid w:val="003C11E0"/>
    <w:rsid w:val="003C2BD6"/>
    <w:rsid w:val="003D139A"/>
    <w:rsid w:val="003D5EF8"/>
    <w:rsid w:val="003E0F47"/>
    <w:rsid w:val="003E320C"/>
    <w:rsid w:val="003E3BE1"/>
    <w:rsid w:val="003E74EB"/>
    <w:rsid w:val="003E7679"/>
    <w:rsid w:val="003F4B22"/>
    <w:rsid w:val="00403A3A"/>
    <w:rsid w:val="00406126"/>
    <w:rsid w:val="004077BE"/>
    <w:rsid w:val="004111EC"/>
    <w:rsid w:val="00413157"/>
    <w:rsid w:val="0041539B"/>
    <w:rsid w:val="004304D9"/>
    <w:rsid w:val="00430A68"/>
    <w:rsid w:val="00431EB9"/>
    <w:rsid w:val="004460AE"/>
    <w:rsid w:val="00451182"/>
    <w:rsid w:val="004601E3"/>
    <w:rsid w:val="00460891"/>
    <w:rsid w:val="00462999"/>
    <w:rsid w:val="00471D67"/>
    <w:rsid w:val="004808BC"/>
    <w:rsid w:val="00485266"/>
    <w:rsid w:val="004856D3"/>
    <w:rsid w:val="0048679C"/>
    <w:rsid w:val="00490F5A"/>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490F"/>
    <w:rsid w:val="00535822"/>
    <w:rsid w:val="00555F73"/>
    <w:rsid w:val="0056451A"/>
    <w:rsid w:val="00564B23"/>
    <w:rsid w:val="00573BBC"/>
    <w:rsid w:val="005741AB"/>
    <w:rsid w:val="00575978"/>
    <w:rsid w:val="005769AC"/>
    <w:rsid w:val="00584DD8"/>
    <w:rsid w:val="00587625"/>
    <w:rsid w:val="005902AB"/>
    <w:rsid w:val="005A5ED0"/>
    <w:rsid w:val="005B2FCB"/>
    <w:rsid w:val="005B3302"/>
    <w:rsid w:val="005B4F5D"/>
    <w:rsid w:val="005B686B"/>
    <w:rsid w:val="005C33FE"/>
    <w:rsid w:val="005C4B6E"/>
    <w:rsid w:val="005C4D61"/>
    <w:rsid w:val="005D0C50"/>
    <w:rsid w:val="005D4D38"/>
    <w:rsid w:val="005D6285"/>
    <w:rsid w:val="005F3790"/>
    <w:rsid w:val="005F37BF"/>
    <w:rsid w:val="006012F6"/>
    <w:rsid w:val="00604538"/>
    <w:rsid w:val="0060667C"/>
    <w:rsid w:val="00606FBE"/>
    <w:rsid w:val="00614DCE"/>
    <w:rsid w:val="00623B30"/>
    <w:rsid w:val="00631AC7"/>
    <w:rsid w:val="0063469F"/>
    <w:rsid w:val="0063789B"/>
    <w:rsid w:val="00637D79"/>
    <w:rsid w:val="00641933"/>
    <w:rsid w:val="006446A7"/>
    <w:rsid w:val="0067034B"/>
    <w:rsid w:val="0068540C"/>
    <w:rsid w:val="006854E3"/>
    <w:rsid w:val="006902A5"/>
    <w:rsid w:val="00691175"/>
    <w:rsid w:val="00692AE8"/>
    <w:rsid w:val="00693EC9"/>
    <w:rsid w:val="006A07F2"/>
    <w:rsid w:val="006A417A"/>
    <w:rsid w:val="006A5D66"/>
    <w:rsid w:val="006A6D25"/>
    <w:rsid w:val="006B2B90"/>
    <w:rsid w:val="006B79E3"/>
    <w:rsid w:val="006C01DD"/>
    <w:rsid w:val="006C2FD0"/>
    <w:rsid w:val="006C4D31"/>
    <w:rsid w:val="006C5E35"/>
    <w:rsid w:val="006C6D6D"/>
    <w:rsid w:val="006D1829"/>
    <w:rsid w:val="006D1C9F"/>
    <w:rsid w:val="006D5557"/>
    <w:rsid w:val="006D62D4"/>
    <w:rsid w:val="006D6A05"/>
    <w:rsid w:val="006E0FE9"/>
    <w:rsid w:val="006E2ED2"/>
    <w:rsid w:val="006E4DE0"/>
    <w:rsid w:val="006F0D97"/>
    <w:rsid w:val="006F7EAE"/>
    <w:rsid w:val="007009BE"/>
    <w:rsid w:val="00702364"/>
    <w:rsid w:val="007052F0"/>
    <w:rsid w:val="007121A1"/>
    <w:rsid w:val="00723A44"/>
    <w:rsid w:val="00727866"/>
    <w:rsid w:val="0073012B"/>
    <w:rsid w:val="007326A2"/>
    <w:rsid w:val="0073588F"/>
    <w:rsid w:val="00736FA9"/>
    <w:rsid w:val="007431D2"/>
    <w:rsid w:val="00744543"/>
    <w:rsid w:val="0074569B"/>
    <w:rsid w:val="0075008A"/>
    <w:rsid w:val="00750CAC"/>
    <w:rsid w:val="00757439"/>
    <w:rsid w:val="007656B6"/>
    <w:rsid w:val="00766394"/>
    <w:rsid w:val="0077481E"/>
    <w:rsid w:val="00777959"/>
    <w:rsid w:val="007819CD"/>
    <w:rsid w:val="0078341A"/>
    <w:rsid w:val="00795650"/>
    <w:rsid w:val="007969E9"/>
    <w:rsid w:val="007A2DEC"/>
    <w:rsid w:val="007A4927"/>
    <w:rsid w:val="007B0820"/>
    <w:rsid w:val="007B3797"/>
    <w:rsid w:val="007B6A68"/>
    <w:rsid w:val="007C32AE"/>
    <w:rsid w:val="007C5564"/>
    <w:rsid w:val="007E2D68"/>
    <w:rsid w:val="007F1AF0"/>
    <w:rsid w:val="007F2935"/>
    <w:rsid w:val="007F415C"/>
    <w:rsid w:val="008173C6"/>
    <w:rsid w:val="0082303F"/>
    <w:rsid w:val="00826F67"/>
    <w:rsid w:val="00827164"/>
    <w:rsid w:val="0084601C"/>
    <w:rsid w:val="00846331"/>
    <w:rsid w:val="00850C91"/>
    <w:rsid w:val="00851776"/>
    <w:rsid w:val="0086208C"/>
    <w:rsid w:val="00862517"/>
    <w:rsid w:val="00890CE1"/>
    <w:rsid w:val="008A53DE"/>
    <w:rsid w:val="008A570D"/>
    <w:rsid w:val="008A6E2B"/>
    <w:rsid w:val="008B0AF2"/>
    <w:rsid w:val="008B4832"/>
    <w:rsid w:val="008C07C1"/>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2B68"/>
    <w:rsid w:val="00937EC8"/>
    <w:rsid w:val="0094314D"/>
    <w:rsid w:val="00943943"/>
    <w:rsid w:val="00945551"/>
    <w:rsid w:val="00945597"/>
    <w:rsid w:val="00960048"/>
    <w:rsid w:val="00965638"/>
    <w:rsid w:val="009665F5"/>
    <w:rsid w:val="00971A22"/>
    <w:rsid w:val="009754D9"/>
    <w:rsid w:val="00977898"/>
    <w:rsid w:val="00983296"/>
    <w:rsid w:val="0098402C"/>
    <w:rsid w:val="0098412B"/>
    <w:rsid w:val="00987436"/>
    <w:rsid w:val="00990B35"/>
    <w:rsid w:val="00992E54"/>
    <w:rsid w:val="009940C1"/>
    <w:rsid w:val="0099557A"/>
    <w:rsid w:val="00995DED"/>
    <w:rsid w:val="009B0011"/>
    <w:rsid w:val="009B00D9"/>
    <w:rsid w:val="009B1838"/>
    <w:rsid w:val="009B36AB"/>
    <w:rsid w:val="009B50B6"/>
    <w:rsid w:val="009C2705"/>
    <w:rsid w:val="009C4480"/>
    <w:rsid w:val="009C45BE"/>
    <w:rsid w:val="009D04EC"/>
    <w:rsid w:val="009D3C7D"/>
    <w:rsid w:val="009D65FE"/>
    <w:rsid w:val="009D7742"/>
    <w:rsid w:val="009D7F1A"/>
    <w:rsid w:val="009F21C3"/>
    <w:rsid w:val="009F289B"/>
    <w:rsid w:val="009F3232"/>
    <w:rsid w:val="009F3CCF"/>
    <w:rsid w:val="009F5165"/>
    <w:rsid w:val="00A0051C"/>
    <w:rsid w:val="00A117C6"/>
    <w:rsid w:val="00A13124"/>
    <w:rsid w:val="00A147E7"/>
    <w:rsid w:val="00A162DA"/>
    <w:rsid w:val="00A33139"/>
    <w:rsid w:val="00A36174"/>
    <w:rsid w:val="00A37089"/>
    <w:rsid w:val="00A43215"/>
    <w:rsid w:val="00A43939"/>
    <w:rsid w:val="00A45F15"/>
    <w:rsid w:val="00A46DA3"/>
    <w:rsid w:val="00A50B9C"/>
    <w:rsid w:val="00A5386D"/>
    <w:rsid w:val="00A53A5E"/>
    <w:rsid w:val="00A60764"/>
    <w:rsid w:val="00A6151B"/>
    <w:rsid w:val="00A63761"/>
    <w:rsid w:val="00A63C56"/>
    <w:rsid w:val="00A64BA8"/>
    <w:rsid w:val="00A66C6A"/>
    <w:rsid w:val="00A729DB"/>
    <w:rsid w:val="00A74035"/>
    <w:rsid w:val="00A75B99"/>
    <w:rsid w:val="00A77177"/>
    <w:rsid w:val="00A82983"/>
    <w:rsid w:val="00A84EBA"/>
    <w:rsid w:val="00A86CB5"/>
    <w:rsid w:val="00A87787"/>
    <w:rsid w:val="00A91859"/>
    <w:rsid w:val="00A94870"/>
    <w:rsid w:val="00A95AD9"/>
    <w:rsid w:val="00A96B67"/>
    <w:rsid w:val="00A96F39"/>
    <w:rsid w:val="00AB3B51"/>
    <w:rsid w:val="00AB465D"/>
    <w:rsid w:val="00AC0450"/>
    <w:rsid w:val="00AD516B"/>
    <w:rsid w:val="00AD6360"/>
    <w:rsid w:val="00AD6FBB"/>
    <w:rsid w:val="00AE0AED"/>
    <w:rsid w:val="00AF02C3"/>
    <w:rsid w:val="00AF1219"/>
    <w:rsid w:val="00AF2131"/>
    <w:rsid w:val="00AF3154"/>
    <w:rsid w:val="00AF3444"/>
    <w:rsid w:val="00AF4B5E"/>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E08F6"/>
    <w:rsid w:val="00BE0C24"/>
    <w:rsid w:val="00BF072A"/>
    <w:rsid w:val="00BF0B8B"/>
    <w:rsid w:val="00C040B4"/>
    <w:rsid w:val="00C05A68"/>
    <w:rsid w:val="00C06E53"/>
    <w:rsid w:val="00C27104"/>
    <w:rsid w:val="00C33632"/>
    <w:rsid w:val="00C377ED"/>
    <w:rsid w:val="00C42944"/>
    <w:rsid w:val="00C52FDE"/>
    <w:rsid w:val="00C5420C"/>
    <w:rsid w:val="00C5550A"/>
    <w:rsid w:val="00C63B44"/>
    <w:rsid w:val="00C820C6"/>
    <w:rsid w:val="00C860DE"/>
    <w:rsid w:val="00C97C6C"/>
    <w:rsid w:val="00CB2351"/>
    <w:rsid w:val="00CB3A82"/>
    <w:rsid w:val="00CC4A1C"/>
    <w:rsid w:val="00CC6A96"/>
    <w:rsid w:val="00D01A08"/>
    <w:rsid w:val="00D01B71"/>
    <w:rsid w:val="00D02779"/>
    <w:rsid w:val="00D04DA3"/>
    <w:rsid w:val="00D11E9D"/>
    <w:rsid w:val="00D14F6C"/>
    <w:rsid w:val="00D15670"/>
    <w:rsid w:val="00D16ED8"/>
    <w:rsid w:val="00D25264"/>
    <w:rsid w:val="00D33DC3"/>
    <w:rsid w:val="00D43A99"/>
    <w:rsid w:val="00D472E3"/>
    <w:rsid w:val="00D53648"/>
    <w:rsid w:val="00D53976"/>
    <w:rsid w:val="00D61B3E"/>
    <w:rsid w:val="00D64DB7"/>
    <w:rsid w:val="00D6554B"/>
    <w:rsid w:val="00D817CF"/>
    <w:rsid w:val="00D827D0"/>
    <w:rsid w:val="00D868DA"/>
    <w:rsid w:val="00D870D1"/>
    <w:rsid w:val="00DA446F"/>
    <w:rsid w:val="00DB40F9"/>
    <w:rsid w:val="00DC1123"/>
    <w:rsid w:val="00DC5476"/>
    <w:rsid w:val="00DC55C8"/>
    <w:rsid w:val="00DD06AC"/>
    <w:rsid w:val="00DD0736"/>
    <w:rsid w:val="00DD2295"/>
    <w:rsid w:val="00DD294F"/>
    <w:rsid w:val="00DF4C17"/>
    <w:rsid w:val="00DF561A"/>
    <w:rsid w:val="00DF59AB"/>
    <w:rsid w:val="00E043D5"/>
    <w:rsid w:val="00E11153"/>
    <w:rsid w:val="00E11CE1"/>
    <w:rsid w:val="00E12297"/>
    <w:rsid w:val="00E175D1"/>
    <w:rsid w:val="00E22E07"/>
    <w:rsid w:val="00E32E7F"/>
    <w:rsid w:val="00E37DF3"/>
    <w:rsid w:val="00E42999"/>
    <w:rsid w:val="00E462AD"/>
    <w:rsid w:val="00E478A0"/>
    <w:rsid w:val="00E569E9"/>
    <w:rsid w:val="00E6099E"/>
    <w:rsid w:val="00E62643"/>
    <w:rsid w:val="00E636FD"/>
    <w:rsid w:val="00E670A4"/>
    <w:rsid w:val="00E73A8F"/>
    <w:rsid w:val="00E73C4A"/>
    <w:rsid w:val="00E75576"/>
    <w:rsid w:val="00E8266B"/>
    <w:rsid w:val="00E840DE"/>
    <w:rsid w:val="00E8708E"/>
    <w:rsid w:val="00E91D7F"/>
    <w:rsid w:val="00EA2C77"/>
    <w:rsid w:val="00EA311B"/>
    <w:rsid w:val="00EA34AD"/>
    <w:rsid w:val="00EA34E0"/>
    <w:rsid w:val="00EA38C2"/>
    <w:rsid w:val="00EA53C6"/>
    <w:rsid w:val="00EA65B9"/>
    <w:rsid w:val="00EC05FC"/>
    <w:rsid w:val="00EC76FF"/>
    <w:rsid w:val="00ED048D"/>
    <w:rsid w:val="00ED4936"/>
    <w:rsid w:val="00ED7795"/>
    <w:rsid w:val="00EE144B"/>
    <w:rsid w:val="00EE5CE8"/>
    <w:rsid w:val="00EF6CBF"/>
    <w:rsid w:val="00F06D76"/>
    <w:rsid w:val="00F120BA"/>
    <w:rsid w:val="00F20D5B"/>
    <w:rsid w:val="00F23853"/>
    <w:rsid w:val="00F25987"/>
    <w:rsid w:val="00F370D6"/>
    <w:rsid w:val="00F41B69"/>
    <w:rsid w:val="00F4224D"/>
    <w:rsid w:val="00F50A2A"/>
    <w:rsid w:val="00F53F8C"/>
    <w:rsid w:val="00F5687B"/>
    <w:rsid w:val="00F60A4F"/>
    <w:rsid w:val="00F67D0D"/>
    <w:rsid w:val="00F722B2"/>
    <w:rsid w:val="00F742E1"/>
    <w:rsid w:val="00F7685D"/>
    <w:rsid w:val="00F853CC"/>
    <w:rsid w:val="00F90BB2"/>
    <w:rsid w:val="00F937D5"/>
    <w:rsid w:val="00F93B55"/>
    <w:rsid w:val="00F96106"/>
    <w:rsid w:val="00FA38B4"/>
    <w:rsid w:val="00FA6A4C"/>
    <w:rsid w:val="00FB1035"/>
    <w:rsid w:val="00FB260F"/>
    <w:rsid w:val="00FB3175"/>
    <w:rsid w:val="00FB5CBD"/>
    <w:rsid w:val="00FC44EF"/>
    <w:rsid w:val="00FC7C3D"/>
    <w:rsid w:val="00FD14EE"/>
    <w:rsid w:val="00FD2104"/>
    <w:rsid w:val="00FD3B88"/>
    <w:rsid w:val="00FE2429"/>
    <w:rsid w:val="00FE3C49"/>
    <w:rsid w:val="00FE642D"/>
    <w:rsid w:val="00FE6A67"/>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 w:type="character" w:styleId="UnresolvedMention">
    <w:name w:val="Unresolved Mention"/>
    <w:basedOn w:val="DefaultParagraphFont"/>
    <w:uiPriority w:val="99"/>
    <w:semiHidden/>
    <w:unhideWhenUsed/>
    <w:rsid w:val="002A2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5648-EAA9-40C5-9ED0-73AB5494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5434</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5</cp:revision>
  <dcterms:created xsi:type="dcterms:W3CDTF">2021-12-16T04:19:00Z</dcterms:created>
  <dcterms:modified xsi:type="dcterms:W3CDTF">2021-12-16T05:17:00Z</dcterms:modified>
</cp:coreProperties>
</file>