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pStyle w:val="Heading1"/>
        <w:spacing w:before="480" w:lineRule="auto" w:line="276"/>
      </w:pPr>
      <w:r>
        <w:rPr>
          <w:rFonts w:ascii="PingFang SC Regular" w:eastAsia="PingFang SC Regular" w:hAnsi="PingFang SC Regular" w:cs="PingFang SC Regular"/>
          <w:b/>
          <w:sz w:val="28"/>
          <w:color w:val="auto"/>
        </w:rPr>
        <w:t xml:space="preserve">ENGG1340 Group Project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Code Requirement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Random Events/Sets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Data Structure Storing Events/Sets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Dynamic memory management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File input/output (e.g., for loading/saving game status)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Program codes in multiple files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Proper indentation and naming styles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In-code documentation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/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/>
      </w:r>
    </w:p>
    <w:p>
      <w:pPr>
        <w:pStyle w:val="Heading1"/>
        <w:spacing w:before="480" w:lineRule="auto" w:line="276"/>
      </w:pPr>
      <w:r>
        <w:rPr>
          <w:rFonts w:ascii="PingFang SC Regular" w:eastAsia="PingFang SC Regular" w:hAnsi="PingFang SC Regular" w:cs="PingFang SC Regular"/>
          <w:b/>
          <w:sz w:val="28"/>
          <w:color w:val="auto"/>
        </w:rPr>
        <w:t xml:space="preserve">赛尔号构想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PVE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玩家注册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设置用户名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选择精灵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玩家背包系统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初始金币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对战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技能对战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逃跑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捕捉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胜利获取经验值和金币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精灵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经验值升级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金币回血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升级后获得技能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技能与升级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总共技能数为4个，威力逐步上升，技能使用次数有限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满级为10（1+2+3+4）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无被动技能，皆为主动伤害技能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BOSS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/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架构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玩家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精灵背包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精灵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技能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经验值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血量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技能使用次数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对战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双方精灵血量显示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双方精灵图像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对战详情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/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过程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进入游戏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选择初始精灵，开始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注销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开始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对战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选择精灵出战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选择对手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BOSS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基础精灵1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基础精灵2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基础精灵3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选择技能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血量改变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捕捉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逃跑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小游戏赚取金币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打开背包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查看精灵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经验等级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技能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血量状态与回复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金币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注销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通关标志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打过boss</w:t>
      </w:r>
    </w:p>
    <w:sectPr>
      <w:footerReference w:type="default" r:id="rIdFooter"/>
      <w:pgSz w:w="11906" w:h="16838"/>
      <w:pgMar w:top="1134" w:right="1134" w:bottom="1134" w:left="1134" w:header="28" w:footer="28" w:gutter="0"/>
      <w:cols w:space="16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ingFang SC Regular">
    <w:charset w:val="86"/>
  </w:font>
  <w:font w:name="Calibri">
    <w:charset w:val="01"/>
  </w:font>
  <w:font w:name="Cambria">
    <w:charset w:val="01"/>
  </w:font>
  <w:font w:name="Source Code Pro">
    <w:charset w:val="01"/>
  </w:font>
  <w:font w:name="Droid Sans Mono">
    <w:charset w:val="01"/>
  </w:font>
  <w:font w:name="Microsoft YaHei UI">
    <w:charset w:val="01"/>
  </w:font>
  <w:font w:name="Symbol">
    <w:charset w:val="02"/>
  </w:font>
</w:fonts>
</file>

<file path=word/footer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Footer"/>
      <w:jc w:val="center"/>
      <w:spacing w:before="100" w:beforeAutospacing="1" w:after="0"/>
      <w:textAlignment w:val="center"/>
    </w:pPr>
    <w:r>
      <w:rPr>
        <w:noProof/>
      </w:rPr>
      <w:drawing>
        <wp:inline distT="0" distB="0" distL="0" distR="0">
          <wp:extent cx="381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Logo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155" cy="646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PingFang SC Regular" w:eastAsia="PingFang SC Regular" w:hAnsi="PingFang SC Regular" w:hint="eastAsia"/>
        <w:color w:val="999999"/>
        <w:sz w:val="26"/>
        <w:szCs w:val="26"/>
        <w:lang w:eastAsia="zh-CN"/>
      </w:rPr>
      <w:t xml:space="preserve"> 创作于 Effie（试用版）</w:t>
    </w:r>
  </w:p>
  <w:p>
    <w:pPr>
      <w:pStyle w:val="Footer"/>
    </w:pPr>
  </w:p>
</w: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multiLevelType w:val="multilevel"/>
    <w:lvl w:ilvl="0">
      <w:numFmt w:val="bullet"/>
      <w:lvlText w:val="· "/>
      <w:lvlJc w:val="left"/>
      <w:pPr>
        <w:ind w:start="700" w:hanging="280"/>
      </w:pPr>
      <w:rPr>
        <w:rFonts w:ascii="Symbol" w:eastAsia="Symbol" w:cs="Symbol" w:hAnsi="Symbol"/>
        <w:sz w:val="22"/>
      </w:rPr>
    </w:lvl>
    <w:lvl w:ilvl="1">
      <w:numFmt w:val="bullet"/>
      <w:lvlText w:val="· "/>
      <w:lvlJc w:val="left"/>
      <w:pPr>
        <w:ind w:start="1140" w:hanging="280"/>
      </w:pPr>
      <w:rPr>
        <w:rFonts w:ascii="Symbol" w:eastAsia="Symbol" w:cs="Symbol" w:hAnsi="Symbol"/>
        <w:sz w:val="22"/>
      </w:rPr>
    </w:lvl>
    <w:lvl w:ilvl="2">
      <w:numFmt w:val="bullet"/>
      <w:lvlText w:val="· "/>
      <w:lvlJc w:val="left"/>
      <w:pPr>
        <w:ind w:start="1560" w:hanging="280"/>
      </w:pPr>
      <w:rPr>
        <w:rFonts w:ascii="Symbol" w:eastAsia="Symbol" w:cs="Symbol" w:hAnsi="Symbol"/>
        <w:sz w:val="22"/>
      </w:rPr>
    </w:lvl>
    <w:lvl w:ilvl="3">
      <w:numFmt w:val="bullet"/>
      <w:lvlText w:val="· "/>
      <w:lvlJc w:val="left"/>
      <w:pPr>
        <w:ind w:start="2000" w:hanging="280"/>
      </w:pPr>
      <w:rPr>
        <w:rFonts w:ascii="Symbol" w:eastAsia="Symbol" w:cs="Symbol" w:hAnsi="Symbol"/>
        <w:sz w:val="22"/>
      </w:rPr>
    </w:lvl>
    <w:lvl w:ilvl="4">
      <w:numFmt w:val="bullet"/>
      <w:lvlText w:val="· "/>
      <w:lvlJc w:val="left"/>
      <w:pPr>
        <w:ind w:start="2440" w:hanging="280"/>
      </w:pPr>
      <w:rPr>
        <w:rFonts w:ascii="Symbol" w:eastAsia="Symbol" w:cs="Symbol" w:hAnsi="Symbol"/>
        <w:sz w:val="22"/>
      </w:rPr>
    </w:lvl>
    <w:lvl w:ilvl="5">
      <w:numFmt w:val="bullet"/>
      <w:lvlText w:val="· "/>
      <w:lvlJc w:val="left"/>
      <w:pPr>
        <w:ind w:start="2860" w:hanging="280"/>
      </w:pPr>
      <w:rPr>
        <w:rFonts w:ascii="Symbol" w:eastAsia="Symbol" w:cs="Symbol" w:hAnsi="Symbol"/>
        <w:sz w:val="22"/>
      </w:rPr>
    </w:lvl>
    <w:lvl w:ilvl="6">
      <w:numFmt w:val="bullet"/>
      <w:lvlText w:val="· "/>
      <w:lvlJc w:val="left"/>
      <w:pPr>
        <w:ind w:start="3300" w:hanging="280"/>
      </w:pPr>
      <w:rPr>
        <w:rFonts w:ascii="Symbol" w:eastAsia="Symbol" w:cs="Symbol" w:hAnsi="Symbol"/>
        <w:sz w:val="22"/>
      </w:rPr>
    </w:lvl>
    <w:lvl w:ilvl="7">
      <w:numFmt w:val="bullet"/>
      <w:lvlText w:val="· "/>
      <w:lvlJc w:val="left"/>
      <w:pPr>
        <w:ind w:start="3720" w:hanging="280"/>
      </w:pPr>
      <w:rPr>
        <w:rFonts w:ascii="Symbol" w:eastAsia="Symbol" w:cs="Symbol" w:hAnsi="Symbol"/>
        <w:sz w:val="22"/>
      </w:rPr>
    </w:lvl>
    <w:lvl w:ilvl="8">
      <w:numFmt w:val="bullet"/>
      <w:lvlText w:val="· "/>
      <w:lvlJc w:val="left"/>
      <w:pPr>
        <w:ind w:start="4160" w:hanging="280"/>
      </w:pPr>
      <w:rPr>
        <w:rFonts w:ascii="Symbol" w:eastAsia="Symbol" w:cs="Symbol" w:hAnsi="Symbol"/>
        <w:sz w:val="22"/>
      </w:rPr>
    </w:lvl>
  </w:abstractNum>
  <w:abstractNum w:abstractNumId="1">
    <w:multiLevelType w:val="multilevel"/>
    <w:lvl w:ilvl="0">
      <w:numFmt w:val="decimal"/>
      <w:lvlText w:val="%1. "/>
      <w:lvlJc w:val="left"/>
      <w:start w:val="1"/>
      <w:pPr>
        <w:ind w:start="780" w:hanging="360"/>
      </w:pPr>
      <w:rPr>
        <w:rFonts w:ascii="Calibri" w:hAnsi="Calibri"/>
        <w:sz w:val="22"/>
      </w:rPr>
    </w:lvl>
    <w:lvl w:ilvl="1">
      <w:numFmt w:val="decimal"/>
      <w:lvlText w:val="%2. "/>
      <w:lvlJc w:val="left"/>
      <w:start w:val="1"/>
      <w:pPr>
        <w:ind w:start="1420" w:hanging="560"/>
      </w:pPr>
      <w:rPr>
        <w:rFonts w:ascii="Calibri" w:hAnsi="Calibri"/>
        <w:sz w:val="22"/>
      </w:rPr>
    </w:lvl>
    <w:lvl w:ilvl="2">
      <w:numFmt w:val="decimal"/>
      <w:lvlText w:val="%3. "/>
      <w:lvlJc w:val="left"/>
      <w:start w:val="1"/>
      <w:pPr>
        <w:ind w:start="2060" w:hanging="780"/>
      </w:pPr>
      <w:rPr>
        <w:rFonts w:ascii="Calibri" w:hAnsi="Calibri"/>
        <w:sz w:val="22"/>
      </w:rPr>
    </w:lvl>
    <w:lvl w:ilvl="3">
      <w:numFmt w:val="decimal"/>
      <w:lvlText w:val="%4. "/>
      <w:lvlJc w:val="left"/>
      <w:start w:val="1"/>
      <w:pPr>
        <w:ind w:start="2500" w:hanging="780"/>
      </w:pPr>
      <w:rPr>
        <w:rFonts w:ascii="Calibri" w:hAnsi="Calibri"/>
        <w:sz w:val="22"/>
      </w:rPr>
    </w:lvl>
    <w:lvl w:ilvl="4">
      <w:numFmt w:val="decimal"/>
      <w:lvlText w:val="%5. "/>
      <w:lvlJc w:val="left"/>
      <w:start w:val="1"/>
      <w:pPr>
        <w:ind w:start="2940" w:hanging="780"/>
      </w:pPr>
      <w:rPr>
        <w:rFonts w:ascii="Calibri" w:hAnsi="Calibri"/>
        <w:sz w:val="22"/>
      </w:rPr>
    </w:lvl>
    <w:lvl w:ilvl="5">
      <w:numFmt w:val="decimal"/>
      <w:lvlText w:val="%6. "/>
      <w:lvlJc w:val="left"/>
      <w:start w:val="1"/>
      <w:pPr>
        <w:ind w:start="3360" w:hanging="780"/>
      </w:pPr>
      <w:rPr>
        <w:rFonts w:ascii="Calibri" w:hAnsi="Calibri"/>
        <w:sz w:val="22"/>
      </w:rPr>
    </w:lvl>
    <w:lvl w:ilvl="6">
      <w:numFmt w:val="decimal"/>
      <w:lvlText w:val="%7. "/>
      <w:lvlJc w:val="left"/>
      <w:start w:val="1"/>
      <w:pPr>
        <w:ind w:start="3800" w:hanging="780"/>
      </w:pPr>
      <w:rPr>
        <w:rFonts w:ascii="Calibri" w:hAnsi="Calibri"/>
        <w:sz w:val="22"/>
      </w:rPr>
    </w:lvl>
    <w:lvl w:ilvl="7">
      <w:numFmt w:val="decimal"/>
      <w:lvlText w:val="%8. "/>
      <w:lvlJc w:val="left"/>
      <w:start w:val="1"/>
      <w:pPr>
        <w:ind w:start="4220" w:hanging="780"/>
      </w:pPr>
      <w:rPr>
        <w:rFonts w:ascii="Calibri" w:hAnsi="Calibri"/>
        <w:sz w:val="22"/>
      </w:rPr>
    </w:lvl>
    <w:lvl w:ilvl="8">
      <w:numFmt w:val="decimal"/>
      <w:lvlText w:val="%9. "/>
      <w:lvlJc w:val="left"/>
      <w:start w:val="1"/>
      <w:pPr>
        <w:ind w:start="4660" w:hanging="780"/>
      </w:pPr>
      <w:rPr>
        <w:rFonts w:ascii="Calibri" w:hAnsi="Calibri"/>
        <w:sz w:val="22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>
  <w:zoom w:percent="100"/>
  <w:compat>
    <w:useFELayout/>
    <w:compatSetting w:name="compatibilityMode" w:uri="http://schemas.microsoft.com/office/word" w:val="15"/>
    <w:compatSetting w:name="enableOpenTypeFeatures" w:uri="http://schemas.microsoft.com/office/word" w:val="1"/>
  </w:compat>
  <w:rsids>
    <w:rsid w:val="0095109B"/>
  </w:rsid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footer" w:semiHidden="1" w:unhideWhenUsed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09B"/>
  </w:style>
  <w:style w:type="paragraph" w:styleId="Heading1">
    <w:name w:val="heading 1"/>
    <w:basedOn w:val="Normal"/>
    <w:next w:val="Normal"/>
    <w:link w:val="Heading1Char"/>
    <w:uiPriority w:val="9"/>
    <w:qFormat/>
    <w:rsid w:val="0095109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9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9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9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4EB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0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0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10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109B"/>
    <w:rPr>
      <w:b/>
      <w:bCs/>
    </w:rPr>
  </w:style>
  <w:style w:type="character" w:styleId="Emphasis">
    <w:name w:val="Emphasis"/>
    <w:uiPriority w:val="20"/>
    <w:qFormat/>
    <w:rsid w:val="009510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510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10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0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10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9B"/>
    <w:rPr>
      <w:b/>
      <w:bCs/>
      <w:i/>
      <w:iCs/>
    </w:rPr>
  </w:style>
  <w:style w:type="character" w:styleId="SubtleEmphasis">
    <w:name w:val="Subtle Emphasis"/>
    <w:uiPriority w:val="19"/>
    <w:qFormat/>
    <w:rsid w:val="0095109B"/>
    <w:rPr>
      <w:i/>
      <w:iCs/>
    </w:rPr>
  </w:style>
  <w:style w:type="character" w:styleId="IntenseEmphasis">
    <w:name w:val="Intense Emphasis"/>
    <w:uiPriority w:val="21"/>
    <w:qFormat/>
    <w:rsid w:val="0095109B"/>
    <w:rPr>
      <w:b/>
      <w:bCs/>
    </w:rPr>
  </w:style>
  <w:style w:type="character" w:styleId="SubtleReference">
    <w:name w:val="Subtle Reference"/>
    <w:uiPriority w:val="31"/>
    <w:qFormat/>
    <w:rsid w:val="0095109B"/>
    <w:rPr>
      <w:smallCaps/>
    </w:rPr>
  </w:style>
  <w:style w:type="character" w:styleId="IntenseReference">
    <w:name w:val="Intense Reference"/>
    <w:uiPriority w:val="32"/>
    <w:qFormat/>
    <w:rsid w:val="0095109B"/>
    <w:rPr>
      <w:smallCaps/>
      <w:spacing w:val="5"/>
      <w:u w:val="single"/>
    </w:rPr>
  </w:style>
  <w:style w:type="character" w:styleId="BookTitle">
    <w:name w:val="Book Title"/>
    <w:uiPriority w:val="33"/>
    <w:qFormat/>
    <w:rsid w:val="009510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0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5109B"/>
  </w:style>
  <w:style w:type="paragraph" w:styleId="Footer">
    <w:name w:val="footer"/>
    <w:basedOn w:val="Normal"/>
    <w:link w:val="FooterChar"/>
    <w:uiPriority w:val="99"/>
    <w:unhideWhenUsed/>
    <w:rsid w:val="0095109B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109B"/>
    <w:rPr>
      <w:sz w:val="18"/>
      <w:szCs w:val="18"/>
    </w:rPr>
  </w:style>
</w:styles>
</file>

<file path=word/_rels/document.xml.rels><?xml version="1.0" encoding="utf-8"?>

<Relationships xmlns="http://schemas.openxmlformats.org/package/2006/relationships">
  <Relationship Id="rIdFT" Type="http://schemas.openxmlformats.org/officeDocument/2006/relationships/fontTable" Target="fontTable.xml"/>
  <Relationship Id="rIdSt" Type="http://schemas.openxmlformats.org/officeDocument/2006/relationships/styles" Target="styles.xml"/>
  <Relationship Id="rIdNm" Type="http://schemas.openxmlformats.org/officeDocument/2006/relationships/numbering" Target="numbering.xml"/>
  <Relationship Id="rIdSet" Type="http://schemas.openxmlformats.org/officeDocument/2006/relationships/settings" Target="settings.xml"/>
  <Relationship Id="rIdFooter" Type="http://schemas.openxmlformats.org/officeDocument/2006/relationships/footer" Target="footer.xml"/>
  
</Relationships>

</file>

<file path=word/_rels/footer.xml.rels><?xml version="1.0" encoding="UTF-8" standalone="yes"?>
<Relationships xmlns="http://schemas.openxmlformats.org/package/2006/relationships"><Relationship Id="rIdLogo" Type="http://schemas.openxmlformats.org/officeDocument/2006/relationships/image" Target="media/effie-logo.png"/></Relationships>

</file>