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F6A1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90L-4三相异步电动机使用说明书</w:t>
      </w:r>
    </w:p>
    <w:p w14:paraId="5CF93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文件版本</w:t>
      </w:r>
      <w:r>
        <w:rPr>
          <w:rFonts w:ascii="Arial" w:hAnsi="Arial" w:eastAsia="等线" w:cs="Arial"/>
          <w:sz w:val="22"/>
        </w:rPr>
        <w:t>：V1.0 正式归档版</w:t>
      </w:r>
    </w:p>
    <w:p w14:paraId="7181A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适用机型</w:t>
      </w:r>
      <w:r>
        <w:rPr>
          <w:rFonts w:ascii="Arial" w:hAnsi="Arial" w:eastAsia="等线" w:cs="Arial"/>
          <w:sz w:val="22"/>
        </w:rPr>
        <w:t>：南京苏玛 90L-4（1.5kW/4极/380V）</w:t>
      </w:r>
    </w:p>
    <w:p w14:paraId="07D8D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执行标准</w:t>
      </w:r>
      <w:r>
        <w:rPr>
          <w:rFonts w:ascii="Arial" w:hAnsi="Arial" w:eastAsia="等线" w:cs="Arial"/>
          <w:sz w:val="22"/>
        </w:rPr>
        <w:t>：GB/T 755、GB/T 1032、JB/T 10391 三相异步电动机通用标准</w:t>
      </w:r>
    </w:p>
    <w:p w14:paraId="15E20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用途说明</w:t>
      </w:r>
      <w:r>
        <w:rPr>
          <w:rFonts w:ascii="Arial" w:hAnsi="Arial" w:eastAsia="等线" w:cs="Arial"/>
          <w:sz w:val="22"/>
        </w:rPr>
        <w:t>：本文件为原厂规范整理版，适配南京苏玛90L-4全系普通三相异步电机，可直接用于现场运维、设备存档、检修交底、验收资料归档</w:t>
      </w:r>
    </w:p>
    <w:p w14:paraId="10A3986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产品型号释义</w:t>
      </w:r>
      <w:bookmarkEnd w:id="0"/>
    </w:p>
    <w:p w14:paraId="77BD5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90L-4为工业通用</w:t>
      </w:r>
      <w:bookmarkStart w:id="17" w:name="_GoBack"/>
      <w:bookmarkEnd w:id="17"/>
      <w:r>
        <w:rPr>
          <w:rFonts w:ascii="Arial" w:hAnsi="Arial" w:eastAsia="等线" w:cs="Arial"/>
          <w:sz w:val="22"/>
        </w:rPr>
        <w:t>标准三相异步电动机型号，南京苏玛同款机型参数释义统一，具体含义如下：</w:t>
      </w:r>
    </w:p>
    <w:p w14:paraId="560E7F6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90：电机机座中心高度90mm</w:t>
      </w:r>
    </w:p>
    <w:p w14:paraId="0983A57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L：长机座铁芯规格（适配大功率基座）</w:t>
      </w:r>
    </w:p>
    <w:p w14:paraId="58600B7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4：4极电机，同步转速1500r/min，满载额定转速约1440r/min</w:t>
      </w:r>
    </w:p>
    <w:p w14:paraId="51CDB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机型属性：全封闭自扇冷式、鼠笼转子、全铜绕组、高效节能工业通用电机，适用于无特殊防爆要求的常规工业传动场景。</w:t>
      </w:r>
    </w:p>
    <w:p w14:paraId="4538EA7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 主要额定技术参数</w:t>
      </w:r>
      <w:bookmarkEnd w:id="1"/>
    </w:p>
    <w:p w14:paraId="57537E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本机型为南京苏玛90L-4标配额定参数，所有运行、检修、校验均以此参数为准：</w:t>
      </w:r>
    </w:p>
    <w:p w14:paraId="6A892B0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额定功率：1.5kW</w:t>
      </w:r>
    </w:p>
    <w:p w14:paraId="06C3BEF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额定转速：1440r/min（满载工况）</w:t>
      </w:r>
    </w:p>
    <w:p w14:paraId="130B612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额定电压：380V，额定频率：50Hz</w:t>
      </w:r>
    </w:p>
    <w:p w14:paraId="21C32E8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额定电流：3.7A</w:t>
      </w:r>
    </w:p>
    <w:p w14:paraId="1CD15B7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接线方式：Y/△（380V常规星形接法，可按工况切换）</w:t>
      </w:r>
    </w:p>
    <w:p w14:paraId="77FA63B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工作制式：S1 连续不间断工作制</w:t>
      </w:r>
    </w:p>
    <w:p w14:paraId="4F9F307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防护等级：IP54（防尘、防溅水，工业通用防护）</w:t>
      </w:r>
    </w:p>
    <w:p w14:paraId="2770BE2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冷却方式：IC411 全封闭自扇冷式</w:t>
      </w:r>
    </w:p>
    <w:p w14:paraId="744C430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绝缘等级：F级，绕组最高温升80K</w:t>
      </w:r>
    </w:p>
    <w:p w14:paraId="57C856B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功率因数：0.82</w:t>
      </w:r>
    </w:p>
    <w:p w14:paraId="21E8B2B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效率：≥84%（高效节能标准）</w:t>
      </w:r>
    </w:p>
    <w:p w14:paraId="2CE351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启动电流倍数：7倍额定电流</w:t>
      </w:r>
    </w:p>
    <w:p w14:paraId="0E45B9E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启动转矩倍数：2.2倍额定转矩</w:t>
      </w:r>
    </w:p>
    <w:p w14:paraId="0A8BF70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安装方式：标准B3底脚安装，可选B5法兰、B35复合安装</w:t>
      </w:r>
    </w:p>
    <w:p w14:paraId="36A69FB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 正常使用环境条件</w:t>
      </w:r>
      <w:bookmarkEnd w:id="2"/>
    </w:p>
    <w:p w14:paraId="51306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电机需在符合以下标准的环境中运行，超工况使用会加速绝缘老化、缩短设备使用寿命、引发故障损坏：</w:t>
      </w:r>
    </w:p>
    <w:p w14:paraId="0CCD114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海拔高度：≤1000m，海拔超1000m环境需降功率使用</w:t>
      </w:r>
    </w:p>
    <w:p w14:paraId="4C54829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环境温度：-20℃～+40℃</w:t>
      </w:r>
    </w:p>
    <w:p w14:paraId="7E5BCBF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相对湿度：25℃环境下，月平均湿度≤95%，无凝露、无积水浸泡</w:t>
      </w:r>
    </w:p>
    <w:p w14:paraId="7BCAE09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环境要求：无强腐蚀性气体、无易燃易爆介质、无剧烈冲击振动、无大量粉尘油污堆积</w:t>
      </w:r>
    </w:p>
    <w:p w14:paraId="3A4A610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户外使用需加装防雨、防尘防护设施，禁止长期淋雨、暴晒、积水浸泡</w:t>
      </w:r>
    </w:p>
    <w:p w14:paraId="41E568D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 投运前检查与验收规范</w:t>
      </w:r>
      <w:bookmarkEnd w:id="3"/>
    </w:p>
    <w:p w14:paraId="28C1F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核心运行前提：设备投运前必须逐项检查，杜绝带故障、带隐患通电运行</w:t>
      </w:r>
    </w:p>
    <w:p w14:paraId="730D425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外观检查：机座、端盖、接线盒、风扇罩无裂纹、变形、磕碰损伤，固定螺栓齐全完好</w:t>
      </w:r>
    </w:p>
    <w:p w14:paraId="2922F8A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盘车检查：手动转动转轴，运转顺滑无卡滞、无摩擦异响、无扫膛、无轴向窜动过量问题</w:t>
      </w:r>
    </w:p>
    <w:p w14:paraId="7E78FEB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绝缘检测：采用500V兆欧表测量，冷态绕组对地、相间绝缘电阻≥0.5MΩ；绝缘不达标严禁通电，必须烘干除湿处理</w:t>
      </w:r>
    </w:p>
    <w:p w14:paraId="511FBA9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密封检查：接线盒密封圈完好，进线电缆贴合紧密，防止粉尘、水汽进入电机内腔</w:t>
      </w:r>
    </w:p>
    <w:p w14:paraId="3F12D85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配件核对：风扇、风罩、键销、垫圈齐全，传动配件匹配无缺损</w:t>
      </w:r>
    </w:p>
    <w:p w14:paraId="022BD4C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 设备安装规范</w:t>
      </w:r>
      <w:bookmarkEnd w:id="4"/>
    </w:p>
    <w:p w14:paraId="538C642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基础安装：设备底座平整牢固，地脚螺栓对角均匀锁紧，杜绝运行松动、振动超标</w:t>
      </w:r>
    </w:p>
    <w:p w14:paraId="584D1FB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传动安装：联轴器传动需精准找正，同轴度偏差符合工业标准；皮带传动张力适中，禁止过紧顶压主轴、过松打滑丢转</w:t>
      </w:r>
    </w:p>
    <w:p w14:paraId="09DDCDD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通风散热：电机四周预留充足通风空间，散热筋、风扇罩无遮挡、无积尘油污堆积，保证散热通畅</w:t>
      </w:r>
    </w:p>
    <w:p w14:paraId="7BEBF92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接线安装：进线电缆无拉扯、扭曲、受压，接线盒密封严实，杜绝松动、进尘、进水问题</w:t>
      </w:r>
    </w:p>
    <w:p w14:paraId="43FD2AC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固定要求：安装完成后复核所有紧固点位，确保无虚接、无松动，避免运行振动引发故障</w:t>
      </w:r>
    </w:p>
    <w:p w14:paraId="2E603BF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 电气接线规范</w:t>
      </w:r>
      <w:bookmarkEnd w:id="5"/>
    </w:p>
    <w:p w14:paraId="42D2D78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端子标识：电机接线端子标注U、V、W，任意调换两相接线即可改变电机旋转方向</w:t>
      </w:r>
    </w:p>
    <w:p w14:paraId="44AE4FB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接线要求：380V工业常规工况采用星形（Y）接法，严格按照铭牌参数接线，禁止错接导致过热、出力不足</w:t>
      </w:r>
    </w:p>
    <w:p w14:paraId="49BAE84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紧固要求：接线端子、防松垫片齐全紧固，导线压接牢固，无虚接、松动，防止运行发热打火、烧蚀端子</w:t>
      </w:r>
    </w:p>
    <w:p w14:paraId="0B3157F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接地要求：电机外壳保护接地可靠，接地螺栓无锈蚀、连接牢固，满足电气安全接地规范，杜绝漏电隐患</w:t>
      </w:r>
    </w:p>
    <w:p w14:paraId="4CE554F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控制要求：配套加装断路器、接触器、热过载保护器，实现过载、缺相、短路保护</w:t>
      </w:r>
    </w:p>
    <w:p w14:paraId="50D6DDA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 启动与运行管理要求</w:t>
      </w:r>
      <w:bookmarkEnd w:id="6"/>
    </w:p>
    <w:p w14:paraId="596A61D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启动方式：支持直接启动，频繁启停工况需降低负载，避免绕组频繁冲击过热老化</w:t>
      </w:r>
    </w:p>
    <w:p w14:paraId="1AF0B3F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电源工况：电压允许波动±5%，频率波动±1%，三相电压不平衡度＜1.5%，杜绝缺相运行</w:t>
      </w:r>
    </w:p>
    <w:p w14:paraId="29BA952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温度限值：电机外壳正常运行温度≤85℃，轴承部位温度≤90℃，超温立即停机排查</w:t>
      </w:r>
    </w:p>
    <w:p w14:paraId="698D790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运行监控：日常运行无异常异响、剧烈振动、异味、冒烟、漏油等问题</w:t>
      </w:r>
    </w:p>
    <w:p w14:paraId="26BE3CD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紧急停机：运行中出现超温、异响、振动超标、冒烟、漏电等异常情况，立即断电停机，严禁带病运行</w:t>
      </w:r>
    </w:p>
    <w:p w14:paraId="564B498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 润滑与维护保养规范</w:t>
      </w:r>
      <w:bookmarkEnd w:id="7"/>
    </w:p>
    <w:p w14:paraId="681F4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南京苏玛90L-4电机采用封闭式滚动轴承，出厂预注优质润滑脂，适配长期连续运行：</w:t>
      </w:r>
    </w:p>
    <w:p w14:paraId="0BDAC2F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常规工况：连续运行3000小时无需补脂，日常仅需检查轴承运行状态</w:t>
      </w:r>
    </w:p>
    <w:p w14:paraId="2C89E19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恶劣工况（高粉尘、高温、重载、连续24h运行）：每2000小时检查润滑状态，必要时更换润滑脂</w:t>
      </w:r>
    </w:p>
    <w:p w14:paraId="2968828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润滑标准：选用通用2#锂基润滑脂，填充轴承内腔1/2～2/3容积，禁止填满，防止散热不良、轴承抱死</w:t>
      </w:r>
    </w:p>
    <w:p w14:paraId="20EAC9F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禁忌要求：禁止混用不同型号、不同品牌润滑脂，大修时优先更换全新轴承</w:t>
      </w:r>
    </w:p>
    <w:p w14:paraId="2E8AA5F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9 定期维护周期标准</w:t>
      </w:r>
      <w:bookmarkEnd w:id="8"/>
    </w:p>
    <w:p w14:paraId="369215E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日常巡检（每班）：检查电机温度、运行噪音、振动、接线盒密封、接地状态，发现异常及时处理</w:t>
      </w:r>
    </w:p>
    <w:p w14:paraId="223CC85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月度维护：吹扫电机散热筋、风扇、外壳粉尘油污，紧固地脚螺栓、接线端子、端盖固定螺丝</w:t>
      </w:r>
    </w:p>
    <w:p w14:paraId="450785E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季度维护：检测绕组绝缘电阻，检查轴承运转状态、传动对中精度、皮带/联轴器磨损情况</w:t>
      </w:r>
    </w:p>
    <w:p w14:paraId="6089ED9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年度检修：整机拆解检查、更换老化润滑脂、校验绕组参数、排查机械磨损隐患，完成整机工况标定</w:t>
      </w:r>
    </w:p>
    <w:p w14:paraId="2BFDB4C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10 常见故障、原因及处理方案</w:t>
      </w:r>
      <w:bookmarkEnd w:id="9"/>
    </w:p>
    <w:p w14:paraId="0801A3E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10.1 电机通电不启动、发出嗡嗡异响</w:t>
      </w:r>
      <w:bookmarkEnd w:id="10"/>
    </w:p>
    <w:p w14:paraId="4BA81C7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故障原因：电源缺相、控制回路故障、接触器触点烧蚀、接线端子松动、绕组断线、负载卡死、轴承抱死、转子扫膛</w:t>
      </w:r>
    </w:p>
    <w:p w14:paraId="62D29F5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处理方案：检测三相电源电压与控制回路；紧固接线端子、检修接触器；脱开负载单独试机；解体检修轴承与定转子气隙，修复故障部件</w:t>
      </w:r>
    </w:p>
    <w:p w14:paraId="742C4AB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10.2 运行振动大、异响严重</w:t>
      </w:r>
      <w:bookmarkEnd w:id="11"/>
    </w:p>
    <w:p w14:paraId="77B5B68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故障原因：地脚螺栓松动、联轴器对中偏差过大、皮带张力不均、轴承磨损损坏、风扇摩擦风罩、转子积尘失衡、定转子轻微扫膛</w:t>
      </w:r>
    </w:p>
    <w:p w14:paraId="0D5703F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处理方案：紧固底座螺栓、重新精准对中；调整皮带张力；更换损坏轴承；清理转子积尘、调整风扇间隙，修复变形配件</w:t>
      </w:r>
    </w:p>
    <w:p w14:paraId="58A4014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10.3 电机异常过热、温升超标</w:t>
      </w:r>
      <w:bookmarkEnd w:id="12"/>
    </w:p>
    <w:p w14:paraId="09B50BC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故障原因：设备长期过载运行、电源电压偏高/偏低、三相电压不平衡、散热风道堵塞、缺相运行、绕组匝间/相间短路、轴承润滑不良</w:t>
      </w:r>
    </w:p>
    <w:p w14:paraId="727D3C0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处理方案：降低负载至额定工况；校准供电电源参数；彻底清理散热积尘油污；排查缺相故障；检修绕组、更换轴承及润滑脂</w:t>
      </w:r>
    </w:p>
    <w:p w14:paraId="32CA82D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10.4 绝缘电阻下降、电机受潮漏电</w:t>
      </w:r>
      <w:bookmarkEnd w:id="13"/>
    </w:p>
    <w:p w14:paraId="4AB1BC7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故障原因：接线盒密封失效、环境潮湿进水、长期闲置受潮、粉尘油污侵入绕组</w:t>
      </w:r>
    </w:p>
    <w:p w14:paraId="33DB4B0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处理方案：采用100℃-120℃低温缓慢烘干绕组，复测绝缘达标；更换老化密封配件，改善运行环境</w:t>
      </w:r>
    </w:p>
    <w:p w14:paraId="40CF7A8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10.5 电机转速不足、出力偏小</w:t>
      </w:r>
      <w:bookmarkEnd w:id="14"/>
    </w:p>
    <w:p w14:paraId="5C85DC4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故障原因：电源电压过低、接线错误、皮带打滑、负载过重、转子鼠笼条轻微断裂</w:t>
      </w:r>
    </w:p>
    <w:p w14:paraId="7FDC2B8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处理方案：校准供电电压、核对接线方式；调整皮带张力、减轻负载；检测转子状态，故障严重时更换转子</w:t>
      </w:r>
    </w:p>
    <w:p w14:paraId="4512096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11 安全操作与维修禁令</w:t>
      </w:r>
      <w:bookmarkEnd w:id="15"/>
    </w:p>
    <w:p w14:paraId="548E7AE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所有安装、接线、检修、维修作业必须由专业电工、机修人员操作，严禁非专业人员私自拆解、接线</w:t>
      </w:r>
    </w:p>
    <w:p w14:paraId="439C67F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设备检修前必须断电、挂牌上锁，确认无残余电压后方可作业，杜绝带电拆机、带电接线</w:t>
      </w:r>
    </w:p>
    <w:p w14:paraId="09E0211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严禁超电压、超负载、缺相长期运行，避免绕组烧毁、设备报废</w:t>
      </w:r>
    </w:p>
    <w:p w14:paraId="3B85F36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维修更换配件需匹配原厂规格，禁止随意更改线规、轴承、润滑脂型号等核心参数</w:t>
      </w:r>
    </w:p>
    <w:p w14:paraId="3986232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设备外壳接地必须永久可靠，严禁拆除接地装置运行</w:t>
      </w:r>
    </w:p>
    <w:p w14:paraId="45BF87D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维修完成后必须空载试运行15-30分钟，无异常振动、异响、温升后方可带负荷运行</w:t>
      </w:r>
    </w:p>
    <w:p w14:paraId="485DA21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12 设备贮存与闲置保养</w:t>
      </w:r>
      <w:bookmarkEnd w:id="16"/>
    </w:p>
    <w:p w14:paraId="3C375D1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贮存环境：放置于干燥、通风、无尘、无腐蚀性介质的室内环境，避免潮湿、淋雨、暴晒</w:t>
      </w:r>
    </w:p>
    <w:p w14:paraId="7ED521B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闲置维护：长期停机设备，每3个月手动盘动转轴数圈，防止轴承锈蚀、卡死、绕组受潮</w:t>
      </w:r>
    </w:p>
    <w:p w14:paraId="190FB735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防尘防护：闲置期间封堵接线盒进线口，包裹电机主体，防止粉尘、杂质进入设备内部</w:t>
      </w:r>
    </w:p>
    <w:p w14:paraId="5C24F34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复投使用：长期闲置设备投运前，必须检测绝缘电阻、盘车校验，合格后方可通电运行</w:t>
      </w:r>
    </w:p>
    <w:p w14:paraId="5A2006A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0EC0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9954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4"/>
  </w:num>
  <w:num w:numId="9">
    <w:abstractNumId w:val="29"/>
  </w:num>
  <w:num w:numId="10">
    <w:abstractNumId w:val="5"/>
  </w:num>
  <w:num w:numId="11">
    <w:abstractNumId w:val="43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2"/>
  </w:num>
  <w:num w:numId="21">
    <w:abstractNumId w:val="61"/>
  </w:num>
  <w:num w:numId="22">
    <w:abstractNumId w:val="34"/>
  </w:num>
  <w:num w:numId="23">
    <w:abstractNumId w:val="51"/>
  </w:num>
  <w:num w:numId="24">
    <w:abstractNumId w:val="9"/>
  </w:num>
  <w:num w:numId="25">
    <w:abstractNumId w:val="68"/>
  </w:num>
  <w:num w:numId="26">
    <w:abstractNumId w:val="66"/>
  </w:num>
  <w:num w:numId="27">
    <w:abstractNumId w:val="15"/>
  </w:num>
  <w:num w:numId="28">
    <w:abstractNumId w:val="62"/>
  </w:num>
  <w:num w:numId="29">
    <w:abstractNumId w:val="6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40"/>
  </w:num>
  <w:num w:numId="36">
    <w:abstractNumId w:val="55"/>
  </w:num>
  <w:num w:numId="37">
    <w:abstractNumId w:val="27"/>
  </w:num>
  <w:num w:numId="38">
    <w:abstractNumId w:val="23"/>
  </w:num>
  <w:num w:numId="39">
    <w:abstractNumId w:val="44"/>
  </w:num>
  <w:num w:numId="40">
    <w:abstractNumId w:val="67"/>
  </w:num>
  <w:num w:numId="41">
    <w:abstractNumId w:val="14"/>
  </w:num>
  <w:num w:numId="42">
    <w:abstractNumId w:val="4"/>
  </w:num>
  <w:num w:numId="43">
    <w:abstractNumId w:val="13"/>
  </w:num>
  <w:num w:numId="44">
    <w:abstractNumId w:val="59"/>
  </w:num>
  <w:num w:numId="45">
    <w:abstractNumId w:val="1"/>
  </w:num>
  <w:num w:numId="46">
    <w:abstractNumId w:val="37"/>
  </w:num>
  <w:num w:numId="47">
    <w:abstractNumId w:val="3"/>
  </w:num>
  <w:num w:numId="48">
    <w:abstractNumId w:val="60"/>
  </w:num>
  <w:num w:numId="49">
    <w:abstractNumId w:val="65"/>
  </w:num>
  <w:num w:numId="50">
    <w:abstractNumId w:val="53"/>
  </w:num>
  <w:num w:numId="51">
    <w:abstractNumId w:val="45"/>
  </w:num>
  <w:num w:numId="52">
    <w:abstractNumId w:val="63"/>
  </w:num>
  <w:num w:numId="53">
    <w:abstractNumId w:val="32"/>
  </w:num>
  <w:num w:numId="54">
    <w:abstractNumId w:val="33"/>
  </w:num>
  <w:num w:numId="55">
    <w:abstractNumId w:val="20"/>
  </w:num>
  <w:num w:numId="56">
    <w:abstractNumId w:val="46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0"/>
  </w:num>
  <w:num w:numId="62">
    <w:abstractNumId w:val="35"/>
  </w:num>
  <w:num w:numId="63">
    <w:abstractNumId w:val="47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49"/>
  </w:num>
  <w:num w:numId="69">
    <w:abstractNumId w:val="8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C8D6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2963</Words>
  <Characters>3178</Characters>
  <TotalTime>0</TotalTime>
  <ScaleCrop>false</ScaleCrop>
  <LinksUpToDate>false</LinksUpToDate>
  <CharactersWithSpaces>3205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2026-07-23T09:17:00Z</dcterms:created>
  <dc:creator>Apache POI</dc:creator>
  <cp:lastModifiedBy>彭洪文</cp:lastModifiedBy>
  <dcterms:modified xsi:type="dcterms:W3CDTF">2026-07-23T09:19:20Z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{"Label":"1","ContentProducer":"001191110102MACQD9K64010000","ProduceID":"7665650128247278791","ReservedCode1":"","ContentPropagator":"","PropagateID":"","ReservedCode2":""}</vt:lpwstr>
  </property>
  <property fmtid="{D5CDD505-2E9C-101B-9397-08002B2CF9AE}" pid="3" name="KSOTemplateDocerSaveRecord">
    <vt:lpwstr>eyJoZGlkIjoiODViY2JkMjU3NGYzZTEwMzZmMGFkZWViYmNkYWU3NDIiLCJ1c2VySWQiOiIxNDYyMjY0NjYyIn0=</vt:lpwstr>
  </property>
  <property fmtid="{D5CDD505-2E9C-101B-9397-08002B2CF9AE}" pid="4" name="KSOProductBuildVer">
    <vt:lpwstr>2052-12.1.0.26895</vt:lpwstr>
  </property>
  <property fmtid="{D5CDD505-2E9C-101B-9397-08002B2CF9AE}" pid="5" name="ICV">
    <vt:lpwstr>CF91EB4661F744B6AF7B39AAC3E928EA_12</vt:lpwstr>
  </property>
</Properties>
</file>