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Vue2.3.3、vue-router2.7.0、vue-resource1.3.4、vuex2.3.1、elementUI1.3.7。</w:t>
      </w:r>
    </w:p>
    <w:p/>
    <w:p>
      <w:r>
        <w:drawing>
          <wp:inline distT="0" distB="0" distL="114300" distR="114300">
            <wp:extent cx="2019300" cy="4571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build、config为配置文件其中的关于webpack的配置已经配置好了只需要输入打包命令符(npm run build)将会自动打包 最后会以dist文件出现，mock是在开发中建立的json模拟数据，src主要的编写文件夹，路由写在router中，vuex全局的通讯文件，static外接文件的放置地其中的main.js为外接的地址配置地（如后期更改接口的统一配置前置地址），img文件放置图标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765675"/>
            <wp:effectExtent l="0" t="0" r="4445" b="15875"/>
            <wp:docPr id="4" name="图片 4" descr="QQ截图2017081509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8150919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在登录过后会将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huigujia_token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ms_userNames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ms_logoImg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这三个信息存入到session storage中同时将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huigujia_token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存入到vuex（token字段）中并在每次ajax请求中将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huigujia_token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放置在Request Headers中的Authorizaton中，伴随着每次的ajax请求发送给后台（关于这一部门的代码写在src/main.js中的17-28中），至于为什么放到session storage中，是因为vuex在刷新后会丢数据，所以要将数据存储在session storage中在刷新的时候由main.vue组件中的钩子函数重新将其赋予在vuex，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ms_userNames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ms_logoImg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一个是用户名一个是logo图片</w:t>
      </w:r>
      <w:bookmarkStart w:id="0" w:name="_GoBack"/>
      <w:bookmarkEnd w:id="0"/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，原理和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huigujia_token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相似，效果如下：</w:t>
      </w:r>
    </w:p>
    <w:p/>
    <w:p>
      <w:r>
        <w:drawing>
          <wp:inline distT="0" distB="0" distL="114300" distR="114300">
            <wp:extent cx="5266055" cy="2548890"/>
            <wp:effectExtent l="0" t="0" r="1079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301" t="6168" r="301" b="-30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364615"/>
            <wp:effectExtent l="0" t="0" r="1206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02180"/>
            <wp:effectExtent l="0" t="0" r="5080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界面的主要组件分布：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2405380"/>
            <wp:effectExtent l="0" t="0" r="18415" b="13970"/>
            <wp:docPr id="9" name="图片 9" descr="QQ截图201708150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8150952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App.vue为文件的主组件当文件编译后index.html会加载app.vue，首先会在加载components/page/main.vue其中的钩子函数会检测</w:t>
      </w:r>
      <w:r>
        <w:rPr>
          <w:rFonts w:ascii="Segoe UI" w:hAnsi="Segoe UI" w:eastAsia="Segoe UI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huigujia_token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是否有值并且向/refresh发送请求查看返回值是否正确，如果不正确则让用户去login界面。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rc/components/common/mainheader.vue 运用了elementUI的tab组件在点击：基础设置、组织机构、权限管理的时候会重新渲染左侧的侧滑栏，左侧则的内容会在钩子函数判断（ROLE_ADMIN_CONFIG 字段）权限后，通过js给data中对应的值赋值。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rc/components/page此文件夹中都为主区域中加载的组件。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rc/components/page/allContent文件夹为基础设置项中的文件，其中涉及的crud，在页面加载时钩子函数created会调用getUsers函数获取初始数据，修改的方法命名：changeRow，确定的方法命名：onSubmitU，取消的方法命名：onCancelU（确定按钮执行最后会调用取消的方法）；增加的方法命名：addRow，确定的方法命名：onSubmit，取消的方法命名：onCancel（确定按钮执行最后会调用取消的方法）；删除的方法命名：deleteRow；（关于输入框的验证可以参考elementUI的官方文档 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"http://element.eleme.io/1.3/#/zh-CN/component/form）" </w:instrTex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http://element.eleme.io/1.3/#/zh-CN/component/form）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rc/components/page/management 文件夹为基础设置项中的文件组织机构，其中涉及的crud同上，其中user.vue和bankuser.vue，两个组件的权限配置，会调用到common中的toUser.vue ，toAllocate.vue两个组件其中关闭的按钮在user.vue(父类)，穿梭框组件和确定的按钮在user.vue（子类）,当点击了确定按钮后会通过组件间的通讯调用父类中的方法parentLisen</w:t>
      </w:r>
    </w:p>
    <w:p>
      <w:pPr>
        <w:jc w:val="left"/>
      </w:pPr>
      <w:r>
        <w:drawing>
          <wp:inline distT="0" distB="0" distL="114300" distR="114300">
            <wp:extent cx="5269230" cy="4653280"/>
            <wp:effectExtent l="0" t="0" r="762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222222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rc/components/page/organization和其他组件对比是在其他组件显示的主区域，又嵌套了一层路由，页面的结构会有变化其他的功能方面和上方一样。蓝色部分为agency.vue（或者bank.vue）组件，在其中上传组件运行原理中，在点击图片的时候已经将图片传到后台指定的位置，然后后台会返回个字符串，在后来的保存中将返回的字符串传回给后台，图片上传的功能如下，后台返回给的图片是以base64格式从后台接收图片，在扩展的div中能再进行扩展。具体代码如下：</w:t>
      </w:r>
    </w:p>
    <w:p>
      <w:pPr>
        <w:jc w:val="left"/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1163955"/>
            <wp:effectExtent l="0" t="0" r="8890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jc w:val="left"/>
      </w:pPr>
      <w:r>
        <w:drawing>
          <wp:inline distT="0" distB="0" distL="114300" distR="114300">
            <wp:extent cx="5269865" cy="2148840"/>
            <wp:effectExtent l="0" t="0" r="6985" b="381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4139565"/>
            <wp:effectExtent l="0" t="0" r="3175" b="133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在开发者模式下：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Vue有自己的代理机制，在config/index.js中的30行之后，proxyTable为代理的方法，</w:t>
      </w:r>
    </w:p>
    <w:p>
      <w:pPr>
        <w:jc w:val="left"/>
      </w:pPr>
      <w:r>
        <w:drawing>
          <wp:inline distT="0" distB="0" distL="114300" distR="114300">
            <wp:extent cx="3999865" cy="1276350"/>
            <wp:effectExtent l="0" t="0" r="63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写法如上图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服务器的地址配置：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Static/main.js 如需要更改地址在此更改后会通过vuex同步到全局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690110"/>
            <wp:effectExtent l="0" t="0" r="2540" b="1524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操作命令符：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初始化命令符 npm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 npm run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"http://www.jianshu.com/p/5ba253651c3b"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http://www.jianshu.com/p/5ba253651c3b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"http://www.jianshu.com/p/d87d7140944e"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http://www.jianshu.com/p/d87d7140944e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"http://www.jianshu.com/p/0a7aef90d0e8"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http://www.jianshu.com/p/0a7aef90d0e8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"https://github.com/lin-xin/vue-manage-system"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https://github.com/lin-xin/vue-manage-system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5EFB"/>
    <w:rsid w:val="02013D23"/>
    <w:rsid w:val="021F7537"/>
    <w:rsid w:val="033C5A15"/>
    <w:rsid w:val="041D4EAD"/>
    <w:rsid w:val="05EB1B94"/>
    <w:rsid w:val="087D6849"/>
    <w:rsid w:val="0A1B2ADC"/>
    <w:rsid w:val="0AB5599D"/>
    <w:rsid w:val="0AC716B9"/>
    <w:rsid w:val="0B091F05"/>
    <w:rsid w:val="0B0D129E"/>
    <w:rsid w:val="0B630A14"/>
    <w:rsid w:val="0C5D64EC"/>
    <w:rsid w:val="0C7E50EE"/>
    <w:rsid w:val="0E1A5C56"/>
    <w:rsid w:val="0E263F49"/>
    <w:rsid w:val="0EAF0B95"/>
    <w:rsid w:val="0F795F26"/>
    <w:rsid w:val="0F9733D3"/>
    <w:rsid w:val="11430E0F"/>
    <w:rsid w:val="117F231C"/>
    <w:rsid w:val="11B46E7B"/>
    <w:rsid w:val="12F52666"/>
    <w:rsid w:val="13011CDD"/>
    <w:rsid w:val="138D1826"/>
    <w:rsid w:val="13E75801"/>
    <w:rsid w:val="157E7962"/>
    <w:rsid w:val="165249A9"/>
    <w:rsid w:val="16D47277"/>
    <w:rsid w:val="19086148"/>
    <w:rsid w:val="1B8A55C0"/>
    <w:rsid w:val="1CFC1016"/>
    <w:rsid w:val="1DA36979"/>
    <w:rsid w:val="1DC434EB"/>
    <w:rsid w:val="1DFB573C"/>
    <w:rsid w:val="1EF77452"/>
    <w:rsid w:val="1F544096"/>
    <w:rsid w:val="1F81252E"/>
    <w:rsid w:val="204C6FF9"/>
    <w:rsid w:val="20E46A9F"/>
    <w:rsid w:val="21042C4D"/>
    <w:rsid w:val="21AC6386"/>
    <w:rsid w:val="21E75F82"/>
    <w:rsid w:val="2277750B"/>
    <w:rsid w:val="22FB1325"/>
    <w:rsid w:val="236D4B32"/>
    <w:rsid w:val="23F660F8"/>
    <w:rsid w:val="24AA2DF5"/>
    <w:rsid w:val="24B432D2"/>
    <w:rsid w:val="250B0A2E"/>
    <w:rsid w:val="250C4494"/>
    <w:rsid w:val="254B28C1"/>
    <w:rsid w:val="25B16437"/>
    <w:rsid w:val="27BC1F4A"/>
    <w:rsid w:val="28766905"/>
    <w:rsid w:val="29C3546A"/>
    <w:rsid w:val="29E701A2"/>
    <w:rsid w:val="2A6435F1"/>
    <w:rsid w:val="2C0A5597"/>
    <w:rsid w:val="2C9D7DAC"/>
    <w:rsid w:val="2D16449C"/>
    <w:rsid w:val="2D9E0D8E"/>
    <w:rsid w:val="2F6376F7"/>
    <w:rsid w:val="2FA645AA"/>
    <w:rsid w:val="30410979"/>
    <w:rsid w:val="31021C2F"/>
    <w:rsid w:val="31BD6FE5"/>
    <w:rsid w:val="32137E3B"/>
    <w:rsid w:val="33242EB3"/>
    <w:rsid w:val="334D7CFB"/>
    <w:rsid w:val="338020C2"/>
    <w:rsid w:val="33C625AE"/>
    <w:rsid w:val="34621F73"/>
    <w:rsid w:val="347D223E"/>
    <w:rsid w:val="34F90B33"/>
    <w:rsid w:val="355D757A"/>
    <w:rsid w:val="36936373"/>
    <w:rsid w:val="37B73FFC"/>
    <w:rsid w:val="385A7654"/>
    <w:rsid w:val="39A76E17"/>
    <w:rsid w:val="39D11FF1"/>
    <w:rsid w:val="39D348CE"/>
    <w:rsid w:val="3A726C2E"/>
    <w:rsid w:val="3B795AC6"/>
    <w:rsid w:val="3C4E609D"/>
    <w:rsid w:val="3CF25B63"/>
    <w:rsid w:val="3CFF40B0"/>
    <w:rsid w:val="3E7F6C16"/>
    <w:rsid w:val="3E9E25B1"/>
    <w:rsid w:val="3ECA3574"/>
    <w:rsid w:val="3F971FD0"/>
    <w:rsid w:val="3FAA3FBA"/>
    <w:rsid w:val="409B1D77"/>
    <w:rsid w:val="42AC7987"/>
    <w:rsid w:val="42D267C4"/>
    <w:rsid w:val="441A7536"/>
    <w:rsid w:val="480D268A"/>
    <w:rsid w:val="49AE4166"/>
    <w:rsid w:val="4A42465E"/>
    <w:rsid w:val="4ACC1027"/>
    <w:rsid w:val="4B3023FE"/>
    <w:rsid w:val="4B6B5EAC"/>
    <w:rsid w:val="4D9641C7"/>
    <w:rsid w:val="4DF66FCE"/>
    <w:rsid w:val="4E8B3561"/>
    <w:rsid w:val="4F327E60"/>
    <w:rsid w:val="4F411BB1"/>
    <w:rsid w:val="4FBB7BFA"/>
    <w:rsid w:val="506A60AF"/>
    <w:rsid w:val="513749B0"/>
    <w:rsid w:val="51C750C2"/>
    <w:rsid w:val="52D435F2"/>
    <w:rsid w:val="53E37B3F"/>
    <w:rsid w:val="545210B5"/>
    <w:rsid w:val="54917262"/>
    <w:rsid w:val="55C51AEE"/>
    <w:rsid w:val="57010637"/>
    <w:rsid w:val="58CB287F"/>
    <w:rsid w:val="5A086F4E"/>
    <w:rsid w:val="5A2E4351"/>
    <w:rsid w:val="5A8877DF"/>
    <w:rsid w:val="5B7142D1"/>
    <w:rsid w:val="5BEC0548"/>
    <w:rsid w:val="5C3F27CB"/>
    <w:rsid w:val="5CBB6D9C"/>
    <w:rsid w:val="5D950697"/>
    <w:rsid w:val="5EC27676"/>
    <w:rsid w:val="5F0A2A74"/>
    <w:rsid w:val="5F825D78"/>
    <w:rsid w:val="60DB1579"/>
    <w:rsid w:val="625857D5"/>
    <w:rsid w:val="63866884"/>
    <w:rsid w:val="6801240B"/>
    <w:rsid w:val="68462AA7"/>
    <w:rsid w:val="68DC7957"/>
    <w:rsid w:val="68F057D1"/>
    <w:rsid w:val="69C95DF8"/>
    <w:rsid w:val="69CF4B2E"/>
    <w:rsid w:val="69FA53B8"/>
    <w:rsid w:val="6A3F0C1E"/>
    <w:rsid w:val="6A42419E"/>
    <w:rsid w:val="6BDF22F6"/>
    <w:rsid w:val="6C122F01"/>
    <w:rsid w:val="6C780056"/>
    <w:rsid w:val="6DB16814"/>
    <w:rsid w:val="6F025C23"/>
    <w:rsid w:val="6F0633D1"/>
    <w:rsid w:val="6F5F0E28"/>
    <w:rsid w:val="6FD22AD3"/>
    <w:rsid w:val="6FDF4341"/>
    <w:rsid w:val="710861F8"/>
    <w:rsid w:val="715421A2"/>
    <w:rsid w:val="75B30FB8"/>
    <w:rsid w:val="75B47574"/>
    <w:rsid w:val="76237104"/>
    <w:rsid w:val="76B62CB8"/>
    <w:rsid w:val="76D13028"/>
    <w:rsid w:val="77710DE4"/>
    <w:rsid w:val="77D8236E"/>
    <w:rsid w:val="77E23841"/>
    <w:rsid w:val="77ED0B1D"/>
    <w:rsid w:val="77F50989"/>
    <w:rsid w:val="7819645A"/>
    <w:rsid w:val="78857D3C"/>
    <w:rsid w:val="7A503665"/>
    <w:rsid w:val="7B872441"/>
    <w:rsid w:val="7BD922E6"/>
    <w:rsid w:val="7C59425E"/>
    <w:rsid w:val="7CBD32DA"/>
    <w:rsid w:val="7CC16699"/>
    <w:rsid w:val="7D5E422E"/>
    <w:rsid w:val="7E062BD4"/>
    <w:rsid w:val="7E1C1430"/>
    <w:rsid w:val="7E3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</dc:creator>
  <cp:lastModifiedBy>ms</cp:lastModifiedBy>
  <dcterms:modified xsi:type="dcterms:W3CDTF">2017-08-15T07:27:42Z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