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472" w:rsidRDefault="005D4472" w:rsidP="005D4472">
      <w:pPr>
        <w:spacing w:line="360" w:lineRule="auto"/>
        <w:contextualSpacing/>
        <w:rPr>
          <w:rFonts w:ascii="Arial" w:hAnsi="Arial" w:cs="Arial"/>
          <w:sz w:val="22"/>
        </w:rPr>
      </w:pPr>
      <w:r w:rsidRPr="00C13210">
        <w:rPr>
          <w:rFonts w:ascii="Arial" w:hAnsi="Arial" w:cs="Arial" w:hint="eastAsia"/>
          <w:sz w:val="22"/>
        </w:rPr>
        <w:t xml:space="preserve">1. Macrophage and </w:t>
      </w:r>
      <w:r w:rsidRPr="00C13210">
        <w:rPr>
          <w:rFonts w:ascii="Arial" w:hAnsi="Arial" w:cs="Arial"/>
          <w:sz w:val="22"/>
        </w:rPr>
        <w:t>bacterial</w:t>
      </w:r>
      <w:r w:rsidRPr="00C13210">
        <w:rPr>
          <w:rFonts w:ascii="Arial" w:hAnsi="Arial" w:cs="Arial" w:hint="eastAsia"/>
          <w:sz w:val="22"/>
        </w:rPr>
        <w:t xml:space="preserve"> control</w:t>
      </w:r>
      <w:r>
        <w:rPr>
          <w:rFonts w:ascii="Arial" w:hAnsi="Arial" w:cs="Arial" w:hint="eastAsia"/>
          <w:sz w:val="22"/>
        </w:rPr>
        <w:t xml:space="preserve"> </w:t>
      </w:r>
    </w:p>
    <w:p w:rsidR="005D4472" w:rsidRDefault="005D4472" w:rsidP="005D4472">
      <w:pPr>
        <w:spacing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(1). </w:t>
      </w:r>
      <w:proofErr w:type="gramStart"/>
      <w:r w:rsidRPr="004765BA">
        <w:rPr>
          <w:rFonts w:ascii="Arial" w:hAnsi="Arial" w:cs="Arial" w:hint="eastAsia"/>
          <w:sz w:val="22"/>
        </w:rPr>
        <w:t>Is</w:t>
      </w:r>
      <w:proofErr w:type="gramEnd"/>
      <w:r w:rsidRPr="004765BA">
        <w:rPr>
          <w:rFonts w:ascii="Arial" w:hAnsi="Arial" w:cs="Arial" w:hint="eastAsia"/>
          <w:sz w:val="22"/>
        </w:rPr>
        <w:t xml:space="preserve"> there penetration of macrophages in</w:t>
      </w:r>
      <w:r>
        <w:rPr>
          <w:rFonts w:ascii="Arial" w:hAnsi="Arial" w:cs="Arial" w:hint="eastAsia"/>
          <w:sz w:val="22"/>
        </w:rPr>
        <w:t>to</w:t>
      </w:r>
      <w:r>
        <w:rPr>
          <w:rFonts w:ascii="Arial" w:hAnsi="Arial" w:cs="Arial"/>
          <w:sz w:val="22"/>
        </w:rPr>
        <w:t xml:space="preserve"> </w:t>
      </w:r>
      <w:r w:rsidRPr="004765BA">
        <w:rPr>
          <w:rFonts w:ascii="Arial" w:hAnsi="Arial" w:cs="Arial" w:hint="eastAsia"/>
          <w:sz w:val="22"/>
        </w:rPr>
        <w:t xml:space="preserve">the </w:t>
      </w:r>
      <w:r>
        <w:rPr>
          <w:rFonts w:ascii="Arial" w:hAnsi="Arial" w:cs="Arial"/>
          <w:sz w:val="22"/>
        </w:rPr>
        <w:t xml:space="preserve">lining of </w:t>
      </w:r>
      <w:r w:rsidRPr="004765BA">
        <w:rPr>
          <w:rFonts w:ascii="Arial" w:hAnsi="Arial" w:cs="Arial" w:hint="eastAsia"/>
          <w:sz w:val="22"/>
        </w:rPr>
        <w:t>epithelial cells?</w:t>
      </w:r>
      <w:r>
        <w:rPr>
          <w:rFonts w:ascii="Arial" w:hAnsi="Arial" w:cs="Arial" w:hint="eastAsia"/>
          <w:sz w:val="22"/>
        </w:rPr>
        <w:t xml:space="preserve"> Does this </w:t>
      </w:r>
      <w:r>
        <w:rPr>
          <w:rFonts w:ascii="Arial" w:hAnsi="Arial" w:cs="Arial"/>
          <w:sz w:val="22"/>
        </w:rPr>
        <w:t>penetration</w:t>
      </w:r>
      <w:r>
        <w:rPr>
          <w:rFonts w:ascii="Arial" w:hAnsi="Arial" w:cs="Arial" w:hint="eastAsia"/>
          <w:sz w:val="22"/>
        </w:rPr>
        <w:t xml:space="preserve"> prevail by one population of macrophages?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（</w:t>
      </w:r>
      <w:r>
        <w:rPr>
          <w:rFonts w:ascii="Arial" w:hAnsi="Arial" w:cs="Arial" w:hint="eastAsia"/>
          <w:sz w:val="22"/>
        </w:rPr>
        <w:t>毕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朱）</w:t>
      </w:r>
    </w:p>
    <w:p w:rsidR="005D4472" w:rsidRDefault="005D4472" w:rsidP="005D4472">
      <w:pPr>
        <w:spacing w:line="360" w:lineRule="auto"/>
        <w:contextualSpacing/>
        <w:rPr>
          <w:rFonts w:ascii="Arial" w:hAnsi="Arial" w:cs="Arial"/>
          <w:sz w:val="22"/>
        </w:rPr>
      </w:pPr>
      <w:r w:rsidRPr="005D4472">
        <w:rPr>
          <w:rFonts w:ascii="Arial" w:hAnsi="Arial" w:cs="Arial" w:hint="eastAsia"/>
          <w:sz w:val="22"/>
          <w:highlight w:val="cyan"/>
        </w:rPr>
        <w:t>*If yes, whether these macrophages express tight junction protein?</w:t>
      </w:r>
    </w:p>
    <w:p w:rsidR="005D4472" w:rsidRDefault="005D4472" w:rsidP="005D4472">
      <w:pPr>
        <w:spacing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(2</w:t>
      </w:r>
      <w:r w:rsidRPr="00702EAD">
        <w:rPr>
          <w:rFonts w:ascii="Arial" w:hAnsi="Arial" w:cs="Arial" w:hint="eastAsia"/>
          <w:sz w:val="22"/>
        </w:rPr>
        <w:t xml:space="preserve">) </w:t>
      </w:r>
      <w:r>
        <w:rPr>
          <w:rFonts w:ascii="Arial" w:hAnsi="Arial" w:cs="Arial" w:hint="eastAsia"/>
          <w:sz w:val="22"/>
        </w:rPr>
        <w:t>Is there access of macrophages to the tubule lumen?</w:t>
      </w:r>
    </w:p>
    <w:p w:rsidR="005D4472" w:rsidRDefault="005D4472" w:rsidP="005D4472">
      <w:pPr>
        <w:spacing w:line="360" w:lineRule="auto"/>
        <w:ind w:leftChars="135" w:left="283"/>
        <w:contextualSpacing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A. Inject E.coli</w:t>
      </w:r>
      <w:r>
        <w:rPr>
          <w:rFonts w:ascii="Arial" w:hAnsi="Arial" w:cs="Arial"/>
          <w:sz w:val="22"/>
        </w:rPr>
        <w:t xml:space="preserve">, </w:t>
      </w:r>
      <w:r>
        <w:rPr>
          <w:rFonts w:ascii="Arial" w:hAnsi="Arial" w:cs="Arial" w:hint="eastAsia"/>
          <w:sz w:val="22"/>
        </w:rPr>
        <w:t xml:space="preserve">collect urine and test </w:t>
      </w:r>
      <w:r>
        <w:rPr>
          <w:rFonts w:ascii="Arial" w:hAnsi="Arial" w:cs="Arial"/>
          <w:sz w:val="22"/>
        </w:rPr>
        <w:t xml:space="preserve">the number of macrophages </w:t>
      </w:r>
    </w:p>
    <w:p w:rsidR="005D4472" w:rsidRDefault="005D4472" w:rsidP="005D4472">
      <w:pPr>
        <w:spacing w:line="360" w:lineRule="auto"/>
        <w:ind w:leftChars="135" w:left="283"/>
        <w:contextualSpacing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B. Measure phagocytosis of macrophages of labeled E.coli</w:t>
      </w:r>
    </w:p>
    <w:p w:rsidR="005D4472" w:rsidRDefault="005D4472" w:rsidP="005D4472">
      <w:pPr>
        <w:spacing w:line="360" w:lineRule="auto"/>
        <w:contextualSpacing/>
        <w:rPr>
          <w:rFonts w:ascii="Arial" w:hAnsi="Arial" w:cs="Arial"/>
          <w:sz w:val="22"/>
        </w:rPr>
      </w:pPr>
      <w:r w:rsidRPr="00702EAD">
        <w:rPr>
          <w:rFonts w:ascii="Arial" w:hAnsi="Arial" w:cs="Arial" w:hint="eastAsia"/>
          <w:sz w:val="22"/>
        </w:rPr>
        <w:t>(</w:t>
      </w:r>
      <w:r>
        <w:rPr>
          <w:rFonts w:ascii="Arial" w:hAnsi="Arial" w:cs="Arial" w:hint="eastAsia"/>
          <w:sz w:val="22"/>
        </w:rPr>
        <w:t>3</w:t>
      </w:r>
      <w:r w:rsidRPr="00702EAD">
        <w:rPr>
          <w:rFonts w:ascii="Arial" w:hAnsi="Arial" w:cs="Arial" w:hint="eastAsia"/>
          <w:sz w:val="22"/>
        </w:rPr>
        <w:t xml:space="preserve">) Whether by IHC can </w:t>
      </w:r>
      <w:proofErr w:type="spellStart"/>
      <w:r w:rsidRPr="00702EAD">
        <w:rPr>
          <w:rFonts w:ascii="Arial" w:hAnsi="Arial" w:cs="Arial" w:hint="eastAsia"/>
          <w:sz w:val="22"/>
        </w:rPr>
        <w:t>colocalize</w:t>
      </w:r>
      <w:proofErr w:type="spellEnd"/>
      <w:r w:rsidRPr="00702EAD">
        <w:rPr>
          <w:rFonts w:ascii="Arial" w:hAnsi="Arial" w:cs="Arial" w:hint="eastAsia"/>
          <w:sz w:val="22"/>
        </w:rPr>
        <w:t xml:space="preserve"> bacteria with macrophages in the kidney</w:t>
      </w:r>
    </w:p>
    <w:p w:rsidR="005D4472" w:rsidRDefault="005D4472" w:rsidP="005D4472">
      <w:pPr>
        <w:spacing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(4) After </w:t>
      </w:r>
      <w:r>
        <w:rPr>
          <w:rFonts w:ascii="Arial" w:hAnsi="Arial" w:cs="Arial"/>
          <w:sz w:val="22"/>
        </w:rPr>
        <w:t xml:space="preserve">liposome </w:t>
      </w:r>
      <w:proofErr w:type="spellStart"/>
      <w:r>
        <w:rPr>
          <w:rFonts w:ascii="Arial" w:hAnsi="Arial" w:cs="Arial"/>
          <w:sz w:val="22"/>
        </w:rPr>
        <w:t>clondronate</w:t>
      </w:r>
      <w:proofErr w:type="spellEnd"/>
      <w:r>
        <w:rPr>
          <w:rFonts w:ascii="Arial" w:hAnsi="Arial" w:cs="Arial"/>
          <w:sz w:val="22"/>
        </w:rPr>
        <w:t xml:space="preserve"> depletion of all </w:t>
      </w:r>
      <w:r>
        <w:rPr>
          <w:rFonts w:ascii="Arial" w:hAnsi="Arial" w:cs="Arial" w:hint="eastAsia"/>
          <w:sz w:val="22"/>
        </w:rPr>
        <w:t>macrophage</w:t>
      </w:r>
      <w:r>
        <w:rPr>
          <w:rFonts w:ascii="Arial" w:hAnsi="Arial" w:cs="Arial"/>
          <w:sz w:val="22"/>
        </w:rPr>
        <w:t xml:space="preserve"> or using </w:t>
      </w:r>
      <w:proofErr w:type="spellStart"/>
      <w:r>
        <w:rPr>
          <w:rFonts w:ascii="Arial" w:hAnsi="Arial" w:cs="Arial"/>
          <w:sz w:val="22"/>
        </w:rPr>
        <w:t>iDTR</w:t>
      </w:r>
      <w:proofErr w:type="spellEnd"/>
      <w:r>
        <w:rPr>
          <w:rFonts w:ascii="Arial" w:hAnsi="Arial" w:cs="Arial"/>
          <w:sz w:val="22"/>
        </w:rPr>
        <w:t xml:space="preserve"> model to only deplete the embryonic macrophages, </w:t>
      </w:r>
      <w:r>
        <w:rPr>
          <w:rFonts w:ascii="Arial" w:hAnsi="Arial" w:cs="Arial" w:hint="eastAsia"/>
          <w:sz w:val="22"/>
        </w:rPr>
        <w:t xml:space="preserve">whether the nonpathogenic DH5a can cause disease? </w:t>
      </w:r>
      <w:r w:rsidR="00BA2E06">
        <w:rPr>
          <w:rFonts w:ascii="Arial" w:hAnsi="Arial" w:cs="Arial"/>
          <w:sz w:val="22"/>
        </w:rPr>
        <w:t>*using a strain of anti-antibiotics E.coli</w:t>
      </w:r>
    </w:p>
    <w:p w:rsidR="005D4472" w:rsidRPr="00A43D5F" w:rsidRDefault="005D4472" w:rsidP="005D4472">
      <w:pPr>
        <w:spacing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(</w:t>
      </w:r>
      <w:r>
        <w:rPr>
          <w:rFonts w:ascii="Arial" w:hAnsi="Arial" w:cs="Arial"/>
          <w:sz w:val="22"/>
        </w:rPr>
        <w:t xml:space="preserve">5) </w:t>
      </w:r>
      <w:r>
        <w:rPr>
          <w:rFonts w:ascii="Arial" w:hAnsi="Arial" w:cs="Arial" w:hint="eastAsia"/>
          <w:sz w:val="22"/>
        </w:rPr>
        <w:t>Is the protrusion and trans-migration of macrophage CX3CR1-</w:t>
      </w:r>
      <w:proofErr w:type="gramStart"/>
      <w:r>
        <w:rPr>
          <w:rFonts w:ascii="Arial" w:hAnsi="Arial" w:cs="Arial" w:hint="eastAsia"/>
          <w:sz w:val="22"/>
        </w:rPr>
        <w:t>dependent</w:t>
      </w:r>
      <w:proofErr w:type="gramEnd"/>
    </w:p>
    <w:p w:rsidR="00E20AD2" w:rsidRDefault="00E20AD2" w:rsidP="005D4472">
      <w:pPr>
        <w:spacing w:line="360" w:lineRule="auto"/>
      </w:pPr>
    </w:p>
    <w:p w:rsidR="002A7373" w:rsidRPr="00141E2F" w:rsidRDefault="002A7373" w:rsidP="002A7373">
      <w:pPr>
        <w:contextualSpacing/>
        <w:jc w:val="left"/>
        <w:rPr>
          <w:rFonts w:ascii="Arial Unicode MS" w:eastAsia="Arial Unicode MS" w:hAnsi="Arial Unicode MS" w:cs="Arial Unicode MS"/>
          <w:sz w:val="22"/>
        </w:rPr>
      </w:pPr>
      <w:r w:rsidRPr="00141E2F">
        <w:rPr>
          <w:rFonts w:ascii="Arial Unicode MS" w:eastAsia="Arial Unicode MS" w:hAnsi="Arial Unicode MS" w:cs="Arial Unicode MS" w:hint="eastAsia"/>
          <w:sz w:val="22"/>
        </w:rPr>
        <w:t>2</w:t>
      </w:r>
      <w:r w:rsidRPr="00141E2F">
        <w:rPr>
          <w:rFonts w:ascii="Arial Unicode MS" w:eastAsia="Arial Unicode MS" w:hAnsi="Arial Unicode MS" w:cs="Arial Unicode MS" w:hint="eastAsia"/>
          <w:sz w:val="22"/>
        </w:rPr>
        <w:t xml:space="preserve">. The </w:t>
      </w:r>
      <w:r w:rsidR="00141E2F" w:rsidRPr="00141E2F">
        <w:rPr>
          <w:rFonts w:ascii="Arial Unicode MS" w:eastAsia="Arial Unicode MS" w:hAnsi="Arial Unicode MS" w:cs="Arial Unicode MS"/>
          <w:sz w:val="22"/>
        </w:rPr>
        <w:t xml:space="preserve">roles of the </w:t>
      </w:r>
      <w:r w:rsidRPr="00141E2F">
        <w:rPr>
          <w:rFonts w:ascii="Arial Unicode MS" w:eastAsia="Arial Unicode MS" w:hAnsi="Arial Unicode MS" w:cs="Arial Unicode MS" w:hint="eastAsia"/>
          <w:sz w:val="22"/>
        </w:rPr>
        <w:t xml:space="preserve">two types of macrophages in the </w:t>
      </w:r>
      <w:r w:rsidRPr="00141E2F">
        <w:rPr>
          <w:rFonts w:ascii="Arial Unicode MS" w:eastAsia="Arial Unicode MS" w:hAnsi="Arial Unicode MS" w:cs="Arial Unicode MS"/>
          <w:sz w:val="22"/>
        </w:rPr>
        <w:t>development</w:t>
      </w:r>
      <w:r w:rsidRPr="00141E2F">
        <w:rPr>
          <w:rFonts w:ascii="Arial Unicode MS" w:eastAsia="Arial Unicode MS" w:hAnsi="Arial Unicode MS" w:cs="Arial Unicode MS" w:hint="eastAsia"/>
          <w:sz w:val="22"/>
        </w:rPr>
        <w:t xml:space="preserve"> of renal tumor</w:t>
      </w:r>
      <w:r w:rsidRPr="00141E2F">
        <w:rPr>
          <w:rFonts w:ascii="Arial Unicode MS" w:eastAsia="Arial Unicode MS" w:hAnsi="Arial Unicode MS" w:cs="Arial Unicode MS"/>
          <w:sz w:val="22"/>
        </w:rPr>
        <w:t xml:space="preserve"> </w:t>
      </w:r>
      <w:r w:rsidR="00141E2F" w:rsidRPr="00141E2F">
        <w:rPr>
          <w:rFonts w:ascii="Arial Unicode MS" w:eastAsia="Arial Unicode MS" w:hAnsi="Arial Unicode MS" w:cs="Arial Unicode MS"/>
          <w:sz w:val="22"/>
        </w:rPr>
        <w:t xml:space="preserve">(lymphoma </w:t>
      </w:r>
      <w:r w:rsidRPr="00141E2F">
        <w:rPr>
          <w:rFonts w:ascii="Arial Unicode MS" w:eastAsia="Arial Unicode MS" w:hAnsi="Arial Unicode MS" w:cs="Arial Unicode MS" w:hint="eastAsia"/>
          <w:sz w:val="22"/>
        </w:rPr>
        <w:t>E.G7-OVA</w:t>
      </w:r>
      <w:r w:rsidR="00141E2F" w:rsidRPr="00141E2F">
        <w:rPr>
          <w:rFonts w:ascii="Arial Unicode MS" w:eastAsia="Arial Unicode MS" w:hAnsi="Arial Unicode MS" w:cs="Arial Unicode MS"/>
          <w:sz w:val="22"/>
        </w:rPr>
        <w:t>)</w:t>
      </w:r>
    </w:p>
    <w:p w:rsidR="00141E2F" w:rsidRPr="00141E2F" w:rsidRDefault="00141E2F" w:rsidP="002A7373">
      <w:pPr>
        <w:contextualSpacing/>
        <w:jc w:val="left"/>
        <w:rPr>
          <w:rFonts w:ascii="Arial Unicode MS" w:eastAsia="Arial Unicode MS" w:hAnsi="Arial Unicode MS" w:cs="Arial Unicode MS"/>
          <w:sz w:val="22"/>
        </w:rPr>
      </w:pPr>
      <w:r>
        <w:rPr>
          <w:rFonts w:ascii="Arial Unicode MS" w:eastAsia="Arial Unicode MS" w:hAnsi="Arial Unicode MS" w:cs="Arial Unicode MS"/>
          <w:sz w:val="22"/>
        </w:rPr>
        <w:t xml:space="preserve">1. </w:t>
      </w:r>
      <w:r w:rsidRPr="00141E2F">
        <w:rPr>
          <w:rFonts w:ascii="Arial Unicode MS" w:eastAsia="Arial Unicode MS" w:hAnsi="Arial Unicode MS" w:cs="Arial Unicode MS" w:hint="eastAsia"/>
          <w:sz w:val="22"/>
        </w:rPr>
        <w:t xml:space="preserve">After </w:t>
      </w:r>
      <w:r w:rsidRPr="00141E2F">
        <w:rPr>
          <w:rFonts w:ascii="Arial Unicode MS" w:eastAsia="Arial Unicode MS" w:hAnsi="Arial Unicode MS" w:cs="Arial Unicode MS"/>
          <w:sz w:val="22"/>
        </w:rPr>
        <w:t xml:space="preserve">liposome </w:t>
      </w:r>
      <w:proofErr w:type="spellStart"/>
      <w:r w:rsidRPr="00141E2F">
        <w:rPr>
          <w:rFonts w:ascii="Arial Unicode MS" w:eastAsia="Arial Unicode MS" w:hAnsi="Arial Unicode MS" w:cs="Arial Unicode MS"/>
          <w:sz w:val="22"/>
        </w:rPr>
        <w:t>clondronate</w:t>
      </w:r>
      <w:proofErr w:type="spellEnd"/>
      <w:r w:rsidRPr="00141E2F">
        <w:rPr>
          <w:rFonts w:ascii="Arial Unicode MS" w:eastAsia="Arial Unicode MS" w:hAnsi="Arial Unicode MS" w:cs="Arial Unicode MS"/>
          <w:sz w:val="22"/>
        </w:rPr>
        <w:t xml:space="preserve"> depletion of all </w:t>
      </w:r>
      <w:r w:rsidRPr="00141E2F">
        <w:rPr>
          <w:rFonts w:ascii="Arial Unicode MS" w:eastAsia="Arial Unicode MS" w:hAnsi="Arial Unicode MS" w:cs="Arial Unicode MS" w:hint="eastAsia"/>
          <w:sz w:val="22"/>
        </w:rPr>
        <w:t>macrophage</w:t>
      </w:r>
      <w:r w:rsidRPr="00141E2F">
        <w:rPr>
          <w:rFonts w:ascii="Arial Unicode MS" w:eastAsia="Arial Unicode MS" w:hAnsi="Arial Unicode MS" w:cs="Arial Unicode MS"/>
          <w:sz w:val="22"/>
        </w:rPr>
        <w:t xml:space="preserve"> or using </w:t>
      </w:r>
      <w:proofErr w:type="spellStart"/>
      <w:r w:rsidRPr="00141E2F">
        <w:rPr>
          <w:rFonts w:ascii="Arial Unicode MS" w:eastAsia="Arial Unicode MS" w:hAnsi="Arial Unicode MS" w:cs="Arial Unicode MS"/>
          <w:sz w:val="22"/>
        </w:rPr>
        <w:t>iDTR</w:t>
      </w:r>
      <w:proofErr w:type="spellEnd"/>
      <w:r w:rsidRPr="00141E2F">
        <w:rPr>
          <w:rFonts w:ascii="Arial Unicode MS" w:eastAsia="Arial Unicode MS" w:hAnsi="Arial Unicode MS" w:cs="Arial Unicode MS"/>
          <w:sz w:val="22"/>
        </w:rPr>
        <w:t xml:space="preserve"> model to only deplete the embryonic macrophages,</w:t>
      </w:r>
      <w:r>
        <w:rPr>
          <w:rFonts w:ascii="Arial Unicode MS" w:eastAsia="Arial Unicode MS" w:hAnsi="Arial Unicode MS" w:cs="Arial Unicode MS"/>
          <w:sz w:val="22"/>
        </w:rPr>
        <w:t xml:space="preserve"> whether tumor growth will show difference?</w:t>
      </w:r>
      <w:bookmarkStart w:id="0" w:name="_GoBack"/>
      <w:bookmarkEnd w:id="0"/>
    </w:p>
    <w:p w:rsidR="002A7373" w:rsidRPr="005D4472" w:rsidRDefault="002A7373" w:rsidP="005D4472">
      <w:pPr>
        <w:spacing w:line="360" w:lineRule="auto"/>
        <w:rPr>
          <w:rFonts w:hint="eastAsia"/>
        </w:rPr>
      </w:pPr>
    </w:p>
    <w:sectPr w:rsidR="002A7373" w:rsidRPr="005D4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472"/>
    <w:rsid w:val="00141E2F"/>
    <w:rsid w:val="002A7373"/>
    <w:rsid w:val="005D4472"/>
    <w:rsid w:val="00BA2E06"/>
    <w:rsid w:val="00E2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2407C-DE1B-4526-A0BE-626E1389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4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Lab</dc:creator>
  <cp:keywords/>
  <dc:description/>
  <cp:lastModifiedBy>SS Lab</cp:lastModifiedBy>
  <cp:revision>2</cp:revision>
  <dcterms:created xsi:type="dcterms:W3CDTF">2020-02-24T00:21:00Z</dcterms:created>
  <dcterms:modified xsi:type="dcterms:W3CDTF">2020-02-24T00:43:00Z</dcterms:modified>
</cp:coreProperties>
</file>