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>
          <w:color w:val="000000"/>
        </w:rPr>
      </w:pPr>
      <w:r>
        <w:rPr>
          <w:color w:val="000000"/>
        </w:rPr>
        <w:t>method</w:t>
      </w:r>
    </w:p>
    <w:p>
      <w:pPr>
        <w:pStyle w:val="FirstParagraph"/>
        <w:rPr/>
      </w:pPr>
      <w:r>
        <w:rPr/>
        <w:t>KEGG pathway KGML files and pathway related information was downloaded with KEGGREST</w:t>
      </w:r>
      <w:r>
        <w:rPr>
          <w:vertAlign w:val="superscript"/>
        </w:rPr>
        <w:t>1</w:t>
      </w:r>
      <w:r>
        <w:rPr/>
        <w:t>, then parsed to data.frame. P2ry12 downstream signal analysis was conducted with igraph</w:t>
      </w:r>
      <w:r>
        <w:rPr>
          <w:vertAlign w:val="superscript"/>
        </w:rPr>
        <w:t>2</w:t>
      </w:r>
      <w:r>
        <w:rPr/>
        <w:t>, and visualized with ggraph</w:t>
      </w:r>
      <w:r>
        <w:rPr>
          <w:vertAlign w:val="superscript"/>
        </w:rPr>
        <w:t>3</w:t>
      </w:r>
      <w:r>
        <w:rPr/>
        <w:t xml:space="preserve"> and tidygraph</w:t>
      </w:r>
      <w:r>
        <w:rPr>
          <w:vertAlign w:val="superscript"/>
        </w:rPr>
        <w:t>4</w:t>
      </w:r>
      <w:r>
        <w:rPr/>
        <w:t>.</w:t>
      </w:r>
      <w:bookmarkStart w:id="0" w:name="method"/>
      <w:bookmarkEnd w:id="0"/>
    </w:p>
    <w:p>
      <w:pPr>
        <w:pStyle w:val="Heading1"/>
        <w:rPr>
          <w:color w:val="000000"/>
        </w:rPr>
      </w:pPr>
      <w:r>
        <w:rPr>
          <w:color w:val="000000"/>
        </w:rPr>
        <w:t>Reference</w:t>
      </w:r>
    </w:p>
    <w:p>
      <w:pPr>
        <w:pStyle w:val="Bibliography"/>
        <w:rPr/>
      </w:pPr>
      <w:r>
        <w:rPr/>
        <w:t xml:space="preserve">1. </w:t>
        <w:tab/>
        <w:t xml:space="preserve">Tenenbaum D, Maintainer BP. </w:t>
      </w:r>
      <w:r>
        <w:rPr>
          <w:i/>
          <w:iCs/>
        </w:rPr>
        <w:t>KEGGREST: Client-Side REST Access to the Kyoto Encyclopedia of Genes and Genomes (KEGG)</w:t>
      </w:r>
      <w:r>
        <w:rPr/>
        <w:t>.; 2021.</w:t>
      </w:r>
      <w:bookmarkStart w:id="1" w:name="ref-Tenenbaum2021"/>
      <w:bookmarkEnd w:id="1"/>
    </w:p>
    <w:p>
      <w:pPr>
        <w:pStyle w:val="Bibliography"/>
        <w:rPr/>
      </w:pPr>
      <w:r>
        <w:rPr/>
        <w:t xml:space="preserve">2. </w:t>
        <w:tab/>
        <w:t xml:space="preserve">Csardi G, Nepusz T. The igraph software package for complex network research. </w:t>
      </w:r>
      <w:r>
        <w:rPr>
          <w:i/>
          <w:iCs/>
        </w:rPr>
        <w:t>InterJournal</w:t>
      </w:r>
      <w:r>
        <w:rPr/>
        <w:t xml:space="preserve">. 2006;Complex Systems:1695. </w:t>
      </w:r>
      <w:hyperlink r:id="rId2">
        <w:r>
          <w:rPr>
            <w:rStyle w:val="InternetLink"/>
          </w:rPr>
          <w:t>https://igraph.org</w:t>
        </w:r>
      </w:hyperlink>
      <w:bookmarkStart w:id="2" w:name="ref-Csardi2006"/>
      <w:bookmarkEnd w:id="2"/>
    </w:p>
    <w:p>
      <w:pPr>
        <w:pStyle w:val="Bibliography"/>
        <w:rPr/>
      </w:pPr>
      <w:r>
        <w:rPr/>
        <w:t xml:space="preserve">3. </w:t>
        <w:tab/>
        <w:t xml:space="preserve">Pedersen TL. </w:t>
      </w:r>
      <w:r>
        <w:rPr>
          <w:i/>
          <w:iCs/>
        </w:rPr>
        <w:t>Ggraph: An Implementation of Grammar of Graphics for Graphs and Networks</w:t>
      </w:r>
      <w:r>
        <w:rPr/>
        <w:t xml:space="preserve">.; 2021. </w:t>
      </w:r>
      <w:hyperlink r:id="rId3">
        <w:r>
          <w:rPr>
            <w:rStyle w:val="InternetLink"/>
          </w:rPr>
          <w:t>https://CRAN.R-project.org/package=ggraph</w:t>
        </w:r>
      </w:hyperlink>
      <w:bookmarkStart w:id="3" w:name="ref-Pedersen2021"/>
      <w:bookmarkEnd w:id="3"/>
    </w:p>
    <w:p>
      <w:pPr>
        <w:pStyle w:val="Bibliography"/>
        <w:spacing w:before="0" w:after="200"/>
        <w:rPr/>
      </w:pPr>
      <w:r>
        <w:rPr/>
        <w:t xml:space="preserve">4. </w:t>
        <w:tab/>
        <w:t xml:space="preserve">Pedersen TL. </w:t>
      </w:r>
      <w:r>
        <w:rPr>
          <w:i/>
          <w:iCs/>
        </w:rPr>
        <w:t>Tidygraph: A Tidy API for Graph Manipulation</w:t>
      </w:r>
      <w:r>
        <w:rPr/>
        <w:t xml:space="preserve">.; 2020. </w:t>
      </w:r>
      <w:hyperlink r:id="rId4">
        <w:r>
          <w:rPr>
            <w:rStyle w:val="InternetLink"/>
          </w:rPr>
          <w:t>https://CRAN.R-project.org/package=tidygraph</w:t>
        </w:r>
      </w:hyperlink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000000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color w:val="0000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color w:val="000000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C4A000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TOCHeading">
    <w:name w:val="TOC Heading"/>
    <w:basedOn w:val="Heading1"/>
    <w:next w:val="TextBody"/>
    <w:uiPriority w:val="39"/>
    <w:unhideWhenUsed/>
    <w:qFormat/>
    <w:pPr>
      <w:spacing w:lineRule="auto" w:line="259" w:before="240" w:after="0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Ind w:w="0" w:type="dxa"/>
      </w:tblPr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graph.org/" TargetMode="External"/><Relationship Id="rId3" Type="http://schemas.openxmlformats.org/officeDocument/2006/relationships/hyperlink" Target="https://CRAN.R-project.org/package=ggraph" TargetMode="External"/><Relationship Id="rId4" Type="http://schemas.openxmlformats.org/officeDocument/2006/relationships/hyperlink" Target="https://CRAN.R-project.org/package=tidygraph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LibreOffice/6.4.7.2$Linux_X86_64 LibreOffice_project/40$Build-2</Application>
  <Pages>1</Pages>
  <Words>96</Words>
  <Characters>662</Characters>
  <CharactersWithSpaces>755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2022-05-01T06:09:55Z</dcterms:created>
  <dc:creator/>
  <dc:description/>
  <dc:language>en-US</dc:language>
  <cp:lastModifiedBy/>
  <dcterms:modified xsi:type="dcterms:W3CDTF">2022-05-01T14:10:42Z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bibliography">
    <vt:lpwstr>ref.bib</vt:lpwstr>
  </property>
  <property fmtid="{D5CDD505-2E9C-101B-9397-08002B2CF9AE}" pid="9" name="csl">
    <vt:lpwstr>/home/yincy/git/styles/american-medical-association.csl</vt:lpwstr>
  </property>
  <property fmtid="{D5CDD505-2E9C-101B-9397-08002B2CF9AE}" pid="10" name="output">
    <vt:lpwstr>word_document</vt:lpwstr>
  </property>
</Properties>
</file>